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50" w:rsidRDefault="00E34AED" w:rsidP="00D57B50">
      <w:pPr>
        <w:pStyle w:val="1"/>
        <w:jc w:val="center"/>
        <w:rPr>
          <w:b/>
          <w:sz w:val="28"/>
          <w:szCs w:val="28"/>
        </w:rPr>
      </w:pPr>
      <w:r w:rsidRPr="00E34AED">
        <w:rPr>
          <w:b/>
          <w:sz w:val="28"/>
          <w:szCs w:val="28"/>
        </w:rPr>
        <w:t xml:space="preserve">ПАМЯТКА КАК ВЕСТИ СЕБЯ ПРИ УГРОЗЕ </w:t>
      </w:r>
    </w:p>
    <w:p w:rsidR="00E235D3" w:rsidRPr="00E34AED" w:rsidRDefault="00E34AED" w:rsidP="00D57B50">
      <w:pPr>
        <w:pStyle w:val="1"/>
        <w:jc w:val="center"/>
        <w:rPr>
          <w:b/>
          <w:sz w:val="28"/>
          <w:szCs w:val="28"/>
        </w:rPr>
      </w:pPr>
      <w:r w:rsidRPr="00E34AED">
        <w:rPr>
          <w:b/>
          <w:sz w:val="28"/>
          <w:szCs w:val="28"/>
        </w:rPr>
        <w:t>ТЕРРОРИСТИЧЕСКОГО АКТА</w:t>
      </w:r>
    </w:p>
    <w:p w:rsidR="00D57B50" w:rsidRDefault="00D57B50" w:rsidP="00E235D3">
      <w:pPr>
        <w:pStyle w:val="a3"/>
        <w:jc w:val="both"/>
        <w:rPr>
          <w:rStyle w:val="a4"/>
          <w:color w:val="000000"/>
          <w:sz w:val="28"/>
          <w:szCs w:val="28"/>
        </w:rPr>
      </w:pPr>
    </w:p>
    <w:p w:rsidR="00E235D3" w:rsidRPr="00E361BB" w:rsidRDefault="00D57B50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rStyle w:val="a4"/>
          <w:color w:val="000000"/>
          <w:sz w:val="28"/>
          <w:szCs w:val="28"/>
        </w:rPr>
        <w:t>ПРИЗНАКИ, КОТОРЫЕ МОГУТ УКАЗЫВАТЬ НА НАЛИЧИЕ ВЗРЫВНОГО УСТРОЙСТВА: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>- наличие на обнаруженном предмете проводов, веревок, изоленты;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>- подозрительные звуки, щелчки, тиканье часов, издаваемые предметом;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>- от предмета исходит характерный запах миндаля или другой необычный запах.</w:t>
      </w:r>
    </w:p>
    <w:p w:rsidR="00E235D3" w:rsidRPr="00E361BB" w:rsidRDefault="00D57B50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rStyle w:val="a4"/>
          <w:color w:val="000000"/>
          <w:sz w:val="28"/>
          <w:szCs w:val="28"/>
        </w:rPr>
        <w:t>ПРИЧИНЫ, СЛУЖАЩИЕ ПОВОДОМ ДЛЯ ОПАСЕНИЯ: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>- нахождение подозрительных лиц до обнаружения этого предмета;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 xml:space="preserve">- угрозы лично, по телефону или в почтовых </w:t>
      </w:r>
      <w:proofErr w:type="gramStart"/>
      <w:r w:rsidRPr="00E361BB">
        <w:rPr>
          <w:color w:val="000000"/>
          <w:sz w:val="28"/>
          <w:szCs w:val="28"/>
        </w:rPr>
        <w:t>отправлениях</w:t>
      </w:r>
      <w:proofErr w:type="gramEnd"/>
      <w:r w:rsidRPr="00E361BB">
        <w:rPr>
          <w:color w:val="000000"/>
          <w:sz w:val="28"/>
          <w:szCs w:val="28"/>
        </w:rPr>
        <w:t>.</w:t>
      </w:r>
    </w:p>
    <w:p w:rsidR="00E235D3" w:rsidRPr="00E361BB" w:rsidRDefault="00D57B50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rStyle w:val="a4"/>
          <w:color w:val="000000"/>
          <w:sz w:val="28"/>
          <w:szCs w:val="28"/>
        </w:rPr>
        <w:t>ДЕЙСТВИЯ: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>1. 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вблизи данного предмета.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>2. Немедленно сообщить об обнаружении подозрительного предмета в правоохранительные органы.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 xml:space="preserve">3. Освободить от людей опасную зону в </w:t>
      </w:r>
      <w:proofErr w:type="gramStart"/>
      <w:r w:rsidRPr="00E361BB">
        <w:rPr>
          <w:color w:val="000000"/>
          <w:sz w:val="28"/>
          <w:szCs w:val="28"/>
        </w:rPr>
        <w:t>радиусе</w:t>
      </w:r>
      <w:proofErr w:type="gramEnd"/>
      <w:r w:rsidRPr="00E361BB">
        <w:rPr>
          <w:color w:val="000000"/>
          <w:sz w:val="28"/>
          <w:szCs w:val="28"/>
        </w:rPr>
        <w:t xml:space="preserve"> не менее 100м.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>4. По возможности обеспечить охрану подозрительного предмета и опасной зоны.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>5. Необходимо обеспечить (помочь обеспечить) организованную эвакуацию людей с территории, прилегающей к опасной зоне.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>6.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E235D3" w:rsidRPr="00E361BB" w:rsidRDefault="00E235D3" w:rsidP="00E235D3">
      <w:pPr>
        <w:pStyle w:val="a3"/>
        <w:jc w:val="both"/>
        <w:rPr>
          <w:color w:val="000000"/>
          <w:sz w:val="28"/>
          <w:szCs w:val="28"/>
        </w:rPr>
      </w:pPr>
      <w:r w:rsidRPr="00E361BB">
        <w:rPr>
          <w:color w:val="000000"/>
          <w:sz w:val="28"/>
          <w:szCs w:val="28"/>
        </w:rPr>
        <w:t>7. Не сообщать об угрозе взрыва никому, кроме тех, кому необходимо знать о случившемся, чтобы не создавать панику.</w:t>
      </w:r>
    </w:p>
    <w:p w:rsidR="0052329C" w:rsidRPr="00E361BB" w:rsidRDefault="00E235D3" w:rsidP="00D57B50">
      <w:pPr>
        <w:pStyle w:val="a3"/>
        <w:jc w:val="both"/>
        <w:rPr>
          <w:sz w:val="28"/>
          <w:szCs w:val="28"/>
        </w:rPr>
      </w:pPr>
      <w:r w:rsidRPr="00E361BB">
        <w:rPr>
          <w:color w:val="000000"/>
          <w:sz w:val="28"/>
          <w:szCs w:val="28"/>
        </w:rPr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 w:rsidRPr="00E361BB">
        <w:rPr>
          <w:color w:val="000000"/>
          <w:sz w:val="28"/>
          <w:szCs w:val="28"/>
        </w:rPr>
        <w:t>взрыво</w:t>
      </w:r>
      <w:proofErr w:type="spellEnd"/>
      <w:r w:rsidRPr="00E361BB">
        <w:rPr>
          <w:color w:val="000000"/>
          <w:sz w:val="28"/>
          <w:szCs w:val="28"/>
        </w:rPr>
        <w:t>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  <w:bookmarkStart w:id="0" w:name="_GoBack"/>
      <w:bookmarkEnd w:id="0"/>
    </w:p>
    <w:sectPr w:rsidR="0052329C" w:rsidRPr="00E3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75"/>
    <w:rsid w:val="007D0990"/>
    <w:rsid w:val="00BD4B75"/>
    <w:rsid w:val="00D57B50"/>
    <w:rsid w:val="00E235D3"/>
    <w:rsid w:val="00E34AED"/>
    <w:rsid w:val="00E361BB"/>
    <w:rsid w:val="00E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B75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B75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4B7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5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B75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B75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D4B7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55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7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4E2BA4-B9FD-4B1A-9D71-B2D1B21F4A2E}"/>
</file>

<file path=customXml/itemProps2.xml><?xml version="1.0" encoding="utf-8"?>
<ds:datastoreItem xmlns:ds="http://schemas.openxmlformats.org/officeDocument/2006/customXml" ds:itemID="{83A7C2B0-24D5-4CA3-97B0-28548F85A0D2}"/>
</file>

<file path=customXml/itemProps3.xml><?xml version="1.0" encoding="utf-8"?>
<ds:datastoreItem xmlns:ds="http://schemas.openxmlformats.org/officeDocument/2006/customXml" ds:itemID="{8B7D6636-3F61-497A-900A-1E3C9EFA59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Александра Николаевна</dc:creator>
  <cp:lastModifiedBy>Афанасьева Александра Николаевна</cp:lastModifiedBy>
  <cp:revision>5</cp:revision>
  <dcterms:created xsi:type="dcterms:W3CDTF">2018-11-12T07:09:00Z</dcterms:created>
  <dcterms:modified xsi:type="dcterms:W3CDTF">2018-11-12T07:23:00Z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