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912B9">
        <w:rPr>
          <w:rFonts w:ascii="Times New Roman" w:hAnsi="Times New Roman" w:cs="Times New Roman"/>
          <w:sz w:val="24"/>
          <w:szCs w:val="24"/>
        </w:rPr>
        <w:t>30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65588">
        <w:rPr>
          <w:rFonts w:ascii="Times New Roman" w:hAnsi="Times New Roman" w:cs="Times New Roman"/>
          <w:sz w:val="24"/>
          <w:szCs w:val="24"/>
        </w:rPr>
        <w:t>0</w:t>
      </w:r>
      <w:r w:rsidR="001912B9">
        <w:rPr>
          <w:rFonts w:ascii="Times New Roman" w:hAnsi="Times New Roman" w:cs="Times New Roman"/>
          <w:sz w:val="24"/>
          <w:szCs w:val="24"/>
        </w:rPr>
        <w:t>62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1912B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2B9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61C2F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C6C14">
        <w:rPr>
          <w:rFonts w:ascii="Times New Roman" w:hAnsi="Times New Roman" w:cs="Times New Roman"/>
          <w:sz w:val="24"/>
          <w:szCs w:val="24"/>
        </w:rPr>
        <w:t>нежил</w:t>
      </w:r>
      <w:r w:rsidR="00861C2F">
        <w:rPr>
          <w:rFonts w:ascii="Times New Roman" w:hAnsi="Times New Roman" w:cs="Times New Roman"/>
          <w:sz w:val="24"/>
          <w:szCs w:val="24"/>
        </w:rPr>
        <w:t>ых</w:t>
      </w:r>
      <w:r w:rsidR="002C6C14">
        <w:rPr>
          <w:rFonts w:ascii="Times New Roman" w:hAnsi="Times New Roman" w:cs="Times New Roman"/>
          <w:sz w:val="24"/>
          <w:szCs w:val="24"/>
        </w:rPr>
        <w:t xml:space="preserve"> </w:t>
      </w:r>
      <w:r w:rsidR="00861C2F">
        <w:rPr>
          <w:rFonts w:ascii="Times New Roman" w:hAnsi="Times New Roman" w:cs="Times New Roman"/>
          <w:sz w:val="24"/>
          <w:szCs w:val="24"/>
        </w:rPr>
        <w:t xml:space="preserve">зданий с земельным участком расположенных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8137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05521">
        <w:rPr>
          <w:rFonts w:ascii="Times New Roman" w:hAnsi="Times New Roman" w:cs="Times New Roman"/>
          <w:sz w:val="24"/>
          <w:szCs w:val="24"/>
        </w:rPr>
        <w:t xml:space="preserve">ул. </w:t>
      </w:r>
      <w:r w:rsidR="00861C2F">
        <w:rPr>
          <w:rFonts w:ascii="Times New Roman" w:hAnsi="Times New Roman" w:cs="Times New Roman"/>
          <w:sz w:val="24"/>
          <w:szCs w:val="24"/>
        </w:rPr>
        <w:t>Семафорная, 445, строения 10-14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61C2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2B9">
        <w:rPr>
          <w:bCs/>
        </w:rPr>
        <w:t>7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2B9">
        <w:rPr>
          <w:bCs/>
        </w:rPr>
        <w:t>9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912B9">
        <w:t>31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912B9">
        <w:rPr>
          <w:bCs/>
        </w:rPr>
        <w:t>09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61C2F">
        <w:t>30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</w:t>
      </w:r>
      <w:r w:rsidR="00861C2F">
        <w:t>62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220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56</cp:revision>
  <cp:lastPrinted>2020-06-18T04:26:00Z</cp:lastPrinted>
  <dcterms:created xsi:type="dcterms:W3CDTF">2020-06-18T03:00:00Z</dcterms:created>
  <dcterms:modified xsi:type="dcterms:W3CDTF">2020-12-28T10:00:00Z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