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395B3A">
        <w:rPr>
          <w:rFonts w:ascii="Times New Roman" w:hAnsi="Times New Roman"/>
          <w:b/>
          <w:sz w:val="24"/>
          <w:szCs w:val="24"/>
        </w:rPr>
        <w:t xml:space="preserve">№ 49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395B3A">
        <w:rPr>
          <w:rFonts w:ascii="Times New Roman" w:hAnsi="Times New Roman"/>
          <w:b/>
          <w:sz w:val="24"/>
          <w:szCs w:val="24"/>
        </w:rPr>
        <w:t>МИЧУРИНА, Д. 63</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3"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4"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5"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6"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7"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w:t>
      </w:r>
      <w:proofErr w:type="gramEnd"/>
      <w:r w:rsidR="00787FBF" w:rsidRPr="00787FBF">
        <w:rPr>
          <w:b w:val="0"/>
          <w:sz w:val="24"/>
          <w:szCs w:val="24"/>
          <w:lang w:val="ru-RU"/>
        </w:rPr>
        <w:t xml:space="preserve">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8"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proofErr w:type="gramEnd"/>
      <w:r w:rsidR="00795D37" w:rsidRPr="00C13FA4">
        <w:rPr>
          <w:b w:val="0"/>
          <w:sz w:val="24"/>
          <w:szCs w:val="24"/>
          <w:lang w:val="ru-RU"/>
        </w:rPr>
        <w:t>»</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395B3A">
        <w:rPr>
          <w:rFonts w:ascii="Times New Roman" w:hAnsi="Times New Roman"/>
          <w:sz w:val="24"/>
          <w:szCs w:val="24"/>
        </w:rPr>
        <w:t>5</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395B3A">
        <w:rPr>
          <w:rFonts w:ascii="Times New Roman" w:hAnsi="Times New Roman"/>
          <w:sz w:val="24"/>
          <w:szCs w:val="24"/>
        </w:rPr>
        <w:t xml:space="preserve"> № 49</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395B3A">
        <w:rPr>
          <w:rFonts w:ascii="Times New Roman" w:hAnsi="Times New Roman"/>
          <w:sz w:val="24"/>
          <w:szCs w:val="24"/>
        </w:rPr>
        <w:t>Мичурина, д. 63</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95B3A">
        <w:rPr>
          <w:rFonts w:ascii="Times New Roman" w:hAnsi="Times New Roman"/>
          <w:sz w:val="24"/>
          <w:szCs w:val="24"/>
        </w:rPr>
        <w:t xml:space="preserve">№ 49 </w:t>
      </w:r>
      <w:r w:rsidRPr="00627EAD">
        <w:rPr>
          <w:rFonts w:ascii="Times New Roman" w:hAnsi="Times New Roman"/>
          <w:sz w:val="24"/>
          <w:szCs w:val="24"/>
        </w:rPr>
        <w:t xml:space="preserve">общей площадью </w:t>
      </w:r>
      <w:r w:rsidR="00395B3A">
        <w:rPr>
          <w:rFonts w:ascii="Times New Roman" w:hAnsi="Times New Roman"/>
          <w:sz w:val="24"/>
          <w:szCs w:val="24"/>
        </w:rPr>
        <w:t>134,00</w:t>
      </w:r>
      <w:r w:rsidRPr="00627EAD">
        <w:rPr>
          <w:rFonts w:ascii="Times New Roman" w:hAnsi="Times New Roman"/>
          <w:sz w:val="24"/>
          <w:szCs w:val="24"/>
        </w:rPr>
        <w:t xml:space="preserve"> кв. м, с кадастровым номером 24:50:</w:t>
      </w:r>
      <w:r w:rsidR="00395B3A">
        <w:rPr>
          <w:rFonts w:ascii="Times New Roman" w:hAnsi="Times New Roman"/>
          <w:sz w:val="24"/>
          <w:szCs w:val="24"/>
        </w:rPr>
        <w:t>0600093:527</w:t>
      </w:r>
      <w:r w:rsidRPr="00627EAD">
        <w:rPr>
          <w:rFonts w:ascii="Times New Roman" w:hAnsi="Times New Roman"/>
          <w:sz w:val="24"/>
          <w:szCs w:val="24"/>
        </w:rPr>
        <w:t xml:space="preserve"> расп</w:t>
      </w:r>
      <w:bookmarkStart w:id="0" w:name="_GoBack"/>
      <w:bookmarkEnd w:id="0"/>
      <w:r w:rsidRPr="00627EAD">
        <w:rPr>
          <w:rFonts w:ascii="Times New Roman" w:hAnsi="Times New Roman"/>
          <w:sz w:val="24"/>
          <w:szCs w:val="24"/>
        </w:rPr>
        <w:t xml:space="preserve">оложено по адресу: г. Красноярск, ул. </w:t>
      </w:r>
      <w:r w:rsidR="00395B3A">
        <w:rPr>
          <w:rFonts w:ascii="Times New Roman" w:hAnsi="Times New Roman"/>
          <w:sz w:val="24"/>
          <w:szCs w:val="24"/>
        </w:rPr>
        <w:t>Мичурина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395B3A">
        <w:rPr>
          <w:rFonts w:ascii="Times New Roman" w:hAnsi="Times New Roman"/>
          <w:sz w:val="24"/>
          <w:szCs w:val="24"/>
        </w:rPr>
        <w:t>63</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95B3A">
        <w:rPr>
          <w:rFonts w:ascii="Times New Roman" w:hAnsi="Times New Roman"/>
          <w:sz w:val="24"/>
          <w:szCs w:val="24"/>
        </w:rPr>
        <w:t>четырех</w:t>
      </w:r>
      <w:r w:rsidRPr="009214F2">
        <w:rPr>
          <w:rFonts w:ascii="Times New Roman" w:hAnsi="Times New Roman"/>
          <w:sz w:val="24"/>
          <w:szCs w:val="24"/>
        </w:rPr>
        <w:t xml:space="preserve">этажного </w:t>
      </w:r>
      <w:r w:rsidR="00395B3A">
        <w:rPr>
          <w:rFonts w:ascii="Times New Roman" w:hAnsi="Times New Roman"/>
          <w:sz w:val="24"/>
          <w:szCs w:val="24"/>
        </w:rPr>
        <w:t>жилого дома</w:t>
      </w:r>
      <w:r w:rsidR="00B11C25">
        <w:rPr>
          <w:rFonts w:ascii="Times New Roman" w:hAnsi="Times New Roman"/>
          <w:sz w:val="24"/>
          <w:szCs w:val="24"/>
        </w:rPr>
        <w:t xml:space="preserve"> 195</w:t>
      </w:r>
      <w:r w:rsidR="00395B3A">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DC0A91">
        <w:rPr>
          <w:rFonts w:ascii="Times New Roman" w:hAnsi="Times New Roman"/>
          <w:color w:val="000000"/>
          <w:sz w:val="24"/>
          <w:szCs w:val="24"/>
        </w:rPr>
        <w:t xml:space="preserve">торги, назначенные на 11.09.2020, </w:t>
      </w:r>
      <w:r w:rsidR="009805A4">
        <w:rPr>
          <w:rFonts w:ascii="Times New Roman" w:hAnsi="Times New Roman"/>
          <w:color w:val="000000"/>
          <w:sz w:val="24"/>
          <w:szCs w:val="24"/>
        </w:rPr>
        <w:t xml:space="preserve">14.10.2020, </w:t>
      </w:r>
      <w:r w:rsidR="00BC30B2">
        <w:rPr>
          <w:rFonts w:ascii="Times New Roman" w:hAnsi="Times New Roman"/>
          <w:color w:val="000000"/>
          <w:sz w:val="24"/>
          <w:szCs w:val="24"/>
        </w:rPr>
        <w:t xml:space="preserve">24.11.2020, </w:t>
      </w:r>
      <w:r w:rsidR="00DC0A91">
        <w:rPr>
          <w:rFonts w:ascii="Times New Roman" w:hAnsi="Times New Roman"/>
          <w:color w:val="000000"/>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95B3A">
        <w:t>1 410 900</w:t>
      </w:r>
      <w:r w:rsidRPr="00D421CA">
        <w:t xml:space="preserve"> (</w:t>
      </w:r>
      <w:r w:rsidR="00395B3A">
        <w:t>один миллион четыреста десять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95B3A">
        <w:rPr>
          <w:rFonts w:ascii="Times New Roman" w:hAnsi="Times New Roman"/>
          <w:sz w:val="24"/>
          <w:szCs w:val="24"/>
        </w:rPr>
        <w:t>70 545</w:t>
      </w:r>
      <w:r w:rsidRPr="007A6A43">
        <w:rPr>
          <w:rFonts w:ascii="Times New Roman" w:hAnsi="Times New Roman"/>
          <w:sz w:val="24"/>
          <w:szCs w:val="24"/>
        </w:rPr>
        <w:t xml:space="preserve"> (</w:t>
      </w:r>
      <w:r w:rsidR="00395B3A">
        <w:rPr>
          <w:rFonts w:ascii="Times New Roman" w:hAnsi="Times New Roman"/>
          <w:sz w:val="24"/>
          <w:szCs w:val="24"/>
        </w:rPr>
        <w:t>семьдесят тысяч пятьсот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95B3A">
        <w:t>282 180</w:t>
      </w:r>
      <w:r w:rsidRPr="00D421CA">
        <w:t xml:space="preserve"> (</w:t>
      </w:r>
      <w:r w:rsidR="00395B3A">
        <w:t>двести восемьдесят две тысячи сто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BC30B2" w:rsidRDefault="006A1D92" w:rsidP="00BC30B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BC30B2">
        <w:rPr>
          <w:rFonts w:ascii="Times New Roman" w:hAnsi="Times New Roman"/>
          <w:bCs/>
          <w:sz w:val="24"/>
          <w:szCs w:val="24"/>
          <w:lang w:eastAsia="ru-RU"/>
        </w:rPr>
        <w:t>Дата и время начала приема заявок – 21.11.2020 в 09:00.</w:t>
      </w:r>
    </w:p>
    <w:p w:rsidR="00BC30B2" w:rsidRDefault="00BC30B2" w:rsidP="00BC30B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16.12.2020 в 13:00.</w:t>
      </w:r>
    </w:p>
    <w:p w:rsidR="00BC30B2" w:rsidRDefault="00BC30B2" w:rsidP="00BC30B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18.12.2020.</w:t>
      </w:r>
    </w:p>
    <w:p w:rsidR="00D9640F" w:rsidRDefault="00BC30B2" w:rsidP="00BC30B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проведения аукциона – 22.12.2020 в 10:00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9"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9805A4">
        <w:rPr>
          <w:sz w:val="24"/>
        </w:rPr>
        <w:t>2</w:t>
      </w:r>
      <w:r w:rsidR="00BC30B2">
        <w:rPr>
          <w:sz w:val="24"/>
        </w:rPr>
        <w:t>1</w:t>
      </w:r>
      <w:r w:rsidR="009805A4">
        <w:rPr>
          <w:sz w:val="24"/>
        </w:rPr>
        <w:t>.1</w:t>
      </w:r>
      <w:r w:rsidR="00BC30B2">
        <w:rPr>
          <w:sz w:val="24"/>
        </w:rPr>
        <w:t>1</w:t>
      </w:r>
      <w:r w:rsidR="009805A4">
        <w:rPr>
          <w:sz w:val="24"/>
        </w:rPr>
        <w:t>.2020 по 1</w:t>
      </w:r>
      <w:r w:rsidR="00BC30B2">
        <w:rPr>
          <w:sz w:val="24"/>
        </w:rPr>
        <w:t>6</w:t>
      </w:r>
      <w:r w:rsidR="00DC0A91">
        <w:rPr>
          <w:sz w:val="24"/>
        </w:rPr>
        <w:t>.1</w:t>
      </w:r>
      <w:r w:rsidR="00BC30B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395B3A">
        <w:rPr>
          <w:sz w:val="24"/>
        </w:rPr>
        <w:t xml:space="preserve"> № 49</w:t>
      </w:r>
      <w:r>
        <w:rPr>
          <w:sz w:val="24"/>
        </w:rPr>
        <w:t xml:space="preserve"> по ул. </w:t>
      </w:r>
      <w:r w:rsidR="00395B3A">
        <w:rPr>
          <w:sz w:val="24"/>
        </w:rPr>
        <w:t>Мичурина, д. 63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w:t>
      </w:r>
      <w:r w:rsidR="00BC30B2">
        <w:rPr>
          <w:sz w:val="24"/>
        </w:rPr>
        <w:t>ия в них, лицевой счет №</w:t>
      </w:r>
      <w:r>
        <w:rPr>
          <w:sz w:val="24"/>
        </w:rPr>
        <w:t>)</w:t>
      </w:r>
      <w:r w:rsidRPr="00D421CA">
        <w:rPr>
          <w:sz w:val="24"/>
        </w:rPr>
        <w:t>.</w:t>
      </w:r>
      <w:r w:rsidR="00BC30B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lastRenderedPageBreak/>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BC30B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BC30B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DC0A91" w:rsidRDefault="009805A4" w:rsidP="00DC0A91">
      <w:pPr>
        <w:pStyle w:val="TextBasTxt"/>
        <w:spacing w:line="192" w:lineRule="auto"/>
        <w:ind w:firstLine="0"/>
      </w:pPr>
      <w:r>
        <w:t>Н</w:t>
      </w:r>
      <w:r w:rsidR="00DC0A91">
        <w:t xml:space="preserve">ачальник отдела </w:t>
      </w:r>
    </w:p>
    <w:p w:rsidR="00DC0A91" w:rsidRDefault="00DC0A91" w:rsidP="00DC0A91">
      <w:pPr>
        <w:pStyle w:val="TextBasTxt"/>
        <w:spacing w:line="192" w:lineRule="auto"/>
        <w:ind w:firstLine="0"/>
      </w:pPr>
      <w:r>
        <w:t>управления имуществом казны</w:t>
      </w:r>
      <w:r>
        <w:tab/>
      </w:r>
      <w:r>
        <w:tab/>
      </w:r>
      <w:r>
        <w:tab/>
      </w:r>
      <w:r>
        <w:tab/>
      </w:r>
      <w:r>
        <w:tab/>
      </w:r>
      <w:r>
        <w:tab/>
        <w:t xml:space="preserve">               </w:t>
      </w:r>
      <w:r w:rsidR="009805A4">
        <w:t xml:space="preserve">          Ж.А. Ильина</w:t>
      </w:r>
    </w:p>
    <w:p w:rsidR="00DC0A91" w:rsidRDefault="00DC0A91" w:rsidP="00DC0A91">
      <w:pPr>
        <w:pStyle w:val="TextBasTxt"/>
        <w:spacing w:line="192" w:lineRule="auto"/>
        <w:ind w:firstLine="0"/>
        <w:jc w:val="left"/>
        <w:rPr>
          <w:sz w:val="16"/>
          <w:szCs w:val="16"/>
        </w:rPr>
      </w:pPr>
    </w:p>
    <w:p w:rsidR="00DC0A91" w:rsidRDefault="00DC0A91" w:rsidP="00DC0A91">
      <w:pPr>
        <w:pStyle w:val="TextBasTxt"/>
        <w:spacing w:line="192" w:lineRule="auto"/>
        <w:ind w:firstLine="0"/>
        <w:jc w:val="left"/>
        <w:rPr>
          <w:sz w:val="16"/>
          <w:szCs w:val="16"/>
        </w:rPr>
      </w:pPr>
      <w:r>
        <w:rPr>
          <w:sz w:val="16"/>
          <w:szCs w:val="16"/>
        </w:rPr>
        <w:t xml:space="preserve">публикация </w:t>
      </w:r>
      <w:r w:rsidR="009805A4">
        <w:rPr>
          <w:sz w:val="16"/>
          <w:szCs w:val="16"/>
        </w:rPr>
        <w:t>2</w:t>
      </w:r>
      <w:r w:rsidR="00BC30B2">
        <w:rPr>
          <w:sz w:val="16"/>
          <w:szCs w:val="16"/>
        </w:rPr>
        <w:t>0</w:t>
      </w:r>
      <w:r>
        <w:rPr>
          <w:sz w:val="16"/>
          <w:szCs w:val="16"/>
        </w:rPr>
        <w:t>.</w:t>
      </w:r>
      <w:r w:rsidR="009805A4">
        <w:rPr>
          <w:sz w:val="16"/>
          <w:szCs w:val="16"/>
        </w:rPr>
        <w:t>1</w:t>
      </w:r>
      <w:r w:rsidR="00BC30B2">
        <w:rPr>
          <w:sz w:val="16"/>
          <w:szCs w:val="16"/>
        </w:rPr>
        <w:t>1</w:t>
      </w:r>
      <w:r>
        <w:rPr>
          <w:sz w:val="16"/>
          <w:szCs w:val="16"/>
        </w:rPr>
        <w:t>.2020</w:t>
      </w:r>
    </w:p>
    <w:p w:rsidR="00DC0A91" w:rsidRPr="005343E0" w:rsidRDefault="00DC0A91" w:rsidP="00DC0A91">
      <w:pPr>
        <w:pStyle w:val="TextBasTxt"/>
        <w:spacing w:line="192" w:lineRule="auto"/>
        <w:ind w:firstLine="0"/>
        <w:jc w:val="left"/>
        <w:rPr>
          <w:b/>
          <w:sz w:val="16"/>
          <w:szCs w:val="16"/>
        </w:rPr>
        <w:sectPr w:rsidR="00DC0A91" w:rsidRPr="005343E0" w:rsidSect="002122F9">
          <w:headerReference w:type="even" r:id="rId20"/>
          <w:headerReference w:type="default" r:id="rId21"/>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4"/>
      <w:headerReference w:type="default" r:id="rId25"/>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17F" w:rsidRDefault="00B7317F" w:rsidP="00B70277">
      <w:pPr>
        <w:spacing w:after="0" w:line="240" w:lineRule="auto"/>
      </w:pPr>
      <w:r>
        <w:separator/>
      </w:r>
    </w:p>
  </w:endnote>
  <w:endnote w:type="continuationSeparator" w:id="0">
    <w:p w:rsidR="00B7317F" w:rsidRDefault="00B7317F"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17F" w:rsidRDefault="00B7317F" w:rsidP="00B70277">
      <w:pPr>
        <w:spacing w:after="0" w:line="240" w:lineRule="auto"/>
      </w:pPr>
      <w:r>
        <w:separator/>
      </w:r>
    </w:p>
  </w:footnote>
  <w:footnote w:type="continuationSeparator" w:id="0">
    <w:p w:rsidR="00B7317F" w:rsidRDefault="00B7317F"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91" w:rsidRDefault="00DC0A91"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C0A91" w:rsidRDefault="00DC0A9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91" w:rsidRDefault="00DC0A91"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75A19">
      <w:rPr>
        <w:rStyle w:val="ac"/>
        <w:noProof/>
      </w:rPr>
      <w:t>8</w:t>
    </w:r>
    <w:r>
      <w:rPr>
        <w:rStyle w:val="ac"/>
      </w:rPr>
      <w:fldChar w:fldCharType="end"/>
    </w:r>
  </w:p>
  <w:p w:rsidR="00DC0A91" w:rsidRDefault="00DC0A9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75A19">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B3A"/>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455F"/>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5A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17F"/>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0B2"/>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91"/>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A19"/>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admkrsk.r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roseltorg.ru" TargetMode="External"/><Relationship Id="rId22" Type="http://schemas.openxmlformats.org/officeDocument/2006/relationships/hyperlink" Target="http://www.torg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49FD4-4C05-4DB9-B952-EFF46889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CC412-2C71-41AD-914B-84A2C6A7AD9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C10F0E7-1B50-452A-A0C2-2144AD6665A8}">
  <ds:schemaRefs>
    <ds:schemaRef ds:uri="http://schemas.microsoft.com/sharepoint/v3/contenttype/forms"/>
  </ds:schemaRefs>
</ds:datastoreItem>
</file>

<file path=customXml/itemProps4.xml><?xml version="1.0" encoding="utf-8"?>
<ds:datastoreItem xmlns:ds="http://schemas.openxmlformats.org/officeDocument/2006/customXml" ds:itemID="{F3F7BA07-DA7B-49DE-8CB4-006C1E2A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13</Pages>
  <Words>5969</Words>
  <Characters>34028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105</cp:revision>
  <cp:lastPrinted>2020-07-09T10:39:00Z</cp:lastPrinted>
  <dcterms:created xsi:type="dcterms:W3CDTF">2019-06-19T05:09:00Z</dcterms:created>
  <dcterms:modified xsi:type="dcterms:W3CDTF">2020-11-20T08:52:00Z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