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B65" w:rsidRDefault="00CB1B65" w:rsidP="00CB1B6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продажи имущества посредством публичного предложения</w:t>
      </w:r>
    </w:p>
    <w:p w:rsidR="00E57E53" w:rsidRPr="007C2B28" w:rsidRDefault="00CB1B65" w:rsidP="00CB1B6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E5B3C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694934">
        <w:rPr>
          <w:rFonts w:ascii="Times New Roman" w:hAnsi="Times New Roman" w:cs="Times New Roman"/>
          <w:bCs/>
          <w:sz w:val="24"/>
          <w:szCs w:val="24"/>
        </w:rPr>
        <w:t>354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94934">
        <w:rPr>
          <w:rFonts w:ascii="Times New Roman" w:hAnsi="Times New Roman" w:cs="Times New Roman"/>
          <w:bCs/>
          <w:snapToGrid w:val="0"/>
          <w:sz w:val="24"/>
          <w:szCs w:val="24"/>
        </w:rPr>
        <w:t>67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9493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0456B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94934">
        <w:rPr>
          <w:rFonts w:ascii="Times New Roman" w:hAnsi="Times New Roman" w:cs="Times New Roman"/>
          <w:bCs/>
          <w:snapToGrid w:val="0"/>
          <w:sz w:val="24"/>
          <w:szCs w:val="24"/>
        </w:rPr>
        <w:t>12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44129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943F9B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544129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694934">
        <w:rPr>
          <w:rFonts w:ascii="Times New Roman" w:hAnsi="Times New Roman" w:cs="Times New Roman"/>
          <w:sz w:val="24"/>
          <w:szCs w:val="24"/>
        </w:rPr>
        <w:t>152,5</w:t>
      </w:r>
      <w:r w:rsidR="00544129">
        <w:rPr>
          <w:rFonts w:ascii="Times New Roman" w:hAnsi="Times New Roman" w:cs="Times New Roman"/>
          <w:sz w:val="24"/>
          <w:szCs w:val="24"/>
        </w:rPr>
        <w:t xml:space="preserve"> кв. м</w:t>
      </w:r>
      <w:r w:rsidR="0090055E">
        <w:rPr>
          <w:rFonts w:ascii="Times New Roman" w:hAnsi="Times New Roman"/>
          <w:sz w:val="24"/>
          <w:szCs w:val="24"/>
        </w:rPr>
        <w:t>,</w:t>
      </w:r>
      <w:r w:rsidR="00943F9B">
        <w:rPr>
          <w:rFonts w:ascii="Times New Roman" w:hAnsi="Times New Roman"/>
          <w:sz w:val="24"/>
          <w:szCs w:val="24"/>
        </w:rPr>
        <w:t xml:space="preserve"> расположенн</w:t>
      </w:r>
      <w:r w:rsidR="0090055E">
        <w:rPr>
          <w:rFonts w:ascii="Times New Roman" w:hAnsi="Times New Roman"/>
          <w:sz w:val="24"/>
          <w:szCs w:val="24"/>
        </w:rPr>
        <w:t>ого</w:t>
      </w:r>
      <w:r w:rsidR="00943F9B">
        <w:rPr>
          <w:rFonts w:ascii="Times New Roman" w:hAnsi="Times New Roman"/>
          <w:sz w:val="24"/>
          <w:szCs w:val="24"/>
        </w:rPr>
        <w:t xml:space="preserve"> по адресу</w:t>
      </w:r>
      <w:r w:rsidR="00943F9B">
        <w:rPr>
          <w:rFonts w:ascii="Times New Roman" w:hAnsi="Times New Roman" w:cs="Times New Roman"/>
          <w:sz w:val="24"/>
          <w:szCs w:val="24"/>
        </w:rPr>
        <w:t>:</w:t>
      </w:r>
      <w:r w:rsidR="0049247C">
        <w:rPr>
          <w:rFonts w:ascii="Times New Roman" w:hAnsi="Times New Roman" w:cs="Times New Roman"/>
          <w:sz w:val="24"/>
          <w:szCs w:val="24"/>
        </w:rPr>
        <w:t xml:space="preserve"> </w:t>
      </w:r>
      <w:r w:rsidR="009005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43F9B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544129">
        <w:rPr>
          <w:rFonts w:ascii="Times New Roman" w:hAnsi="Times New Roman" w:cs="Times New Roman"/>
          <w:sz w:val="24"/>
          <w:szCs w:val="24"/>
        </w:rPr>
        <w:t xml:space="preserve">ул. </w:t>
      </w:r>
      <w:r w:rsidR="00694934">
        <w:rPr>
          <w:rFonts w:ascii="Times New Roman" w:hAnsi="Times New Roman" w:cs="Times New Roman"/>
          <w:sz w:val="24"/>
          <w:szCs w:val="24"/>
        </w:rPr>
        <w:t>Семафорная</w:t>
      </w:r>
      <w:r w:rsidR="00544129">
        <w:rPr>
          <w:rFonts w:ascii="Times New Roman" w:hAnsi="Times New Roman" w:cs="Times New Roman"/>
          <w:sz w:val="24"/>
          <w:szCs w:val="24"/>
        </w:rPr>
        <w:t xml:space="preserve">, д. </w:t>
      </w:r>
      <w:r w:rsidR="00694934">
        <w:rPr>
          <w:rFonts w:ascii="Times New Roman" w:hAnsi="Times New Roman" w:cs="Times New Roman"/>
          <w:sz w:val="24"/>
          <w:szCs w:val="24"/>
        </w:rPr>
        <w:t>15а</w:t>
      </w:r>
      <w:r w:rsidR="0054412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694934">
        <w:rPr>
          <w:rFonts w:ascii="Times New Roman" w:hAnsi="Times New Roman" w:cs="Times New Roman"/>
          <w:sz w:val="24"/>
          <w:szCs w:val="24"/>
        </w:rPr>
        <w:t>82</w:t>
      </w:r>
      <w:r w:rsidR="00943F9B">
        <w:rPr>
          <w:rFonts w:ascii="Times New Roman" w:hAnsi="Times New Roman" w:cs="Times New Roman"/>
          <w:sz w:val="24"/>
          <w:szCs w:val="24"/>
        </w:rPr>
        <w:t xml:space="preserve">, посредством публичного предложения </w:t>
      </w:r>
      <w:r w:rsidR="0054412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43F9B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544129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94934">
        <w:rPr>
          <w:rFonts w:ascii="Times New Roman" w:hAnsi="Times New Roman" w:cs="Times New Roman"/>
          <w:sz w:val="24"/>
          <w:szCs w:val="24"/>
        </w:rPr>
        <w:t>06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94934">
        <w:rPr>
          <w:rFonts w:ascii="Times New Roman" w:hAnsi="Times New Roman" w:cs="Times New Roman"/>
          <w:sz w:val="24"/>
          <w:szCs w:val="24"/>
        </w:rPr>
        <w:t>ноября</w:t>
      </w:r>
      <w:r w:rsidR="0090055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40CF0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694934">
        <w:rPr>
          <w:rFonts w:ascii="Times New Roman" w:hAnsi="Times New Roman" w:cs="Times New Roman"/>
          <w:bCs/>
          <w:sz w:val="24"/>
          <w:szCs w:val="24"/>
        </w:rPr>
        <w:t>354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0CF0" w:rsidRDefault="00544129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3</w:t>
      </w:r>
      <w:r w:rsidR="00C63CA7">
        <w:rPr>
          <w:bCs/>
        </w:rPr>
        <w:t xml:space="preserve">. </w:t>
      </w:r>
      <w:r w:rsidR="00840CF0">
        <w:rPr>
          <w:bCs/>
        </w:rPr>
        <w:t>Дата</w:t>
      </w:r>
      <w:r w:rsidR="00840CF0" w:rsidRPr="00E57E53">
        <w:rPr>
          <w:bCs/>
        </w:rPr>
        <w:t xml:space="preserve"> </w:t>
      </w:r>
      <w:r w:rsidR="00840CF0">
        <w:rPr>
          <w:bCs/>
        </w:rPr>
        <w:t xml:space="preserve">и время </w:t>
      </w:r>
      <w:r w:rsidR="00840CF0" w:rsidRPr="00E57E53">
        <w:rPr>
          <w:bCs/>
        </w:rPr>
        <w:t>начала приема заявок</w:t>
      </w:r>
      <w:r w:rsidR="00840CF0" w:rsidRPr="00E57E53">
        <w:t xml:space="preserve"> на участие в </w:t>
      </w:r>
      <w:r w:rsidR="00840CF0">
        <w:t>продаже</w:t>
      </w:r>
      <w:r w:rsidR="00840CF0" w:rsidRPr="00E57E53">
        <w:t xml:space="preserve">: </w:t>
      </w:r>
      <w:r w:rsidR="00694934">
        <w:t>07.11</w:t>
      </w:r>
      <w:r w:rsidR="00840CF0">
        <w:rPr>
          <w:bCs/>
        </w:rPr>
        <w:t>.202</w:t>
      </w:r>
      <w:r>
        <w:rPr>
          <w:bCs/>
        </w:rPr>
        <w:t>4</w:t>
      </w:r>
      <w:r w:rsidR="00840CF0" w:rsidRPr="00354B21">
        <w:rPr>
          <w:bCs/>
        </w:rPr>
        <w:t xml:space="preserve"> </w:t>
      </w:r>
      <w:r w:rsidR="00840CF0">
        <w:rPr>
          <w:bCs/>
        </w:rPr>
        <w:t xml:space="preserve">в 09 </w:t>
      </w:r>
      <w:r w:rsidR="00840CF0" w:rsidRPr="007C19E5">
        <w:rPr>
          <w:bCs/>
        </w:rPr>
        <w:t xml:space="preserve">часов </w:t>
      </w:r>
      <w:r w:rsidR="00840CF0">
        <w:rPr>
          <w:bCs/>
        </w:rPr>
        <w:t>0</w:t>
      </w:r>
      <w:r w:rsidR="00840CF0" w:rsidRPr="007C19E5">
        <w:rPr>
          <w:bCs/>
        </w:rPr>
        <w:t>0 минут</w:t>
      </w:r>
      <w:r w:rsidR="00840CF0">
        <w:rPr>
          <w:bCs/>
        </w:rPr>
        <w:t>.</w:t>
      </w:r>
    </w:p>
    <w:p w:rsidR="00840CF0" w:rsidRPr="00E57E53" w:rsidRDefault="00840CF0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</w:t>
      </w:r>
      <w:r>
        <w:t>продаже:</w:t>
      </w:r>
      <w:r w:rsidRPr="00E57E53">
        <w:rPr>
          <w:bCs/>
        </w:rPr>
        <w:t xml:space="preserve"> </w:t>
      </w:r>
      <w:r w:rsidR="00694934">
        <w:rPr>
          <w:bCs/>
        </w:rPr>
        <w:t>06.12</w:t>
      </w:r>
      <w:r>
        <w:rPr>
          <w:bCs/>
        </w:rPr>
        <w:t>.202</w:t>
      </w:r>
      <w:r w:rsidR="00544129">
        <w:rPr>
          <w:bCs/>
        </w:rPr>
        <w:t>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840CF0" w:rsidRPr="00E57E53" w:rsidRDefault="00840CF0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94934">
        <w:rPr>
          <w:bCs/>
        </w:rPr>
        <w:t>10.12</w:t>
      </w:r>
      <w:r w:rsidRPr="00E57E53">
        <w:rPr>
          <w:bCs/>
        </w:rPr>
        <w:t>.20</w:t>
      </w:r>
      <w:r>
        <w:rPr>
          <w:bCs/>
        </w:rPr>
        <w:t>2</w:t>
      </w:r>
      <w:r w:rsidR="00544129">
        <w:rPr>
          <w:bCs/>
        </w:rPr>
        <w:t>4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694934">
        <w:rPr>
          <w:bCs/>
        </w:rPr>
        <w:t>12</w:t>
      </w:r>
      <w:r>
        <w:rPr>
          <w:bCs/>
        </w:rPr>
        <w:t>.</w:t>
      </w:r>
      <w:r w:rsidR="00694934">
        <w:rPr>
          <w:bCs/>
        </w:rPr>
        <w:t>12</w:t>
      </w:r>
      <w:r w:rsidR="00560CEC">
        <w:rPr>
          <w:bCs/>
        </w:rPr>
        <w:t>.202</w:t>
      </w:r>
      <w:r w:rsidR="00544129">
        <w:rPr>
          <w:bCs/>
        </w:rPr>
        <w:t>4</w:t>
      </w:r>
      <w:r w:rsidR="00560CEC">
        <w:rPr>
          <w:bCs/>
        </w:rPr>
        <w:t xml:space="preserve"> в </w:t>
      </w:r>
      <w:r w:rsidR="00694934">
        <w:rPr>
          <w:bCs/>
        </w:rPr>
        <w:t>09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694934" w:rsidRDefault="00544129" w:rsidP="006949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26C94" w:rsidRPr="00943F9B">
        <w:rPr>
          <w:rFonts w:ascii="Times New Roman" w:hAnsi="Times New Roman" w:cs="Times New Roman"/>
          <w:bCs/>
          <w:sz w:val="24"/>
          <w:szCs w:val="24"/>
        </w:rPr>
        <w:t>.</w:t>
      </w:r>
      <w:r w:rsidR="00926C94" w:rsidRPr="007C19E5">
        <w:rPr>
          <w:bCs/>
        </w:rPr>
        <w:t xml:space="preserve"> </w:t>
      </w:r>
      <w:r w:rsidR="00943F9B">
        <w:rPr>
          <w:rFonts w:ascii="Times New Roman" w:hAnsi="Times New Roman" w:cs="Times New Roman"/>
          <w:sz w:val="24"/>
          <w:szCs w:val="24"/>
        </w:rPr>
        <w:t>По окончании срока подачи заявок до 17 часов 0</w:t>
      </w:r>
      <w:r>
        <w:rPr>
          <w:rFonts w:ascii="Times New Roman" w:hAnsi="Times New Roman" w:cs="Times New Roman"/>
          <w:sz w:val="24"/>
          <w:szCs w:val="24"/>
        </w:rPr>
        <w:t>0 минут (время красноярское) «</w:t>
      </w:r>
      <w:r w:rsidR="00694934">
        <w:rPr>
          <w:rFonts w:ascii="Times New Roman" w:hAnsi="Times New Roman" w:cs="Times New Roman"/>
          <w:sz w:val="24"/>
          <w:szCs w:val="24"/>
        </w:rPr>
        <w:t>06</w:t>
      </w:r>
      <w:r w:rsidR="00943F9B">
        <w:rPr>
          <w:rFonts w:ascii="Times New Roman" w:hAnsi="Times New Roman" w:cs="Times New Roman"/>
          <w:sz w:val="24"/>
          <w:szCs w:val="24"/>
        </w:rPr>
        <w:t xml:space="preserve">» </w:t>
      </w:r>
      <w:r w:rsidR="00694934">
        <w:rPr>
          <w:rFonts w:ascii="Times New Roman" w:hAnsi="Times New Roman" w:cs="Times New Roman"/>
          <w:sz w:val="24"/>
          <w:szCs w:val="24"/>
        </w:rPr>
        <w:t>декабря</w:t>
      </w:r>
      <w:r w:rsidR="006E5B3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E5B3C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4934">
        <w:rPr>
          <w:rFonts w:ascii="Times New Roman" w:hAnsi="Times New Roman" w:cs="Times New Roman"/>
          <w:sz w:val="24"/>
          <w:szCs w:val="24"/>
        </w:rPr>
        <w:t xml:space="preserve"> </w:t>
      </w:r>
      <w:r w:rsidR="00694934">
        <w:rPr>
          <w:rFonts w:ascii="Times New Roman" w:hAnsi="Times New Roman" w:cs="Times New Roman"/>
          <w:sz w:val="24"/>
          <w:szCs w:val="24"/>
        </w:rPr>
        <w:t>было принято 7 заявок от претендентов, с порядковыми номерами: 9024104, 3783156, 4388654, 1531715, 1905023, 9153904, 2794752. 2 заявки с порядковыми номерами 2554927, 9991119 отозваны.</w:t>
      </w:r>
      <w:r w:rsidR="00694934">
        <w:rPr>
          <w:rFonts w:ascii="Times New Roman" w:hAnsi="Times New Roman" w:cs="Times New Roman"/>
          <w:sz w:val="24"/>
          <w:szCs w:val="24"/>
        </w:rPr>
        <w:t xml:space="preserve"> Рассмотрены следующие заявки:</w:t>
      </w:r>
    </w:p>
    <w:p w:rsidR="00694934" w:rsidRDefault="00694934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943F9B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943F9B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Pr="007D617F" w:rsidRDefault="00694934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9024104</w:t>
            </w:r>
          </w:p>
          <w:p w:rsidR="00943F9B" w:rsidRPr="007D617F" w:rsidRDefault="00694934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F9B" w:rsidRPr="007D617F" w:rsidRDefault="0090055E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9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9493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129" w:rsidRPr="007D617F" w:rsidRDefault="00E0456B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r w:rsidR="00694934">
              <w:rPr>
                <w:rFonts w:ascii="Times New Roman" w:hAnsi="Times New Roman" w:cs="Times New Roman"/>
                <w:sz w:val="24"/>
                <w:szCs w:val="24"/>
              </w:rPr>
              <w:t>Аксенов Вячеслав Игоревич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Pr="007D617F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493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493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F9B" w:rsidRPr="007D617F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45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E5B3C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C" w:rsidRDefault="006E5B3C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Pr="007D617F" w:rsidRDefault="00694934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3783156</w:t>
            </w:r>
          </w:p>
          <w:p w:rsidR="0049247C" w:rsidRPr="007D617F" w:rsidRDefault="00694934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247C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B3C" w:rsidRDefault="0049247C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045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9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56B" w:rsidRDefault="00694934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Мордвинов Сергей Геннадьевич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C" w:rsidRPr="007D617F" w:rsidRDefault="006E5B3C" w:rsidP="006E5B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94934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B3C" w:rsidRPr="007D617F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E5B3C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E5B3C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5B3C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94934" w:rsidTr="00A1178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4388654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Шкурин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  <w:p w:rsidR="00694934" w:rsidRPr="007D617F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00:00:13 (+03)</w:t>
            </w:r>
          </w:p>
        </w:tc>
      </w:tr>
      <w:tr w:rsidR="00694934" w:rsidTr="00A1178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1531715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«КВН»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694934" w:rsidRPr="007D617F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16:29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(+03)</w:t>
            </w:r>
          </w:p>
        </w:tc>
      </w:tr>
      <w:tr w:rsidR="00694934" w:rsidTr="00A1178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1905023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«ЭКОМОНИТОРИНГ»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694934" w:rsidRPr="007D617F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(+03)</w:t>
            </w:r>
          </w:p>
        </w:tc>
      </w:tr>
      <w:tr w:rsidR="00694934" w:rsidTr="00A1178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9153904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Кондрашов 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</w:p>
          <w:p w:rsidR="00694934" w:rsidRPr="007D617F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04:18:53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(+03)</w:t>
            </w:r>
          </w:p>
        </w:tc>
      </w:tr>
      <w:tr w:rsidR="00694934" w:rsidTr="00A1178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2794752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Тийду</w:t>
            </w:r>
            <w:proofErr w:type="spellEnd"/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  <w:p w:rsidR="00694934" w:rsidRPr="007D617F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(+03)</w:t>
            </w:r>
          </w:p>
        </w:tc>
      </w:tr>
    </w:tbl>
    <w:p w:rsidR="00943F9B" w:rsidRDefault="00943F9B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3B06" w:rsidRDefault="000D3B06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F9B" w:rsidRPr="000D3B06" w:rsidRDefault="00544129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943F9B" w:rsidRPr="000D3B06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0D3B06" w:rsidRPr="000D3B06" w:rsidRDefault="000D3B06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5.1. Представленные документы индивидуальным предпринимателем </w:t>
      </w:r>
      <w:proofErr w:type="spellStart"/>
      <w:r w:rsidR="00AE0AA5">
        <w:rPr>
          <w:rFonts w:ascii="Times New Roman" w:hAnsi="Times New Roman" w:cs="Times New Roman"/>
          <w:sz w:val="24"/>
          <w:szCs w:val="24"/>
        </w:rPr>
        <w:t>Мордвиновым</w:t>
      </w:r>
      <w:proofErr w:type="spellEnd"/>
      <w:r w:rsidR="00AE0AA5">
        <w:rPr>
          <w:rFonts w:ascii="Times New Roman" w:hAnsi="Times New Roman" w:cs="Times New Roman"/>
          <w:sz w:val="24"/>
          <w:szCs w:val="24"/>
        </w:rPr>
        <w:t xml:space="preserve"> Сергеем Геннадьевичем</w:t>
      </w:r>
      <w:r w:rsidRPr="000D3B06">
        <w:rPr>
          <w:rFonts w:ascii="Times New Roman" w:hAnsi="Times New Roman" w:cs="Times New Roman"/>
          <w:sz w:val="24"/>
          <w:szCs w:val="24"/>
        </w:rPr>
        <w:t xml:space="preserve">, </w:t>
      </w:r>
      <w:r w:rsidR="00AE0AA5">
        <w:rPr>
          <w:rFonts w:ascii="Times New Roman" w:hAnsi="Times New Roman" w:cs="Times New Roman"/>
          <w:sz w:val="24"/>
          <w:szCs w:val="24"/>
        </w:rPr>
        <w:t xml:space="preserve">индивидуальным предпринимателем </w:t>
      </w:r>
      <w:proofErr w:type="spellStart"/>
      <w:r w:rsidR="00AE0AA5">
        <w:rPr>
          <w:rFonts w:ascii="Times New Roman" w:hAnsi="Times New Roman" w:cs="Times New Roman"/>
          <w:sz w:val="24"/>
          <w:szCs w:val="24"/>
        </w:rPr>
        <w:t>Шкуриным</w:t>
      </w:r>
      <w:proofErr w:type="spellEnd"/>
      <w:r w:rsidR="00AE0AA5">
        <w:rPr>
          <w:rFonts w:ascii="Times New Roman" w:hAnsi="Times New Roman" w:cs="Times New Roman"/>
          <w:sz w:val="24"/>
          <w:szCs w:val="24"/>
        </w:rPr>
        <w:t xml:space="preserve"> Владимиром Анатольевичем, ООО «КВН», ООО «ЭКОМОНИТОРИНГ», Кондрашовым Александром Андреевичем, </w:t>
      </w:r>
      <w:proofErr w:type="spellStart"/>
      <w:r w:rsidR="00AE0AA5">
        <w:rPr>
          <w:rFonts w:ascii="Times New Roman" w:hAnsi="Times New Roman" w:cs="Times New Roman"/>
          <w:sz w:val="24"/>
          <w:szCs w:val="24"/>
        </w:rPr>
        <w:t>Тийду</w:t>
      </w:r>
      <w:proofErr w:type="spellEnd"/>
      <w:r w:rsidR="00AE0AA5">
        <w:rPr>
          <w:rFonts w:ascii="Times New Roman" w:hAnsi="Times New Roman" w:cs="Times New Roman"/>
          <w:sz w:val="24"/>
          <w:szCs w:val="24"/>
        </w:rPr>
        <w:t xml:space="preserve"> Александром Алексеевичем</w:t>
      </w:r>
      <w:r w:rsidRPr="000D3B06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сообщения. Поступление задатков подтверждено выпиской со счетов претендентов. </w:t>
      </w:r>
    </w:p>
    <w:p w:rsidR="000D3B06" w:rsidRPr="000D3B06" w:rsidRDefault="00AE0AA5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продаже посредством публичного предложения в электронной форме                             и признать участниками продажи</w:t>
      </w:r>
      <w:r w:rsidR="000D3B06" w:rsidRPr="000D3B06">
        <w:rPr>
          <w:rFonts w:ascii="Times New Roman" w:hAnsi="Times New Roman" w:cs="Times New Roman"/>
          <w:sz w:val="24"/>
          <w:szCs w:val="24"/>
        </w:rPr>
        <w:t>:</w:t>
      </w:r>
    </w:p>
    <w:p w:rsidR="00AE0AA5" w:rsidRPr="00AE0AA5" w:rsidRDefault="00AE0AA5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Мордвинова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Сергея Геннадьевича</w:t>
      </w:r>
      <w:r w:rsidRPr="00AE0AA5">
        <w:rPr>
          <w:rFonts w:ascii="Times New Roman" w:hAnsi="Times New Roman" w:cs="Times New Roman"/>
          <w:sz w:val="24"/>
          <w:szCs w:val="24"/>
        </w:rPr>
        <w:t>;</w:t>
      </w:r>
    </w:p>
    <w:p w:rsidR="00AE0AA5" w:rsidRPr="00AE0AA5" w:rsidRDefault="00AE0AA5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Шкурина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Анатольевича</w:t>
      </w:r>
      <w:r w:rsidRPr="00AE0AA5">
        <w:rPr>
          <w:rFonts w:ascii="Times New Roman" w:hAnsi="Times New Roman" w:cs="Times New Roman"/>
          <w:sz w:val="24"/>
          <w:szCs w:val="24"/>
        </w:rPr>
        <w:t>;</w:t>
      </w:r>
    </w:p>
    <w:p w:rsidR="00AE0AA5" w:rsidRPr="00AE0AA5" w:rsidRDefault="00AE0AA5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«КВН»</w:t>
      </w:r>
      <w:r w:rsidRPr="00AE0AA5">
        <w:rPr>
          <w:rFonts w:ascii="Times New Roman" w:hAnsi="Times New Roman" w:cs="Times New Roman"/>
          <w:sz w:val="24"/>
          <w:szCs w:val="24"/>
        </w:rPr>
        <w:t>;</w:t>
      </w:r>
    </w:p>
    <w:p w:rsidR="00AE0AA5" w:rsidRDefault="00AE0AA5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«ЭКОМОНИТОРИНГ»</w:t>
      </w:r>
      <w:r w:rsidRPr="00AE0AA5">
        <w:rPr>
          <w:rFonts w:ascii="Times New Roman" w:hAnsi="Times New Roman" w:cs="Times New Roman"/>
          <w:sz w:val="24"/>
          <w:szCs w:val="24"/>
        </w:rPr>
        <w:t>;</w:t>
      </w:r>
    </w:p>
    <w:p w:rsidR="00AE0AA5" w:rsidRPr="00AE0AA5" w:rsidRDefault="00AE0AA5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Кондрашова Александра Андреевича</w:t>
      </w:r>
      <w:r w:rsidRPr="00AE0AA5">
        <w:rPr>
          <w:rFonts w:ascii="Times New Roman" w:hAnsi="Times New Roman" w:cs="Times New Roman"/>
          <w:sz w:val="24"/>
          <w:szCs w:val="24"/>
        </w:rPr>
        <w:t>;</w:t>
      </w:r>
    </w:p>
    <w:p w:rsidR="000D3B06" w:rsidRPr="000D3B06" w:rsidRDefault="00AE0AA5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Тийду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Алексеевича</w:t>
      </w:r>
      <w:r w:rsidR="000D3B06" w:rsidRPr="000D3B06">
        <w:rPr>
          <w:rFonts w:ascii="Times New Roman" w:hAnsi="Times New Roman" w:cs="Times New Roman"/>
          <w:sz w:val="24"/>
          <w:szCs w:val="24"/>
        </w:rPr>
        <w:t>.</w:t>
      </w:r>
    </w:p>
    <w:p w:rsidR="000D3B06" w:rsidRPr="000D3B06" w:rsidRDefault="000D3B06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3B06" w:rsidRPr="000D3B06" w:rsidRDefault="000D3B06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5.2. Представленные документы </w:t>
      </w:r>
      <w:r w:rsidR="00D5478B">
        <w:rPr>
          <w:rFonts w:ascii="Times New Roman" w:hAnsi="Times New Roman" w:cs="Times New Roman"/>
          <w:sz w:val="24"/>
          <w:szCs w:val="24"/>
        </w:rPr>
        <w:t>индивидуальным предпринимателем Аксеновым Вячеславом Игоревичем</w:t>
      </w:r>
      <w:r w:rsidRPr="000D3B06">
        <w:rPr>
          <w:rFonts w:ascii="Times New Roman" w:hAnsi="Times New Roman" w:cs="Times New Roman"/>
          <w:sz w:val="24"/>
          <w:szCs w:val="24"/>
        </w:rPr>
        <w:t xml:space="preserve"> не соответствуют требованиям законодательства Российской Федерации, требова</w:t>
      </w:r>
      <w:r w:rsidR="00D5478B">
        <w:rPr>
          <w:rFonts w:ascii="Times New Roman" w:hAnsi="Times New Roman" w:cs="Times New Roman"/>
          <w:sz w:val="24"/>
          <w:szCs w:val="24"/>
        </w:rPr>
        <w:t xml:space="preserve">ниям информационного сообщения (подпункт 2 пункта 7 статьи 23 Федерального закона от 21.12.2001  № 178-ФЗ «О приватизации государственного и муниципального имущества). </w:t>
      </w:r>
    </w:p>
    <w:p w:rsidR="00926C94" w:rsidRPr="000D3B06" w:rsidRDefault="000D3B06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 xml:space="preserve"> Отказать в допуске к участию в </w:t>
      </w:r>
      <w:r w:rsidR="00D5478B">
        <w:rPr>
          <w:rFonts w:ascii="Times New Roman" w:hAnsi="Times New Roman" w:cs="Times New Roman"/>
          <w:sz w:val="24"/>
          <w:szCs w:val="24"/>
        </w:rPr>
        <w:t>продаже имущества посредством публичного предложения</w:t>
      </w:r>
      <w:r w:rsidRPr="000D3B06">
        <w:rPr>
          <w:rFonts w:ascii="Times New Roman" w:hAnsi="Times New Roman" w:cs="Times New Roman"/>
          <w:sz w:val="24"/>
          <w:szCs w:val="24"/>
        </w:rPr>
        <w:t xml:space="preserve"> </w:t>
      </w:r>
      <w:r w:rsidR="00D5478B">
        <w:rPr>
          <w:rFonts w:ascii="Times New Roman" w:hAnsi="Times New Roman" w:cs="Times New Roman"/>
          <w:sz w:val="24"/>
          <w:szCs w:val="24"/>
        </w:rPr>
        <w:t>ИП Аксенову Вячеславу Игоревичу.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478B" w:rsidRPr="000D3B06" w:rsidRDefault="00D547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478B" w:rsidRDefault="00D5478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0D3B06" w:rsidRDefault="00D5478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0D3B06">
        <w:rPr>
          <w:bCs/>
        </w:rPr>
        <w:t>аместите</w:t>
      </w:r>
      <w:r w:rsidR="00BF5D09" w:rsidRPr="000D3B06">
        <w:rPr>
          <w:bCs/>
        </w:rPr>
        <w:t>л</w:t>
      </w:r>
      <w:r>
        <w:rPr>
          <w:bCs/>
        </w:rPr>
        <w:t>я</w:t>
      </w:r>
      <w:r w:rsidR="00E57E53" w:rsidRPr="000D3B06">
        <w:rPr>
          <w:bCs/>
        </w:rPr>
        <w:t xml:space="preserve"> Главы города – </w:t>
      </w:r>
    </w:p>
    <w:p w:rsidR="00E57E53" w:rsidRPr="000D3B06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0D3B06">
        <w:rPr>
          <w:bCs/>
        </w:rPr>
        <w:t>руководител</w:t>
      </w:r>
      <w:r w:rsidR="00D5478B">
        <w:rPr>
          <w:bCs/>
        </w:rPr>
        <w:t>я</w:t>
      </w:r>
      <w:r w:rsidRPr="000D3B06">
        <w:rPr>
          <w:bCs/>
        </w:rPr>
        <w:t xml:space="preserve"> департамента</w:t>
      </w:r>
      <w:r w:rsidRPr="000D3B06">
        <w:rPr>
          <w:bCs/>
        </w:rPr>
        <w:tab/>
      </w:r>
      <w:r w:rsidRPr="000D3B06">
        <w:rPr>
          <w:bCs/>
        </w:rPr>
        <w:tab/>
      </w:r>
      <w:r w:rsidRPr="000D3B06">
        <w:rPr>
          <w:bCs/>
        </w:rPr>
        <w:tab/>
      </w:r>
      <w:r w:rsidRPr="000D3B06">
        <w:rPr>
          <w:bCs/>
        </w:rPr>
        <w:tab/>
      </w:r>
      <w:r w:rsidRPr="000D3B06">
        <w:rPr>
          <w:bCs/>
        </w:rPr>
        <w:tab/>
      </w:r>
      <w:r w:rsidRPr="000D3B06">
        <w:rPr>
          <w:bCs/>
        </w:rPr>
        <w:tab/>
      </w:r>
      <w:r w:rsidRPr="000D3B06">
        <w:rPr>
          <w:bCs/>
        </w:rPr>
        <w:tab/>
        <w:t xml:space="preserve">               </w:t>
      </w:r>
      <w:r w:rsidR="00BF5D09" w:rsidRPr="000D3B06">
        <w:rPr>
          <w:bCs/>
        </w:rPr>
        <w:t xml:space="preserve"> </w:t>
      </w:r>
      <w:r w:rsidR="00D5478B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D3B06">
      <w:pgSz w:w="11907" w:h="16840"/>
      <w:pgMar w:top="737" w:right="567" w:bottom="567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80A38"/>
    <w:rsid w:val="000D3B06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3E5AC8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47C"/>
    <w:rsid w:val="00492FAE"/>
    <w:rsid w:val="004B3F8C"/>
    <w:rsid w:val="004D3998"/>
    <w:rsid w:val="004F7129"/>
    <w:rsid w:val="00507667"/>
    <w:rsid w:val="005336A0"/>
    <w:rsid w:val="00536025"/>
    <w:rsid w:val="00540485"/>
    <w:rsid w:val="00544129"/>
    <w:rsid w:val="00560CEC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94934"/>
    <w:rsid w:val="006A01FD"/>
    <w:rsid w:val="006B1714"/>
    <w:rsid w:val="006B173C"/>
    <w:rsid w:val="006B5DB6"/>
    <w:rsid w:val="006E5B3C"/>
    <w:rsid w:val="00753860"/>
    <w:rsid w:val="0077156A"/>
    <w:rsid w:val="00772FF3"/>
    <w:rsid w:val="00775566"/>
    <w:rsid w:val="007756D5"/>
    <w:rsid w:val="007933D3"/>
    <w:rsid w:val="0079606F"/>
    <w:rsid w:val="007A0B30"/>
    <w:rsid w:val="007A6343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40CF0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055E"/>
    <w:rsid w:val="00902EE1"/>
    <w:rsid w:val="00912A9B"/>
    <w:rsid w:val="00912D7E"/>
    <w:rsid w:val="00916FB5"/>
    <w:rsid w:val="00925E0E"/>
    <w:rsid w:val="00926C94"/>
    <w:rsid w:val="00933590"/>
    <w:rsid w:val="00943F9B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1763"/>
    <w:rsid w:val="00A2675C"/>
    <w:rsid w:val="00A63C33"/>
    <w:rsid w:val="00A67734"/>
    <w:rsid w:val="00A83A0C"/>
    <w:rsid w:val="00A96FE1"/>
    <w:rsid w:val="00AA7C6A"/>
    <w:rsid w:val="00AC4A54"/>
    <w:rsid w:val="00AE0AA5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54C1A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63CA7"/>
    <w:rsid w:val="00C75F26"/>
    <w:rsid w:val="00C91CB8"/>
    <w:rsid w:val="00C91E9D"/>
    <w:rsid w:val="00C9659A"/>
    <w:rsid w:val="00CB15A7"/>
    <w:rsid w:val="00CB1B65"/>
    <w:rsid w:val="00CC2D02"/>
    <w:rsid w:val="00CD6359"/>
    <w:rsid w:val="00CE24A0"/>
    <w:rsid w:val="00CE2DDC"/>
    <w:rsid w:val="00D11A77"/>
    <w:rsid w:val="00D2537E"/>
    <w:rsid w:val="00D401FE"/>
    <w:rsid w:val="00D5478B"/>
    <w:rsid w:val="00D83F12"/>
    <w:rsid w:val="00D91F69"/>
    <w:rsid w:val="00DA0F6F"/>
    <w:rsid w:val="00DC0707"/>
    <w:rsid w:val="00DC16B8"/>
    <w:rsid w:val="00DD4D6B"/>
    <w:rsid w:val="00DE6C0A"/>
    <w:rsid w:val="00DF0B8A"/>
    <w:rsid w:val="00E0456B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924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9247C"/>
  </w:style>
  <w:style w:type="paragraph" w:styleId="a6">
    <w:name w:val="Body Text Indent"/>
    <w:basedOn w:val="a"/>
    <w:link w:val="a7"/>
    <w:uiPriority w:val="99"/>
    <w:semiHidden/>
    <w:unhideWhenUsed/>
    <w:rsid w:val="009005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0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924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9247C"/>
  </w:style>
  <w:style w:type="paragraph" w:styleId="a6">
    <w:name w:val="Body Text Indent"/>
    <w:basedOn w:val="a"/>
    <w:link w:val="a7"/>
    <w:uiPriority w:val="99"/>
    <w:semiHidden/>
    <w:unhideWhenUsed/>
    <w:rsid w:val="009005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0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Михаил</cp:lastModifiedBy>
  <cp:revision>15</cp:revision>
  <cp:lastPrinted>2021-01-12T10:12:00Z</cp:lastPrinted>
  <dcterms:created xsi:type="dcterms:W3CDTF">2022-06-29T03:31:00Z</dcterms:created>
  <dcterms:modified xsi:type="dcterms:W3CDTF">2024-12-09T04:26:00Z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