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9170C9">
        <w:rPr>
          <w:rFonts w:ascii="Times New Roman" w:hAnsi="Times New Roman"/>
          <w:b/>
          <w:sz w:val="24"/>
          <w:szCs w:val="24"/>
        </w:rPr>
        <w:t>ТЕЛЕВИЗОРНОЙ, 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DE5DF7">
        <w:rPr>
          <w:rFonts w:ascii="Times New Roman" w:hAnsi="Times New Roman"/>
          <w:sz w:val="24"/>
          <w:szCs w:val="24"/>
        </w:rPr>
        <w:t>0</w:t>
      </w:r>
      <w:r w:rsidR="0041491C">
        <w:rPr>
          <w:rFonts w:ascii="Times New Roman" w:hAnsi="Times New Roman"/>
          <w:sz w:val="24"/>
          <w:szCs w:val="24"/>
        </w:rPr>
        <w:t>8</w:t>
      </w:r>
      <w:r w:rsidR="00473474">
        <w:rPr>
          <w:rFonts w:ascii="Times New Roman" w:hAnsi="Times New Roman"/>
          <w:sz w:val="24"/>
          <w:szCs w:val="24"/>
        </w:rPr>
        <w:t>.</w:t>
      </w:r>
      <w:r w:rsidR="00DE5DF7">
        <w:rPr>
          <w:rFonts w:ascii="Times New Roman" w:hAnsi="Times New Roman"/>
          <w:sz w:val="24"/>
          <w:szCs w:val="24"/>
        </w:rPr>
        <w:t>04</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258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9170C9">
        <w:rPr>
          <w:rFonts w:ascii="Times New Roman" w:hAnsi="Times New Roman"/>
          <w:sz w:val="24"/>
          <w:szCs w:val="24"/>
        </w:rPr>
        <w:t>Телевизорной, 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9170C9" w:rsidRPr="009170C9" w:rsidRDefault="009170C9"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помещение общей площадью 68,5 кв. м, с кадастровым номером 24:50:0000000:182169 расположено на первом этаже трехэтажного нежилого здания 1982 года постройки 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784,</w:t>
      </w:r>
      <w:r w:rsidRPr="009170C9">
        <w:rPr>
          <w:b w:val="0"/>
          <w:sz w:val="24"/>
          <w:szCs w:val="24"/>
          <w:lang w:val="ru-RU"/>
        </w:rPr>
        <w:t>5</w:t>
      </w:r>
      <w:r>
        <w:rPr>
          <w:b w:val="0"/>
          <w:sz w:val="24"/>
          <w:szCs w:val="24"/>
          <w:lang w:val="ru-RU"/>
        </w:rPr>
        <w:t xml:space="preserve"> кв. м, с кадастровым номером 24:50:0000000:182170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3</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3,2 кв. м, с кадастровым номером 24:50:0000000:182171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4</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680,9 кв. м, с кадастровым номером 24:50:0000000:182173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8</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68,9 кв. м, с кадастровым номером 24:50:0000000:177619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9</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529 кв. м, с кадастровым номером 24:50:0000000:177620 расположено на третьем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10</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62,6 кв. м, с кадастровым номером 24:50:0000000:182174 расположено между 2 и 3 этажами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11</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w:t>
      </w:r>
      <w:r w:rsidR="007A223E">
        <w:rPr>
          <w:b w:val="0"/>
          <w:sz w:val="24"/>
          <w:szCs w:val="24"/>
          <w:lang w:val="ru-RU"/>
        </w:rPr>
        <w:t xml:space="preserve"> нежилое четырехэтажное здание 1951 года постройки общей площадью 4356,3 кв. м, с </w:t>
      </w:r>
      <w:r w:rsidR="007A223E">
        <w:rPr>
          <w:b w:val="0"/>
          <w:sz w:val="24"/>
          <w:szCs w:val="24"/>
          <w:lang w:val="ru-RU"/>
        </w:rPr>
        <w:lastRenderedPageBreak/>
        <w:t xml:space="preserve">кадастровым номером 24:50:0100234:304 расположено по адресу: г. Красноярск, ул. </w:t>
      </w:r>
      <w:proofErr w:type="gramStart"/>
      <w:r w:rsidR="007A223E">
        <w:rPr>
          <w:b w:val="0"/>
          <w:sz w:val="24"/>
          <w:szCs w:val="24"/>
          <w:lang w:val="ru-RU"/>
        </w:rPr>
        <w:t>Телевизорная</w:t>
      </w:r>
      <w:proofErr w:type="gramEnd"/>
      <w:r w:rsidR="007A223E">
        <w:rPr>
          <w:b w:val="0"/>
          <w:sz w:val="24"/>
          <w:szCs w:val="24"/>
          <w:lang w:val="ru-RU"/>
        </w:rPr>
        <w:t>, 1, строен. 34</w:t>
      </w:r>
      <w:r w:rsidR="007A223E"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одноэтажное здание 1980 года постройки общей площадью 38,2 кв. м,                      с кадастровым номером 24:50:0000000:26226 расположено по адресу: г. Красноярск, ул. </w:t>
      </w:r>
      <w:proofErr w:type="gramStart"/>
      <w:r>
        <w:rPr>
          <w:b w:val="0"/>
          <w:sz w:val="24"/>
          <w:szCs w:val="24"/>
          <w:lang w:val="ru-RU"/>
        </w:rPr>
        <w:t>Телевизорная</w:t>
      </w:r>
      <w:proofErr w:type="gramEnd"/>
      <w:r>
        <w:rPr>
          <w:b w:val="0"/>
          <w:sz w:val="24"/>
          <w:szCs w:val="24"/>
          <w:lang w:val="ru-RU"/>
        </w:rPr>
        <w:t>, д. 1, стр. № 40</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одноэтажное здание 1989 года постройки общей площадью 152 кв. м, с кадастровым номером 24:50:0100234:313 расположено по адресу: город Красноярск, улица Телевизорная, дом 1, строение 41</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ограждение протяженностью 455 м</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дымовая труба высотой 63,4 м</w:t>
      </w:r>
      <w:r w:rsidRPr="007A223E">
        <w:rPr>
          <w:b w:val="0"/>
          <w:sz w:val="24"/>
          <w:szCs w:val="24"/>
          <w:lang w:val="ru-RU"/>
        </w:rPr>
        <w:t>;</w:t>
      </w:r>
    </w:p>
    <w:p w:rsidR="007A223E" w:rsidRPr="0041491C"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41491C">
        <w:rPr>
          <w:b w:val="0"/>
          <w:sz w:val="24"/>
          <w:szCs w:val="24"/>
          <w:lang w:val="ru-RU"/>
        </w:rPr>
        <w:t>- сооружение – дымовая труба высотой 85,0 м;</w:t>
      </w:r>
    </w:p>
    <w:p w:rsidR="0041491C" w:rsidRDefault="001E2BE6" w:rsidP="0041491C">
      <w:pPr>
        <w:autoSpaceDE w:val="0"/>
        <w:autoSpaceDN w:val="0"/>
        <w:adjustRightInd w:val="0"/>
        <w:spacing w:after="0" w:line="240" w:lineRule="auto"/>
        <w:ind w:firstLine="708"/>
        <w:jc w:val="both"/>
        <w:rPr>
          <w:rFonts w:ascii="Times New Roman" w:hAnsi="Times New Roman"/>
          <w:sz w:val="24"/>
          <w:szCs w:val="24"/>
        </w:rPr>
      </w:pPr>
      <w:r w:rsidRPr="0041491C">
        <w:rPr>
          <w:rFonts w:ascii="Times New Roman" w:hAnsi="Times New Roman"/>
          <w:sz w:val="24"/>
          <w:szCs w:val="24"/>
        </w:rPr>
        <w:t xml:space="preserve">- земельный участок площадью </w:t>
      </w:r>
      <w:r w:rsidR="005D3913" w:rsidRPr="0041491C">
        <w:rPr>
          <w:rFonts w:ascii="Times New Roman" w:hAnsi="Times New Roman"/>
          <w:sz w:val="24"/>
          <w:szCs w:val="24"/>
        </w:rPr>
        <w:t>17 046</w:t>
      </w:r>
      <w:r w:rsidRPr="0041491C">
        <w:rPr>
          <w:rFonts w:ascii="Times New Roman" w:hAnsi="Times New Roman"/>
          <w:sz w:val="24"/>
          <w:szCs w:val="24"/>
        </w:rPr>
        <w:t xml:space="preserve"> кв. м, с кадастровым номером 24:50:</w:t>
      </w:r>
      <w:r w:rsidR="005D3913" w:rsidRPr="0041491C">
        <w:rPr>
          <w:rFonts w:ascii="Times New Roman" w:hAnsi="Times New Roman"/>
          <w:sz w:val="24"/>
          <w:szCs w:val="24"/>
        </w:rPr>
        <w:t>0100234:156</w:t>
      </w:r>
      <w:r w:rsidRPr="0041491C">
        <w:rPr>
          <w:rFonts w:ascii="Times New Roman" w:hAnsi="Times New Roman"/>
          <w:sz w:val="24"/>
          <w:szCs w:val="24"/>
        </w:rPr>
        <w:t xml:space="preserve">, по адресу: </w:t>
      </w:r>
      <w:r w:rsidR="005D3913" w:rsidRPr="0041491C">
        <w:rPr>
          <w:rFonts w:ascii="Times New Roman" w:hAnsi="Times New Roman"/>
          <w:sz w:val="24"/>
          <w:szCs w:val="24"/>
        </w:rPr>
        <w:t>город Красноярск, улица Телевизорная, земельный участок 1.</w:t>
      </w:r>
      <w:r w:rsidR="001109F3" w:rsidRPr="0041491C">
        <w:rPr>
          <w:rFonts w:ascii="Times New Roman" w:hAnsi="Times New Roman"/>
          <w:sz w:val="24"/>
          <w:szCs w:val="24"/>
        </w:rPr>
        <w:t xml:space="preserve"> </w:t>
      </w:r>
      <w:r w:rsidRPr="0041491C">
        <w:rPr>
          <w:rFonts w:ascii="Times New Roman" w:hAnsi="Times New Roman"/>
          <w:sz w:val="24"/>
          <w:szCs w:val="24"/>
        </w:rPr>
        <w:t xml:space="preserve">Категория земель: земли населенных пунктов. Виды разрешенного использования: </w:t>
      </w:r>
      <w:r w:rsidR="005D3913" w:rsidRPr="0041491C">
        <w:rPr>
          <w:rFonts w:ascii="Times New Roman" w:hAnsi="Times New Roman"/>
          <w:sz w:val="24"/>
          <w:szCs w:val="24"/>
        </w:rPr>
        <w:t>деловое управление (код 4.1)</w:t>
      </w:r>
      <w:r w:rsidRPr="0041491C">
        <w:rPr>
          <w:rFonts w:ascii="Times New Roman" w:hAnsi="Times New Roman"/>
          <w:sz w:val="24"/>
          <w:szCs w:val="24"/>
        </w:rPr>
        <w:t xml:space="preserve">. Территориальная зона и зоны с особыми условиями использования территорий: </w:t>
      </w:r>
      <w:r w:rsidR="001466B5" w:rsidRPr="0041491C">
        <w:rPr>
          <w:rFonts w:ascii="Times New Roman" w:hAnsi="Times New Roman"/>
          <w:sz w:val="24"/>
          <w:szCs w:val="24"/>
        </w:rPr>
        <w:t>О</w:t>
      </w:r>
      <w:r w:rsidR="00115DF6" w:rsidRPr="0041491C">
        <w:rPr>
          <w:rFonts w:ascii="Times New Roman" w:hAnsi="Times New Roman"/>
          <w:sz w:val="24"/>
          <w:szCs w:val="24"/>
        </w:rPr>
        <w:t>-1</w:t>
      </w:r>
      <w:r w:rsidR="00DC2E15" w:rsidRPr="0041491C">
        <w:rPr>
          <w:rFonts w:ascii="Times New Roman" w:hAnsi="Times New Roman"/>
          <w:sz w:val="24"/>
          <w:szCs w:val="24"/>
        </w:rPr>
        <w:t xml:space="preserve"> (зона </w:t>
      </w:r>
      <w:r w:rsidR="001466B5" w:rsidRPr="0041491C">
        <w:rPr>
          <w:rFonts w:ascii="Times New Roman" w:hAnsi="Times New Roman"/>
          <w:sz w:val="24"/>
          <w:szCs w:val="24"/>
        </w:rPr>
        <w:t>делового, общественного и коммерческого назначения, объектов культуры</w:t>
      </w:r>
      <w:r w:rsidR="00DC2E15" w:rsidRPr="0041491C">
        <w:rPr>
          <w:rFonts w:ascii="Times New Roman" w:hAnsi="Times New Roman"/>
          <w:sz w:val="24"/>
          <w:szCs w:val="24"/>
        </w:rPr>
        <w:t>)</w:t>
      </w:r>
      <w:r w:rsidRPr="0041491C">
        <w:rPr>
          <w:rFonts w:ascii="Times New Roman" w:hAnsi="Times New Roman"/>
          <w:sz w:val="24"/>
          <w:szCs w:val="24"/>
        </w:rPr>
        <w:t>.</w:t>
      </w:r>
      <w:r w:rsidR="001466B5" w:rsidRPr="0041491C">
        <w:rPr>
          <w:rFonts w:ascii="Times New Roman" w:hAnsi="Times New Roman"/>
          <w:sz w:val="24"/>
          <w:szCs w:val="24"/>
        </w:rPr>
        <w:t xml:space="preserve"> </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Посредством данного земельного участка обеспечен доступ к земельному участку (земельным</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участкам) с кадастровым номером (кадастровыми номерами): 24:50:0100234:1579. </w:t>
      </w:r>
      <w:proofErr w:type="gramStart"/>
      <w:r w:rsidRPr="0041491C">
        <w:rPr>
          <w:rFonts w:ascii="Times New Roman" w:eastAsiaTheme="minorHAnsi" w:hAnsi="Times New Roman"/>
          <w:sz w:val="24"/>
          <w:szCs w:val="24"/>
        </w:rPr>
        <w:t>Сведения об</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ограничениях права на объект недвижимости, обременениях данного объекта, не зарегистрированных</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в реестре прав, ограничений прав и обременений недвижимого имущества: вид ограничения</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(обременения): ограничения прав на земельный участок, предусмотренные статьей 56 Земельного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кодекса Российской Федерации; срок действия: c 15.07.2020; реквизиты документа-основания: план</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границ объекта от 26.05.2020 № б/н; санитарно-</w:t>
      </w:r>
      <w:proofErr w:type="spellStart"/>
      <w:r w:rsidRPr="0041491C">
        <w:rPr>
          <w:rFonts w:ascii="Times New Roman" w:eastAsiaTheme="minorHAnsi" w:hAnsi="Times New Roman"/>
          <w:sz w:val="24"/>
          <w:szCs w:val="24"/>
        </w:rPr>
        <w:t>эпидемиологическкое</w:t>
      </w:r>
      <w:proofErr w:type="spellEnd"/>
      <w:r w:rsidRPr="0041491C">
        <w:rPr>
          <w:rFonts w:ascii="Times New Roman" w:eastAsiaTheme="minorHAnsi" w:hAnsi="Times New Roman"/>
          <w:sz w:val="24"/>
          <w:szCs w:val="24"/>
        </w:rPr>
        <w:t xml:space="preserve"> заключение от 17.07.2014 №</w:t>
      </w:r>
      <w:r>
        <w:rPr>
          <w:rFonts w:ascii="Times New Roman" w:eastAsiaTheme="minorHAnsi" w:hAnsi="Times New Roman"/>
          <w:sz w:val="24"/>
          <w:szCs w:val="24"/>
        </w:rPr>
        <w:t xml:space="preserve"> </w:t>
      </w:r>
      <w:r w:rsidRPr="0041491C">
        <w:rPr>
          <w:rFonts w:ascii="Times New Roman" w:eastAsiaTheme="minorHAnsi" w:hAnsi="Times New Roman"/>
          <w:sz w:val="24"/>
          <w:szCs w:val="24"/>
        </w:rPr>
        <w:t>24.49.31.000.Т.000855.07.14;</w:t>
      </w:r>
      <w:proofErr w:type="gramEnd"/>
      <w:r w:rsidRPr="0041491C">
        <w:rPr>
          <w:rFonts w:ascii="Times New Roman" w:eastAsiaTheme="minorHAnsi" w:hAnsi="Times New Roman"/>
          <w:sz w:val="24"/>
          <w:szCs w:val="24"/>
        </w:rPr>
        <w:t xml:space="preserve"> решение "Об установлении санитарно-защитной зоны промышленной</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площадки котельной № 1 ООО "</w:t>
      </w:r>
      <w:proofErr w:type="spellStart"/>
      <w:r w:rsidRPr="0041491C">
        <w:rPr>
          <w:rFonts w:ascii="Times New Roman" w:eastAsiaTheme="minorHAnsi" w:hAnsi="Times New Roman"/>
          <w:sz w:val="24"/>
          <w:szCs w:val="24"/>
        </w:rPr>
        <w:t>КрасТЭК</w:t>
      </w:r>
      <w:proofErr w:type="spellEnd"/>
      <w:r w:rsidRPr="0041491C">
        <w:rPr>
          <w:rFonts w:ascii="Times New Roman" w:eastAsiaTheme="minorHAnsi" w:hAnsi="Times New Roman"/>
          <w:sz w:val="24"/>
          <w:szCs w:val="24"/>
        </w:rPr>
        <w:t xml:space="preserve">", г. Красноярск, ул. </w:t>
      </w:r>
      <w:proofErr w:type="gramStart"/>
      <w:r w:rsidRPr="0041491C">
        <w:rPr>
          <w:rFonts w:ascii="Times New Roman" w:eastAsiaTheme="minorHAnsi" w:hAnsi="Times New Roman"/>
          <w:sz w:val="24"/>
          <w:szCs w:val="24"/>
        </w:rPr>
        <w:t>Телевизорная</w:t>
      </w:r>
      <w:proofErr w:type="gramEnd"/>
      <w:r w:rsidRPr="0041491C">
        <w:rPr>
          <w:rFonts w:ascii="Times New Roman" w:eastAsiaTheme="minorHAnsi" w:hAnsi="Times New Roman"/>
          <w:sz w:val="24"/>
          <w:szCs w:val="24"/>
        </w:rPr>
        <w:t>, 1. от 01.10.2019 № 69.</w:t>
      </w:r>
      <w:r>
        <w:rPr>
          <w:rFonts w:ascii="Times New Roman" w:eastAsiaTheme="minorHAnsi" w:hAnsi="Times New Roman"/>
          <w:sz w:val="24"/>
          <w:szCs w:val="24"/>
        </w:rPr>
        <w:t xml:space="preserve"> </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w:t>
      </w:r>
      <w:r w:rsidRPr="0041491C">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w:t>
      </w:r>
      <w:r>
        <w:rPr>
          <w:rFonts w:ascii="Times New Roman" w:eastAsiaTheme="minorHAnsi" w:hAnsi="Times New Roman"/>
          <w:sz w:val="24"/>
          <w:szCs w:val="24"/>
        </w:rPr>
        <w:t xml:space="preserve"> </w:t>
      </w:r>
      <w:r w:rsidRPr="0041491C">
        <w:rPr>
          <w:rFonts w:ascii="Times New Roman" w:eastAsiaTheme="minorHAnsi" w:hAnsi="Times New Roman"/>
          <w:sz w:val="24"/>
          <w:szCs w:val="24"/>
        </w:rPr>
        <w:t>56 Земельного кодекса Российской Федерации; срок действия: c 13.08.2021; реквизиты</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документа-основания: решение</w:t>
      </w:r>
      <w:proofErr w:type="gramStart"/>
      <w:r w:rsidRPr="0041491C">
        <w:rPr>
          <w:rFonts w:ascii="Times New Roman" w:eastAsiaTheme="minorHAnsi" w:hAnsi="Times New Roman"/>
          <w:sz w:val="24"/>
          <w:szCs w:val="24"/>
        </w:rPr>
        <w:t xml:space="preserve"> О</w:t>
      </w:r>
      <w:proofErr w:type="gramEnd"/>
      <w:r w:rsidRPr="0041491C">
        <w:rPr>
          <w:rFonts w:ascii="Times New Roman" w:eastAsiaTheme="minorHAnsi" w:hAnsi="Times New Roman"/>
          <w:sz w:val="24"/>
          <w:szCs w:val="24"/>
        </w:rPr>
        <w:t xml:space="preserve"> согласовании границ охранной зоны объекта электросетевого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хозяйства от 29.07.2021 № 4388 выдан: Енисейское управление Федеральной службы по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экологическому, технологическому и атомному надзору (Енисейское управление </w:t>
      </w:r>
      <w:proofErr w:type="spellStart"/>
      <w:r w:rsidRPr="0041491C">
        <w:rPr>
          <w:rFonts w:ascii="Times New Roman" w:eastAsiaTheme="minorHAnsi" w:hAnsi="Times New Roman"/>
          <w:sz w:val="24"/>
          <w:szCs w:val="24"/>
        </w:rPr>
        <w:t>Ростехнадзора</w:t>
      </w:r>
      <w:proofErr w:type="spellEnd"/>
      <w:r w:rsidRPr="0041491C">
        <w:rPr>
          <w:rFonts w:ascii="Times New Roman" w:eastAsiaTheme="minorHAnsi" w:hAnsi="Times New Roman"/>
          <w:sz w:val="24"/>
          <w:szCs w:val="24"/>
        </w:rPr>
        <w:t xml:space="preserve">). </w:t>
      </w:r>
    </w:p>
    <w:p w:rsidR="0041491C" w:rsidRP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Вид</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 (обременения): ограничения прав на земельный участок, предусмотренные статьей 56</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Земельного кодекса Российской Федерации; срок действия: c 27.01.2022; реквизиты</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документа-основания: решение " О согласовании границ охранной зоны объекта электросетевого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хозяйства" от 24.12.2021 № 5586 </w:t>
      </w:r>
      <w:proofErr w:type="gramStart"/>
      <w:r w:rsidRPr="0041491C">
        <w:rPr>
          <w:rFonts w:ascii="Times New Roman" w:eastAsiaTheme="minorHAnsi" w:hAnsi="Times New Roman"/>
          <w:sz w:val="24"/>
          <w:szCs w:val="24"/>
        </w:rPr>
        <w:t>выдан</w:t>
      </w:r>
      <w:proofErr w:type="gramEnd"/>
      <w:r w:rsidRPr="0041491C">
        <w:rPr>
          <w:rFonts w:ascii="Times New Roman" w:eastAsiaTheme="minorHAnsi" w:hAnsi="Times New Roman"/>
          <w:sz w:val="24"/>
          <w:szCs w:val="24"/>
        </w:rPr>
        <w:t>: Енисейское управление Федеральной службы по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экологическому, технологическому и атомному надзору. </w:t>
      </w:r>
    </w:p>
    <w:p w:rsidR="001E2BE6" w:rsidRPr="0041491C" w:rsidRDefault="0041491C" w:rsidP="0041491C">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В</w:t>
      </w:r>
      <w:r w:rsidRPr="0041491C">
        <w:rPr>
          <w:rFonts w:ascii="Times New Roman" w:eastAsiaTheme="minorHAnsi" w:hAnsi="Times New Roman"/>
          <w:sz w:val="24"/>
          <w:szCs w:val="24"/>
        </w:rPr>
        <w:t>ид ограничения (обременения):</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 прав на земельный участок, предусмотренные статьей 56 Земельного кодекса</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Российской Федерации; срок действия: c 30.08.2023; реквизиты документа-основания: приказ "О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типовых правилах охраны коммунальных тепловых сетей" от 17.08.1992 № 197 выдан: Минстрой РФ.</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AF7EFD">
        <w:rPr>
          <w:rFonts w:ascii="Times New Roman" w:hAnsi="Times New Roman"/>
          <w:bCs/>
          <w:sz w:val="24"/>
          <w:szCs w:val="24"/>
        </w:rPr>
        <w:t xml:space="preserve">торги, назначенные на 16.05.2025, </w:t>
      </w:r>
      <w:r w:rsidR="00626A94">
        <w:rPr>
          <w:rFonts w:ascii="Times New Roman" w:hAnsi="Times New Roman"/>
          <w:bCs/>
          <w:sz w:val="24"/>
          <w:szCs w:val="24"/>
        </w:rPr>
        <w:t xml:space="preserve">20.06.2025, </w:t>
      </w:r>
      <w:r w:rsidR="00AF7EFD">
        <w:rPr>
          <w:rFonts w:ascii="Times New Roman" w:hAnsi="Times New Roman"/>
          <w:bCs/>
          <w:sz w:val="24"/>
          <w:szCs w:val="24"/>
        </w:rPr>
        <w:t>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41491C">
        <w:t>84 642</w:t>
      </w:r>
      <w:r w:rsidR="00115DF6">
        <w:t xml:space="preserve"> 000</w:t>
      </w:r>
      <w:r w:rsidR="005B2C70" w:rsidRPr="006A364B">
        <w:t xml:space="preserve"> (</w:t>
      </w:r>
      <w:r w:rsidR="0041491C">
        <w:t>восемьдесят четыре миллиона шестьсот сорок две тысячи</w:t>
      </w:r>
      <w:r w:rsidR="005B2C70" w:rsidRPr="006A364B">
        <w:t xml:space="preserve">) рублей, </w:t>
      </w:r>
      <w:r w:rsidR="00DC2E15">
        <w:t>с учетом НДС для нежил</w:t>
      </w:r>
      <w:r w:rsidR="0041491C">
        <w:t>ых</w:t>
      </w:r>
      <w:r w:rsidR="00DC2E15">
        <w:t xml:space="preserve"> здани</w:t>
      </w:r>
      <w:r w:rsidR="0041491C">
        <w:t>й, помещений, сооружений</w:t>
      </w:r>
      <w:r w:rsidR="00DC2E15">
        <w:t xml:space="preserve">, в том числе рыночная стоимость земельного участка – </w:t>
      </w:r>
      <w:r w:rsidR="0041491C">
        <w:t>51 820</w:t>
      </w:r>
      <w:r w:rsidR="00DC2E15">
        <w:t> 000 (</w:t>
      </w:r>
      <w:r w:rsidR="0041491C">
        <w:t>пятьдесят один миллион восемьсот двадцать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1491C">
        <w:rPr>
          <w:rFonts w:ascii="Times New Roman" w:hAnsi="Times New Roman"/>
          <w:sz w:val="24"/>
          <w:szCs w:val="24"/>
        </w:rPr>
        <w:t>4 232 100</w:t>
      </w:r>
      <w:r w:rsidR="00505076" w:rsidRPr="007A6A43">
        <w:rPr>
          <w:rFonts w:ascii="Times New Roman" w:hAnsi="Times New Roman"/>
          <w:sz w:val="24"/>
          <w:szCs w:val="24"/>
        </w:rPr>
        <w:t xml:space="preserve"> (</w:t>
      </w:r>
      <w:r w:rsidR="0041491C">
        <w:rPr>
          <w:rFonts w:ascii="Times New Roman" w:hAnsi="Times New Roman"/>
          <w:sz w:val="24"/>
          <w:szCs w:val="24"/>
        </w:rPr>
        <w:t>четыре миллиона двести тридцать две тысячи сто</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41491C">
        <w:t>8 464 200</w:t>
      </w:r>
      <w:r w:rsidR="00757844" w:rsidRPr="00D421CA">
        <w:t xml:space="preserve"> (</w:t>
      </w:r>
      <w:r w:rsidR="0041491C">
        <w:t>восемь миллионов четыреста шестьдесят четыре тысячи двести</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A4698D" w:rsidRPr="00A4698D">
        <w:rPr>
          <w:rFonts w:ascii="Times New Roman" w:hAnsi="Times New Roman"/>
          <w:bCs/>
          <w:sz w:val="24"/>
          <w:szCs w:val="24"/>
          <w:lang w:eastAsia="ru-RU"/>
        </w:rPr>
        <w:t>07</w:t>
      </w:r>
      <w:r w:rsidR="00626A94" w:rsidRPr="00AF4111">
        <w:rPr>
          <w:rFonts w:ascii="Times New Roman" w:hAnsi="Times New Roman"/>
          <w:bCs/>
          <w:sz w:val="24"/>
          <w:szCs w:val="24"/>
          <w:lang w:eastAsia="ru-RU"/>
        </w:rPr>
        <w:t>.</w:t>
      </w:r>
      <w:r w:rsidR="00626A94">
        <w:rPr>
          <w:rFonts w:ascii="Times New Roman" w:hAnsi="Times New Roman"/>
          <w:bCs/>
          <w:sz w:val="24"/>
          <w:szCs w:val="24"/>
          <w:lang w:eastAsia="ru-RU"/>
        </w:rPr>
        <w:t>0</w:t>
      </w:r>
      <w:r w:rsidR="00A4698D" w:rsidRPr="00A4698D">
        <w:rPr>
          <w:rFonts w:ascii="Times New Roman" w:hAnsi="Times New Roman"/>
          <w:bCs/>
          <w:sz w:val="24"/>
          <w:szCs w:val="24"/>
          <w:lang w:eastAsia="ru-RU"/>
        </w:rPr>
        <w:t>7</w:t>
      </w:r>
      <w:r w:rsidR="00626A94" w:rsidRPr="00AF4111">
        <w:rPr>
          <w:rFonts w:ascii="Times New Roman" w:hAnsi="Times New Roman"/>
          <w:bCs/>
          <w:sz w:val="24"/>
          <w:szCs w:val="24"/>
          <w:lang w:eastAsia="ru-RU"/>
        </w:rPr>
        <w:t>.202</w:t>
      </w:r>
      <w:r w:rsidR="00626A94">
        <w:rPr>
          <w:rFonts w:ascii="Times New Roman" w:hAnsi="Times New Roman"/>
          <w:bCs/>
          <w:sz w:val="24"/>
          <w:szCs w:val="24"/>
          <w:lang w:eastAsia="ru-RU"/>
        </w:rPr>
        <w:t>5</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A4698D" w:rsidRPr="00A4698D">
        <w:rPr>
          <w:rFonts w:ascii="Times New Roman" w:hAnsi="Times New Roman"/>
          <w:bCs/>
          <w:sz w:val="24"/>
          <w:szCs w:val="24"/>
          <w:lang w:eastAsia="ru-RU"/>
        </w:rPr>
        <w:t>04</w:t>
      </w:r>
      <w:r w:rsidRPr="00AF4111">
        <w:rPr>
          <w:rFonts w:ascii="Times New Roman" w:hAnsi="Times New Roman"/>
          <w:bCs/>
          <w:sz w:val="24"/>
          <w:szCs w:val="24"/>
          <w:lang w:eastAsia="ru-RU"/>
        </w:rPr>
        <w:t>.</w:t>
      </w:r>
      <w:r>
        <w:rPr>
          <w:rFonts w:ascii="Times New Roman" w:hAnsi="Times New Roman"/>
          <w:bCs/>
          <w:sz w:val="24"/>
          <w:szCs w:val="24"/>
          <w:lang w:eastAsia="ru-RU"/>
        </w:rPr>
        <w:t>0</w:t>
      </w:r>
      <w:r w:rsidR="00A4698D" w:rsidRPr="00A4698D">
        <w:rPr>
          <w:rFonts w:ascii="Times New Roman" w:hAnsi="Times New Roman"/>
          <w:bCs/>
          <w:sz w:val="24"/>
          <w:szCs w:val="24"/>
          <w:lang w:eastAsia="ru-RU"/>
        </w:rPr>
        <w:t>8</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A4698D" w:rsidRPr="00A4698D">
        <w:rPr>
          <w:rFonts w:ascii="Times New Roman" w:hAnsi="Times New Roman"/>
          <w:bCs/>
          <w:sz w:val="24"/>
          <w:szCs w:val="24"/>
          <w:lang w:eastAsia="ru-RU"/>
        </w:rPr>
        <w:t>06</w:t>
      </w:r>
      <w:r w:rsidRPr="00AF4111">
        <w:rPr>
          <w:rFonts w:ascii="Times New Roman" w:hAnsi="Times New Roman"/>
          <w:bCs/>
          <w:sz w:val="24"/>
          <w:szCs w:val="24"/>
          <w:lang w:eastAsia="ru-RU"/>
        </w:rPr>
        <w:t>.</w:t>
      </w:r>
      <w:r>
        <w:rPr>
          <w:rFonts w:ascii="Times New Roman" w:hAnsi="Times New Roman"/>
          <w:bCs/>
          <w:sz w:val="24"/>
          <w:szCs w:val="24"/>
          <w:lang w:eastAsia="ru-RU"/>
        </w:rPr>
        <w:t>0</w:t>
      </w:r>
      <w:r w:rsidR="00A4698D" w:rsidRPr="00A4698D">
        <w:rPr>
          <w:rFonts w:ascii="Times New Roman" w:hAnsi="Times New Roman"/>
          <w:bCs/>
          <w:sz w:val="24"/>
          <w:szCs w:val="24"/>
          <w:lang w:eastAsia="ru-RU"/>
        </w:rPr>
        <w:t>8</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A4698D" w:rsidRPr="00A4698D">
        <w:rPr>
          <w:rFonts w:ascii="Times New Roman" w:hAnsi="Times New Roman"/>
          <w:bCs/>
          <w:sz w:val="24"/>
          <w:szCs w:val="24"/>
          <w:lang w:eastAsia="ru-RU"/>
        </w:rPr>
        <w:t>08</w:t>
      </w:r>
      <w:r w:rsidRPr="00AF4111">
        <w:rPr>
          <w:rFonts w:ascii="Times New Roman" w:hAnsi="Times New Roman"/>
          <w:bCs/>
          <w:sz w:val="24"/>
          <w:szCs w:val="24"/>
          <w:lang w:eastAsia="ru-RU"/>
        </w:rPr>
        <w:t>.</w:t>
      </w:r>
      <w:r>
        <w:rPr>
          <w:rFonts w:ascii="Times New Roman" w:hAnsi="Times New Roman"/>
          <w:bCs/>
          <w:sz w:val="24"/>
          <w:szCs w:val="24"/>
          <w:lang w:eastAsia="ru-RU"/>
        </w:rPr>
        <w:t>0</w:t>
      </w:r>
      <w:r w:rsidR="00A4698D" w:rsidRPr="00A4698D">
        <w:rPr>
          <w:rFonts w:ascii="Times New Roman" w:hAnsi="Times New Roman"/>
          <w:bCs/>
          <w:sz w:val="24"/>
          <w:szCs w:val="24"/>
          <w:lang w:eastAsia="ru-RU"/>
        </w:rPr>
        <w:t>8</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w:t>
      </w:r>
      <w:r>
        <w:rPr>
          <w:rFonts w:ascii="Times New Roman" w:hAnsi="Times New Roman"/>
          <w:bCs/>
          <w:sz w:val="24"/>
          <w:szCs w:val="24"/>
          <w:lang w:eastAsia="ru-RU"/>
        </w:rPr>
        <w:t>1</w:t>
      </w:r>
      <w:r w:rsidR="00A4698D" w:rsidRPr="00A4698D">
        <w:rPr>
          <w:rFonts w:ascii="Times New Roman" w:hAnsi="Times New Roman"/>
          <w:bCs/>
          <w:sz w:val="24"/>
          <w:szCs w:val="24"/>
          <w:lang w:eastAsia="ru-RU"/>
        </w:rPr>
        <w:t>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A4698D" w:rsidRPr="00A4698D">
        <w:rPr>
          <w:sz w:val="24"/>
        </w:rPr>
        <w:t>07</w:t>
      </w:r>
      <w:r w:rsidR="0054303C" w:rsidRPr="00494BFE">
        <w:rPr>
          <w:sz w:val="24"/>
        </w:rPr>
        <w:t>.</w:t>
      </w:r>
      <w:r w:rsidR="00DE5DF7">
        <w:rPr>
          <w:sz w:val="24"/>
        </w:rPr>
        <w:t>0</w:t>
      </w:r>
      <w:r w:rsidR="00A4698D" w:rsidRPr="00A4698D">
        <w:rPr>
          <w:sz w:val="24"/>
        </w:rPr>
        <w:t>7</w:t>
      </w:r>
      <w:r w:rsidR="00101107" w:rsidRPr="00494BFE">
        <w:rPr>
          <w:sz w:val="24"/>
        </w:rPr>
        <w:t>.202</w:t>
      </w:r>
      <w:r w:rsidR="00DE5DF7">
        <w:rPr>
          <w:sz w:val="24"/>
        </w:rPr>
        <w:t>5</w:t>
      </w:r>
      <w:r w:rsidR="00101107" w:rsidRPr="00494BFE">
        <w:rPr>
          <w:sz w:val="24"/>
        </w:rPr>
        <w:t xml:space="preserve"> по </w:t>
      </w:r>
      <w:r w:rsidR="00A4698D" w:rsidRPr="00A4698D">
        <w:rPr>
          <w:sz w:val="24"/>
        </w:rPr>
        <w:t>04</w:t>
      </w:r>
      <w:r w:rsidR="00CE6D1B" w:rsidRPr="00494BFE">
        <w:rPr>
          <w:sz w:val="24"/>
        </w:rPr>
        <w:t>.</w:t>
      </w:r>
      <w:r w:rsidR="00BF308B">
        <w:rPr>
          <w:sz w:val="24"/>
        </w:rPr>
        <w:t>0</w:t>
      </w:r>
      <w:r w:rsidR="00A4698D" w:rsidRPr="00A4698D">
        <w:rPr>
          <w:sz w:val="24"/>
        </w:rPr>
        <w:t>8</w:t>
      </w:r>
      <w:r w:rsidRPr="00494BFE">
        <w:rPr>
          <w:sz w:val="24"/>
        </w:rPr>
        <w:t>.202</w:t>
      </w:r>
      <w:r w:rsidR="00BF308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41491C">
        <w:rPr>
          <w:sz w:val="24"/>
        </w:rPr>
        <w:t>Телевизорной</w:t>
      </w:r>
      <w:r w:rsidR="003F55B3">
        <w:rPr>
          <w:sz w:val="24"/>
        </w:rPr>
        <w:t xml:space="preserve">, </w:t>
      </w:r>
      <w:r w:rsidR="0041491C">
        <w:rPr>
          <w:sz w:val="24"/>
        </w:rPr>
        <w:t>1</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w:t>
      </w:r>
      <w:r w:rsidR="005A26F2" w:rsidRPr="00CE4874">
        <w:rPr>
          <w:rFonts w:eastAsiaTheme="minorHAnsi"/>
          <w:b w:val="0"/>
          <w:sz w:val="24"/>
          <w:szCs w:val="24"/>
          <w:lang w:val="ru-RU"/>
        </w:rPr>
        <w:lastRenderedPageBreak/>
        <w:t>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D37441" w:rsidRPr="00BA7510">
        <w:rPr>
          <w:rFonts w:ascii="Times New Roman" w:hAnsi="Times New Roman"/>
          <w:sz w:val="24"/>
          <w:szCs w:val="24"/>
        </w:rPr>
        <w:lastRenderedPageBreak/>
        <w:t xml:space="preserve">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Осмотр имущества проводится в рабочие дни еженедельно по четвергам с 1</w:t>
      </w:r>
      <w:r w:rsidR="00626A94">
        <w:rPr>
          <w:b/>
          <w:sz w:val="24"/>
        </w:rPr>
        <w:t>0</w:t>
      </w:r>
      <w:r w:rsidR="000310F6" w:rsidRPr="000310F6">
        <w:rPr>
          <w:b/>
          <w:sz w:val="24"/>
        </w:rPr>
        <w:t>-</w:t>
      </w:r>
      <w:r w:rsidR="00626A94">
        <w:rPr>
          <w:b/>
          <w:sz w:val="24"/>
        </w:rPr>
        <w:t>3</w:t>
      </w:r>
      <w:r w:rsidR="000310F6" w:rsidRPr="000310F6">
        <w:rPr>
          <w:b/>
          <w:sz w:val="24"/>
        </w:rPr>
        <w:t>0 до 1</w:t>
      </w:r>
      <w:r w:rsidR="00626A94">
        <w:rPr>
          <w:b/>
          <w:sz w:val="24"/>
        </w:rPr>
        <w:t>1</w:t>
      </w:r>
      <w:r w:rsidR="000310F6" w:rsidRPr="000310F6">
        <w:rPr>
          <w:b/>
          <w:sz w:val="24"/>
        </w:rPr>
        <w:t>-</w:t>
      </w:r>
      <w:r w:rsidR="00626A94">
        <w:rPr>
          <w:b/>
          <w:sz w:val="24"/>
        </w:rPr>
        <w:t>0</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bookmarkStart w:id="2" w:name="_GoBack"/>
      <w:bookmarkEnd w:id="2"/>
    </w:p>
    <w:p w:rsidR="000310F6" w:rsidRDefault="000310F6" w:rsidP="000310F6">
      <w:pPr>
        <w:pStyle w:val="TextBasTxt"/>
        <w:spacing w:line="192" w:lineRule="auto"/>
        <w:ind w:firstLine="0"/>
        <w:jc w:val="left"/>
        <w:rPr>
          <w:sz w:val="16"/>
          <w:szCs w:val="16"/>
        </w:rPr>
      </w:pPr>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исп. </w:t>
      </w:r>
      <w:r w:rsidR="00AF7EFD">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4698D">
      <w:rPr>
        <w:rStyle w:val="ac"/>
        <w:noProof/>
      </w:rPr>
      <w:t>10</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4698D">
      <w:rPr>
        <w:rStyle w:val="ac"/>
        <w:noProof/>
      </w:rPr>
      <w:t>16</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4.xml><?xml version="1.0" encoding="utf-8"?>
<ds:datastoreItem xmlns:ds="http://schemas.openxmlformats.org/officeDocument/2006/customXml" ds:itemID="{E4EE5E11-E337-4A9F-A39C-9BABA897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16</Pages>
  <Words>7306</Words>
  <Characters>41649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330</cp:revision>
  <cp:lastPrinted>2023-01-12T07:13:00Z</cp:lastPrinted>
  <dcterms:created xsi:type="dcterms:W3CDTF">2019-06-19T05:09:00Z</dcterms:created>
  <dcterms:modified xsi:type="dcterms:W3CDTF">2025-07-04T10:31:00Z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