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 CYR" w:hAnsi="Times New Roman" w:cs="Times New Roman"/>
          <w:sz w:val="26"/>
          <w:szCs w:val="26"/>
          <w:lang w:eastAsia="ar-SA"/>
        </w:rPr>
        <w:t>Красноярск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2022 год</w:t>
      </w: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4645E" w:rsidRPr="0084645E" w:rsidRDefault="0084645E" w:rsidP="0084645E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Извещение о проведен</w:t>
      </w:r>
      <w:proofErr w:type="gramStart"/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ии ау</w:t>
      </w:r>
      <w:proofErr w:type="gramEnd"/>
      <w:r w:rsidRPr="0084645E">
        <w:rPr>
          <w:rFonts w:ascii="Times New Roman" w:eastAsia="Times New Roman" w:hAnsi="Times New Roman" w:cs="Times New Roman"/>
          <w:sz w:val="26"/>
          <w:szCs w:val="26"/>
          <w:lang w:eastAsia="ar-SA"/>
        </w:rPr>
        <w:t>кциона</w:t>
      </w:r>
    </w:p>
    <w:p w:rsidR="0084645E" w:rsidRPr="0084645E" w:rsidRDefault="0084645E" w:rsidP="0084645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</w:pPr>
      <w:proofErr w:type="gramStart"/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Департамент муниципального имущества и земельных отношений ад</w:t>
      </w:r>
      <w:r w:rsidR="00A8132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министрации города Красноярска 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сообщает </w:t>
      </w:r>
      <w:r w:rsidR="00A8132C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о проведении                 «15» сентября 2022 года в 10 часов 0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0 минут (местное время) аукциона на право заключения договора аренды нежилого помещения,</w:t>
      </w:r>
      <w:r w:rsidRPr="0084645E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 xml:space="preserve"> </w:t>
      </w:r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>участниками которого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доход», и организации, образующие инфраструктуру</w:t>
      </w:r>
      <w:proofErr w:type="gramEnd"/>
      <w:r w:rsidRPr="0084645E">
        <w:rPr>
          <w:rFonts w:ascii="Times New Roman" w:eastAsia="Times New Roman" w:hAnsi="Times New Roman" w:cs="Times New Roman"/>
          <w:spacing w:val="20"/>
          <w:sz w:val="26"/>
          <w:szCs w:val="26"/>
          <w:lang w:eastAsia="ru-RU"/>
        </w:rPr>
        <w:t xml:space="preserve"> поддержки субъектов малого и среднего предпринимательства</w:t>
      </w:r>
    </w:p>
    <w:p w:rsidR="002B1FB0" w:rsidRPr="00027C35" w:rsidRDefault="002B1FB0" w:rsidP="002B1FB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976"/>
        <w:gridCol w:w="6096"/>
      </w:tblGrid>
      <w:tr w:rsidR="002B1FB0" w:rsidRPr="00027C35" w:rsidTr="00E01A18">
        <w:trPr>
          <w:trHeight w:val="4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B0" w:rsidRPr="00027C35" w:rsidRDefault="002B1FB0" w:rsidP="002B1FB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FB0" w:rsidRPr="00027C35" w:rsidRDefault="002B1FB0" w:rsidP="00E01A18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аименование, место нахождения, почтовый адрес, номера телефонов, адрес электронной почты, адрес  официального сайта в сети «Интернет», данные должностных лиц и иная аналогичная информация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027C3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Департамент муниципального имущества и земельных отношений администрации г. Красноярска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027C3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           ул. Карла Маркса, д. 75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27C3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2B1FB0" w:rsidRPr="00027C35" w:rsidRDefault="002B1FB0" w:rsidP="00E01A18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2B1FB0" w:rsidRPr="00027C35" w:rsidRDefault="002B1FB0" w:rsidP="00E01A18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официального сайта в сети «Интернет»: </w:t>
            </w:r>
            <w:hyperlink r:id="rId7" w:history="1">
              <w:r w:rsidRPr="00027C35">
                <w:rPr>
                  <w:rFonts w:ascii="Times New Roman" w:eastAsia="Times New Roman" w:hAnsi="Times New Roman" w:cs="Times New Roman"/>
                  <w:sz w:val="24"/>
                  <w:szCs w:val="24"/>
                  <w:lang w:val="de-DE" w:eastAsia="ar-SA"/>
                </w:rPr>
                <w:t>www.admkrsk.ru</w:t>
              </w:r>
            </w:hyperlink>
          </w:p>
          <w:p w:rsidR="002B1FB0" w:rsidRPr="00027C35" w:rsidRDefault="002B1FB0" w:rsidP="00E01A18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(8 391) 226-18-01, 226-17-08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Александровна, Михаленко Сергей Леонидович</w:t>
            </w:r>
          </w:p>
        </w:tc>
      </w:tr>
      <w:tr w:rsidR="002B1FB0" w:rsidRPr="00027C35" w:rsidTr="00E01A18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B0" w:rsidRPr="00027C35" w:rsidRDefault="002B1FB0" w:rsidP="002B1FB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2B1FB0" w:rsidRPr="00027C35" w:rsidRDefault="002B1FB0" w:rsidP="00E01A18">
            <w:pPr>
              <w:widowControl w:val="0"/>
              <w:suppressAutoHyphens/>
              <w:autoSpaceDE w:val="0"/>
              <w:spacing w:after="0"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FB0" w:rsidRPr="00027C35" w:rsidRDefault="002B1FB0" w:rsidP="00E01A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Лот 1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Pr="00370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 № 147 общей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Pr="00370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кв. м, кадастровый номер 24:50:0100259:1940, расположенное по адресу: Красноярский край,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</w:t>
            </w:r>
            <w:r w:rsidRPr="00370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Красноярск, ул. Ладо </w:t>
            </w:r>
            <w:proofErr w:type="spellStart"/>
            <w:r w:rsidRPr="00370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Кецховели</w:t>
            </w:r>
            <w:proofErr w:type="spellEnd"/>
            <w:r w:rsidRPr="00370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 69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Этаж: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Год постройки: </w:t>
            </w:r>
            <w:r w:rsidRPr="0037025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1978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Состояние: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удовлетворительное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Назначение: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обременения:  отсутствует.  </w:t>
            </w:r>
          </w:p>
        </w:tc>
      </w:tr>
      <w:tr w:rsidR="002B1FB0" w:rsidRPr="00027C35" w:rsidTr="00E01A18">
        <w:trPr>
          <w:trHeight w:val="10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B0" w:rsidRPr="00027C35" w:rsidRDefault="002B1FB0" w:rsidP="002B1FB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B0" w:rsidRPr="00027C35" w:rsidRDefault="002B1FB0" w:rsidP="00E01A18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4 950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четыре тысячи девятьсот пятьдесят) рублей 0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копеек – (без учета НДС, коммунальных, эксплуатационных и административно-хозяйственных расходов)</w:t>
            </w:r>
          </w:p>
        </w:tc>
      </w:tr>
      <w:tr w:rsidR="002B1FB0" w:rsidRPr="00027C35" w:rsidTr="00E01A18">
        <w:trPr>
          <w:trHeight w:val="15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B0" w:rsidRPr="00027C35" w:rsidRDefault="002B1FB0" w:rsidP="002B1FB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FB0" w:rsidRPr="00027C35" w:rsidRDefault="002B1FB0" w:rsidP="00E01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2B1FB0" w:rsidRPr="00027C35" w:rsidRDefault="002B1FB0" w:rsidP="00E01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аренды, заключенный на срок не менее 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2B1FB0" w:rsidRPr="00027C35" w:rsidTr="00E01A18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B0" w:rsidRPr="00027C35" w:rsidRDefault="002B1FB0" w:rsidP="002B1FB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</w:t>
            </w:r>
            <w:proofErr w:type="spellStart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т.ч</w:t>
            </w:r>
            <w:proofErr w:type="spellEnd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в форме электронного документа. 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 адресу: г. Красноярск, ул. Карла Маркса, д. 75 (кабинет 401), время выдачи: в рабочие дни с 09 часов 00 минут до 13 часов 00 минут по местному времени;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</w:t>
            </w:r>
            <w:proofErr w:type="gramStart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дня размещения извещения о проведении аукциона в установленном порядке до даты окончания подачи заявок на участие</w:t>
            </w:r>
            <w:proofErr w:type="gramEnd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аукционе. 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www.torgi.gov.ru.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www.admkrsk.ru.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ельно по четвергам с 10 часов 00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минут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 минут по местному времени.  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2B1FB0" w:rsidRPr="00027C35" w:rsidRDefault="002B1FB0" w:rsidP="00E01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Контактное лицо, ответственное за осмотр помещения: Ковтун Алина Александровна,                    тел. 226-17-57 (226-17-66)</w:t>
            </w:r>
          </w:p>
        </w:tc>
      </w:tr>
      <w:tr w:rsidR="002B1FB0" w:rsidRPr="00027C35" w:rsidTr="00E01A18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B0" w:rsidRPr="00027C35" w:rsidRDefault="002B1FB0" w:rsidP="002B1FB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4 950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руб. 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06.09</w:t>
            </w:r>
            <w:r w:rsidRPr="00027C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.2022.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Задаток для участия в торгах вносится единым платежом по следующим реквизитам: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027C3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г. Красноярска)  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 получателя: Отделение Красноярск Банка России // УФК по Красноярскому краю, г. Красноярск,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2B1FB0" w:rsidRPr="00027C35" w:rsidRDefault="002B1FB0" w:rsidP="00E01A18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" w:firstLine="328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и порядок внесения задатка, условия возврата 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задатка указаны в пункте 4 аукционной документации.</w:t>
            </w:r>
          </w:p>
        </w:tc>
      </w:tr>
      <w:tr w:rsidR="002B1FB0" w:rsidRPr="00027C35" w:rsidTr="002B1FB0">
        <w:trPr>
          <w:trHeight w:val="434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B0" w:rsidRPr="00027C35" w:rsidRDefault="002B1FB0" w:rsidP="002B1FB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FB0" w:rsidRPr="00027C35" w:rsidRDefault="002B1FB0" w:rsidP="00E01A18">
            <w:pPr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2B1FB0" w:rsidRPr="00027C35" w:rsidRDefault="002B1FB0" w:rsidP="00E01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с даты принятия решения об отказе от проведения аукциона; </w:t>
            </w:r>
          </w:p>
          <w:p w:rsidR="002B1FB0" w:rsidRPr="00027C35" w:rsidRDefault="002B1FB0" w:rsidP="00E01A1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 </w:t>
            </w:r>
          </w:p>
        </w:tc>
      </w:tr>
      <w:tr w:rsidR="002B1FB0" w:rsidRPr="00027C35" w:rsidTr="002B1FB0">
        <w:trPr>
          <w:trHeight w:val="69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B0" w:rsidRPr="00027C35" w:rsidRDefault="002B1FB0" w:rsidP="002B1FB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FB0" w:rsidRPr="00027C35" w:rsidRDefault="002B1FB0" w:rsidP="00E01A18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Участниками аукциона могут являться только субъекты малого и среднего предпринимательства, физические лица, применяющие специальный налоговый режим «Налог на профессиональный доход»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«О развитии малого и среднего предпринимательства в Российской Федерации», или организации, образующие инфраструктуру поддержки субъектов малого и среднего</w:t>
            </w:r>
            <w:proofErr w:type="gramEnd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предпринимательства.</w:t>
            </w:r>
          </w:p>
          <w:p w:rsidR="002B1FB0" w:rsidRPr="00027C35" w:rsidRDefault="002B1FB0" w:rsidP="00E01A18">
            <w:pPr>
              <w:widowControl w:val="0"/>
              <w:suppressAutoHyphens/>
              <w:autoSpaceDE w:val="0"/>
              <w:spacing w:after="0" w:line="240" w:lineRule="auto"/>
              <w:ind w:firstLine="53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Нежилое помещение </w:t>
            </w:r>
            <w:r w:rsidRPr="008C59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147, расположенное по адресу: </w:t>
            </w:r>
            <w:proofErr w:type="gramStart"/>
            <w:r w:rsidRPr="008C59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асноярский край, </w:t>
            </w:r>
            <w:r w:rsidRPr="008C59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Красноярск, ул. Ладо </w:t>
            </w:r>
            <w:proofErr w:type="spellStart"/>
            <w:r w:rsidRPr="008C59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Кецховели</w:t>
            </w:r>
            <w:proofErr w:type="spellEnd"/>
            <w:r w:rsidRPr="008C59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 69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включено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малого и среднего предпринимательства в городе Красноярске, утвержденный распоряжением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г. Красноярска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27.02.2009 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504-недв.</w:t>
            </w:r>
          </w:p>
        </w:tc>
      </w:tr>
      <w:tr w:rsidR="002B1FB0" w:rsidRPr="00027C35" w:rsidTr="002B1FB0">
        <w:trPr>
          <w:trHeight w:val="15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B0" w:rsidRPr="00027C35" w:rsidRDefault="002B1FB0" w:rsidP="002B1FB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2B1FB0" w:rsidRPr="00027C35" w:rsidTr="002B1FB0">
        <w:trPr>
          <w:trHeight w:val="353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B0" w:rsidRPr="00027C35" w:rsidRDefault="002B1FB0" w:rsidP="002B1FB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подачи заявок – г. Красноярск, ул. Карла Маркса, д. 75 (кабинет 306), тел. 226-17-08. 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начала подачи заявок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17.08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.2022 (день, следующий за днем размещения в установленном порядке извещения о проведен</w:t>
            </w:r>
            <w:proofErr w:type="gramStart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кциона).</w:t>
            </w:r>
          </w:p>
          <w:p w:rsidR="002B1FB0" w:rsidRPr="00027C35" w:rsidRDefault="002B1FB0" w:rsidP="00E01A1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00 минут 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13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 минут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с 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часов 00 минут 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 18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 минут 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  <w:p w:rsidR="002B1FB0" w:rsidRPr="00027C35" w:rsidRDefault="002B1FB0" w:rsidP="00E01A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окончания срока подачи заявок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06.09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.2022 18 часов 00 минут по местному времени.</w:t>
            </w:r>
          </w:p>
        </w:tc>
      </w:tr>
      <w:tr w:rsidR="002B1FB0" w:rsidRPr="00027C35" w:rsidTr="002B1FB0">
        <w:trPr>
          <w:trHeight w:val="12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1FB0" w:rsidRPr="00027C35" w:rsidRDefault="002B1FB0" w:rsidP="002B1FB0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1FB0" w:rsidRPr="00027C35" w:rsidRDefault="002B1FB0" w:rsidP="00E01A18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Место, дата и время проведения аукциона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FB0" w:rsidRPr="00027C35" w:rsidRDefault="002B1FB0" w:rsidP="00E01A18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2B1FB0" w:rsidRPr="00027C35" w:rsidRDefault="002B1FB0" w:rsidP="00E01A18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 (кабинет 308).</w:t>
            </w:r>
          </w:p>
          <w:p w:rsidR="002B1FB0" w:rsidRPr="00027C35" w:rsidRDefault="002B1FB0" w:rsidP="00E01A18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Дата и время проведения аукциона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15.09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.2022 </w:t>
            </w:r>
          </w:p>
          <w:p w:rsidR="002B1FB0" w:rsidRPr="00027C35" w:rsidRDefault="002B1FB0" w:rsidP="00E01A18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027C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минут по местному времени.</w:t>
            </w:r>
          </w:p>
        </w:tc>
      </w:tr>
    </w:tbl>
    <w:p w:rsidR="002B1FB0" w:rsidRPr="00027C35" w:rsidRDefault="002B1FB0" w:rsidP="002B1F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645E" w:rsidRPr="0084645E" w:rsidRDefault="00A8132C" w:rsidP="009661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7C35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Электронная форма участ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ия в аукционе не предусмотрена </w:t>
      </w:r>
    </w:p>
    <w:p w:rsidR="00C202AE" w:rsidRPr="00A8132C" w:rsidRDefault="00C202AE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A8132C" w:rsidRPr="00A8132C" w:rsidRDefault="00A8132C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62828" w:rsidRPr="00A8132C" w:rsidRDefault="00562828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71404" w:rsidRPr="00A8132C" w:rsidRDefault="00571404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597414" w:rsidRPr="00B133C7" w:rsidRDefault="00B133C7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="00597414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отдела управления</w:t>
      </w:r>
    </w:p>
    <w:p w:rsidR="00597414" w:rsidRPr="00B133C7" w:rsidRDefault="00597414" w:rsidP="00597414">
      <w:pPr>
        <w:suppressAutoHyphens/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имуществом казны </w:t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B133C7" w:rsidRPr="00B13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Ж.А. Ильина</w:t>
      </w: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B133C7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Default="002F7CE1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1B41CA" w:rsidRDefault="001B41CA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62828" w:rsidRDefault="00562828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133C7" w:rsidRDefault="00B133C7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96619D" w:rsidRDefault="0096619D" w:rsidP="00355E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F7CE1" w:rsidRPr="00C31386" w:rsidRDefault="002F7CE1" w:rsidP="008E6A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sectPr w:rsidR="002F7CE1" w:rsidRPr="00C3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425A5"/>
    <w:rsid w:val="00095EB9"/>
    <w:rsid w:val="000B1B99"/>
    <w:rsid w:val="000F58DC"/>
    <w:rsid w:val="000F6A18"/>
    <w:rsid w:val="00101433"/>
    <w:rsid w:val="00102DD9"/>
    <w:rsid w:val="001077F5"/>
    <w:rsid w:val="001B41CA"/>
    <w:rsid w:val="001C7D93"/>
    <w:rsid w:val="001D0503"/>
    <w:rsid w:val="0029426C"/>
    <w:rsid w:val="00296690"/>
    <w:rsid w:val="002B1FB0"/>
    <w:rsid w:val="002D281F"/>
    <w:rsid w:val="002F6012"/>
    <w:rsid w:val="002F7CE1"/>
    <w:rsid w:val="00334971"/>
    <w:rsid w:val="003423C6"/>
    <w:rsid w:val="00355E16"/>
    <w:rsid w:val="00386B46"/>
    <w:rsid w:val="003E4475"/>
    <w:rsid w:val="00447AD2"/>
    <w:rsid w:val="00450544"/>
    <w:rsid w:val="004564EA"/>
    <w:rsid w:val="004B6F35"/>
    <w:rsid w:val="004E4F77"/>
    <w:rsid w:val="0051632D"/>
    <w:rsid w:val="00562828"/>
    <w:rsid w:val="00571404"/>
    <w:rsid w:val="00597414"/>
    <w:rsid w:val="005E5119"/>
    <w:rsid w:val="00611CB6"/>
    <w:rsid w:val="006A0506"/>
    <w:rsid w:val="0084050A"/>
    <w:rsid w:val="0084645E"/>
    <w:rsid w:val="00877D34"/>
    <w:rsid w:val="008A4234"/>
    <w:rsid w:val="008E6A6E"/>
    <w:rsid w:val="00931FD3"/>
    <w:rsid w:val="0096619D"/>
    <w:rsid w:val="00981801"/>
    <w:rsid w:val="009B5E4B"/>
    <w:rsid w:val="009C25F4"/>
    <w:rsid w:val="00A034DE"/>
    <w:rsid w:val="00A175AF"/>
    <w:rsid w:val="00A35E93"/>
    <w:rsid w:val="00A8132C"/>
    <w:rsid w:val="00AE5790"/>
    <w:rsid w:val="00B133C7"/>
    <w:rsid w:val="00B46C2A"/>
    <w:rsid w:val="00BA7F5D"/>
    <w:rsid w:val="00BC40F7"/>
    <w:rsid w:val="00BC68A0"/>
    <w:rsid w:val="00BC68FC"/>
    <w:rsid w:val="00BD47B1"/>
    <w:rsid w:val="00BE1C2A"/>
    <w:rsid w:val="00C202AE"/>
    <w:rsid w:val="00C31386"/>
    <w:rsid w:val="00C34877"/>
    <w:rsid w:val="00C414D0"/>
    <w:rsid w:val="00C636E4"/>
    <w:rsid w:val="00C65069"/>
    <w:rsid w:val="00CC1339"/>
    <w:rsid w:val="00CD2315"/>
    <w:rsid w:val="00D051E3"/>
    <w:rsid w:val="00D846AF"/>
    <w:rsid w:val="00D92C7A"/>
    <w:rsid w:val="00D96AFD"/>
    <w:rsid w:val="00DA4594"/>
    <w:rsid w:val="00DD45F6"/>
    <w:rsid w:val="00DE1D62"/>
    <w:rsid w:val="00E037D3"/>
    <w:rsid w:val="00E963B8"/>
    <w:rsid w:val="00EC2B4B"/>
    <w:rsid w:val="00EF096D"/>
    <w:rsid w:val="00EF6066"/>
    <w:rsid w:val="00F142E0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F17EFB-F187-4232-8A58-4F085AC0709A}"/>
</file>

<file path=customXml/itemProps2.xml><?xml version="1.0" encoding="utf-8"?>
<ds:datastoreItem xmlns:ds="http://schemas.openxmlformats.org/officeDocument/2006/customXml" ds:itemID="{A91DBFBF-A146-49BA-ACBB-B2344D794189}"/>
</file>

<file path=customXml/itemProps3.xml><?xml version="1.0" encoding="utf-8"?>
<ds:datastoreItem xmlns:ds="http://schemas.openxmlformats.org/officeDocument/2006/customXml" ds:itemID="{E1F97E6D-F734-49BE-AC12-A63CD9CC5959}"/>
</file>

<file path=customXml/itemProps4.xml><?xml version="1.0" encoding="utf-8"?>
<ds:datastoreItem xmlns:ds="http://schemas.openxmlformats.org/officeDocument/2006/customXml" ds:itemID="{D643E3C3-C64F-495E-BF8B-D092C1838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Ковтун Алина Александровна</cp:lastModifiedBy>
  <cp:revision>50</cp:revision>
  <cp:lastPrinted>2021-05-13T07:42:00Z</cp:lastPrinted>
  <dcterms:created xsi:type="dcterms:W3CDTF">2020-12-30T05:11:00Z</dcterms:created>
  <dcterms:modified xsi:type="dcterms:W3CDTF">2022-08-16T07:51:00Z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