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967DF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967DF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3727B7">
        <w:rPr>
          <w:rFonts w:ascii="Times New Roman" w:hAnsi="Times New Roman"/>
          <w:b w:val="0"/>
          <w:sz w:val="24"/>
          <w:szCs w:val="24"/>
        </w:rPr>
        <w:t>Ленинский</w:t>
      </w:r>
      <w:r w:rsidR="009A781F">
        <w:rPr>
          <w:rFonts w:ascii="Times New Roman" w:hAnsi="Times New Roman"/>
          <w:b w:val="0"/>
          <w:sz w:val="24"/>
          <w:szCs w:val="24"/>
        </w:rPr>
        <w:t xml:space="preserve"> район, ул. </w:t>
      </w:r>
      <w:proofErr w:type="gramStart"/>
      <w:r w:rsidR="003727B7">
        <w:rPr>
          <w:rFonts w:ascii="Times New Roman" w:hAnsi="Times New Roman"/>
          <w:b w:val="0"/>
          <w:sz w:val="24"/>
          <w:szCs w:val="24"/>
        </w:rPr>
        <w:t>Рейдовая</w:t>
      </w:r>
      <w:proofErr w:type="gramEnd"/>
      <w:r w:rsidR="003727B7">
        <w:rPr>
          <w:rFonts w:ascii="Times New Roman" w:hAnsi="Times New Roman"/>
          <w:b w:val="0"/>
          <w:sz w:val="24"/>
          <w:szCs w:val="24"/>
        </w:rPr>
        <w:t>, 74</w:t>
      </w:r>
      <w:r w:rsidR="009A781F">
        <w:rPr>
          <w:rFonts w:ascii="Times New Roman" w:hAnsi="Times New Roman"/>
          <w:b w:val="0"/>
          <w:sz w:val="24"/>
          <w:szCs w:val="24"/>
        </w:rPr>
        <w:t>, 24:50:</w:t>
      </w:r>
      <w:r w:rsidR="003727B7">
        <w:rPr>
          <w:rFonts w:ascii="Times New Roman" w:hAnsi="Times New Roman"/>
          <w:b w:val="0"/>
          <w:sz w:val="24"/>
          <w:szCs w:val="24"/>
        </w:rPr>
        <w:t>0500082</w:t>
      </w:r>
      <w:r w:rsidR="009A781F">
        <w:rPr>
          <w:rFonts w:ascii="Times New Roman" w:hAnsi="Times New Roman"/>
          <w:b w:val="0"/>
          <w:sz w:val="24"/>
          <w:szCs w:val="24"/>
        </w:rPr>
        <w:t>:</w:t>
      </w:r>
      <w:r w:rsidR="003727B7">
        <w:rPr>
          <w:rFonts w:ascii="Times New Roman" w:hAnsi="Times New Roman"/>
          <w:b w:val="0"/>
          <w:sz w:val="24"/>
          <w:szCs w:val="24"/>
        </w:rPr>
        <w:t>373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3727B7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 xml:space="preserve">ии </w:t>
      </w:r>
      <w:r w:rsidRPr="003727B7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Pr="003727B7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 w:rsidRPr="003727B7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 w:rsidRPr="003727B7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3727B7" w:rsidRPr="003727B7">
        <w:rPr>
          <w:rFonts w:ascii="Times New Roman" w:hAnsi="Times New Roman"/>
          <w:b w:val="0"/>
          <w:sz w:val="24"/>
          <w:szCs w:val="24"/>
        </w:rPr>
        <w:t>29.09.2017</w:t>
      </w:r>
      <w:r w:rsidR="00F3481B" w:rsidRPr="003727B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3727B7" w:rsidRPr="003727B7">
        <w:rPr>
          <w:rFonts w:ascii="Times New Roman" w:hAnsi="Times New Roman"/>
          <w:b w:val="0"/>
          <w:sz w:val="24"/>
          <w:szCs w:val="24"/>
        </w:rPr>
        <w:t>4211-недв</w:t>
      </w:r>
      <w:r w:rsidRPr="003727B7">
        <w:rPr>
          <w:rFonts w:ascii="Times New Roman" w:hAnsi="Times New Roman"/>
          <w:b w:val="0"/>
          <w:sz w:val="24"/>
          <w:szCs w:val="24"/>
        </w:rPr>
        <w:t xml:space="preserve"> «О проведении</w:t>
      </w:r>
      <w:r w:rsidR="00562C7C" w:rsidRPr="003727B7">
        <w:rPr>
          <w:rFonts w:ascii="Times New Roman" w:hAnsi="Times New Roman"/>
          <w:b w:val="0"/>
          <w:sz w:val="24"/>
          <w:szCs w:val="24"/>
        </w:rPr>
        <w:t xml:space="preserve"> </w:t>
      </w:r>
      <w:r w:rsidRPr="003727B7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3727B7" w:rsidRPr="003727B7">
        <w:rPr>
          <w:rFonts w:ascii="Times New Roman" w:hAnsi="Times New Roman"/>
          <w:b w:val="0"/>
          <w:sz w:val="24"/>
          <w:szCs w:val="24"/>
        </w:rPr>
        <w:t>ул. Рейдовая, 74, 24:50:0500082:373</w:t>
      </w:r>
      <w:r w:rsidRPr="003727B7">
        <w:rPr>
          <w:rFonts w:ascii="Times New Roman" w:hAnsi="Times New Roman"/>
          <w:b w:val="0"/>
          <w:sz w:val="24"/>
          <w:szCs w:val="24"/>
        </w:rPr>
        <w:t>)»</w:t>
      </w:r>
      <w:r w:rsidRPr="003727B7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5C18C5">
        <w:t>10</w:t>
      </w:r>
      <w:r w:rsidRPr="00706526">
        <w:t xml:space="preserve">» </w:t>
      </w:r>
      <w:r w:rsidR="005C18C5">
        <w:t xml:space="preserve">ноября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</w:t>
      </w:r>
      <w:proofErr w:type="gramStart"/>
      <w:r w:rsidRPr="007626AE">
        <w:t xml:space="preserve">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</w:t>
      </w:r>
      <w:proofErr w:type="gramEnd"/>
      <w:r w:rsidR="00196072">
        <w:t xml:space="preserve"> </w:t>
      </w:r>
      <w:proofErr w:type="gramStart"/>
      <w:r w:rsidR="00196072">
        <w:t>Красноярска</w:t>
      </w:r>
      <w:r>
        <w:t xml:space="preserve">) </w:t>
      </w:r>
      <w:r w:rsidRPr="007626AE">
        <w:t>протокола рассмотрения заявок.</w:t>
      </w:r>
      <w:proofErr w:type="gramEnd"/>
      <w:r w:rsidRPr="007626AE">
        <w:t xml:space="preserve">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3727B7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</w:t>
      </w:r>
      <w:r w:rsidRPr="00EA3ABD">
        <w:rPr>
          <w:rFonts w:ascii="Times New Roman" w:hAnsi="Times New Roman"/>
          <w:sz w:val="24"/>
          <w:szCs w:val="24"/>
        </w:rPr>
        <w:t xml:space="preserve">кадастровым номером </w:t>
      </w:r>
      <w:r w:rsidR="00967DF8" w:rsidRPr="00EA3ABD">
        <w:rPr>
          <w:rFonts w:ascii="Times New Roman" w:hAnsi="Times New Roman"/>
          <w:sz w:val="24"/>
          <w:szCs w:val="24"/>
        </w:rPr>
        <w:t xml:space="preserve"> </w:t>
      </w:r>
      <w:r w:rsidR="003727B7" w:rsidRPr="003727B7">
        <w:rPr>
          <w:rFonts w:ascii="Times New Roman" w:hAnsi="Times New Roman"/>
          <w:sz w:val="24"/>
          <w:szCs w:val="24"/>
        </w:rPr>
        <w:t>24:50:0500082:373</w:t>
      </w:r>
      <w:r w:rsidRPr="00EA3ABD">
        <w:rPr>
          <w:rFonts w:ascii="Times New Roman" w:hAnsi="Times New Roman"/>
          <w:sz w:val="24"/>
          <w:szCs w:val="24"/>
        </w:rPr>
        <w:t>, расположенного по адресу</w:t>
      </w:r>
      <w:r w:rsidR="0053779B" w:rsidRPr="00EA3ABD">
        <w:rPr>
          <w:rFonts w:ascii="Times New Roman" w:hAnsi="Times New Roman"/>
          <w:sz w:val="24"/>
          <w:szCs w:val="24"/>
        </w:rPr>
        <w:t xml:space="preserve"> (местоположение)</w:t>
      </w:r>
      <w:r w:rsidRPr="00EA3ABD">
        <w:rPr>
          <w:rFonts w:ascii="Times New Roman" w:hAnsi="Times New Roman"/>
          <w:sz w:val="24"/>
          <w:szCs w:val="24"/>
        </w:rPr>
        <w:t xml:space="preserve">: </w:t>
      </w:r>
      <w:r w:rsidR="00E362DC" w:rsidRPr="00EA3ABD">
        <w:rPr>
          <w:rFonts w:ascii="Times New Roman" w:hAnsi="Times New Roman"/>
          <w:sz w:val="24"/>
          <w:szCs w:val="24"/>
        </w:rPr>
        <w:t>г</w:t>
      </w:r>
      <w:r w:rsidRPr="00EA3ABD">
        <w:rPr>
          <w:rFonts w:ascii="Times New Roman" w:hAnsi="Times New Roman"/>
          <w:sz w:val="24"/>
          <w:szCs w:val="24"/>
        </w:rPr>
        <w:t xml:space="preserve">. </w:t>
      </w:r>
      <w:r w:rsidRPr="003727B7">
        <w:rPr>
          <w:rFonts w:ascii="Times New Roman" w:hAnsi="Times New Roman"/>
          <w:sz w:val="24"/>
          <w:szCs w:val="24"/>
        </w:rPr>
        <w:t xml:space="preserve">Красноярск, </w:t>
      </w:r>
      <w:r w:rsidR="003727B7" w:rsidRPr="003727B7">
        <w:rPr>
          <w:rFonts w:ascii="Times New Roman" w:hAnsi="Times New Roman"/>
          <w:sz w:val="24"/>
          <w:szCs w:val="24"/>
        </w:rPr>
        <w:t>Ленинский район, ул. Рейдовая, 74</w:t>
      </w:r>
      <w:r w:rsidR="00E4523B" w:rsidRPr="003727B7">
        <w:rPr>
          <w:rFonts w:ascii="Times New Roman" w:hAnsi="Times New Roman"/>
          <w:sz w:val="24"/>
          <w:szCs w:val="24"/>
        </w:rPr>
        <w:t>,</w:t>
      </w:r>
      <w:r w:rsidR="009A781F" w:rsidRPr="003727B7">
        <w:rPr>
          <w:rFonts w:ascii="Times New Roman" w:hAnsi="Times New Roman"/>
          <w:sz w:val="24"/>
          <w:szCs w:val="24"/>
        </w:rPr>
        <w:t xml:space="preserve"> </w:t>
      </w:r>
      <w:r w:rsidRPr="003727B7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3727B7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3727B7" w:rsidRPr="003727B7">
        <w:rPr>
          <w:rFonts w:ascii="Times New Roman" w:hAnsi="Times New Roman"/>
          <w:sz w:val="24"/>
          <w:szCs w:val="24"/>
        </w:rPr>
        <w:t>объекты придорожного сервиса (код –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автомобилей.</w:t>
      </w:r>
      <w:r w:rsidR="00F421EC" w:rsidRPr="003727B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6B80" w:rsidRPr="00880170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80170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8D69DE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274212" cy="3341622"/>
            <wp:effectExtent l="19050" t="0" r="2388" b="0"/>
            <wp:docPr id="7" name="Рисунок 7" descr="T:\_Общие документы отдела\!ТОРГИ 2017\Схемы\Рейдовая 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_Общие документы отдела\!ТОРГИ 2017\Схемы\Рейдовая 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12" cy="334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EA3ABD">
        <w:t>Общая площадь предполагаемого к строительству земельного уча</w:t>
      </w:r>
      <w:r w:rsidR="00B754D2" w:rsidRPr="00EA3ABD">
        <w:t xml:space="preserve">стка составляет </w:t>
      </w:r>
      <w:r w:rsidR="003727B7" w:rsidRPr="003727B7">
        <w:t>7 084</w:t>
      </w:r>
      <w:r w:rsidR="00EA3ABD" w:rsidRPr="00EA3ABD">
        <w:t xml:space="preserve"> </w:t>
      </w:r>
      <w:r w:rsidRPr="00EA3ABD">
        <w:t>к</w:t>
      </w:r>
      <w:r w:rsidRPr="008E12A9">
        <w:t>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</w:t>
      </w:r>
      <w:r w:rsidR="00843AA4" w:rsidRPr="00EA3ABD">
        <w:t xml:space="preserve">зона инженерных сетей </w:t>
      </w:r>
      <w:r w:rsidR="003727B7" w:rsidRPr="003727B7">
        <w:t>216</w:t>
      </w:r>
      <w:r w:rsidR="003727B7" w:rsidRPr="0076734D">
        <w:rPr>
          <w:sz w:val="30"/>
          <w:szCs w:val="30"/>
        </w:rPr>
        <w:t xml:space="preserve"> </w:t>
      </w:r>
      <w:r w:rsidR="00EA3ABD" w:rsidRPr="00EA3ABD">
        <w:t xml:space="preserve"> </w:t>
      </w:r>
      <w:r w:rsidR="00843AA4" w:rsidRPr="00EA3ABD">
        <w:t>кв</w:t>
      </w:r>
      <w:r w:rsidR="00843AA4">
        <w:t>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</w:t>
      </w:r>
      <w:r w:rsidRPr="00A73ACC">
        <w:t xml:space="preserve">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</w:t>
      </w:r>
      <w:r w:rsidRPr="003727B7">
        <w:t xml:space="preserve">относится к </w:t>
      </w:r>
      <w:r w:rsidR="003727B7" w:rsidRPr="003727B7">
        <w:t>зоне объектов обеспечения производственной деятельности (П-4)</w:t>
      </w:r>
      <w:r w:rsidR="000C6152" w:rsidRPr="003727B7">
        <w:t>, с наложением зон с особыми ус</w:t>
      </w:r>
      <w:r w:rsidR="000C6152" w:rsidRPr="00EA3ABD">
        <w:t>ловиями</w:t>
      </w:r>
      <w:r w:rsidR="000C6152" w:rsidRPr="00A73ACC">
        <w:t xml:space="preserve"> </w:t>
      </w:r>
      <w:r w:rsidR="000C6152" w:rsidRPr="003727B7">
        <w:t xml:space="preserve">использования территорий: </w:t>
      </w:r>
      <w:r w:rsidR="003727B7" w:rsidRPr="003727B7">
        <w:t>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здоровье человека, в составе</w:t>
      </w:r>
      <w:proofErr w:type="gramEnd"/>
      <w:r w:rsidR="003727B7" w:rsidRPr="003727B7">
        <w:t xml:space="preserve"> зоны объектов обеспечения производственной деятельности (П-4), охранных зон инженерных сетей электроснабжения</w:t>
      </w:r>
      <w:r w:rsidR="00201712" w:rsidRPr="003727B7">
        <w:t>.</w:t>
      </w:r>
      <w:r w:rsidR="000C6152" w:rsidRPr="003727B7">
        <w:t xml:space="preserve"> </w:t>
      </w:r>
      <w:r w:rsidRPr="003727B7">
        <w:t>Список ограничений по использованию и обременений</w:t>
      </w:r>
      <w:r w:rsidRPr="00201712">
        <w:t xml:space="preserve">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</w:t>
      </w:r>
      <w:r w:rsidRPr="00EA08DB">
        <w:lastRenderedPageBreak/>
        <w:t xml:space="preserve">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3727B7" w:rsidRPr="003727B7">
        <w:rPr>
          <w:rFonts w:ascii="Times New Roman" w:hAnsi="Times New Roman" w:cs="Times New Roman"/>
          <w:sz w:val="24"/>
          <w:szCs w:val="24"/>
        </w:rPr>
        <w:t>объекты придорожного сервиса (код – 4.9.1)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3727B7" w:rsidRPr="003727B7">
        <w:rPr>
          <w:rFonts w:ascii="Times New Roman" w:hAnsi="Times New Roman" w:cs="Times New Roman"/>
          <w:sz w:val="24"/>
          <w:szCs w:val="24"/>
        </w:rPr>
        <w:t>объекты при</w:t>
      </w:r>
      <w:r w:rsidR="003727B7">
        <w:rPr>
          <w:rFonts w:ascii="Times New Roman" w:hAnsi="Times New Roman" w:cs="Times New Roman"/>
          <w:sz w:val="24"/>
          <w:szCs w:val="24"/>
        </w:rPr>
        <w:t>дорожного сервиса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3D2070" w:rsidRDefault="00B62D1B" w:rsidP="003D2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207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3D2070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3727B7" w:rsidRDefault="00B62D1B" w:rsidP="003D2070">
      <w:pPr>
        <w:autoSpaceDE w:val="0"/>
        <w:autoSpaceDN w:val="0"/>
        <w:adjustRightInd w:val="0"/>
        <w:ind w:firstLine="720"/>
        <w:jc w:val="both"/>
      </w:pPr>
      <w:r w:rsidRPr="003D2070">
        <w:t xml:space="preserve">В </w:t>
      </w:r>
      <w:r w:rsidR="00EA3ABD" w:rsidRPr="003D2070">
        <w:t xml:space="preserve">производственной </w:t>
      </w:r>
      <w:r w:rsidR="003727B7" w:rsidRPr="003727B7">
        <w:t>зоне объектов обеспечения производственной деятельности (П-4)</w:t>
      </w:r>
      <w:r w:rsidRPr="003727B7">
        <w:t xml:space="preserve"> установлены следующие предельные параметры разрешенного строительства:</w:t>
      </w:r>
    </w:p>
    <w:p w:rsidR="003D2070" w:rsidRPr="003727B7" w:rsidRDefault="00DE46FE" w:rsidP="003D2070">
      <w:pPr>
        <w:ind w:firstLine="720"/>
        <w:jc w:val="both"/>
      </w:pPr>
      <w:r w:rsidRPr="003727B7">
        <w:t xml:space="preserve">1) </w:t>
      </w:r>
      <w:r w:rsidR="003D2070" w:rsidRPr="003727B7">
        <w:t xml:space="preserve">предельный размер земельного участка: минимальный – 0,03 га, максимальный – </w:t>
      </w:r>
      <w:r w:rsidR="003727B7" w:rsidRPr="003727B7">
        <w:t>26</w:t>
      </w:r>
      <w:r w:rsidR="003D2070" w:rsidRPr="003727B7">
        <w:t xml:space="preserve"> га;</w:t>
      </w:r>
    </w:p>
    <w:p w:rsidR="003D2070" w:rsidRPr="003727B7" w:rsidRDefault="003D2070" w:rsidP="003D2070">
      <w:pPr>
        <w:ind w:firstLine="720"/>
        <w:jc w:val="both"/>
      </w:pPr>
      <w:r w:rsidRPr="003727B7">
        <w:t xml:space="preserve">2) </w:t>
      </w:r>
      <w:r w:rsidR="003727B7" w:rsidRPr="003727B7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60%</w:t>
      </w:r>
      <w:r w:rsidRPr="003727B7">
        <w:t>;</w:t>
      </w:r>
    </w:p>
    <w:p w:rsidR="003D2070" w:rsidRPr="003727B7" w:rsidRDefault="003D2070" w:rsidP="003D2070">
      <w:pPr>
        <w:ind w:firstLine="720"/>
        <w:jc w:val="both"/>
      </w:pPr>
      <w:r w:rsidRPr="003727B7">
        <w:t>3) отступ от красной линии до зданий, строений, сооружений при осуществлении строительства – не менее 6 м.</w:t>
      </w:r>
    </w:p>
    <w:p w:rsidR="00843AA4" w:rsidRDefault="00843AA4" w:rsidP="003D2070">
      <w:pPr>
        <w:ind w:firstLine="720"/>
        <w:jc w:val="both"/>
      </w:pPr>
    </w:p>
    <w:p w:rsidR="003727B7" w:rsidRPr="00451C28" w:rsidRDefault="003727B7" w:rsidP="003727B7">
      <w:pPr>
        <w:pStyle w:val="af3"/>
        <w:ind w:firstLine="709"/>
        <w:rPr>
          <w:sz w:val="24"/>
          <w:szCs w:val="24"/>
        </w:rPr>
      </w:pPr>
      <w:r w:rsidRPr="000F7E79">
        <w:rPr>
          <w:sz w:val="24"/>
          <w:szCs w:val="24"/>
        </w:rPr>
        <w:t xml:space="preserve">Градостроительный план земельного участка от </w:t>
      </w:r>
      <w:r>
        <w:rPr>
          <w:sz w:val="24"/>
          <w:szCs w:val="24"/>
        </w:rPr>
        <w:t>18.07</w:t>
      </w:r>
      <w:r w:rsidRPr="000F7E79">
        <w:rPr>
          <w:sz w:val="24"/>
          <w:szCs w:val="24"/>
        </w:rPr>
        <w:t xml:space="preserve">.2017 № </w:t>
      </w:r>
      <w:r w:rsidRPr="000F7E79">
        <w:rPr>
          <w:sz w:val="24"/>
          <w:szCs w:val="24"/>
          <w:lang w:val="en-US"/>
        </w:rPr>
        <w:t>RU</w:t>
      </w:r>
      <w:r w:rsidRPr="000F7E79">
        <w:rPr>
          <w:sz w:val="24"/>
          <w:szCs w:val="24"/>
        </w:rPr>
        <w:t>24308000-</w:t>
      </w:r>
      <w:r>
        <w:rPr>
          <w:sz w:val="24"/>
          <w:szCs w:val="24"/>
        </w:rPr>
        <w:t>16919</w:t>
      </w:r>
      <w:r w:rsidRPr="000F7E79">
        <w:rPr>
          <w:sz w:val="24"/>
          <w:szCs w:val="24"/>
        </w:rPr>
        <w:t xml:space="preserve">, утвержден распоряжением администрации города Красноярска от </w:t>
      </w:r>
      <w:r>
        <w:rPr>
          <w:sz w:val="24"/>
          <w:szCs w:val="24"/>
        </w:rPr>
        <w:t>18.07</w:t>
      </w:r>
      <w:r w:rsidRPr="000F7E79">
        <w:rPr>
          <w:sz w:val="24"/>
          <w:szCs w:val="24"/>
        </w:rPr>
        <w:t xml:space="preserve">.2017 № </w:t>
      </w:r>
      <w:r>
        <w:rPr>
          <w:sz w:val="24"/>
          <w:szCs w:val="24"/>
        </w:rPr>
        <w:t>99</w:t>
      </w:r>
      <w:r w:rsidRPr="000F7E79">
        <w:rPr>
          <w:sz w:val="24"/>
          <w:szCs w:val="24"/>
        </w:rPr>
        <w:t>-арх.</w:t>
      </w:r>
    </w:p>
    <w:p w:rsidR="003727B7" w:rsidRPr="003D2070" w:rsidRDefault="003727B7" w:rsidP="003D2070">
      <w:pPr>
        <w:ind w:firstLine="720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0593B" w:rsidRDefault="00B62D1B" w:rsidP="0050593B">
      <w:pPr>
        <w:pStyle w:val="a3"/>
        <w:ind w:firstLine="709"/>
      </w:pPr>
      <w:r w:rsidRPr="0048054A">
        <w:t xml:space="preserve">- </w:t>
      </w:r>
      <w:r w:rsidR="00E4523B" w:rsidRPr="00872EEA">
        <w:t xml:space="preserve">Письмо АО «Красноярская </w:t>
      </w:r>
      <w:proofErr w:type="spellStart"/>
      <w:r w:rsidR="00E4523B" w:rsidRPr="00872EEA">
        <w:t>теплотранспортная</w:t>
      </w:r>
      <w:proofErr w:type="spellEnd"/>
      <w:r w:rsidR="00E4523B" w:rsidRPr="00872EEA">
        <w:t xml:space="preserve"> компания» от </w:t>
      </w:r>
      <w:r w:rsidR="003D2070">
        <w:t>0</w:t>
      </w:r>
      <w:r w:rsidR="00340BB1">
        <w:t>7</w:t>
      </w:r>
      <w:r w:rsidR="003D2070">
        <w:t>.0</w:t>
      </w:r>
      <w:r w:rsidR="00340BB1">
        <w:t>6</w:t>
      </w:r>
      <w:r w:rsidR="00E4523B" w:rsidRPr="00872EEA">
        <w:t>.2017 № 2-5/23-</w:t>
      </w:r>
      <w:r w:rsidR="003D2070">
        <w:t>4</w:t>
      </w:r>
      <w:r w:rsidR="00340BB1">
        <w:t>13</w:t>
      </w:r>
      <w:r w:rsidR="00E4523B" w:rsidRPr="00872EEA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</w:t>
      </w:r>
      <w:r w:rsidR="00340BB1" w:rsidRPr="003727B7">
        <w:t xml:space="preserve"> объекты придорожного сервиса (код –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="00E4523B" w:rsidRPr="00872EEA">
        <w:t xml:space="preserve">,  по адресу: </w:t>
      </w:r>
      <w:r w:rsidR="00A73ACC" w:rsidRPr="00070A0F">
        <w:t xml:space="preserve">г. Красноярск, </w:t>
      </w:r>
      <w:r w:rsidR="003D2070" w:rsidRPr="00EA3ABD">
        <w:t>Советский район, ул. Пограничников</w:t>
      </w:r>
      <w:r w:rsidR="003D2070">
        <w:t>, с планируемой тепловой нагрузкой 0,2 Гкал/час</w:t>
      </w:r>
      <w:r w:rsidR="00E4523B" w:rsidRPr="00E4523B">
        <w:t xml:space="preserve">, по причине отсутствия </w:t>
      </w:r>
      <w:r w:rsidR="003D2070">
        <w:t>пропускной способности</w:t>
      </w:r>
      <w:r w:rsidR="00A73ACC">
        <w:t xml:space="preserve"> </w:t>
      </w:r>
      <w:r w:rsidR="00E4523B" w:rsidRPr="00872EEA">
        <w:t>тепловых сетей</w:t>
      </w:r>
      <w:r w:rsidR="003D2070">
        <w:t>.</w:t>
      </w:r>
    </w:p>
    <w:p w:rsidR="0050593B" w:rsidRDefault="0050593B" w:rsidP="0050593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Письмо</w:t>
      </w:r>
      <w:r w:rsidR="00644418">
        <w:t xml:space="preserve"> ООО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825EA0">
        <w:t>1</w:t>
      </w:r>
      <w:r w:rsidR="00340BB1">
        <w:t>6</w:t>
      </w:r>
      <w:r w:rsidR="00825EA0">
        <w:t>.0</w:t>
      </w:r>
      <w:r w:rsidR="00340BB1">
        <w:t>6</w:t>
      </w:r>
      <w:r w:rsidR="006B76A7">
        <w:t>.2017</w:t>
      </w:r>
      <w:r w:rsidR="00644418">
        <w:t xml:space="preserve"> № КЦО</w:t>
      </w:r>
      <w:r w:rsidR="0050593B">
        <w:t>-</w:t>
      </w:r>
      <w:r w:rsidR="00644418">
        <w:t>1</w:t>
      </w:r>
      <w:r w:rsidR="006B76A7">
        <w:t>7</w:t>
      </w:r>
      <w:r w:rsidR="00644418">
        <w:t>/</w:t>
      </w:r>
      <w:r w:rsidR="00825EA0">
        <w:t>43</w:t>
      </w:r>
      <w:r w:rsidR="00340BB1">
        <w:t>301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Pr="00E4523B" w:rsidRDefault="00B62D1B" w:rsidP="00B62D1B">
      <w:pPr>
        <w:pStyle w:val="a3"/>
        <w:ind w:firstLine="709"/>
      </w:pPr>
    </w:p>
    <w:p w:rsidR="00B62D1B" w:rsidRPr="00E4523B" w:rsidRDefault="00B62D1B" w:rsidP="00B62D1B">
      <w:pPr>
        <w:pStyle w:val="a3"/>
        <w:tabs>
          <w:tab w:val="left" w:pos="1134"/>
        </w:tabs>
        <w:ind w:firstLine="709"/>
      </w:pPr>
      <w:r w:rsidRPr="00E4523B">
        <w:t xml:space="preserve">- </w:t>
      </w:r>
      <w:r w:rsidR="00644418" w:rsidRPr="00E4523B">
        <w:t xml:space="preserve">Письмом от </w:t>
      </w:r>
      <w:r w:rsidR="00825EA0">
        <w:t>0</w:t>
      </w:r>
      <w:r w:rsidR="00340BB1">
        <w:t>9</w:t>
      </w:r>
      <w:r w:rsidR="00825EA0">
        <w:t>.0</w:t>
      </w:r>
      <w:r w:rsidR="00340BB1">
        <w:t>6</w:t>
      </w:r>
      <w:r w:rsidR="0050593B" w:rsidRPr="00E4523B">
        <w:t xml:space="preserve">.2017 </w:t>
      </w:r>
      <w:r w:rsidR="00644418" w:rsidRPr="00E4523B">
        <w:t xml:space="preserve"> № </w:t>
      </w:r>
      <w:r w:rsidR="00825EA0">
        <w:t>1</w:t>
      </w:r>
      <w:r w:rsidR="00340BB1">
        <w:t>087</w:t>
      </w:r>
      <w:r w:rsidRPr="00E4523B">
        <w:t xml:space="preserve"> АО «</w:t>
      </w:r>
      <w:proofErr w:type="spellStart"/>
      <w:r w:rsidRPr="00E4523B">
        <w:t>Красноярсккрайгаз</w:t>
      </w:r>
      <w:proofErr w:type="spellEnd"/>
      <w:r w:rsidRPr="00E4523B">
        <w:t>»  (далее - АО) сообщает, что в настоящее время АО не обладает технической возможностью выдачи технических условий для подключения объ</w:t>
      </w:r>
      <w:r w:rsidR="00376B71" w:rsidRPr="00E4523B">
        <w:t>екта капитального строительства.</w:t>
      </w:r>
    </w:p>
    <w:p w:rsidR="00376B71" w:rsidRPr="00E4523B" w:rsidRDefault="00376B71" w:rsidP="00B62D1B">
      <w:pPr>
        <w:pStyle w:val="a3"/>
        <w:tabs>
          <w:tab w:val="left" w:pos="1134"/>
        </w:tabs>
        <w:ind w:firstLine="709"/>
      </w:pPr>
    </w:p>
    <w:p w:rsidR="00A73ACC" w:rsidRPr="003727B7" w:rsidRDefault="00B62D1B" w:rsidP="00A73ACC">
      <w:pPr>
        <w:pStyle w:val="af3"/>
        <w:ind w:firstLine="708"/>
        <w:rPr>
          <w:sz w:val="24"/>
          <w:szCs w:val="24"/>
        </w:rPr>
      </w:pPr>
      <w:r w:rsidRPr="00E4523B">
        <w:rPr>
          <w:sz w:val="24"/>
          <w:szCs w:val="24"/>
        </w:rPr>
        <w:t xml:space="preserve">Согласно заключению по состоянию </w:t>
      </w:r>
      <w:r w:rsidRPr="00A73ACC">
        <w:rPr>
          <w:sz w:val="24"/>
          <w:szCs w:val="24"/>
        </w:rPr>
        <w:t xml:space="preserve">земельного участка от </w:t>
      </w:r>
      <w:r w:rsidR="003727B7" w:rsidRPr="003727B7">
        <w:rPr>
          <w:sz w:val="24"/>
          <w:szCs w:val="24"/>
        </w:rPr>
        <w:t>18.09</w:t>
      </w:r>
      <w:r w:rsidR="00F06B80" w:rsidRPr="003727B7">
        <w:rPr>
          <w:sz w:val="24"/>
          <w:szCs w:val="24"/>
        </w:rPr>
        <w:t>.2017</w:t>
      </w:r>
      <w:r w:rsidR="00644418" w:rsidRPr="003727B7">
        <w:rPr>
          <w:sz w:val="24"/>
          <w:szCs w:val="24"/>
        </w:rPr>
        <w:t xml:space="preserve"> № </w:t>
      </w:r>
      <w:r w:rsidR="003727B7" w:rsidRPr="003727B7">
        <w:rPr>
          <w:sz w:val="24"/>
          <w:szCs w:val="24"/>
        </w:rPr>
        <w:t>8629</w:t>
      </w:r>
      <w:r w:rsidR="00644418" w:rsidRPr="003727B7">
        <w:rPr>
          <w:sz w:val="24"/>
          <w:szCs w:val="24"/>
        </w:rPr>
        <w:t xml:space="preserve">-ДМИиЗО, </w:t>
      </w:r>
      <w:r w:rsidR="00A73ACC" w:rsidRPr="003727B7">
        <w:rPr>
          <w:sz w:val="24"/>
          <w:szCs w:val="24"/>
        </w:rPr>
        <w:t>земельный участок не ог</w:t>
      </w:r>
      <w:r w:rsidR="00825EA0" w:rsidRPr="003727B7">
        <w:rPr>
          <w:sz w:val="24"/>
          <w:szCs w:val="24"/>
        </w:rPr>
        <w:t xml:space="preserve">ражден, </w:t>
      </w:r>
      <w:r w:rsidR="003727B7" w:rsidRPr="003727B7">
        <w:rPr>
          <w:sz w:val="24"/>
          <w:szCs w:val="24"/>
        </w:rPr>
        <w:t>подъезд автономный</w:t>
      </w:r>
      <w:r w:rsidR="00A73ACC" w:rsidRPr="003727B7">
        <w:rPr>
          <w:sz w:val="24"/>
          <w:szCs w:val="24"/>
        </w:rPr>
        <w:t xml:space="preserve">, </w:t>
      </w:r>
      <w:r w:rsidR="00825EA0" w:rsidRPr="003727B7">
        <w:rPr>
          <w:sz w:val="24"/>
          <w:szCs w:val="24"/>
        </w:rPr>
        <w:t>свободен от застройки</w:t>
      </w:r>
      <w:r w:rsidR="00A73ACC" w:rsidRPr="003727B7">
        <w:rPr>
          <w:sz w:val="24"/>
          <w:szCs w:val="24"/>
        </w:rPr>
        <w:t xml:space="preserve">, состояние земельного участка </w:t>
      </w:r>
      <w:r w:rsidR="003727B7" w:rsidRPr="003727B7">
        <w:rPr>
          <w:sz w:val="24"/>
          <w:szCs w:val="24"/>
        </w:rPr>
        <w:t>не удовлетворительное, захламлен бытовым и строительным мусором.</w:t>
      </w:r>
    </w:p>
    <w:p w:rsidR="00E4523B" w:rsidRPr="00A73ACC" w:rsidRDefault="00E4523B" w:rsidP="00E4523B">
      <w:pPr>
        <w:pStyle w:val="af3"/>
        <w:ind w:firstLine="708"/>
        <w:rPr>
          <w:sz w:val="24"/>
          <w:szCs w:val="24"/>
        </w:rPr>
      </w:pP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</w:t>
      </w:r>
      <w:r w:rsidRPr="003727B7">
        <w:t xml:space="preserve">платы: </w:t>
      </w:r>
      <w:r w:rsidR="003727B7" w:rsidRPr="003727B7">
        <w:t>911 000</w:t>
      </w:r>
      <w:r w:rsidRPr="003727B7">
        <w:rPr>
          <w:color w:val="000000"/>
        </w:rPr>
        <w:t xml:space="preserve"> </w:t>
      </w:r>
      <w:r w:rsidRPr="003727B7">
        <w:t>рублей</w:t>
      </w:r>
      <w:r w:rsidRPr="009D2FA7">
        <w:t xml:space="preserve">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3727B7" w:rsidRPr="003727B7">
        <w:t>27</w:t>
      </w:r>
      <w:r w:rsidR="003727B7">
        <w:t xml:space="preserve"> </w:t>
      </w:r>
      <w:r w:rsidR="003727B7" w:rsidRPr="003727B7">
        <w:t>330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«</w:t>
      </w:r>
      <w:r w:rsidR="005C18C5">
        <w:t>5</w:t>
      </w:r>
      <w:r w:rsidR="00803B5E">
        <w:t xml:space="preserve">» </w:t>
      </w:r>
      <w:r w:rsidR="005C18C5">
        <w:t xml:space="preserve">октября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</w:t>
      </w:r>
      <w:r w:rsidR="005C18C5">
        <w:t>7</w:t>
      </w:r>
      <w:r w:rsidR="00212032">
        <w:t xml:space="preserve">» </w:t>
      </w:r>
      <w:r w:rsidR="005C18C5">
        <w:t xml:space="preserve">ноября </w:t>
      </w:r>
      <w:bookmarkStart w:id="0" w:name="_GoBack"/>
      <w:bookmarkEnd w:id="0"/>
      <w:r w:rsidR="00212032">
        <w:t>2017</w:t>
      </w:r>
      <w:r w:rsidRPr="009E1C21">
        <w:t xml:space="preserve"> года.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</w:t>
      </w:r>
      <w:r w:rsidRPr="00C00E7A">
        <w:lastRenderedPageBreak/>
        <w:t xml:space="preserve">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825EA0" w:rsidRDefault="00825EA0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3727B7">
        <w:t>3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23022A" w:rsidRPr="0023022A">
        <w:t>273</w:t>
      </w:r>
      <w:r w:rsidR="0023022A">
        <w:t xml:space="preserve"> </w:t>
      </w:r>
      <w:r w:rsidR="0023022A" w:rsidRPr="0023022A">
        <w:t>300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23022A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Pr="00E3212A">
        <w:rPr>
          <w:rFonts w:ascii="Times New Roman" w:hAnsi="Times New Roman"/>
          <w:b w:val="0"/>
          <w:sz w:val="24"/>
          <w:szCs w:val="24"/>
        </w:rPr>
        <w:t xml:space="preserve">торгах по </w:t>
      </w:r>
      <w:r w:rsidRPr="0023022A">
        <w:rPr>
          <w:rFonts w:ascii="Times New Roman" w:hAnsi="Times New Roman"/>
          <w:b w:val="0"/>
          <w:sz w:val="24"/>
          <w:szCs w:val="24"/>
        </w:rPr>
        <w:t>продаже права на заключение договора аренды земельного участка по адресу</w:t>
      </w:r>
      <w:proofErr w:type="gramEnd"/>
      <w:r w:rsidRPr="0023022A">
        <w:rPr>
          <w:rFonts w:ascii="Times New Roman" w:hAnsi="Times New Roman"/>
          <w:b w:val="0"/>
          <w:sz w:val="24"/>
          <w:szCs w:val="24"/>
        </w:rPr>
        <w:t xml:space="preserve">: </w:t>
      </w:r>
      <w:r w:rsidR="009A781F" w:rsidRPr="0023022A">
        <w:rPr>
          <w:rFonts w:ascii="Times New Roman" w:hAnsi="Times New Roman"/>
          <w:b w:val="0"/>
          <w:sz w:val="24"/>
          <w:szCs w:val="24"/>
        </w:rPr>
        <w:t xml:space="preserve"> </w:t>
      </w:r>
      <w:r w:rsidR="0023022A" w:rsidRPr="0023022A">
        <w:rPr>
          <w:rFonts w:ascii="Times New Roman" w:hAnsi="Times New Roman"/>
          <w:b w:val="0"/>
          <w:sz w:val="24"/>
          <w:szCs w:val="24"/>
        </w:rPr>
        <w:t>ул. Рейдовая, 74</w:t>
      </w:r>
      <w:r w:rsidR="009A781F" w:rsidRPr="0023022A">
        <w:rPr>
          <w:rFonts w:ascii="Times New Roman" w:hAnsi="Times New Roman"/>
          <w:b w:val="0"/>
          <w:sz w:val="24"/>
          <w:szCs w:val="24"/>
        </w:rPr>
        <w:t xml:space="preserve">, </w:t>
      </w:r>
      <w:r w:rsidR="0023022A" w:rsidRPr="0023022A">
        <w:rPr>
          <w:rFonts w:ascii="Times New Roman" w:hAnsi="Times New Roman"/>
          <w:b w:val="0"/>
          <w:sz w:val="24"/>
          <w:szCs w:val="24"/>
        </w:rPr>
        <w:t>24:50:0500082:373</w:t>
      </w:r>
      <w:r w:rsidRPr="0023022A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3212A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25EA0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>9. Срок аренды земельного участка</w:t>
      </w: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 </w:t>
      </w:r>
    </w:p>
    <w:p w:rsidR="009C7CC4" w:rsidRPr="005B24CF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A73ACC">
        <w:t>7 лет</w:t>
      </w:r>
      <w:r w:rsidR="003F7027" w:rsidRPr="00C836C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060B4D" w:rsidRDefault="00060B4D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E3212A" w:rsidRDefault="00873546" w:rsidP="00CD235A">
      <w:pPr>
        <w:jc w:val="center"/>
        <w:rPr>
          <w:noProof/>
        </w:rPr>
      </w:pPr>
      <w:r>
        <w:t>Кадастровый паспорт земельного участка</w:t>
      </w:r>
      <w:r w:rsidR="00CD235A">
        <w:rPr>
          <w:noProof/>
        </w:rPr>
        <w:t xml:space="preserve"> </w:t>
      </w:r>
    </w:p>
    <w:p w:rsidR="00E3212A" w:rsidRDefault="00E3212A" w:rsidP="00CD235A">
      <w:pPr>
        <w:jc w:val="center"/>
        <w:rPr>
          <w:noProof/>
        </w:rPr>
      </w:pPr>
    </w:p>
    <w:p w:rsidR="00822B25" w:rsidRDefault="00C77676" w:rsidP="00CD23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24450" cy="783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76" w:rsidRDefault="00C77676" w:rsidP="00CD235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676900" cy="782002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CC" w:rsidRDefault="00A73ACC" w:rsidP="00CD235A">
      <w:pPr>
        <w:jc w:val="center"/>
        <w:rPr>
          <w:noProof/>
        </w:rPr>
      </w:pPr>
    </w:p>
    <w:p w:rsidR="002F1D58" w:rsidRDefault="00CD235A" w:rsidP="00CD235A">
      <w:pPr>
        <w:jc w:val="center"/>
      </w:pPr>
      <w:r>
        <w:rPr>
          <w:noProof/>
        </w:rPr>
        <w:t xml:space="preserve"> </w:t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B7" w:rsidRDefault="003727B7" w:rsidP="00D92637">
      <w:r>
        <w:separator/>
      </w:r>
    </w:p>
  </w:endnote>
  <w:endnote w:type="continuationSeparator" w:id="0">
    <w:p w:rsidR="003727B7" w:rsidRDefault="003727B7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B7" w:rsidRDefault="003727B7" w:rsidP="00D92637">
      <w:r>
        <w:separator/>
      </w:r>
    </w:p>
  </w:footnote>
  <w:footnote w:type="continuationSeparator" w:id="0">
    <w:p w:rsidR="003727B7" w:rsidRDefault="003727B7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0B4D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0A0F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77D1E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A08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25A3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022A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6E4C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34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B3B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0BB1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7B7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070"/>
    <w:rsid w:val="003D26F6"/>
    <w:rsid w:val="003D2E2B"/>
    <w:rsid w:val="003D4241"/>
    <w:rsid w:val="003D4992"/>
    <w:rsid w:val="003D55DB"/>
    <w:rsid w:val="003D6F06"/>
    <w:rsid w:val="003D7287"/>
    <w:rsid w:val="003E007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027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4769"/>
    <w:rsid w:val="004B5311"/>
    <w:rsid w:val="004B5C41"/>
    <w:rsid w:val="004B6AEC"/>
    <w:rsid w:val="004B6CBC"/>
    <w:rsid w:val="004B7B34"/>
    <w:rsid w:val="004C00B6"/>
    <w:rsid w:val="004C117D"/>
    <w:rsid w:val="004C2DB3"/>
    <w:rsid w:val="004C2ED1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210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241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3779B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97B2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8C5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101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036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2B25"/>
    <w:rsid w:val="00824EC1"/>
    <w:rsid w:val="0082579B"/>
    <w:rsid w:val="00825EA0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170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69DE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81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04B8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3AC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10AF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3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0D55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676"/>
    <w:rsid w:val="00C777EE"/>
    <w:rsid w:val="00C800CB"/>
    <w:rsid w:val="00C811B3"/>
    <w:rsid w:val="00C836CA"/>
    <w:rsid w:val="00C84733"/>
    <w:rsid w:val="00C857BB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35A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3FC2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800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12A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523B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ABD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0D73C-E0E9-4B6B-A99D-BF742D2340F5}"/>
</file>

<file path=customXml/itemProps2.xml><?xml version="1.0" encoding="utf-8"?>
<ds:datastoreItem xmlns:ds="http://schemas.openxmlformats.org/officeDocument/2006/customXml" ds:itemID="{9654770E-5988-477F-B8BC-28A0C2858A59}"/>
</file>

<file path=customXml/itemProps3.xml><?xml version="1.0" encoding="utf-8"?>
<ds:datastoreItem xmlns:ds="http://schemas.openxmlformats.org/officeDocument/2006/customXml" ds:itemID="{7E776224-CECE-464F-B590-28E2FE23E787}"/>
</file>

<file path=customXml/itemProps4.xml><?xml version="1.0" encoding="utf-8"?>
<ds:datastoreItem xmlns:ds="http://schemas.openxmlformats.org/officeDocument/2006/customXml" ds:itemID="{53ECFEBF-8945-44AD-B1F4-30FB5BABC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5253</Words>
  <Characters>29945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6</cp:revision>
  <cp:lastPrinted>2017-10-02T03:03:00Z</cp:lastPrinted>
  <dcterms:created xsi:type="dcterms:W3CDTF">2017-10-02T02:02:00Z</dcterms:created>
  <dcterms:modified xsi:type="dcterms:W3CDTF">2017-10-04T04:07:00Z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