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6E" w:rsidRPr="00D9686E" w:rsidRDefault="00D9686E">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9686E" w:rsidRPr="00D9686E">
        <w:tc>
          <w:tcPr>
            <w:tcW w:w="4677" w:type="dxa"/>
            <w:tcBorders>
              <w:top w:val="nil"/>
              <w:left w:val="nil"/>
              <w:bottom w:val="nil"/>
              <w:right w:val="nil"/>
            </w:tcBorders>
          </w:tcPr>
          <w:p w:rsidR="00D9686E" w:rsidRPr="00D9686E" w:rsidRDefault="00D9686E">
            <w:pPr>
              <w:pStyle w:val="ConsPlusNormal"/>
              <w:rPr>
                <w:rFonts w:ascii="Times New Roman" w:hAnsi="Times New Roman" w:cs="Times New Roman"/>
                <w:sz w:val="24"/>
                <w:szCs w:val="24"/>
              </w:rPr>
            </w:pPr>
            <w:r w:rsidRPr="00D9686E">
              <w:rPr>
                <w:rFonts w:ascii="Times New Roman" w:hAnsi="Times New Roman" w:cs="Times New Roman"/>
                <w:sz w:val="24"/>
                <w:szCs w:val="24"/>
              </w:rPr>
              <w:t>3 декабря 2012 года</w:t>
            </w:r>
          </w:p>
        </w:tc>
        <w:tc>
          <w:tcPr>
            <w:tcW w:w="4677" w:type="dxa"/>
            <w:tcBorders>
              <w:top w:val="nil"/>
              <w:left w:val="nil"/>
              <w:bottom w:val="nil"/>
              <w:right w:val="nil"/>
            </w:tcBorders>
          </w:tcPr>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N 230-ФЗ</w:t>
            </w:r>
          </w:p>
        </w:tc>
      </w:tr>
    </w:tbl>
    <w:p w:rsidR="00D9686E" w:rsidRPr="00D9686E" w:rsidRDefault="00D9686E">
      <w:pPr>
        <w:pStyle w:val="ConsPlusNormal"/>
        <w:pBdr>
          <w:top w:val="single" w:sz="6" w:space="0" w:color="auto"/>
        </w:pBdr>
        <w:spacing w:before="100" w:after="100"/>
        <w:jc w:val="both"/>
        <w:rPr>
          <w:rFonts w:ascii="Times New Roman" w:hAnsi="Times New Roman" w:cs="Times New Roman"/>
          <w:sz w:val="24"/>
          <w:szCs w:val="24"/>
        </w:rPr>
      </w:pPr>
    </w:p>
    <w:p w:rsidR="00D9686E" w:rsidRPr="00D9686E" w:rsidRDefault="00D9686E">
      <w:pPr>
        <w:pStyle w:val="ConsPlusNormal"/>
        <w:jc w:val="both"/>
        <w:rPr>
          <w:rFonts w:ascii="Times New Roman" w:hAnsi="Times New Roman" w:cs="Times New Roman"/>
          <w:sz w:val="24"/>
          <w:szCs w:val="24"/>
        </w:rPr>
      </w:pPr>
    </w:p>
    <w:p w:rsidR="00D9686E" w:rsidRPr="00D9686E" w:rsidRDefault="00D9686E">
      <w:pPr>
        <w:pStyle w:val="ConsPlusTitle"/>
        <w:jc w:val="center"/>
        <w:rPr>
          <w:rFonts w:ascii="Times New Roman" w:hAnsi="Times New Roman" w:cs="Times New Roman"/>
          <w:sz w:val="24"/>
          <w:szCs w:val="24"/>
        </w:rPr>
      </w:pPr>
      <w:r w:rsidRPr="00D9686E">
        <w:rPr>
          <w:rFonts w:ascii="Times New Roman" w:hAnsi="Times New Roman" w:cs="Times New Roman"/>
          <w:sz w:val="24"/>
          <w:szCs w:val="24"/>
        </w:rPr>
        <w:t>РОССИЙСКАЯ ФЕДЕРАЦИЯ</w:t>
      </w:r>
    </w:p>
    <w:p w:rsidR="00D9686E" w:rsidRPr="00D9686E" w:rsidRDefault="00D9686E">
      <w:pPr>
        <w:pStyle w:val="ConsPlusTitle"/>
        <w:jc w:val="center"/>
        <w:rPr>
          <w:rFonts w:ascii="Times New Roman" w:hAnsi="Times New Roman" w:cs="Times New Roman"/>
          <w:sz w:val="24"/>
          <w:szCs w:val="24"/>
        </w:rPr>
      </w:pPr>
    </w:p>
    <w:p w:rsidR="00D9686E" w:rsidRPr="00D9686E" w:rsidRDefault="00D9686E">
      <w:pPr>
        <w:pStyle w:val="ConsPlusTitle"/>
        <w:jc w:val="center"/>
        <w:rPr>
          <w:rFonts w:ascii="Times New Roman" w:hAnsi="Times New Roman" w:cs="Times New Roman"/>
          <w:sz w:val="24"/>
          <w:szCs w:val="24"/>
        </w:rPr>
      </w:pPr>
      <w:r w:rsidRPr="00D9686E">
        <w:rPr>
          <w:rFonts w:ascii="Times New Roman" w:hAnsi="Times New Roman" w:cs="Times New Roman"/>
          <w:sz w:val="24"/>
          <w:szCs w:val="24"/>
        </w:rPr>
        <w:t>ФЕДЕРАЛЬНЫЙ ЗАКОН</w:t>
      </w:r>
    </w:p>
    <w:p w:rsidR="00D9686E" w:rsidRPr="00D9686E" w:rsidRDefault="00D9686E">
      <w:pPr>
        <w:pStyle w:val="ConsPlusTitle"/>
        <w:jc w:val="center"/>
        <w:rPr>
          <w:rFonts w:ascii="Times New Roman" w:hAnsi="Times New Roman" w:cs="Times New Roman"/>
          <w:sz w:val="24"/>
          <w:szCs w:val="24"/>
        </w:rPr>
      </w:pPr>
    </w:p>
    <w:p w:rsidR="00D9686E" w:rsidRPr="00D9686E" w:rsidRDefault="00D9686E">
      <w:pPr>
        <w:pStyle w:val="ConsPlusTitle"/>
        <w:jc w:val="center"/>
        <w:rPr>
          <w:rFonts w:ascii="Times New Roman" w:hAnsi="Times New Roman" w:cs="Times New Roman"/>
          <w:sz w:val="24"/>
          <w:szCs w:val="24"/>
        </w:rPr>
      </w:pPr>
      <w:r w:rsidRPr="00D9686E">
        <w:rPr>
          <w:rFonts w:ascii="Times New Roman" w:hAnsi="Times New Roman" w:cs="Times New Roman"/>
          <w:sz w:val="24"/>
          <w:szCs w:val="24"/>
        </w:rPr>
        <w:t>О КОНТРОЛЕ</w:t>
      </w:r>
    </w:p>
    <w:p w:rsidR="00D9686E" w:rsidRPr="00D9686E" w:rsidRDefault="00D9686E">
      <w:pPr>
        <w:pStyle w:val="ConsPlusTitle"/>
        <w:jc w:val="center"/>
        <w:rPr>
          <w:rFonts w:ascii="Times New Roman" w:hAnsi="Times New Roman" w:cs="Times New Roman"/>
          <w:sz w:val="24"/>
          <w:szCs w:val="24"/>
        </w:rPr>
      </w:pPr>
      <w:r w:rsidRPr="00D9686E">
        <w:rPr>
          <w:rFonts w:ascii="Times New Roman" w:hAnsi="Times New Roman" w:cs="Times New Roman"/>
          <w:sz w:val="24"/>
          <w:szCs w:val="24"/>
        </w:rPr>
        <w:t>ЗА СООТВЕТСТВИЕМ РАСХОДОВ ЛИЦ, ЗАМЕЩАЮЩИХ ГОСУДАРСТВЕННЫЕ</w:t>
      </w:r>
    </w:p>
    <w:p w:rsidR="00D9686E" w:rsidRPr="00D9686E" w:rsidRDefault="00D9686E">
      <w:pPr>
        <w:pStyle w:val="ConsPlusTitle"/>
        <w:jc w:val="center"/>
        <w:rPr>
          <w:rFonts w:ascii="Times New Roman" w:hAnsi="Times New Roman" w:cs="Times New Roman"/>
          <w:sz w:val="24"/>
          <w:szCs w:val="24"/>
        </w:rPr>
      </w:pPr>
      <w:r w:rsidRPr="00D9686E">
        <w:rPr>
          <w:rFonts w:ascii="Times New Roman" w:hAnsi="Times New Roman" w:cs="Times New Roman"/>
          <w:sz w:val="24"/>
          <w:szCs w:val="24"/>
        </w:rPr>
        <w:t>ДОЛЖНОСТИ, И ИНЫХ ЛИЦ ИХ ДОХОДАМ</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Принят</w:t>
      </w: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Государственной Думой</w:t>
      </w: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23 ноября 2012 года</w:t>
      </w:r>
    </w:p>
    <w:p w:rsidR="00D9686E" w:rsidRPr="00D9686E" w:rsidRDefault="00D9686E">
      <w:pPr>
        <w:pStyle w:val="ConsPlusNormal"/>
        <w:jc w:val="right"/>
        <w:rPr>
          <w:rFonts w:ascii="Times New Roman" w:hAnsi="Times New Roman" w:cs="Times New Roman"/>
          <w:sz w:val="24"/>
          <w:szCs w:val="24"/>
        </w:rPr>
      </w:pP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Одобрен</w:t>
      </w: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Советом Федерации</w:t>
      </w: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28 ноября 2012 года</w:t>
      </w:r>
    </w:p>
    <w:p w:rsidR="00D9686E" w:rsidRPr="00D9686E" w:rsidRDefault="00D9686E">
      <w:pPr>
        <w:pStyle w:val="ConsPlusNormal"/>
        <w:jc w:val="center"/>
        <w:rPr>
          <w:rFonts w:ascii="Times New Roman" w:hAnsi="Times New Roman" w:cs="Times New Roman"/>
          <w:sz w:val="24"/>
          <w:szCs w:val="24"/>
        </w:rPr>
      </w:pPr>
    </w:p>
    <w:p w:rsidR="00D9686E" w:rsidRPr="00D9686E" w:rsidRDefault="00D9686E">
      <w:pPr>
        <w:pStyle w:val="ConsPlusNormal"/>
        <w:jc w:val="center"/>
        <w:rPr>
          <w:rFonts w:ascii="Times New Roman" w:hAnsi="Times New Roman" w:cs="Times New Roman"/>
          <w:sz w:val="24"/>
          <w:szCs w:val="24"/>
        </w:rPr>
      </w:pPr>
      <w:r w:rsidRPr="00D9686E">
        <w:rPr>
          <w:rFonts w:ascii="Times New Roman" w:hAnsi="Times New Roman" w:cs="Times New Roman"/>
          <w:sz w:val="24"/>
          <w:szCs w:val="24"/>
        </w:rPr>
        <w:t>Список изменяющих документов</w:t>
      </w:r>
    </w:p>
    <w:p w:rsidR="00D9686E" w:rsidRPr="00D9686E" w:rsidRDefault="00D9686E">
      <w:pPr>
        <w:pStyle w:val="ConsPlusNormal"/>
        <w:jc w:val="center"/>
        <w:rPr>
          <w:rFonts w:ascii="Times New Roman" w:hAnsi="Times New Roman" w:cs="Times New Roman"/>
          <w:sz w:val="24"/>
          <w:szCs w:val="24"/>
        </w:rPr>
      </w:pPr>
      <w:r w:rsidRPr="00D9686E">
        <w:rPr>
          <w:rFonts w:ascii="Times New Roman" w:hAnsi="Times New Roman" w:cs="Times New Roman"/>
          <w:sz w:val="24"/>
          <w:szCs w:val="24"/>
        </w:rPr>
        <w:t xml:space="preserve">(в ред. Федеральных законов от 22.12.2014 </w:t>
      </w:r>
      <w:hyperlink r:id="rId4" w:history="1">
        <w:r w:rsidRPr="00D9686E">
          <w:rPr>
            <w:rFonts w:ascii="Times New Roman" w:hAnsi="Times New Roman" w:cs="Times New Roman"/>
            <w:color w:val="0000FF"/>
            <w:sz w:val="24"/>
            <w:szCs w:val="24"/>
          </w:rPr>
          <w:t>N 431-ФЗ</w:t>
        </w:r>
      </w:hyperlink>
      <w:r w:rsidRPr="00D9686E">
        <w:rPr>
          <w:rFonts w:ascii="Times New Roman" w:hAnsi="Times New Roman" w:cs="Times New Roman"/>
          <w:sz w:val="24"/>
          <w:szCs w:val="24"/>
        </w:rPr>
        <w:t>,</w:t>
      </w:r>
    </w:p>
    <w:p w:rsidR="00D9686E" w:rsidRPr="00D9686E" w:rsidRDefault="00D9686E">
      <w:pPr>
        <w:pStyle w:val="ConsPlusNormal"/>
        <w:jc w:val="center"/>
        <w:rPr>
          <w:rFonts w:ascii="Times New Roman" w:hAnsi="Times New Roman" w:cs="Times New Roman"/>
          <w:sz w:val="24"/>
          <w:szCs w:val="24"/>
        </w:rPr>
      </w:pPr>
      <w:r w:rsidRPr="00D9686E">
        <w:rPr>
          <w:rFonts w:ascii="Times New Roman" w:hAnsi="Times New Roman" w:cs="Times New Roman"/>
          <w:sz w:val="24"/>
          <w:szCs w:val="24"/>
        </w:rPr>
        <w:t xml:space="preserve">от 03.11.2015 </w:t>
      </w:r>
      <w:hyperlink r:id="rId5" w:history="1">
        <w:r w:rsidRPr="00D9686E">
          <w:rPr>
            <w:rFonts w:ascii="Times New Roman" w:hAnsi="Times New Roman" w:cs="Times New Roman"/>
            <w:color w:val="0000FF"/>
            <w:sz w:val="24"/>
            <w:szCs w:val="24"/>
          </w:rPr>
          <w:t>N 303-ФЗ</w:t>
        </w:r>
      </w:hyperlink>
      <w:r w:rsidRPr="00D9686E">
        <w:rPr>
          <w:rFonts w:ascii="Times New Roman" w:hAnsi="Times New Roman" w:cs="Times New Roman"/>
          <w:sz w:val="24"/>
          <w:szCs w:val="24"/>
        </w:rPr>
        <w:t>)</w:t>
      </w:r>
    </w:p>
    <w:p w:rsidR="00D9686E" w:rsidRPr="00D9686E" w:rsidRDefault="00D9686E">
      <w:pPr>
        <w:pStyle w:val="ConsPlusNormal"/>
        <w:jc w:val="center"/>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(в ред. Федерального </w:t>
      </w:r>
      <w:hyperlink r:id="rId6"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2</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1. Настоящий Федеральный закон устанавливает контроль за расходами:</w:t>
      </w:r>
    </w:p>
    <w:p w:rsidR="00D9686E" w:rsidRPr="00D9686E" w:rsidRDefault="00D9686E">
      <w:pPr>
        <w:pStyle w:val="ConsPlusNormal"/>
        <w:ind w:firstLine="540"/>
        <w:jc w:val="both"/>
        <w:rPr>
          <w:rFonts w:ascii="Times New Roman" w:hAnsi="Times New Roman" w:cs="Times New Roman"/>
          <w:sz w:val="24"/>
          <w:szCs w:val="24"/>
        </w:rPr>
      </w:pPr>
      <w:bookmarkStart w:id="0" w:name="P33"/>
      <w:bookmarkEnd w:id="0"/>
      <w:r w:rsidRPr="00D9686E">
        <w:rPr>
          <w:rFonts w:ascii="Times New Roman" w:hAnsi="Times New Roman" w:cs="Times New Roman"/>
          <w:sz w:val="24"/>
          <w:szCs w:val="24"/>
        </w:rPr>
        <w:t>1) лиц, замещающих (занимающих):</w:t>
      </w:r>
    </w:p>
    <w:p w:rsidR="00D9686E" w:rsidRPr="00D9686E" w:rsidRDefault="00D9686E">
      <w:pPr>
        <w:pStyle w:val="ConsPlusNormal"/>
        <w:ind w:firstLine="540"/>
        <w:jc w:val="both"/>
        <w:rPr>
          <w:rFonts w:ascii="Times New Roman" w:hAnsi="Times New Roman" w:cs="Times New Roman"/>
          <w:sz w:val="24"/>
          <w:szCs w:val="24"/>
        </w:rPr>
      </w:pPr>
      <w:bookmarkStart w:id="1" w:name="P34"/>
      <w:bookmarkEnd w:id="1"/>
      <w:r w:rsidRPr="00D9686E">
        <w:rPr>
          <w:rFonts w:ascii="Times New Roman" w:hAnsi="Times New Roman" w:cs="Times New Roman"/>
          <w:sz w:val="24"/>
          <w:szCs w:val="24"/>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D9686E" w:rsidRPr="00D9686E" w:rsidRDefault="00D9686E">
      <w:pPr>
        <w:pStyle w:val="ConsPlusNormal"/>
        <w:ind w:firstLine="540"/>
        <w:jc w:val="both"/>
        <w:rPr>
          <w:rFonts w:ascii="Times New Roman" w:hAnsi="Times New Roman" w:cs="Times New Roman"/>
          <w:sz w:val="24"/>
          <w:szCs w:val="24"/>
        </w:rPr>
      </w:pPr>
      <w:bookmarkStart w:id="2" w:name="P35"/>
      <w:bookmarkEnd w:id="2"/>
      <w:r w:rsidRPr="00D9686E">
        <w:rPr>
          <w:rFonts w:ascii="Times New Roman" w:hAnsi="Times New Roman" w:cs="Times New Roman"/>
          <w:sz w:val="24"/>
          <w:szCs w:val="24"/>
        </w:rPr>
        <w:t>б) должности членов Совета директоров Центрального банка Российской Федерации (далее - Банк России);</w:t>
      </w:r>
    </w:p>
    <w:p w:rsidR="00D9686E" w:rsidRPr="00D9686E" w:rsidRDefault="00D9686E">
      <w:pPr>
        <w:pStyle w:val="ConsPlusNormal"/>
        <w:ind w:firstLine="540"/>
        <w:jc w:val="both"/>
        <w:rPr>
          <w:rFonts w:ascii="Times New Roman" w:hAnsi="Times New Roman" w:cs="Times New Roman"/>
          <w:sz w:val="24"/>
          <w:szCs w:val="24"/>
        </w:rPr>
      </w:pPr>
      <w:bookmarkStart w:id="3" w:name="P36"/>
      <w:bookmarkEnd w:id="3"/>
      <w:r w:rsidRPr="00D9686E">
        <w:rPr>
          <w:rFonts w:ascii="Times New Roman" w:hAnsi="Times New Roman" w:cs="Times New Roman"/>
          <w:sz w:val="24"/>
          <w:szCs w:val="24"/>
        </w:rPr>
        <w:t>в) государственные должности субъектов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bookmarkStart w:id="4" w:name="P37"/>
      <w:bookmarkEnd w:id="4"/>
      <w:r w:rsidRPr="00D9686E">
        <w:rPr>
          <w:rFonts w:ascii="Times New Roman" w:hAnsi="Times New Roman" w:cs="Times New Roman"/>
          <w:sz w:val="24"/>
          <w:szCs w:val="24"/>
        </w:rPr>
        <w:t>г) муниципальные должности;</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(в ред. Федерального </w:t>
      </w:r>
      <w:hyperlink r:id="rId7"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03.11.2015 N 303-ФЗ)</w:t>
      </w:r>
    </w:p>
    <w:p w:rsidR="00D9686E" w:rsidRPr="00D9686E" w:rsidRDefault="00D9686E">
      <w:pPr>
        <w:pStyle w:val="ConsPlusNormal"/>
        <w:ind w:firstLine="540"/>
        <w:jc w:val="both"/>
        <w:rPr>
          <w:rFonts w:ascii="Times New Roman" w:hAnsi="Times New Roman" w:cs="Times New Roman"/>
          <w:sz w:val="24"/>
          <w:szCs w:val="24"/>
        </w:rPr>
      </w:pPr>
      <w:bookmarkStart w:id="5" w:name="P39"/>
      <w:bookmarkEnd w:id="5"/>
      <w:r w:rsidRPr="00D9686E">
        <w:rPr>
          <w:rFonts w:ascii="Times New Roman" w:hAnsi="Times New Roman" w:cs="Times New Roman"/>
          <w:sz w:val="24"/>
          <w:szCs w:val="24"/>
        </w:rPr>
        <w:t xml:space="preserve">д) должности федеральной государственной службы, осуществление полномочий по </w:t>
      </w:r>
      <w:r w:rsidRPr="00D9686E">
        <w:rPr>
          <w:rFonts w:ascii="Times New Roman" w:hAnsi="Times New Roman" w:cs="Times New Roman"/>
          <w:sz w:val="24"/>
          <w:szCs w:val="24"/>
        </w:rPr>
        <w:lastRenderedPageBreak/>
        <w:t>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"д" в ред. Федерального </w:t>
      </w:r>
      <w:hyperlink r:id="rId8"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bookmarkStart w:id="6" w:name="P41"/>
      <w:bookmarkEnd w:id="6"/>
      <w:r w:rsidRPr="00D9686E">
        <w:rPr>
          <w:rFonts w:ascii="Times New Roman" w:hAnsi="Times New Roman" w:cs="Times New Roman"/>
          <w:sz w:val="24"/>
          <w:szCs w:val="24"/>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"е" в ред. Федерального </w:t>
      </w:r>
      <w:hyperlink r:id="rId9"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bookmarkStart w:id="7" w:name="P43"/>
      <w:bookmarkEnd w:id="7"/>
      <w:r w:rsidRPr="00D9686E">
        <w:rPr>
          <w:rFonts w:ascii="Times New Roman" w:hAnsi="Times New Roman" w:cs="Times New Roman"/>
          <w:sz w:val="24"/>
          <w:szCs w:val="24"/>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"ж" в ред. Федерального </w:t>
      </w:r>
      <w:hyperlink r:id="rId10"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bookmarkStart w:id="8" w:name="P45"/>
      <w:bookmarkEnd w:id="8"/>
      <w:r w:rsidRPr="00D9686E">
        <w:rPr>
          <w:rFonts w:ascii="Times New Roman" w:hAnsi="Times New Roman" w:cs="Times New Roman"/>
          <w:sz w:val="24"/>
          <w:szCs w:val="24"/>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"з" в ред. Федерального </w:t>
      </w:r>
      <w:hyperlink r:id="rId11"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bookmarkStart w:id="9" w:name="P47"/>
      <w:bookmarkEnd w:id="9"/>
      <w:r w:rsidRPr="00D9686E">
        <w:rPr>
          <w:rFonts w:ascii="Times New Roman" w:hAnsi="Times New Roman" w:cs="Times New Roman"/>
          <w:sz w:val="24"/>
          <w:szCs w:val="24"/>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"и" в ред. Федерального </w:t>
      </w:r>
      <w:hyperlink r:id="rId12"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"к" в ред. Федерального </w:t>
      </w:r>
      <w:hyperlink r:id="rId13"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bookmarkStart w:id="10" w:name="P51"/>
      <w:bookmarkEnd w:id="10"/>
      <w:r w:rsidRPr="00D9686E">
        <w:rPr>
          <w:rFonts w:ascii="Times New Roman" w:hAnsi="Times New Roman" w:cs="Times New Roman"/>
          <w:sz w:val="24"/>
          <w:szCs w:val="24"/>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"л" в ред. Федерального </w:t>
      </w:r>
      <w:hyperlink r:id="rId14"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bookmarkStart w:id="11" w:name="P53"/>
      <w:bookmarkEnd w:id="11"/>
      <w:r w:rsidRPr="00D9686E">
        <w:rPr>
          <w:rFonts w:ascii="Times New Roman" w:hAnsi="Times New Roman" w:cs="Times New Roman"/>
          <w:sz w:val="24"/>
          <w:szCs w:val="24"/>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"м" в ред. Федерального </w:t>
      </w:r>
      <w:hyperlink r:id="rId15"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супруг (супругов) и несовершеннолетних детей лиц, замещающих (занимающих) должности, указанные в </w:t>
      </w:r>
      <w:hyperlink w:anchor="P33" w:history="1">
        <w:r w:rsidRPr="00D9686E">
          <w:rPr>
            <w:rFonts w:ascii="Times New Roman" w:hAnsi="Times New Roman" w:cs="Times New Roman"/>
            <w:color w:val="0000FF"/>
            <w:sz w:val="24"/>
            <w:szCs w:val="24"/>
          </w:rPr>
          <w:t>пункте 1</w:t>
        </w:r>
      </w:hyperlink>
      <w:r w:rsidRPr="00D9686E">
        <w:rPr>
          <w:rFonts w:ascii="Times New Roman" w:hAnsi="Times New Roman" w:cs="Times New Roman"/>
          <w:sz w:val="24"/>
          <w:szCs w:val="24"/>
        </w:rPr>
        <w:t xml:space="preserve"> настоящей части.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Контроль за расходами Президента Российской Федерации, членов Правительства </w:t>
      </w:r>
      <w:r w:rsidRPr="00D9686E">
        <w:rPr>
          <w:rFonts w:ascii="Times New Roman" w:hAnsi="Times New Roman" w:cs="Times New Roman"/>
          <w:sz w:val="24"/>
          <w:szCs w:val="24"/>
        </w:rPr>
        <w:lastRenderedPageBreak/>
        <w:t>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bookmarkStart w:id="12" w:name="P58"/>
      <w:bookmarkEnd w:id="12"/>
      <w:r w:rsidRPr="00D9686E">
        <w:rPr>
          <w:rFonts w:ascii="Times New Roman" w:hAnsi="Times New Roman" w:cs="Times New Roman"/>
          <w:sz w:val="24"/>
          <w:szCs w:val="24"/>
        </w:rPr>
        <w:t>Статья 3</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(в ред. Федерального </w:t>
      </w:r>
      <w:hyperlink r:id="rId16"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bookmarkStart w:id="13" w:name="P62"/>
      <w:bookmarkEnd w:id="13"/>
      <w:r w:rsidRPr="00D9686E">
        <w:rPr>
          <w:rFonts w:ascii="Times New Roman" w:hAnsi="Times New Roman" w:cs="Times New Roman"/>
          <w:sz w:val="24"/>
          <w:szCs w:val="24"/>
        </w:rPr>
        <w:t xml:space="preserve">1. 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Сведения, указанные в </w:t>
      </w:r>
      <w:hyperlink w:anchor="P62" w:history="1">
        <w:r w:rsidRPr="00D9686E">
          <w:rPr>
            <w:rFonts w:ascii="Times New Roman" w:hAnsi="Times New Roman" w:cs="Times New Roman"/>
            <w:color w:val="0000FF"/>
            <w:sz w:val="24"/>
            <w:szCs w:val="24"/>
          </w:rPr>
          <w:t>части 1</w:t>
        </w:r>
      </w:hyperlink>
      <w:r w:rsidRPr="00D9686E">
        <w:rPr>
          <w:rFonts w:ascii="Times New Roman" w:hAnsi="Times New Roman" w:cs="Times New Roman"/>
          <w:sz w:val="24"/>
          <w:szCs w:val="24"/>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4</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bookmarkStart w:id="14" w:name="P67"/>
      <w:bookmarkEnd w:id="14"/>
      <w:r w:rsidRPr="00D9686E">
        <w:rPr>
          <w:rFonts w:ascii="Times New Roman" w:hAnsi="Times New Roman" w:cs="Times New Roman"/>
          <w:sz w:val="24"/>
          <w:szCs w:val="24"/>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lastRenderedPageBreak/>
        <w:t xml:space="preserve">(в ред. Федерального </w:t>
      </w:r>
      <w:hyperlink r:id="rId17"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3) Общественной палатой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4) общероссийскими средствами массовой информации.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67" w:history="1">
        <w:r w:rsidRPr="00D9686E">
          <w:rPr>
            <w:rFonts w:ascii="Times New Roman" w:hAnsi="Times New Roman" w:cs="Times New Roman"/>
            <w:color w:val="0000FF"/>
            <w:sz w:val="24"/>
            <w:szCs w:val="24"/>
          </w:rPr>
          <w:t>части 1</w:t>
        </w:r>
      </w:hyperlink>
      <w:r w:rsidRPr="00D9686E">
        <w:rPr>
          <w:rFonts w:ascii="Times New Roman" w:hAnsi="Times New Roman" w:cs="Times New Roman"/>
          <w:sz w:val="24"/>
          <w:szCs w:val="24"/>
        </w:rPr>
        <w:t xml:space="preserve"> настоящей статьи.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4. Контроль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включает в себя:</w:t>
      </w:r>
    </w:p>
    <w:p w:rsidR="00D9686E" w:rsidRPr="00D9686E" w:rsidRDefault="00D9686E">
      <w:pPr>
        <w:pStyle w:val="ConsPlusNormal"/>
        <w:ind w:firstLine="540"/>
        <w:jc w:val="both"/>
        <w:rPr>
          <w:rFonts w:ascii="Times New Roman" w:hAnsi="Times New Roman" w:cs="Times New Roman"/>
          <w:sz w:val="24"/>
          <w:szCs w:val="24"/>
        </w:rPr>
      </w:pPr>
      <w:bookmarkStart w:id="15" w:name="P76"/>
      <w:bookmarkEnd w:id="15"/>
      <w:r w:rsidRPr="00D9686E">
        <w:rPr>
          <w:rFonts w:ascii="Times New Roman" w:hAnsi="Times New Roman" w:cs="Times New Roman"/>
          <w:sz w:val="24"/>
          <w:szCs w:val="24"/>
        </w:rPr>
        <w:t>1) истребование от данного лица сведений:</w:t>
      </w:r>
    </w:p>
    <w:p w:rsidR="00D9686E" w:rsidRPr="00D9686E" w:rsidRDefault="00D9686E">
      <w:pPr>
        <w:pStyle w:val="ConsPlusNormal"/>
        <w:ind w:firstLine="540"/>
        <w:jc w:val="both"/>
        <w:rPr>
          <w:rFonts w:ascii="Times New Roman" w:hAnsi="Times New Roman" w:cs="Times New Roman"/>
          <w:sz w:val="24"/>
          <w:szCs w:val="24"/>
        </w:rPr>
      </w:pPr>
      <w:bookmarkStart w:id="16" w:name="P77"/>
      <w:bookmarkEnd w:id="16"/>
      <w:r w:rsidRPr="00D9686E">
        <w:rPr>
          <w:rFonts w:ascii="Times New Roman" w:hAnsi="Times New Roman" w:cs="Times New Roman"/>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(пп. "а" в ред. Федерального </w:t>
      </w:r>
      <w:hyperlink r:id="rId18"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б) об источниках получения средств, за счет которых совершена сделка, указанная в </w:t>
      </w:r>
      <w:hyperlink w:anchor="P77" w:history="1">
        <w:r w:rsidRPr="00D9686E">
          <w:rPr>
            <w:rFonts w:ascii="Times New Roman" w:hAnsi="Times New Roman" w:cs="Times New Roman"/>
            <w:color w:val="0000FF"/>
            <w:sz w:val="24"/>
            <w:szCs w:val="24"/>
          </w:rPr>
          <w:t>подпункте "а"</w:t>
        </w:r>
      </w:hyperlink>
      <w:r w:rsidRPr="00D9686E">
        <w:rPr>
          <w:rFonts w:ascii="Times New Roman" w:hAnsi="Times New Roman" w:cs="Times New Roman"/>
          <w:sz w:val="24"/>
          <w:szCs w:val="24"/>
        </w:rPr>
        <w:t xml:space="preserve"> настоящего пункта;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проверку достоверности и полноты сведений, предусмотренных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настоящего Федерального закона и </w:t>
      </w:r>
      <w:hyperlink w:anchor="P76" w:history="1">
        <w:r w:rsidRPr="00D9686E">
          <w:rPr>
            <w:rFonts w:ascii="Times New Roman" w:hAnsi="Times New Roman" w:cs="Times New Roman"/>
            <w:color w:val="0000FF"/>
            <w:sz w:val="24"/>
            <w:szCs w:val="24"/>
          </w:rPr>
          <w:t>пунктом 1</w:t>
        </w:r>
      </w:hyperlink>
      <w:r w:rsidRPr="00D9686E">
        <w:rPr>
          <w:rFonts w:ascii="Times New Roman" w:hAnsi="Times New Roman" w:cs="Times New Roman"/>
          <w:sz w:val="24"/>
          <w:szCs w:val="24"/>
        </w:rPr>
        <w:t xml:space="preserve"> настоящей части;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5</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4" w:history="1">
        <w:r w:rsidRPr="00D9686E">
          <w:rPr>
            <w:rFonts w:ascii="Times New Roman" w:hAnsi="Times New Roman" w:cs="Times New Roman"/>
            <w:color w:val="0000FF"/>
            <w:sz w:val="24"/>
            <w:szCs w:val="24"/>
          </w:rPr>
          <w:t>подпунктах "а"</w:t>
        </w:r>
      </w:hyperlink>
      <w:r w:rsidRPr="00D9686E">
        <w:rPr>
          <w:rFonts w:ascii="Times New Roman" w:hAnsi="Times New Roman" w:cs="Times New Roman"/>
          <w:sz w:val="24"/>
          <w:szCs w:val="24"/>
        </w:rPr>
        <w:t xml:space="preserve"> и </w:t>
      </w:r>
      <w:hyperlink w:anchor="P35" w:history="1">
        <w:r w:rsidRPr="00D9686E">
          <w:rPr>
            <w:rFonts w:ascii="Times New Roman" w:hAnsi="Times New Roman" w:cs="Times New Roman"/>
            <w:color w:val="0000FF"/>
            <w:sz w:val="24"/>
            <w:szCs w:val="24"/>
          </w:rPr>
          <w:t>"б" пункта 1 части 1 статьи 2</w:t>
        </w:r>
      </w:hyperlink>
      <w:r w:rsidRPr="00D9686E">
        <w:rPr>
          <w:rFonts w:ascii="Times New Roman" w:hAnsi="Times New Roman" w:cs="Times New Roman"/>
          <w:sz w:val="24"/>
          <w:szCs w:val="24"/>
        </w:rPr>
        <w:t xml:space="preserve"> настоящего Федерального закона, должности, указанные в </w:t>
      </w:r>
      <w:hyperlink w:anchor="P39" w:history="1">
        <w:r w:rsidRPr="00D9686E">
          <w:rPr>
            <w:rFonts w:ascii="Times New Roman" w:hAnsi="Times New Roman" w:cs="Times New Roman"/>
            <w:color w:val="0000FF"/>
            <w:sz w:val="24"/>
            <w:szCs w:val="24"/>
          </w:rPr>
          <w:t>подпунктах "д"</w:t>
        </w:r>
      </w:hyperlink>
      <w:r w:rsidRPr="00D9686E">
        <w:rPr>
          <w:rFonts w:ascii="Times New Roman" w:hAnsi="Times New Roman" w:cs="Times New Roman"/>
          <w:sz w:val="24"/>
          <w:szCs w:val="24"/>
        </w:rPr>
        <w:t xml:space="preserve">, </w:t>
      </w:r>
      <w:hyperlink w:anchor="P47" w:history="1">
        <w:r w:rsidRPr="00D9686E">
          <w:rPr>
            <w:rFonts w:ascii="Times New Roman" w:hAnsi="Times New Roman" w:cs="Times New Roman"/>
            <w:color w:val="0000FF"/>
            <w:sz w:val="24"/>
            <w:szCs w:val="24"/>
          </w:rPr>
          <w:t>"и"</w:t>
        </w:r>
      </w:hyperlink>
      <w:r w:rsidRPr="00D9686E">
        <w:rPr>
          <w:rFonts w:ascii="Times New Roman" w:hAnsi="Times New Roman" w:cs="Times New Roman"/>
          <w:sz w:val="24"/>
          <w:szCs w:val="24"/>
        </w:rPr>
        <w:t xml:space="preserve"> - </w:t>
      </w:r>
      <w:hyperlink w:anchor="P53" w:history="1">
        <w:r w:rsidRPr="00D9686E">
          <w:rPr>
            <w:rFonts w:ascii="Times New Roman" w:hAnsi="Times New Roman" w:cs="Times New Roman"/>
            <w:color w:val="0000FF"/>
            <w:sz w:val="24"/>
            <w:szCs w:val="24"/>
          </w:rPr>
          <w:t>"м" пункта 1 части 1 статьи 2</w:t>
        </w:r>
      </w:hyperlink>
      <w:r w:rsidRPr="00D9686E">
        <w:rPr>
          <w:rFonts w:ascii="Times New Roman" w:hAnsi="Times New Roman" w:cs="Times New Roman"/>
          <w:sz w:val="24"/>
          <w:szCs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9" w:history="1">
        <w:r w:rsidRPr="00D9686E">
          <w:rPr>
            <w:rFonts w:ascii="Times New Roman" w:hAnsi="Times New Roman" w:cs="Times New Roman"/>
            <w:color w:val="0000FF"/>
            <w:sz w:val="24"/>
            <w:szCs w:val="24"/>
          </w:rPr>
          <w:t>подпунктах "д"</w:t>
        </w:r>
      </w:hyperlink>
      <w:r w:rsidRPr="00D9686E">
        <w:rPr>
          <w:rFonts w:ascii="Times New Roman" w:hAnsi="Times New Roman" w:cs="Times New Roman"/>
          <w:sz w:val="24"/>
          <w:szCs w:val="24"/>
        </w:rPr>
        <w:t xml:space="preserve"> и </w:t>
      </w:r>
      <w:hyperlink w:anchor="P53" w:history="1">
        <w:r w:rsidRPr="00D9686E">
          <w:rPr>
            <w:rFonts w:ascii="Times New Roman" w:hAnsi="Times New Roman" w:cs="Times New Roman"/>
            <w:color w:val="0000FF"/>
            <w:sz w:val="24"/>
            <w:szCs w:val="24"/>
          </w:rPr>
          <w:t>"м" пункта 1 части 1 статьи 2</w:t>
        </w:r>
      </w:hyperlink>
      <w:r w:rsidRPr="00D9686E">
        <w:rPr>
          <w:rFonts w:ascii="Times New Roman" w:hAnsi="Times New Roman" w:cs="Times New Roman"/>
          <w:sz w:val="24"/>
          <w:szCs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6" w:history="1">
        <w:r w:rsidRPr="00D9686E">
          <w:rPr>
            <w:rFonts w:ascii="Times New Roman" w:hAnsi="Times New Roman" w:cs="Times New Roman"/>
            <w:color w:val="0000FF"/>
            <w:sz w:val="24"/>
            <w:szCs w:val="24"/>
          </w:rPr>
          <w:t>подпунктах "в"</w:t>
        </w:r>
      </w:hyperlink>
      <w:r w:rsidRPr="00D9686E">
        <w:rPr>
          <w:rFonts w:ascii="Times New Roman" w:hAnsi="Times New Roman" w:cs="Times New Roman"/>
          <w:sz w:val="24"/>
          <w:szCs w:val="24"/>
        </w:rPr>
        <w:t xml:space="preserve">, </w:t>
      </w:r>
      <w:hyperlink w:anchor="P37" w:history="1">
        <w:r w:rsidRPr="00D9686E">
          <w:rPr>
            <w:rFonts w:ascii="Times New Roman" w:hAnsi="Times New Roman" w:cs="Times New Roman"/>
            <w:color w:val="0000FF"/>
            <w:sz w:val="24"/>
            <w:szCs w:val="24"/>
          </w:rPr>
          <w:t>"г"</w:t>
        </w:r>
      </w:hyperlink>
      <w:r w:rsidRPr="00D9686E">
        <w:rPr>
          <w:rFonts w:ascii="Times New Roman" w:hAnsi="Times New Roman" w:cs="Times New Roman"/>
          <w:sz w:val="24"/>
          <w:szCs w:val="24"/>
        </w:rPr>
        <w:t xml:space="preserve">, </w:t>
      </w:r>
      <w:hyperlink w:anchor="P41" w:history="1">
        <w:r w:rsidRPr="00D9686E">
          <w:rPr>
            <w:rFonts w:ascii="Times New Roman" w:hAnsi="Times New Roman" w:cs="Times New Roman"/>
            <w:color w:val="0000FF"/>
            <w:sz w:val="24"/>
            <w:szCs w:val="24"/>
          </w:rPr>
          <w:t>"е"</w:t>
        </w:r>
      </w:hyperlink>
      <w:r w:rsidRPr="00D9686E">
        <w:rPr>
          <w:rFonts w:ascii="Times New Roman" w:hAnsi="Times New Roman" w:cs="Times New Roman"/>
          <w:sz w:val="24"/>
          <w:szCs w:val="24"/>
        </w:rPr>
        <w:t xml:space="preserve"> и </w:t>
      </w:r>
      <w:hyperlink w:anchor="P43" w:history="1">
        <w:r w:rsidRPr="00D9686E">
          <w:rPr>
            <w:rFonts w:ascii="Times New Roman" w:hAnsi="Times New Roman" w:cs="Times New Roman"/>
            <w:color w:val="0000FF"/>
            <w:sz w:val="24"/>
            <w:szCs w:val="24"/>
          </w:rPr>
          <w:t>"ж" пункта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5" w:history="1">
        <w:r w:rsidRPr="00D9686E">
          <w:rPr>
            <w:rFonts w:ascii="Times New Roman" w:hAnsi="Times New Roman" w:cs="Times New Roman"/>
            <w:color w:val="0000FF"/>
            <w:sz w:val="24"/>
            <w:szCs w:val="24"/>
          </w:rPr>
          <w:t>подпункте "з" пункта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7" w:history="1">
        <w:r w:rsidRPr="00D9686E">
          <w:rPr>
            <w:rFonts w:ascii="Times New Roman" w:hAnsi="Times New Roman" w:cs="Times New Roman"/>
            <w:color w:val="0000FF"/>
            <w:sz w:val="24"/>
            <w:szCs w:val="24"/>
          </w:rPr>
          <w:t>подпунктах "и"</w:t>
        </w:r>
      </w:hyperlink>
      <w:r w:rsidRPr="00D9686E">
        <w:rPr>
          <w:rFonts w:ascii="Times New Roman" w:hAnsi="Times New Roman" w:cs="Times New Roman"/>
          <w:sz w:val="24"/>
          <w:szCs w:val="24"/>
        </w:rPr>
        <w:t xml:space="preserve"> - </w:t>
      </w:r>
      <w:hyperlink w:anchor="P51" w:history="1">
        <w:r w:rsidRPr="00D9686E">
          <w:rPr>
            <w:rFonts w:ascii="Times New Roman" w:hAnsi="Times New Roman" w:cs="Times New Roman"/>
            <w:color w:val="0000FF"/>
            <w:sz w:val="24"/>
            <w:szCs w:val="24"/>
          </w:rPr>
          <w:t>"л" пункта 1 части 1 статьи 2</w:t>
        </w:r>
      </w:hyperlink>
      <w:r w:rsidRPr="00D9686E">
        <w:rPr>
          <w:rFonts w:ascii="Times New Roman" w:hAnsi="Times New Roman" w:cs="Times New Roman"/>
          <w:sz w:val="24"/>
          <w:szCs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6. Решение об осуществлении контроля за расходами лиц, замещающих (занимающих) должности, указанные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w:t>
      </w:r>
      <w:r w:rsidRPr="00D9686E">
        <w:rPr>
          <w:rFonts w:ascii="Times New Roman" w:hAnsi="Times New Roman" w:cs="Times New Roman"/>
          <w:sz w:val="24"/>
          <w:szCs w:val="24"/>
        </w:rPr>
        <w:lastRenderedPageBreak/>
        <w:t>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bookmarkStart w:id="17" w:name="P92"/>
      <w:bookmarkEnd w:id="17"/>
      <w:r w:rsidRPr="00D9686E">
        <w:rPr>
          <w:rFonts w:ascii="Times New Roman" w:hAnsi="Times New Roman" w:cs="Times New Roman"/>
          <w:sz w:val="24"/>
          <w:szCs w:val="24"/>
        </w:rPr>
        <w:t>Статья 6</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4" w:history="1">
        <w:r w:rsidRPr="00D9686E">
          <w:rPr>
            <w:rFonts w:ascii="Times New Roman" w:hAnsi="Times New Roman" w:cs="Times New Roman"/>
            <w:color w:val="0000FF"/>
            <w:sz w:val="24"/>
            <w:szCs w:val="24"/>
          </w:rPr>
          <w:t>подпунктах "а"</w:t>
        </w:r>
      </w:hyperlink>
      <w:r w:rsidRPr="00D9686E">
        <w:rPr>
          <w:rFonts w:ascii="Times New Roman" w:hAnsi="Times New Roman" w:cs="Times New Roman"/>
          <w:sz w:val="24"/>
          <w:szCs w:val="24"/>
        </w:rPr>
        <w:t xml:space="preserve"> и </w:t>
      </w:r>
      <w:hyperlink w:anchor="P35" w:history="1">
        <w:r w:rsidRPr="00D9686E">
          <w:rPr>
            <w:rFonts w:ascii="Times New Roman" w:hAnsi="Times New Roman" w:cs="Times New Roman"/>
            <w:color w:val="0000FF"/>
            <w:sz w:val="24"/>
            <w:szCs w:val="24"/>
          </w:rPr>
          <w:t>"б" пункта 1 части 1 статьи 2</w:t>
        </w:r>
      </w:hyperlink>
      <w:r w:rsidRPr="00D9686E">
        <w:rPr>
          <w:rFonts w:ascii="Times New Roman" w:hAnsi="Times New Roman" w:cs="Times New Roman"/>
          <w:sz w:val="24"/>
          <w:szCs w:val="24"/>
        </w:rPr>
        <w:t xml:space="preserve"> настоящего Федерального закона, должности, указанные в </w:t>
      </w:r>
      <w:hyperlink w:anchor="P39" w:history="1">
        <w:r w:rsidRPr="00D9686E">
          <w:rPr>
            <w:rFonts w:ascii="Times New Roman" w:hAnsi="Times New Roman" w:cs="Times New Roman"/>
            <w:color w:val="0000FF"/>
            <w:sz w:val="24"/>
            <w:szCs w:val="24"/>
          </w:rPr>
          <w:t>подпунктах "д"</w:t>
        </w:r>
      </w:hyperlink>
      <w:r w:rsidRPr="00D9686E">
        <w:rPr>
          <w:rFonts w:ascii="Times New Roman" w:hAnsi="Times New Roman" w:cs="Times New Roman"/>
          <w:sz w:val="24"/>
          <w:szCs w:val="24"/>
        </w:rPr>
        <w:t xml:space="preserve">, </w:t>
      </w:r>
      <w:hyperlink w:anchor="P47" w:history="1">
        <w:r w:rsidRPr="00D9686E">
          <w:rPr>
            <w:rFonts w:ascii="Times New Roman" w:hAnsi="Times New Roman" w:cs="Times New Roman"/>
            <w:color w:val="0000FF"/>
            <w:sz w:val="24"/>
            <w:szCs w:val="24"/>
          </w:rPr>
          <w:t>"и"</w:t>
        </w:r>
      </w:hyperlink>
      <w:r w:rsidRPr="00D9686E">
        <w:rPr>
          <w:rFonts w:ascii="Times New Roman" w:hAnsi="Times New Roman" w:cs="Times New Roman"/>
          <w:sz w:val="24"/>
          <w:szCs w:val="24"/>
        </w:rPr>
        <w:t xml:space="preserve"> - </w:t>
      </w:r>
      <w:hyperlink w:anchor="P53" w:history="1">
        <w:r w:rsidRPr="00D9686E">
          <w:rPr>
            <w:rFonts w:ascii="Times New Roman" w:hAnsi="Times New Roman" w:cs="Times New Roman"/>
            <w:color w:val="0000FF"/>
            <w:sz w:val="24"/>
            <w:szCs w:val="24"/>
          </w:rPr>
          <w:t>"м" пункта 1 части 1 статьи 2</w:t>
        </w:r>
      </w:hyperlink>
      <w:r w:rsidRPr="00D9686E">
        <w:rPr>
          <w:rFonts w:ascii="Times New Roman" w:hAnsi="Times New Roman" w:cs="Times New Roman"/>
          <w:sz w:val="24"/>
          <w:szCs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9" w:history="1">
        <w:r w:rsidRPr="00D9686E">
          <w:rPr>
            <w:rFonts w:ascii="Times New Roman" w:hAnsi="Times New Roman" w:cs="Times New Roman"/>
            <w:color w:val="0000FF"/>
            <w:sz w:val="24"/>
            <w:szCs w:val="24"/>
          </w:rPr>
          <w:t>подпунктах "д"</w:t>
        </w:r>
      </w:hyperlink>
      <w:r w:rsidRPr="00D9686E">
        <w:rPr>
          <w:rFonts w:ascii="Times New Roman" w:hAnsi="Times New Roman" w:cs="Times New Roman"/>
          <w:sz w:val="24"/>
          <w:szCs w:val="24"/>
        </w:rPr>
        <w:t xml:space="preserve"> и </w:t>
      </w:r>
      <w:hyperlink w:anchor="P53" w:history="1">
        <w:r w:rsidRPr="00D9686E">
          <w:rPr>
            <w:rFonts w:ascii="Times New Roman" w:hAnsi="Times New Roman" w:cs="Times New Roman"/>
            <w:color w:val="0000FF"/>
            <w:sz w:val="24"/>
            <w:szCs w:val="24"/>
          </w:rPr>
          <w:t>"м" пункта 1 части 1 статьи 2</w:t>
        </w:r>
      </w:hyperlink>
      <w:r w:rsidRPr="00D9686E">
        <w:rPr>
          <w:rFonts w:ascii="Times New Roman" w:hAnsi="Times New Roman" w:cs="Times New Roman"/>
          <w:sz w:val="24"/>
          <w:szCs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6" w:history="1">
        <w:r w:rsidRPr="00D9686E">
          <w:rPr>
            <w:rFonts w:ascii="Times New Roman" w:hAnsi="Times New Roman" w:cs="Times New Roman"/>
            <w:color w:val="0000FF"/>
            <w:sz w:val="24"/>
            <w:szCs w:val="24"/>
          </w:rPr>
          <w:t>подпунктах "в"</w:t>
        </w:r>
      </w:hyperlink>
      <w:r w:rsidRPr="00D9686E">
        <w:rPr>
          <w:rFonts w:ascii="Times New Roman" w:hAnsi="Times New Roman" w:cs="Times New Roman"/>
          <w:sz w:val="24"/>
          <w:szCs w:val="24"/>
        </w:rPr>
        <w:t xml:space="preserve">, </w:t>
      </w:r>
      <w:hyperlink w:anchor="P37" w:history="1">
        <w:r w:rsidRPr="00D9686E">
          <w:rPr>
            <w:rFonts w:ascii="Times New Roman" w:hAnsi="Times New Roman" w:cs="Times New Roman"/>
            <w:color w:val="0000FF"/>
            <w:sz w:val="24"/>
            <w:szCs w:val="24"/>
          </w:rPr>
          <w:t>"г"</w:t>
        </w:r>
      </w:hyperlink>
      <w:r w:rsidRPr="00D9686E">
        <w:rPr>
          <w:rFonts w:ascii="Times New Roman" w:hAnsi="Times New Roman" w:cs="Times New Roman"/>
          <w:sz w:val="24"/>
          <w:szCs w:val="24"/>
        </w:rPr>
        <w:t xml:space="preserve">, </w:t>
      </w:r>
      <w:hyperlink w:anchor="P41" w:history="1">
        <w:r w:rsidRPr="00D9686E">
          <w:rPr>
            <w:rFonts w:ascii="Times New Roman" w:hAnsi="Times New Roman" w:cs="Times New Roman"/>
            <w:color w:val="0000FF"/>
            <w:sz w:val="24"/>
            <w:szCs w:val="24"/>
          </w:rPr>
          <w:t>"е"</w:t>
        </w:r>
      </w:hyperlink>
      <w:r w:rsidRPr="00D9686E">
        <w:rPr>
          <w:rFonts w:ascii="Times New Roman" w:hAnsi="Times New Roman" w:cs="Times New Roman"/>
          <w:sz w:val="24"/>
          <w:szCs w:val="24"/>
        </w:rPr>
        <w:t xml:space="preserve"> и </w:t>
      </w:r>
      <w:hyperlink w:anchor="P43" w:history="1">
        <w:r w:rsidRPr="00D9686E">
          <w:rPr>
            <w:rFonts w:ascii="Times New Roman" w:hAnsi="Times New Roman" w:cs="Times New Roman"/>
            <w:color w:val="0000FF"/>
            <w:sz w:val="24"/>
            <w:szCs w:val="24"/>
          </w:rPr>
          <w:t>"ж" пункта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5" w:history="1">
        <w:r w:rsidRPr="00D9686E">
          <w:rPr>
            <w:rFonts w:ascii="Times New Roman" w:hAnsi="Times New Roman" w:cs="Times New Roman"/>
            <w:color w:val="0000FF"/>
            <w:sz w:val="24"/>
            <w:szCs w:val="24"/>
          </w:rPr>
          <w:t>подпункте "з" пункта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w:t>
      </w:r>
      <w:r w:rsidRPr="00D9686E">
        <w:rPr>
          <w:rFonts w:ascii="Times New Roman" w:hAnsi="Times New Roman" w:cs="Times New Roman"/>
          <w:sz w:val="24"/>
          <w:szCs w:val="24"/>
        </w:rPr>
        <w:lastRenderedPageBreak/>
        <w:t xml:space="preserve">Федерацией на основании федеральных законов, осуществляют контроль за расходами лиц, замещающих (занимающих) должности, указанные в </w:t>
      </w:r>
      <w:hyperlink w:anchor="P47" w:history="1">
        <w:r w:rsidRPr="00D9686E">
          <w:rPr>
            <w:rFonts w:ascii="Times New Roman" w:hAnsi="Times New Roman" w:cs="Times New Roman"/>
            <w:color w:val="0000FF"/>
            <w:sz w:val="24"/>
            <w:szCs w:val="24"/>
          </w:rPr>
          <w:t>подпунктах "и"</w:t>
        </w:r>
      </w:hyperlink>
      <w:r w:rsidRPr="00D9686E">
        <w:rPr>
          <w:rFonts w:ascii="Times New Roman" w:hAnsi="Times New Roman" w:cs="Times New Roman"/>
          <w:sz w:val="24"/>
          <w:szCs w:val="24"/>
        </w:rPr>
        <w:t xml:space="preserve"> - </w:t>
      </w:r>
      <w:hyperlink w:anchor="P51" w:history="1">
        <w:r w:rsidRPr="00D9686E">
          <w:rPr>
            <w:rFonts w:ascii="Times New Roman" w:hAnsi="Times New Roman" w:cs="Times New Roman"/>
            <w:color w:val="0000FF"/>
            <w:sz w:val="24"/>
            <w:szCs w:val="24"/>
          </w:rPr>
          <w:t>"л" пункта 1 части 1 статьи 2</w:t>
        </w:r>
      </w:hyperlink>
      <w:r w:rsidRPr="00D9686E">
        <w:rPr>
          <w:rFonts w:ascii="Times New Roman" w:hAnsi="Times New Roman" w:cs="Times New Roman"/>
          <w:sz w:val="24"/>
          <w:szCs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7</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Государственные органы (подразделения государственных органов), подразделения либо должностные лица, указанные в </w:t>
      </w:r>
      <w:hyperlink w:anchor="P92" w:history="1">
        <w:r w:rsidRPr="00D9686E">
          <w:rPr>
            <w:rFonts w:ascii="Times New Roman" w:hAnsi="Times New Roman" w:cs="Times New Roman"/>
            <w:color w:val="0000FF"/>
            <w:sz w:val="24"/>
            <w:szCs w:val="24"/>
          </w:rPr>
          <w:t>статье 6</w:t>
        </w:r>
      </w:hyperlink>
      <w:r w:rsidRPr="00D9686E">
        <w:rPr>
          <w:rFonts w:ascii="Times New Roman" w:hAnsi="Times New Roman" w:cs="Times New Roman"/>
          <w:sz w:val="24"/>
          <w:szCs w:val="24"/>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обратилось с ходатайством в соответствии с </w:t>
      </w:r>
      <w:hyperlink w:anchor="P122" w:history="1">
        <w:r w:rsidRPr="00D9686E">
          <w:rPr>
            <w:rFonts w:ascii="Times New Roman" w:hAnsi="Times New Roman" w:cs="Times New Roman"/>
            <w:color w:val="0000FF"/>
            <w:sz w:val="24"/>
            <w:szCs w:val="24"/>
          </w:rPr>
          <w:t>пунктом 3 части 2 статьи 9</w:t>
        </w:r>
      </w:hyperlink>
      <w:r w:rsidRPr="00D9686E">
        <w:rPr>
          <w:rFonts w:ascii="Times New Roman" w:hAnsi="Times New Roman" w:cs="Times New Roman"/>
          <w:sz w:val="24"/>
          <w:szCs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Проверка достоверности и полноты сведений, предусмотренных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и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8</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Сведения, предусмотренные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и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Не допускается использование сведений, предусмотренных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и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lastRenderedPageBreak/>
        <w:t xml:space="preserve">3. Лица, виновные в разглашении сведений, предусмотренных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и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D9686E" w:rsidRPr="00D9686E" w:rsidRDefault="00D9686E">
      <w:pPr>
        <w:pStyle w:val="ConsPlusNormal"/>
        <w:jc w:val="both"/>
        <w:rPr>
          <w:rFonts w:ascii="Times New Roman" w:hAnsi="Times New Roman" w:cs="Times New Roman"/>
          <w:sz w:val="24"/>
          <w:szCs w:val="24"/>
        </w:rPr>
      </w:pPr>
      <w:r w:rsidRPr="00D9686E">
        <w:rPr>
          <w:rFonts w:ascii="Times New Roman" w:hAnsi="Times New Roman" w:cs="Times New Roman"/>
          <w:sz w:val="24"/>
          <w:szCs w:val="24"/>
        </w:rPr>
        <w:t xml:space="preserve">(часть 4 в ред. Федерального </w:t>
      </w:r>
      <w:hyperlink r:id="rId19" w:history="1">
        <w:r w:rsidRPr="00D9686E">
          <w:rPr>
            <w:rFonts w:ascii="Times New Roman" w:hAnsi="Times New Roman" w:cs="Times New Roman"/>
            <w:color w:val="0000FF"/>
            <w:sz w:val="24"/>
            <w:szCs w:val="24"/>
          </w:rPr>
          <w:t>закона</w:t>
        </w:r>
      </w:hyperlink>
      <w:r w:rsidRPr="00D9686E">
        <w:rPr>
          <w:rFonts w:ascii="Times New Roman" w:hAnsi="Times New Roman" w:cs="Times New Roman"/>
          <w:sz w:val="24"/>
          <w:szCs w:val="24"/>
        </w:rPr>
        <w:t xml:space="preserve"> от 22.12.2014 N 431-ФЗ)</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9</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bookmarkStart w:id="18" w:name="P115"/>
      <w:bookmarkEnd w:id="18"/>
      <w:r w:rsidRPr="00D9686E">
        <w:rPr>
          <w:rFonts w:ascii="Times New Roman" w:hAnsi="Times New Roman" w:cs="Times New Roman"/>
          <w:sz w:val="24"/>
          <w:szCs w:val="24"/>
        </w:rPr>
        <w:t xml:space="preserve">1. 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1) давать пояснения в письменной форме:</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а) в связи с истребованием сведений, предусмотренных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б) в ходе проверки достоверности и полноты сведений, предусмотренных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и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 и по ее результатам;</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77" w:history="1">
        <w:r w:rsidRPr="00D9686E">
          <w:rPr>
            <w:rFonts w:ascii="Times New Roman" w:hAnsi="Times New Roman" w:cs="Times New Roman"/>
            <w:color w:val="0000FF"/>
            <w:sz w:val="24"/>
            <w:szCs w:val="24"/>
          </w:rPr>
          <w:t>подпункте "а" пункта 1 части 4 статьи 4</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D9686E" w:rsidRPr="00D9686E" w:rsidRDefault="00D9686E">
      <w:pPr>
        <w:pStyle w:val="ConsPlusNormal"/>
        <w:ind w:firstLine="540"/>
        <w:jc w:val="both"/>
        <w:rPr>
          <w:rFonts w:ascii="Times New Roman" w:hAnsi="Times New Roman" w:cs="Times New Roman"/>
          <w:sz w:val="24"/>
          <w:szCs w:val="24"/>
        </w:rPr>
      </w:pPr>
      <w:bookmarkStart w:id="19" w:name="P122"/>
      <w:bookmarkEnd w:id="19"/>
      <w:r w:rsidRPr="00D9686E">
        <w:rPr>
          <w:rFonts w:ascii="Times New Roman" w:hAnsi="Times New Roman" w:cs="Times New Roman"/>
          <w:sz w:val="24"/>
          <w:szCs w:val="24"/>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w:t>
      </w:r>
      <w:r w:rsidRPr="00D9686E">
        <w:rPr>
          <w:rFonts w:ascii="Times New Roman" w:hAnsi="Times New Roman" w:cs="Times New Roman"/>
          <w:sz w:val="24"/>
          <w:szCs w:val="24"/>
        </w:rPr>
        <w:lastRenderedPageBreak/>
        <w:t>подлежит обязательному удовлетворению.</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3. 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20" w:history="1">
        <w:r w:rsidRPr="00D9686E">
          <w:rPr>
            <w:rFonts w:ascii="Times New Roman" w:hAnsi="Times New Roman" w:cs="Times New Roman"/>
            <w:color w:val="0000FF"/>
            <w:sz w:val="24"/>
            <w:szCs w:val="24"/>
          </w:rPr>
          <w:t>порядке</w:t>
        </w:r>
      </w:hyperlink>
      <w:r w:rsidRPr="00D9686E">
        <w:rPr>
          <w:rFonts w:ascii="Times New Roman" w:hAnsi="Times New Roman" w:cs="Times New Roman"/>
          <w:sz w:val="24"/>
          <w:szCs w:val="24"/>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10</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Органы, подразделения и должностные лица, ответственные за профилактику коррупционных и иных правонарушений, обязаны:</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осуществлять анализ поступающих в соответствии с настоящим Федеральным законом и Федеральным </w:t>
      </w:r>
      <w:hyperlink r:id="rId21" w:history="1">
        <w:r w:rsidRPr="00D9686E">
          <w:rPr>
            <w:rFonts w:ascii="Times New Roman" w:hAnsi="Times New Roman" w:cs="Times New Roman"/>
            <w:color w:val="0000FF"/>
            <w:sz w:val="24"/>
            <w:szCs w:val="24"/>
          </w:rPr>
          <w:t>законом</w:t>
        </w:r>
      </w:hyperlink>
      <w:r w:rsidRPr="00D9686E">
        <w:rPr>
          <w:rFonts w:ascii="Times New Roman" w:hAnsi="Times New Roman" w:cs="Times New Roman"/>
          <w:sz w:val="24"/>
          <w:szCs w:val="24"/>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его супруги (супруга)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принимать сведения, представляемые в соответствии с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11</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обязаны:</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истребовать от данного лица сведения, предусмотренные </w:t>
      </w:r>
      <w:hyperlink w:anchor="P76" w:history="1">
        <w:r w:rsidRPr="00D9686E">
          <w:rPr>
            <w:rFonts w:ascii="Times New Roman" w:hAnsi="Times New Roman" w:cs="Times New Roman"/>
            <w:color w:val="0000FF"/>
            <w:sz w:val="24"/>
            <w:szCs w:val="24"/>
          </w:rPr>
          <w:t>пунктом 1 части 4 статьи 4</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провести с ним беседу в случае поступления ходатайства, предусмотренного </w:t>
      </w:r>
      <w:hyperlink w:anchor="P122" w:history="1">
        <w:r w:rsidRPr="00D9686E">
          <w:rPr>
            <w:rFonts w:ascii="Times New Roman" w:hAnsi="Times New Roman" w:cs="Times New Roman"/>
            <w:color w:val="0000FF"/>
            <w:sz w:val="24"/>
            <w:szCs w:val="24"/>
          </w:rPr>
          <w:t>пунктом 3 части 2 статьи 9</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вправе:</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1) проводить по своей инициативе беседу с данным лицом;</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2) изучать поступившие от данного лица дополнительные материалы;</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3) получать от данного лица пояснения по представленным им сведениям и материалам;</w:t>
      </w:r>
    </w:p>
    <w:p w:rsidR="00D9686E" w:rsidRPr="00D9686E" w:rsidRDefault="00D9686E">
      <w:pPr>
        <w:pStyle w:val="ConsPlusNormal"/>
        <w:ind w:firstLine="540"/>
        <w:jc w:val="both"/>
        <w:rPr>
          <w:rFonts w:ascii="Times New Roman" w:hAnsi="Times New Roman" w:cs="Times New Roman"/>
          <w:sz w:val="24"/>
          <w:szCs w:val="24"/>
        </w:rPr>
      </w:pPr>
      <w:bookmarkStart w:id="20" w:name="P140"/>
      <w:bookmarkEnd w:id="20"/>
      <w:r w:rsidRPr="00D9686E">
        <w:rPr>
          <w:rFonts w:ascii="Times New Roman" w:hAnsi="Times New Roman" w:cs="Times New Roman"/>
          <w:sz w:val="24"/>
          <w:szCs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w:t>
      </w:r>
      <w:r w:rsidRPr="00D9686E">
        <w:rPr>
          <w:rFonts w:ascii="Times New Roman" w:hAnsi="Times New Roman" w:cs="Times New Roman"/>
          <w:sz w:val="24"/>
          <w:szCs w:val="24"/>
        </w:rPr>
        <w:lastRenderedPageBreak/>
        <w:t>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5) наводить справки у физических лиц и получать от них с их согласия информацию.</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3. Руководители органов и организаций, получившие запрос, предусмотренный </w:t>
      </w:r>
      <w:hyperlink w:anchor="P140" w:history="1">
        <w:r w:rsidRPr="00D9686E">
          <w:rPr>
            <w:rFonts w:ascii="Times New Roman" w:hAnsi="Times New Roman" w:cs="Times New Roman"/>
            <w:color w:val="0000FF"/>
            <w:sz w:val="24"/>
            <w:szCs w:val="24"/>
          </w:rPr>
          <w:t>пунктом 4 части 2</w:t>
        </w:r>
      </w:hyperlink>
      <w:r w:rsidRPr="00D9686E">
        <w:rPr>
          <w:rFonts w:ascii="Times New Roman" w:hAnsi="Times New Roman" w:cs="Times New Roman"/>
          <w:sz w:val="24"/>
          <w:szCs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12</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Контроль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Контроль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13</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Доклад о результатах осуществления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w:t>
      </w:r>
      <w:r w:rsidRPr="00D9686E">
        <w:rPr>
          <w:rFonts w:ascii="Times New Roman" w:hAnsi="Times New Roman" w:cs="Times New Roman"/>
          <w:sz w:val="24"/>
          <w:szCs w:val="24"/>
        </w:rPr>
        <w:lastRenderedPageBreak/>
        <w:t>выполнения задач, поставленных перед федеральными государственными органами;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14</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15</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16</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bookmarkStart w:id="21" w:name="P168"/>
      <w:bookmarkEnd w:id="21"/>
      <w:r w:rsidRPr="00D9686E">
        <w:rPr>
          <w:rFonts w:ascii="Times New Roman" w:hAnsi="Times New Roman" w:cs="Times New Roman"/>
          <w:sz w:val="24"/>
          <w:szCs w:val="24"/>
        </w:rPr>
        <w:t xml:space="preserve">1. Невыполнение лицом, замещающим (занимающим)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обязанностей, предусмотренных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и </w:t>
      </w:r>
      <w:hyperlink w:anchor="P115" w:history="1">
        <w:r w:rsidRPr="00D9686E">
          <w:rPr>
            <w:rFonts w:ascii="Times New Roman" w:hAnsi="Times New Roman" w:cs="Times New Roman"/>
            <w:color w:val="0000FF"/>
            <w:sz w:val="24"/>
            <w:szCs w:val="24"/>
          </w:rPr>
          <w:t>частью 1 статьи 9</w:t>
        </w:r>
      </w:hyperlink>
      <w:r w:rsidRPr="00D9686E">
        <w:rPr>
          <w:rFonts w:ascii="Times New Roman" w:hAnsi="Times New Roman" w:cs="Times New Roman"/>
          <w:sz w:val="24"/>
          <w:szCs w:val="24"/>
        </w:rPr>
        <w:t xml:space="preserve"> настоящего Федерального закона, является правонарушением.</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Лицо, совершившее правонарушение, предусмотренное </w:t>
      </w:r>
      <w:hyperlink w:anchor="P168" w:history="1">
        <w:r w:rsidRPr="00D9686E">
          <w:rPr>
            <w:rFonts w:ascii="Times New Roman" w:hAnsi="Times New Roman" w:cs="Times New Roman"/>
            <w:color w:val="0000FF"/>
            <w:sz w:val="24"/>
            <w:szCs w:val="24"/>
          </w:rPr>
          <w:t>частью 1</w:t>
        </w:r>
      </w:hyperlink>
      <w:r w:rsidRPr="00D9686E">
        <w:rPr>
          <w:rFonts w:ascii="Times New Roman" w:hAnsi="Times New Roman" w:cs="Times New Roman"/>
          <w:sz w:val="24"/>
          <w:szCs w:val="24"/>
        </w:rPr>
        <w:t xml:space="preserve"> настоящей статьи, подлежит в установленном порядке освобождению от замещаемой (занимаемой) </w:t>
      </w:r>
      <w:r w:rsidRPr="00D9686E">
        <w:rPr>
          <w:rFonts w:ascii="Times New Roman" w:hAnsi="Times New Roman" w:cs="Times New Roman"/>
          <w:sz w:val="24"/>
          <w:szCs w:val="24"/>
        </w:rPr>
        <w:lastRenderedPageBreak/>
        <w:t>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w:t>
      </w:r>
    </w:p>
    <w:p w:rsidR="00D9686E" w:rsidRPr="00D9686E" w:rsidRDefault="00D9686E">
      <w:pPr>
        <w:pStyle w:val="ConsPlusNormal"/>
        <w:ind w:firstLine="540"/>
        <w:jc w:val="both"/>
        <w:rPr>
          <w:rFonts w:ascii="Times New Roman" w:hAnsi="Times New Roman" w:cs="Times New Roman"/>
          <w:sz w:val="24"/>
          <w:szCs w:val="24"/>
        </w:rPr>
      </w:pPr>
      <w:bookmarkStart w:id="22" w:name="P170"/>
      <w:bookmarkEnd w:id="22"/>
      <w:r w:rsidRPr="00D9686E">
        <w:rPr>
          <w:rFonts w:ascii="Times New Roman" w:hAnsi="Times New Roman" w:cs="Times New Roman"/>
          <w:sz w:val="24"/>
          <w:szCs w:val="24"/>
        </w:rPr>
        <w:t xml:space="preserve">3. В случае, если в ходе осуществления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4. В случае, если в ходе осуществления контроля за расходами лица, замещающего (занимающего)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pBdr>
          <w:top w:val="single" w:sz="6" w:space="0" w:color="auto"/>
        </w:pBdr>
        <w:spacing w:before="100" w:after="10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КонсультантПлюс: примечание.</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О выявлении конституционно-правового смысла статьи 17 см. </w:t>
      </w:r>
      <w:hyperlink r:id="rId22" w:history="1">
        <w:r w:rsidRPr="00D9686E">
          <w:rPr>
            <w:rFonts w:ascii="Times New Roman" w:hAnsi="Times New Roman" w:cs="Times New Roman"/>
            <w:color w:val="0000FF"/>
            <w:sz w:val="24"/>
            <w:szCs w:val="24"/>
          </w:rPr>
          <w:t>Постановление</w:t>
        </w:r>
      </w:hyperlink>
      <w:r w:rsidRPr="00D9686E">
        <w:rPr>
          <w:rFonts w:ascii="Times New Roman" w:hAnsi="Times New Roman" w:cs="Times New Roman"/>
          <w:sz w:val="24"/>
          <w:szCs w:val="24"/>
        </w:rPr>
        <w:t xml:space="preserve"> Конституционного Суда РФ от 29.11.2016 N 26-П.</w:t>
      </w:r>
    </w:p>
    <w:p w:rsidR="00D9686E" w:rsidRPr="00D9686E" w:rsidRDefault="00D9686E">
      <w:pPr>
        <w:pStyle w:val="ConsPlusNormal"/>
        <w:pBdr>
          <w:top w:val="single" w:sz="6" w:space="0" w:color="auto"/>
        </w:pBdr>
        <w:spacing w:before="100" w:after="10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17</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Генеральный прокурор Российской Федерации или подчиненные ему прокуроры при получении материалов, предусмотренных </w:t>
      </w:r>
      <w:hyperlink w:anchor="P170" w:history="1">
        <w:r w:rsidRPr="00D9686E">
          <w:rPr>
            <w:rFonts w:ascii="Times New Roman" w:hAnsi="Times New Roman" w:cs="Times New Roman"/>
            <w:color w:val="0000FF"/>
            <w:sz w:val="24"/>
            <w:szCs w:val="24"/>
          </w:rPr>
          <w:t>частью 3 статьи 16</w:t>
        </w:r>
      </w:hyperlink>
      <w:r w:rsidRPr="00D9686E">
        <w:rPr>
          <w:rFonts w:ascii="Times New Roman" w:hAnsi="Times New Roman" w:cs="Times New Roman"/>
          <w:sz w:val="24"/>
          <w:szCs w:val="24"/>
        </w:rPr>
        <w:t xml:space="preserve">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3" w:history="1">
        <w:r w:rsidRPr="00D9686E">
          <w:rPr>
            <w:rFonts w:ascii="Times New Roman" w:hAnsi="Times New Roman" w:cs="Times New Roman"/>
            <w:color w:val="0000FF"/>
            <w:sz w:val="24"/>
            <w:szCs w:val="24"/>
          </w:rPr>
          <w:t>пункте 1 части 1 статьи 2</w:t>
        </w:r>
      </w:hyperlink>
      <w:r w:rsidRPr="00D9686E">
        <w:rPr>
          <w:rFonts w:ascii="Times New Roman" w:hAnsi="Times New Roman" w:cs="Times New Roman"/>
          <w:sz w:val="24"/>
          <w:szCs w:val="24"/>
        </w:rPr>
        <w:t xml:space="preserve"> настоящего Федерального закона, не представлено сведений, подтверждающих их приобретение на законные доходы.</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outlineLvl w:val="0"/>
        <w:rPr>
          <w:rFonts w:ascii="Times New Roman" w:hAnsi="Times New Roman" w:cs="Times New Roman"/>
          <w:sz w:val="24"/>
          <w:szCs w:val="24"/>
        </w:rPr>
      </w:pPr>
      <w:r w:rsidRPr="00D9686E">
        <w:rPr>
          <w:rFonts w:ascii="Times New Roman" w:hAnsi="Times New Roman" w:cs="Times New Roman"/>
          <w:sz w:val="24"/>
          <w:szCs w:val="24"/>
        </w:rPr>
        <w:t>Статья 18</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1. Настоящий Федеральный закон вступает в силу с 1 января 2013 года.</w:t>
      </w:r>
    </w:p>
    <w:p w:rsidR="00D9686E" w:rsidRPr="00D9686E" w:rsidRDefault="00D9686E">
      <w:pPr>
        <w:pStyle w:val="ConsPlusNormal"/>
        <w:ind w:firstLine="540"/>
        <w:jc w:val="both"/>
        <w:rPr>
          <w:rFonts w:ascii="Times New Roman" w:hAnsi="Times New Roman" w:cs="Times New Roman"/>
          <w:sz w:val="24"/>
          <w:szCs w:val="24"/>
        </w:rPr>
      </w:pPr>
      <w:r w:rsidRPr="00D9686E">
        <w:rPr>
          <w:rFonts w:ascii="Times New Roman" w:hAnsi="Times New Roman" w:cs="Times New Roman"/>
          <w:sz w:val="24"/>
          <w:szCs w:val="24"/>
        </w:rPr>
        <w:t xml:space="preserve">2. Обязанность, предусмотренная </w:t>
      </w:r>
      <w:hyperlink w:anchor="P58" w:history="1">
        <w:r w:rsidRPr="00D9686E">
          <w:rPr>
            <w:rFonts w:ascii="Times New Roman" w:hAnsi="Times New Roman" w:cs="Times New Roman"/>
            <w:color w:val="0000FF"/>
            <w:sz w:val="24"/>
            <w:szCs w:val="24"/>
          </w:rPr>
          <w:t>частью 1 статьи 3</w:t>
        </w:r>
      </w:hyperlink>
      <w:r w:rsidRPr="00D9686E">
        <w:rPr>
          <w:rFonts w:ascii="Times New Roman" w:hAnsi="Times New Roman" w:cs="Times New Roman"/>
          <w:sz w:val="24"/>
          <w:szCs w:val="24"/>
        </w:rPr>
        <w:t xml:space="preserve"> настоящего Федерального закона, возникает в отношении сделок, совершенных с 1 января 2012 года.</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Президент</w:t>
      </w: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Российской Федерации</w:t>
      </w:r>
    </w:p>
    <w:p w:rsidR="00D9686E" w:rsidRPr="00D9686E" w:rsidRDefault="00D9686E">
      <w:pPr>
        <w:pStyle w:val="ConsPlusNormal"/>
        <w:jc w:val="right"/>
        <w:rPr>
          <w:rFonts w:ascii="Times New Roman" w:hAnsi="Times New Roman" w:cs="Times New Roman"/>
          <w:sz w:val="24"/>
          <w:szCs w:val="24"/>
        </w:rPr>
      </w:pPr>
      <w:r w:rsidRPr="00D9686E">
        <w:rPr>
          <w:rFonts w:ascii="Times New Roman" w:hAnsi="Times New Roman" w:cs="Times New Roman"/>
          <w:sz w:val="24"/>
          <w:szCs w:val="24"/>
        </w:rPr>
        <w:t>В.ПУТИН</w:t>
      </w:r>
    </w:p>
    <w:p w:rsidR="00D9686E" w:rsidRPr="00D9686E" w:rsidRDefault="00D9686E">
      <w:pPr>
        <w:pStyle w:val="ConsPlusNormal"/>
        <w:rPr>
          <w:rFonts w:ascii="Times New Roman" w:hAnsi="Times New Roman" w:cs="Times New Roman"/>
          <w:sz w:val="24"/>
          <w:szCs w:val="24"/>
        </w:rPr>
      </w:pPr>
      <w:r w:rsidRPr="00D9686E">
        <w:rPr>
          <w:rFonts w:ascii="Times New Roman" w:hAnsi="Times New Roman" w:cs="Times New Roman"/>
          <w:sz w:val="24"/>
          <w:szCs w:val="24"/>
        </w:rPr>
        <w:t>Москва, Кремль</w:t>
      </w:r>
    </w:p>
    <w:p w:rsidR="00D9686E" w:rsidRPr="00D9686E" w:rsidRDefault="00D9686E">
      <w:pPr>
        <w:pStyle w:val="ConsPlusNormal"/>
        <w:rPr>
          <w:rFonts w:ascii="Times New Roman" w:hAnsi="Times New Roman" w:cs="Times New Roman"/>
          <w:sz w:val="24"/>
          <w:szCs w:val="24"/>
        </w:rPr>
      </w:pPr>
      <w:r w:rsidRPr="00D9686E">
        <w:rPr>
          <w:rFonts w:ascii="Times New Roman" w:hAnsi="Times New Roman" w:cs="Times New Roman"/>
          <w:sz w:val="24"/>
          <w:szCs w:val="24"/>
        </w:rPr>
        <w:t>3 декабря 2012 года</w:t>
      </w:r>
    </w:p>
    <w:p w:rsidR="00D9686E" w:rsidRPr="00D9686E" w:rsidRDefault="00D9686E">
      <w:pPr>
        <w:pStyle w:val="ConsPlusNormal"/>
        <w:rPr>
          <w:rFonts w:ascii="Times New Roman" w:hAnsi="Times New Roman" w:cs="Times New Roman"/>
          <w:sz w:val="24"/>
          <w:szCs w:val="24"/>
        </w:rPr>
      </w:pPr>
      <w:r w:rsidRPr="00D9686E">
        <w:rPr>
          <w:rFonts w:ascii="Times New Roman" w:hAnsi="Times New Roman" w:cs="Times New Roman"/>
          <w:sz w:val="24"/>
          <w:szCs w:val="24"/>
        </w:rPr>
        <w:lastRenderedPageBreak/>
        <w:t>N 230-ФЗ</w:t>
      </w: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ind w:firstLine="540"/>
        <w:jc w:val="both"/>
        <w:rPr>
          <w:rFonts w:ascii="Times New Roman" w:hAnsi="Times New Roman" w:cs="Times New Roman"/>
          <w:sz w:val="24"/>
          <w:szCs w:val="24"/>
        </w:rPr>
      </w:pPr>
    </w:p>
    <w:p w:rsidR="00D9686E" w:rsidRPr="00D9686E" w:rsidRDefault="00D9686E">
      <w:pPr>
        <w:pStyle w:val="ConsPlusNormal"/>
        <w:pBdr>
          <w:top w:val="single" w:sz="6" w:space="0" w:color="auto"/>
        </w:pBdr>
        <w:spacing w:before="100" w:after="100"/>
        <w:jc w:val="both"/>
        <w:rPr>
          <w:rFonts w:ascii="Times New Roman" w:hAnsi="Times New Roman" w:cs="Times New Roman"/>
          <w:sz w:val="24"/>
          <w:szCs w:val="24"/>
        </w:rPr>
      </w:pPr>
    </w:p>
    <w:p w:rsidR="00352B21" w:rsidRPr="00D9686E" w:rsidRDefault="00D9686E">
      <w:pPr>
        <w:rPr>
          <w:rFonts w:ascii="Times New Roman" w:hAnsi="Times New Roman" w:cs="Times New Roman"/>
          <w:sz w:val="24"/>
          <w:szCs w:val="24"/>
        </w:rPr>
      </w:pPr>
    </w:p>
    <w:sectPr w:rsidR="00352B21" w:rsidRPr="00D9686E" w:rsidSect="00B91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9686E"/>
    <w:rsid w:val="004E65CF"/>
    <w:rsid w:val="008836C8"/>
    <w:rsid w:val="008859AF"/>
    <w:rsid w:val="00D96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68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68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68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AB8F2B400BE39653AE429620E60D994ED2749D2F45451F0D9CC8EA2C12601D20D426A5DC82F75045J1I" TargetMode="External"/><Relationship Id="rId13" Type="http://schemas.openxmlformats.org/officeDocument/2006/relationships/hyperlink" Target="consultantplus://offline/ref=D0AB8F2B400BE39653AE429620E60D994ED2749D2F45451F0D9CC8EA2C12601D20D426A5DC82F75345J1I" TargetMode="External"/><Relationship Id="rId18" Type="http://schemas.openxmlformats.org/officeDocument/2006/relationships/hyperlink" Target="consultantplus://offline/ref=D0AB8F2B400BE39653AE429620E60D994ED2749D2F45451F0D9CC8EA2C12601D20D426A5DC82F75245J6I" TargetMode="External"/><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hyperlink" Target="consultantplus://offline/ref=D0AB8F2B400BE39653AE429620E60D994DD5769C2145451F0D9CC8EA2C41J2I" TargetMode="External"/><Relationship Id="rId7" Type="http://schemas.openxmlformats.org/officeDocument/2006/relationships/hyperlink" Target="consultantplus://offline/ref=D0AB8F2B400BE39653AE429620E60D994EDD7E9A254B451F0D9CC8EA2C12601D20D426A5DC82F65545J4I" TargetMode="External"/><Relationship Id="rId12" Type="http://schemas.openxmlformats.org/officeDocument/2006/relationships/hyperlink" Target="consultantplus://offline/ref=D0AB8F2B400BE39653AE429620E60D994ED2749D2F45451F0D9CC8EA2C12601D20D426A5DC82F75345J3I" TargetMode="External"/><Relationship Id="rId17" Type="http://schemas.openxmlformats.org/officeDocument/2006/relationships/hyperlink" Target="consultantplus://offline/ref=D0AB8F2B400BE39653AE429620E60D994ED2749D2F45451F0D9CC8EA2C12601D20D426A5DC82F75245J0I" TargetMode="External"/><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consultantplus://offline/ref=D0AB8F2B400BE39653AE429620E60D994ED2749D2F45451F0D9CC8EA2C12601D20D426A5DC82F75345JBI" TargetMode="External"/><Relationship Id="rId20" Type="http://schemas.openxmlformats.org/officeDocument/2006/relationships/hyperlink" Target="consultantplus://offline/ref=D0AB8F2B400BE39653AE429620E60D994DD574992048451F0D9CC8EA2C12601D20D426A5DC82F55545J0I" TargetMode="External"/><Relationship Id="rId1" Type="http://schemas.openxmlformats.org/officeDocument/2006/relationships/styles" Target="styles.xml"/><Relationship Id="rId6" Type="http://schemas.openxmlformats.org/officeDocument/2006/relationships/hyperlink" Target="consultantplus://offline/ref=D0AB8F2B400BE39653AE429620E60D994ED2749D2F45451F0D9CC8EA2C12601D20D426A5DC82F75145JBI" TargetMode="External"/><Relationship Id="rId11" Type="http://schemas.openxmlformats.org/officeDocument/2006/relationships/hyperlink" Target="consultantplus://offline/ref=D0AB8F2B400BE39653AE429620E60D994ED2749D2F45451F0D9CC8EA2C12601D20D426A5DC82F75045JBI" TargetMode="External"/><Relationship Id="rId24" Type="http://schemas.openxmlformats.org/officeDocument/2006/relationships/theme" Target="theme/theme1.xml"/><Relationship Id="rId5" Type="http://schemas.openxmlformats.org/officeDocument/2006/relationships/hyperlink" Target="consultantplus://offline/ref=D0AB8F2B400BE39653AE429620E60D994EDD7E9A254B451F0D9CC8EA2C12601D20D426A5DC82F65545J4I" TargetMode="External"/><Relationship Id="rId15" Type="http://schemas.openxmlformats.org/officeDocument/2006/relationships/hyperlink" Target="consultantplus://offline/ref=D0AB8F2B400BE39653AE429620E60D994ED2749D2F45451F0D9CC8EA2C12601D20D426A5DC82F75345J5I" TargetMode="External"/><Relationship Id="rId23" Type="http://schemas.openxmlformats.org/officeDocument/2006/relationships/fontTable" Target="fontTable.xml"/><Relationship Id="rId10" Type="http://schemas.openxmlformats.org/officeDocument/2006/relationships/hyperlink" Target="consultantplus://offline/ref=D0AB8F2B400BE39653AE429620E60D994ED2749D2F45451F0D9CC8EA2C12601D20D426A5DC82F75045J5I" TargetMode="External"/><Relationship Id="rId19" Type="http://schemas.openxmlformats.org/officeDocument/2006/relationships/hyperlink" Target="consultantplus://offline/ref=D0AB8F2B400BE39653AE429620E60D994ED2749D2F45451F0D9CC8EA2C12601D20D426A5DC82F75245J4I" TargetMode="External"/><Relationship Id="rId4" Type="http://schemas.openxmlformats.org/officeDocument/2006/relationships/hyperlink" Target="consultantplus://offline/ref=D0AB8F2B400BE39653AE429620E60D994ED2749D2F45451F0D9CC8EA2C12601D20D426A5DC82F75145J4I" TargetMode="External"/><Relationship Id="rId9" Type="http://schemas.openxmlformats.org/officeDocument/2006/relationships/hyperlink" Target="consultantplus://offline/ref=D0AB8F2B400BE39653AE429620E60D994ED2749D2F45451F0D9CC8EA2C12601D20D426A5DC82F75045J7I" TargetMode="External"/><Relationship Id="rId14" Type="http://schemas.openxmlformats.org/officeDocument/2006/relationships/hyperlink" Target="consultantplus://offline/ref=D0AB8F2B400BE39653AE429620E60D994ED2749D2F45451F0D9CC8EA2C12601D20D426A5DC82F75345J7I" TargetMode="External"/><Relationship Id="rId22" Type="http://schemas.openxmlformats.org/officeDocument/2006/relationships/hyperlink" Target="consultantplus://offline/ref=D0AB8F2B400BE39653AE429620E60D994DD571912E49451F0D9CC8EA2C12601D20D426A5DC82F65645J7I"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FC9426-BC83-4B5F-A042-D48D42D2064C}"/>
</file>

<file path=customXml/itemProps2.xml><?xml version="1.0" encoding="utf-8"?>
<ds:datastoreItem xmlns:ds="http://schemas.openxmlformats.org/officeDocument/2006/customXml" ds:itemID="{B44BC9ED-9AF6-4F03-8173-40023A9BA887}"/>
</file>

<file path=customXml/itemProps3.xml><?xml version="1.0" encoding="utf-8"?>
<ds:datastoreItem xmlns:ds="http://schemas.openxmlformats.org/officeDocument/2006/customXml" ds:itemID="{C3249F3A-9F67-47D0-B61F-92911B3ECAD4}"/>
</file>

<file path=docProps/app.xml><?xml version="1.0" encoding="utf-8"?>
<Properties xmlns="http://schemas.openxmlformats.org/officeDocument/2006/extended-properties" xmlns:vt="http://schemas.openxmlformats.org/officeDocument/2006/docPropsVTypes">
  <Template>Normal</Template>
  <TotalTime>2</TotalTime>
  <Pages>13</Pages>
  <Words>6525</Words>
  <Characters>37193</Characters>
  <Application>Microsoft Office Word</Application>
  <DocSecurity>0</DocSecurity>
  <Lines>309</Lines>
  <Paragraphs>87</Paragraphs>
  <ScaleCrop>false</ScaleCrop>
  <Company>GUSZN</Company>
  <LinksUpToDate>false</LinksUpToDate>
  <CharactersWithSpaces>43631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Larionova_EA</cp:lastModifiedBy>
  <cp:revision>1</cp:revision>
  <dcterms:created xsi:type="dcterms:W3CDTF">2017-02-03T08:09:00Z</dcterms:created>
  <dcterms:modified xsi:type="dcterms:W3CDTF">2017-02-03T08:11:00Z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