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52CD" w:rsidRDefault="00630BBE" w:rsidP="00630BBE">
      <w:pPr>
        <w:pStyle w:val="ConsPlusTitlePage"/>
      </w:pPr>
      <w:r>
        <w:t xml:space="preserve"> </w:t>
      </w:r>
    </w:p>
    <w:p w:rsidR="000052CD" w:rsidRDefault="000052CD">
      <w:pPr>
        <w:pStyle w:val="ConsPlusTitle"/>
        <w:jc w:val="center"/>
        <w:outlineLvl w:val="0"/>
      </w:pPr>
      <w:r>
        <w:t>КРАСНОЯРСКИЙ ГОРОДСКОЙ СОВЕТ ДЕПУТАТОВ</w:t>
      </w:r>
    </w:p>
    <w:p w:rsidR="000052CD" w:rsidRDefault="000052CD">
      <w:pPr>
        <w:pStyle w:val="ConsPlusTitle"/>
        <w:jc w:val="center"/>
      </w:pPr>
    </w:p>
    <w:p w:rsidR="000052CD" w:rsidRDefault="000052CD">
      <w:pPr>
        <w:pStyle w:val="ConsPlusTitle"/>
        <w:jc w:val="center"/>
      </w:pPr>
      <w:r>
        <w:t>РЕШЕНИЕ</w:t>
      </w:r>
    </w:p>
    <w:p w:rsidR="000052CD" w:rsidRDefault="000052CD">
      <w:pPr>
        <w:pStyle w:val="ConsPlusTitle"/>
        <w:jc w:val="center"/>
      </w:pPr>
      <w:r>
        <w:t>от 14 октября 2015 г. N В-130</w:t>
      </w:r>
    </w:p>
    <w:p w:rsidR="000052CD" w:rsidRDefault="000052CD">
      <w:pPr>
        <w:pStyle w:val="ConsPlusTitle"/>
        <w:jc w:val="center"/>
      </w:pPr>
    </w:p>
    <w:p w:rsidR="000052CD" w:rsidRDefault="000052CD">
      <w:pPr>
        <w:pStyle w:val="ConsPlusTitle"/>
        <w:jc w:val="center"/>
      </w:pPr>
      <w:r>
        <w:t>О ПОРЯДКЕ НАИМЕНОВАНИЯ И ПЕРЕИМЕНОВАНИЯ</w:t>
      </w:r>
    </w:p>
    <w:p w:rsidR="000052CD" w:rsidRDefault="000052CD">
      <w:pPr>
        <w:pStyle w:val="ConsPlusTitle"/>
        <w:jc w:val="center"/>
      </w:pPr>
      <w:r>
        <w:t>ВНУТРИГОРОДСКИХ ОБЪЕКТОВ В ГОРОДЕ КРАСНОЯРСКЕ,</w:t>
      </w:r>
    </w:p>
    <w:p w:rsidR="000052CD" w:rsidRDefault="000052CD">
      <w:pPr>
        <w:pStyle w:val="ConsPlusTitle"/>
        <w:jc w:val="center"/>
      </w:pPr>
      <w:r>
        <w:t>УВЕКОВЕЧЕНИЯ ПАМЯТИ ГРАЖДАН И ИСТОРИЧЕСКИХ</w:t>
      </w:r>
    </w:p>
    <w:p w:rsidR="000052CD" w:rsidRDefault="000052CD">
      <w:pPr>
        <w:pStyle w:val="ConsPlusTitle"/>
        <w:jc w:val="center"/>
      </w:pPr>
      <w:r>
        <w:t>СОБЫТИЙ НА ТЕРРИТОРИИ ГОРОДА КРАСНОЯРСКА</w:t>
      </w:r>
    </w:p>
    <w:p w:rsidR="000052CD" w:rsidRDefault="000052C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052CD">
        <w:tc>
          <w:tcPr>
            <w:tcW w:w="60" w:type="dxa"/>
            <w:tcBorders>
              <w:top w:val="nil"/>
              <w:left w:val="nil"/>
              <w:bottom w:val="nil"/>
              <w:right w:val="nil"/>
            </w:tcBorders>
            <w:shd w:val="clear" w:color="auto" w:fill="CED3F1"/>
            <w:tcMar>
              <w:top w:w="0" w:type="dxa"/>
              <w:left w:w="0" w:type="dxa"/>
              <w:bottom w:w="0" w:type="dxa"/>
              <w:right w:w="0" w:type="dxa"/>
            </w:tcMar>
          </w:tcPr>
          <w:p w:rsidR="000052CD" w:rsidRDefault="000052C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52CD" w:rsidRDefault="000052C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52CD" w:rsidRDefault="000052CD">
            <w:pPr>
              <w:pStyle w:val="ConsPlusNormal"/>
              <w:jc w:val="center"/>
            </w:pPr>
            <w:r>
              <w:rPr>
                <w:color w:val="392C69"/>
              </w:rPr>
              <w:t>Список изменяющих документов</w:t>
            </w:r>
          </w:p>
          <w:p w:rsidR="000052CD" w:rsidRDefault="000052CD">
            <w:pPr>
              <w:pStyle w:val="ConsPlusNormal"/>
              <w:jc w:val="center"/>
            </w:pPr>
            <w:proofErr w:type="gramStart"/>
            <w:r>
              <w:rPr>
                <w:color w:val="392C69"/>
              </w:rPr>
              <w:t>(в ред. Решений Красноярского городского Совета депутатов</w:t>
            </w:r>
            <w:proofErr w:type="gramEnd"/>
          </w:p>
          <w:p w:rsidR="000052CD" w:rsidRDefault="000052CD">
            <w:pPr>
              <w:pStyle w:val="ConsPlusNormal"/>
              <w:jc w:val="center"/>
            </w:pPr>
            <w:r>
              <w:rPr>
                <w:color w:val="392C69"/>
              </w:rPr>
              <w:t xml:space="preserve">от 17.09.2019 </w:t>
            </w:r>
            <w:hyperlink r:id="rId5">
              <w:r>
                <w:rPr>
                  <w:color w:val="0000FF"/>
                </w:rPr>
                <w:t>N 4-57</w:t>
              </w:r>
            </w:hyperlink>
            <w:r>
              <w:rPr>
                <w:color w:val="392C69"/>
              </w:rPr>
              <w:t xml:space="preserve">, от 17.03.2020 </w:t>
            </w:r>
            <w:hyperlink r:id="rId6">
              <w:r>
                <w:rPr>
                  <w:color w:val="0000FF"/>
                </w:rPr>
                <w:t>N 6-91</w:t>
              </w:r>
            </w:hyperlink>
            <w:r>
              <w:rPr>
                <w:color w:val="392C69"/>
              </w:rPr>
              <w:t xml:space="preserve">, от 16.06.2021 </w:t>
            </w:r>
            <w:hyperlink r:id="rId7">
              <w:r>
                <w:rPr>
                  <w:color w:val="0000FF"/>
                </w:rPr>
                <w:t>N 12-170</w:t>
              </w:r>
            </w:hyperlink>
            <w:r>
              <w:rPr>
                <w:color w:val="392C69"/>
              </w:rPr>
              <w:t>,</w:t>
            </w:r>
          </w:p>
          <w:p w:rsidR="000052CD" w:rsidRDefault="000052CD">
            <w:pPr>
              <w:pStyle w:val="ConsPlusNormal"/>
              <w:jc w:val="center"/>
            </w:pPr>
            <w:r>
              <w:rPr>
                <w:color w:val="392C69"/>
              </w:rPr>
              <w:t xml:space="preserve">от 13.09.2022 </w:t>
            </w:r>
            <w:hyperlink r:id="rId8">
              <w:r>
                <w:rPr>
                  <w:color w:val="0000FF"/>
                </w:rPr>
                <w:t>N 18-274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052CD" w:rsidRDefault="000052CD">
            <w:pPr>
              <w:pStyle w:val="ConsPlusNormal"/>
            </w:pPr>
          </w:p>
        </w:tc>
      </w:tr>
    </w:tbl>
    <w:p w:rsidR="000052CD" w:rsidRDefault="000052CD">
      <w:pPr>
        <w:pStyle w:val="ConsPlusNormal"/>
        <w:jc w:val="both"/>
      </w:pPr>
    </w:p>
    <w:p w:rsidR="000052CD" w:rsidRDefault="000052CD">
      <w:pPr>
        <w:pStyle w:val="ConsPlusNormal"/>
        <w:ind w:firstLine="540"/>
        <w:jc w:val="both"/>
      </w:pPr>
      <w:r>
        <w:t xml:space="preserve">В целях установления требований к наименованию и переименованию внутригородских объектов, увековечению памяти граждан и исторических событий на территории города Красноярска, руководствуясь </w:t>
      </w:r>
      <w:hyperlink r:id="rId9">
        <w:r>
          <w:rPr>
            <w:color w:val="0000FF"/>
          </w:rPr>
          <w:t>статьями 17</w:t>
        </w:r>
      </w:hyperlink>
      <w:r>
        <w:t xml:space="preserve">, </w:t>
      </w:r>
      <w:hyperlink r:id="rId10">
        <w:r>
          <w:rPr>
            <w:color w:val="0000FF"/>
          </w:rPr>
          <w:t>28</w:t>
        </w:r>
      </w:hyperlink>
      <w:r>
        <w:t xml:space="preserve"> Устава города Красноярска, Красноярский городской Совет депутатов решил:</w:t>
      </w:r>
    </w:p>
    <w:p w:rsidR="000052CD" w:rsidRDefault="000052CD">
      <w:pPr>
        <w:pStyle w:val="ConsPlusNormal"/>
        <w:spacing w:before="220"/>
        <w:ind w:firstLine="540"/>
        <w:jc w:val="both"/>
      </w:pPr>
      <w:r>
        <w:t xml:space="preserve">1. Утвердить </w:t>
      </w:r>
      <w:hyperlink w:anchor="P44">
        <w:r>
          <w:rPr>
            <w:color w:val="0000FF"/>
          </w:rPr>
          <w:t>Положение</w:t>
        </w:r>
      </w:hyperlink>
      <w:r>
        <w:t xml:space="preserve"> о наименовании и переименовании внутригородских объектов в городе Красноярске согласно приложению 1 к настоящему Решению.</w:t>
      </w:r>
    </w:p>
    <w:p w:rsidR="000052CD" w:rsidRDefault="000052CD">
      <w:pPr>
        <w:pStyle w:val="ConsPlusNormal"/>
        <w:spacing w:before="220"/>
        <w:ind w:firstLine="540"/>
        <w:jc w:val="both"/>
      </w:pPr>
      <w:r>
        <w:t xml:space="preserve">2. Утвердить </w:t>
      </w:r>
      <w:hyperlink w:anchor="P135">
        <w:r>
          <w:rPr>
            <w:color w:val="0000FF"/>
          </w:rPr>
          <w:t>Положение</w:t>
        </w:r>
      </w:hyperlink>
      <w:r>
        <w:t xml:space="preserve"> об увековечении памяти граждан и исторических событий на территории города Красноярска согласно приложению 2 к настоящему Решению.</w:t>
      </w:r>
    </w:p>
    <w:p w:rsidR="000052CD" w:rsidRDefault="000052CD">
      <w:pPr>
        <w:pStyle w:val="ConsPlusNormal"/>
        <w:spacing w:before="220"/>
        <w:ind w:firstLine="540"/>
        <w:jc w:val="both"/>
      </w:pPr>
      <w:r>
        <w:t>3. Признать утратившими силу:</w:t>
      </w:r>
    </w:p>
    <w:p w:rsidR="000052CD" w:rsidRDefault="0031461B">
      <w:pPr>
        <w:pStyle w:val="ConsPlusNormal"/>
        <w:spacing w:before="220"/>
        <w:ind w:firstLine="540"/>
        <w:jc w:val="both"/>
      </w:pPr>
      <w:hyperlink r:id="rId11">
        <w:r w:rsidR="000052CD">
          <w:rPr>
            <w:color w:val="0000FF"/>
          </w:rPr>
          <w:t>Решение</w:t>
        </w:r>
      </w:hyperlink>
      <w:r w:rsidR="000052CD">
        <w:t xml:space="preserve"> Красноярского городского Совета от 08.04.1999 N 18-164 "О порядке наименования и переименования внутригородских объектов в городе Красноярске";</w:t>
      </w:r>
    </w:p>
    <w:p w:rsidR="000052CD" w:rsidRDefault="0031461B">
      <w:pPr>
        <w:pStyle w:val="ConsPlusNormal"/>
        <w:spacing w:before="220"/>
        <w:ind w:firstLine="540"/>
        <w:jc w:val="both"/>
      </w:pPr>
      <w:hyperlink r:id="rId12">
        <w:r w:rsidR="000052CD">
          <w:rPr>
            <w:color w:val="0000FF"/>
          </w:rPr>
          <w:t>пункт 1</w:t>
        </w:r>
      </w:hyperlink>
      <w:r w:rsidR="000052CD">
        <w:t xml:space="preserve"> Решения Красноярского городского Совета от 15.06.2004 N В-26 "О внесении изменений в некоторые Решения Красноярского городского Совета" в части внесения изменения в подпункт 7.5 пункта 7 Решения Красноярского городского Совета от 08.04.1999 N 18-164 "О порядке наименования и переименования внутригородских объектов в городе Красноярске";</w:t>
      </w:r>
    </w:p>
    <w:p w:rsidR="000052CD" w:rsidRDefault="0031461B">
      <w:pPr>
        <w:pStyle w:val="ConsPlusNormal"/>
        <w:spacing w:before="220"/>
        <w:ind w:firstLine="540"/>
        <w:jc w:val="both"/>
      </w:pPr>
      <w:hyperlink r:id="rId13">
        <w:r w:rsidR="000052CD">
          <w:rPr>
            <w:color w:val="0000FF"/>
          </w:rPr>
          <w:t>Решение</w:t>
        </w:r>
      </w:hyperlink>
      <w:r w:rsidR="000052CD">
        <w:t xml:space="preserve"> Красноярского городского Совета депутатов от 09.09.2014 N 4-67 "О внесении изменений в Решение Красноярского городского Совета от 08.04.1999 N 18-164 "О порядке наименования и переименования внутригородских объектов в г. Красноярске".</w:t>
      </w:r>
    </w:p>
    <w:p w:rsidR="000052CD" w:rsidRDefault="000052CD">
      <w:pPr>
        <w:pStyle w:val="ConsPlusNormal"/>
        <w:spacing w:before="220"/>
        <w:ind w:firstLine="540"/>
        <w:jc w:val="both"/>
      </w:pPr>
      <w:r>
        <w:t>4. Настоящее Решение вступает в силу со дня его официального опубликования.</w:t>
      </w:r>
    </w:p>
    <w:p w:rsidR="000052CD" w:rsidRDefault="000052CD">
      <w:pPr>
        <w:pStyle w:val="ConsPlusNormal"/>
        <w:spacing w:before="220"/>
        <w:ind w:firstLine="540"/>
        <w:jc w:val="both"/>
      </w:pPr>
      <w:r>
        <w:t xml:space="preserve">5. </w:t>
      </w:r>
      <w:proofErr w:type="gramStart"/>
      <w:r>
        <w:t>Контроль за</w:t>
      </w:r>
      <w:proofErr w:type="gramEnd"/>
      <w:r>
        <w:t xml:space="preserve"> исполнением настоящего Решения возложить на постоянную комиссию по городскому самоуправлению.</w:t>
      </w:r>
    </w:p>
    <w:p w:rsidR="000052CD" w:rsidRDefault="000052CD">
      <w:pPr>
        <w:pStyle w:val="ConsPlusNormal"/>
        <w:jc w:val="both"/>
      </w:pPr>
    </w:p>
    <w:p w:rsidR="000052CD" w:rsidRDefault="000052CD">
      <w:pPr>
        <w:pStyle w:val="ConsPlusNormal"/>
        <w:jc w:val="right"/>
      </w:pPr>
      <w:r>
        <w:t>Председатель</w:t>
      </w:r>
    </w:p>
    <w:p w:rsidR="000052CD" w:rsidRDefault="000052CD">
      <w:pPr>
        <w:pStyle w:val="ConsPlusNormal"/>
        <w:jc w:val="right"/>
      </w:pPr>
      <w:r>
        <w:t>Красноярского городского</w:t>
      </w:r>
    </w:p>
    <w:p w:rsidR="000052CD" w:rsidRDefault="000052CD">
      <w:pPr>
        <w:pStyle w:val="ConsPlusNormal"/>
        <w:jc w:val="right"/>
      </w:pPr>
      <w:r>
        <w:t>Совета депутатов</w:t>
      </w:r>
    </w:p>
    <w:p w:rsidR="000052CD" w:rsidRDefault="000052CD">
      <w:pPr>
        <w:pStyle w:val="ConsPlusNormal"/>
        <w:jc w:val="right"/>
      </w:pPr>
      <w:r>
        <w:t>Т.И.КАЗАНОВА</w:t>
      </w:r>
    </w:p>
    <w:p w:rsidR="000052CD" w:rsidRDefault="000052CD">
      <w:pPr>
        <w:pStyle w:val="ConsPlusNormal"/>
        <w:jc w:val="both"/>
      </w:pPr>
    </w:p>
    <w:p w:rsidR="000052CD" w:rsidRDefault="000052CD">
      <w:pPr>
        <w:pStyle w:val="ConsPlusNormal"/>
        <w:jc w:val="right"/>
      </w:pPr>
      <w:r>
        <w:t>Глава</w:t>
      </w:r>
    </w:p>
    <w:p w:rsidR="000052CD" w:rsidRDefault="000052CD">
      <w:pPr>
        <w:pStyle w:val="ConsPlusNormal"/>
        <w:jc w:val="right"/>
      </w:pPr>
      <w:r>
        <w:t>города Красноярска</w:t>
      </w:r>
    </w:p>
    <w:p w:rsidR="000052CD" w:rsidRDefault="000052CD">
      <w:pPr>
        <w:pStyle w:val="ConsPlusNormal"/>
        <w:jc w:val="right"/>
      </w:pPr>
      <w:r>
        <w:t>Э.Ш.АКБУЛАТОВ</w:t>
      </w:r>
    </w:p>
    <w:p w:rsidR="000052CD" w:rsidRDefault="000052CD">
      <w:pPr>
        <w:pStyle w:val="ConsPlusNormal"/>
        <w:jc w:val="right"/>
        <w:outlineLvl w:val="0"/>
      </w:pPr>
      <w:r>
        <w:lastRenderedPageBreak/>
        <w:t>Приложение 1</w:t>
      </w:r>
    </w:p>
    <w:p w:rsidR="000052CD" w:rsidRDefault="000052CD">
      <w:pPr>
        <w:pStyle w:val="ConsPlusNormal"/>
        <w:jc w:val="right"/>
      </w:pPr>
      <w:r>
        <w:t>к Решению</w:t>
      </w:r>
    </w:p>
    <w:p w:rsidR="000052CD" w:rsidRDefault="000052CD">
      <w:pPr>
        <w:pStyle w:val="ConsPlusNormal"/>
        <w:jc w:val="right"/>
      </w:pPr>
      <w:r>
        <w:t>Красноярского городского</w:t>
      </w:r>
    </w:p>
    <w:p w:rsidR="000052CD" w:rsidRDefault="000052CD">
      <w:pPr>
        <w:pStyle w:val="ConsPlusNormal"/>
        <w:jc w:val="right"/>
      </w:pPr>
      <w:r>
        <w:t>Совета депутатов</w:t>
      </w:r>
    </w:p>
    <w:p w:rsidR="000052CD" w:rsidRDefault="000052CD">
      <w:pPr>
        <w:pStyle w:val="ConsPlusNormal"/>
        <w:jc w:val="right"/>
      </w:pPr>
      <w:r>
        <w:t>от 14 октября 2015 г. N В-130</w:t>
      </w:r>
    </w:p>
    <w:p w:rsidR="000052CD" w:rsidRDefault="000052CD">
      <w:pPr>
        <w:pStyle w:val="ConsPlusNormal"/>
        <w:jc w:val="both"/>
      </w:pPr>
    </w:p>
    <w:p w:rsidR="000052CD" w:rsidRDefault="000052CD">
      <w:pPr>
        <w:pStyle w:val="ConsPlusTitle"/>
        <w:jc w:val="center"/>
      </w:pPr>
      <w:bookmarkStart w:id="0" w:name="P44"/>
      <w:bookmarkEnd w:id="0"/>
      <w:r>
        <w:t>ПОЛОЖЕНИЕ</w:t>
      </w:r>
    </w:p>
    <w:p w:rsidR="000052CD" w:rsidRDefault="000052CD">
      <w:pPr>
        <w:pStyle w:val="ConsPlusTitle"/>
        <w:jc w:val="center"/>
      </w:pPr>
      <w:r>
        <w:t>О НАИМЕНОВАНИИ И ПЕРЕИМЕНОВАНИИ ВНУТРИГОРОДСКИХ ОБЪЕКТОВ</w:t>
      </w:r>
    </w:p>
    <w:p w:rsidR="000052CD" w:rsidRDefault="000052CD">
      <w:pPr>
        <w:pStyle w:val="ConsPlusTitle"/>
        <w:jc w:val="center"/>
      </w:pPr>
      <w:r>
        <w:t>В ГОРОДЕ КРАСНОЯРСКЕ</w:t>
      </w:r>
    </w:p>
    <w:p w:rsidR="000052CD" w:rsidRDefault="000052C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052CD">
        <w:tc>
          <w:tcPr>
            <w:tcW w:w="60" w:type="dxa"/>
            <w:tcBorders>
              <w:top w:val="nil"/>
              <w:left w:val="nil"/>
              <w:bottom w:val="nil"/>
              <w:right w:val="nil"/>
            </w:tcBorders>
            <w:shd w:val="clear" w:color="auto" w:fill="CED3F1"/>
            <w:tcMar>
              <w:top w:w="0" w:type="dxa"/>
              <w:left w:w="0" w:type="dxa"/>
              <w:bottom w:w="0" w:type="dxa"/>
              <w:right w:w="0" w:type="dxa"/>
            </w:tcMar>
          </w:tcPr>
          <w:p w:rsidR="000052CD" w:rsidRDefault="000052C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52CD" w:rsidRDefault="000052C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52CD" w:rsidRDefault="000052CD">
            <w:pPr>
              <w:pStyle w:val="ConsPlusNormal"/>
              <w:jc w:val="center"/>
            </w:pPr>
            <w:r>
              <w:rPr>
                <w:color w:val="392C69"/>
              </w:rPr>
              <w:t>Список изменяющих документов</w:t>
            </w:r>
          </w:p>
          <w:p w:rsidR="000052CD" w:rsidRDefault="000052CD">
            <w:pPr>
              <w:pStyle w:val="ConsPlusNormal"/>
              <w:jc w:val="center"/>
            </w:pPr>
            <w:proofErr w:type="gramStart"/>
            <w:r>
              <w:rPr>
                <w:color w:val="392C69"/>
              </w:rPr>
              <w:t>(в ред. Решений Красноярского городского Совета депутатов</w:t>
            </w:r>
            <w:proofErr w:type="gramEnd"/>
          </w:p>
          <w:p w:rsidR="000052CD" w:rsidRDefault="000052CD">
            <w:pPr>
              <w:pStyle w:val="ConsPlusNormal"/>
              <w:jc w:val="center"/>
            </w:pPr>
            <w:r>
              <w:rPr>
                <w:color w:val="392C69"/>
              </w:rPr>
              <w:t xml:space="preserve">от 17.03.2020 </w:t>
            </w:r>
            <w:hyperlink r:id="rId14">
              <w:r>
                <w:rPr>
                  <w:color w:val="0000FF"/>
                </w:rPr>
                <w:t>N 6-91</w:t>
              </w:r>
            </w:hyperlink>
            <w:r>
              <w:rPr>
                <w:color w:val="392C69"/>
              </w:rPr>
              <w:t xml:space="preserve">, от 13.09.2022 </w:t>
            </w:r>
            <w:hyperlink r:id="rId15">
              <w:r>
                <w:rPr>
                  <w:color w:val="0000FF"/>
                </w:rPr>
                <w:t>N 18-274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052CD" w:rsidRDefault="000052CD">
            <w:pPr>
              <w:pStyle w:val="ConsPlusNormal"/>
            </w:pPr>
          </w:p>
        </w:tc>
      </w:tr>
    </w:tbl>
    <w:p w:rsidR="000052CD" w:rsidRDefault="000052CD">
      <w:pPr>
        <w:pStyle w:val="ConsPlusNormal"/>
        <w:jc w:val="both"/>
      </w:pPr>
    </w:p>
    <w:p w:rsidR="000052CD" w:rsidRDefault="000052CD">
      <w:pPr>
        <w:pStyle w:val="ConsPlusTitle"/>
        <w:jc w:val="center"/>
        <w:outlineLvl w:val="1"/>
      </w:pPr>
      <w:r>
        <w:t>I. ОБЩИЕ ПОЛОЖЕНИЯ</w:t>
      </w:r>
    </w:p>
    <w:p w:rsidR="000052CD" w:rsidRDefault="000052CD">
      <w:pPr>
        <w:pStyle w:val="ConsPlusNormal"/>
        <w:jc w:val="both"/>
      </w:pPr>
    </w:p>
    <w:p w:rsidR="000052CD" w:rsidRDefault="000052CD">
      <w:pPr>
        <w:pStyle w:val="ConsPlusNormal"/>
        <w:ind w:firstLine="540"/>
        <w:jc w:val="both"/>
      </w:pPr>
      <w:r>
        <w:t>1.1. Настоящее Положение определяет общие требования, предъявляемые к наименованию и переименованию внутригородских объектов в городе Красноярске (далее также - наименование и переименование внутригородских объектов), правила регистрации и учета наименований, порядок рассмотрения обращений о наименовании и переименовании внутригородских объектов.</w:t>
      </w:r>
    </w:p>
    <w:p w:rsidR="000052CD" w:rsidRDefault="000052CD">
      <w:pPr>
        <w:pStyle w:val="ConsPlusNormal"/>
        <w:spacing w:before="220"/>
        <w:ind w:firstLine="540"/>
        <w:jc w:val="both"/>
      </w:pPr>
      <w:r>
        <w:t>1.2. Рассмотрение обращений о наименовании и переименовании внутригородских объектов осуществляется Комиссией по рассмотрению обращений о наименовании и переименовании внутригородских объектов в городе Красноярске, увековечении памяти граждан и исторических событий на территории города Красноярска (далее - Комиссия).</w:t>
      </w:r>
    </w:p>
    <w:p w:rsidR="000052CD" w:rsidRDefault="000052CD">
      <w:pPr>
        <w:pStyle w:val="ConsPlusNormal"/>
        <w:spacing w:before="220"/>
        <w:ind w:firstLine="540"/>
        <w:jc w:val="both"/>
      </w:pPr>
      <w:r>
        <w:t>Положение о Комиссии и ее персональный состав утверждаются Главой города.</w:t>
      </w:r>
    </w:p>
    <w:p w:rsidR="000052CD" w:rsidRDefault="000052CD">
      <w:pPr>
        <w:pStyle w:val="ConsPlusNormal"/>
        <w:spacing w:before="220"/>
        <w:ind w:firstLine="540"/>
        <w:jc w:val="both"/>
      </w:pPr>
      <w:r>
        <w:t>1.3. Наименования присваиваются только внутригородским объектам, которые не имеют наименований. Присвоение одного и того же наименования нескольким внутригородским объектам не допускается.</w:t>
      </w:r>
    </w:p>
    <w:p w:rsidR="000052CD" w:rsidRDefault="000052CD">
      <w:pPr>
        <w:pStyle w:val="ConsPlusNormal"/>
        <w:spacing w:before="220"/>
        <w:ind w:firstLine="540"/>
        <w:jc w:val="both"/>
      </w:pPr>
      <w:r>
        <w:t xml:space="preserve">1.4. На всех внутригородских объектах устанавливаются таблички с их полным наименованием на русском языке. </w:t>
      </w:r>
      <w:proofErr w:type="gramStart"/>
      <w:r>
        <w:t>Дополнительно таблички могут содержать краткую справку об истории наименования внутригородского объекта, а в том случае, если название присвоено в честь выдающегося государственного или общественного деятеля или другого имеющего особые заслуги перед городом Красноярском (далее также - город), Красноярским краем (далее - край) и государством лица, устанавливается табличка, содержащая историческую справку об указанном деятеле (лице).</w:t>
      </w:r>
      <w:proofErr w:type="gramEnd"/>
      <w:r>
        <w:t xml:space="preserve"> В случае если внутригородской объект был переименован, устанавливаются таблички с указанием всех прежних исторических наименований (для внутригородских линейных объектов - в начале и в конце таких объектов).</w:t>
      </w:r>
    </w:p>
    <w:p w:rsidR="000052CD" w:rsidRDefault="000052CD">
      <w:pPr>
        <w:pStyle w:val="ConsPlusNormal"/>
        <w:jc w:val="both"/>
      </w:pPr>
    </w:p>
    <w:p w:rsidR="000052CD" w:rsidRDefault="000052CD">
      <w:pPr>
        <w:pStyle w:val="ConsPlusTitle"/>
        <w:jc w:val="center"/>
        <w:outlineLvl w:val="1"/>
      </w:pPr>
      <w:r>
        <w:t>II. ОСНОВНЫЕ ПОНЯТИЯ</w:t>
      </w:r>
    </w:p>
    <w:p w:rsidR="000052CD" w:rsidRDefault="000052CD">
      <w:pPr>
        <w:pStyle w:val="ConsPlusNormal"/>
        <w:jc w:val="both"/>
      </w:pPr>
    </w:p>
    <w:p w:rsidR="000052CD" w:rsidRDefault="000052CD">
      <w:pPr>
        <w:pStyle w:val="ConsPlusNormal"/>
        <w:ind w:firstLine="540"/>
        <w:jc w:val="both"/>
      </w:pPr>
      <w:r>
        <w:t>В целях настоящего Положения используются следующие понятия:</w:t>
      </w:r>
    </w:p>
    <w:p w:rsidR="000052CD" w:rsidRDefault="000052CD">
      <w:pPr>
        <w:pStyle w:val="ConsPlusNormal"/>
        <w:spacing w:before="220"/>
        <w:ind w:firstLine="540"/>
        <w:jc w:val="both"/>
      </w:pPr>
      <w:r>
        <w:t>внутригородские объекты - внутригородские линейные объекты и внутригородские топографические объекты на территории города Красноярска;</w:t>
      </w:r>
    </w:p>
    <w:p w:rsidR="000052CD" w:rsidRDefault="000052CD">
      <w:pPr>
        <w:pStyle w:val="ConsPlusNormal"/>
        <w:spacing w:before="220"/>
        <w:ind w:firstLine="540"/>
        <w:jc w:val="both"/>
      </w:pPr>
      <w:r>
        <w:t>внутригородские линейные объекты - улицы, переулки, проспекты, бульвары, набережные, проезды и другие подобные им внутригородские объекты, за исключением автомобильных дорог федерального, регионального или межмуниципального значения;</w:t>
      </w:r>
    </w:p>
    <w:p w:rsidR="000052CD" w:rsidRDefault="000052CD">
      <w:pPr>
        <w:pStyle w:val="ConsPlusNormal"/>
        <w:spacing w:before="220"/>
        <w:ind w:firstLine="540"/>
        <w:jc w:val="both"/>
      </w:pPr>
      <w:proofErr w:type="gramStart"/>
      <w:r>
        <w:t>внутригородские топографические объекты - микрорайоны, кварталы, площади, скверы, парки, рынки, остановки городского транспорта, и другие подобные им внутригородские объекты, за исключением районов.</w:t>
      </w:r>
      <w:proofErr w:type="gramEnd"/>
    </w:p>
    <w:p w:rsidR="000052CD" w:rsidRDefault="000052CD">
      <w:pPr>
        <w:pStyle w:val="ConsPlusNormal"/>
        <w:jc w:val="both"/>
      </w:pPr>
    </w:p>
    <w:p w:rsidR="000052CD" w:rsidRDefault="000052CD">
      <w:pPr>
        <w:pStyle w:val="ConsPlusTitle"/>
        <w:jc w:val="center"/>
        <w:outlineLvl w:val="1"/>
      </w:pPr>
      <w:r>
        <w:t>III. ОБЩИЕ ТРЕБОВАНИЯ, ПРЕДЪЯВЛЯЕМЫЕ К НАИМЕНОВАНИЮ</w:t>
      </w:r>
    </w:p>
    <w:p w:rsidR="000052CD" w:rsidRDefault="000052CD">
      <w:pPr>
        <w:pStyle w:val="ConsPlusTitle"/>
        <w:jc w:val="center"/>
      </w:pPr>
      <w:r>
        <w:t>И ПЕРЕИМЕНОВАНИЮ ВНУТРИГОРОДСКИХ ЛИНЕЙНЫХ ОБЪЕКТОВ</w:t>
      </w:r>
    </w:p>
    <w:p w:rsidR="000052CD" w:rsidRDefault="000052CD">
      <w:pPr>
        <w:pStyle w:val="ConsPlusNormal"/>
        <w:jc w:val="both"/>
      </w:pPr>
    </w:p>
    <w:p w:rsidR="000052CD" w:rsidRDefault="000052CD">
      <w:pPr>
        <w:pStyle w:val="ConsPlusNormal"/>
        <w:ind w:firstLine="540"/>
        <w:jc w:val="both"/>
      </w:pPr>
      <w:bookmarkStart w:id="1" w:name="P69"/>
      <w:bookmarkEnd w:id="1"/>
      <w:r>
        <w:t>3.1. Наименования внутригородским линейным объектам присваиваются в соответствии с требованиями:</w:t>
      </w:r>
    </w:p>
    <w:p w:rsidR="000052CD" w:rsidRDefault="000052CD">
      <w:pPr>
        <w:pStyle w:val="ConsPlusNormal"/>
        <w:spacing w:before="220"/>
        <w:ind w:firstLine="540"/>
        <w:jc w:val="both"/>
      </w:pPr>
      <w:bookmarkStart w:id="2" w:name="P70"/>
      <w:bookmarkEnd w:id="2"/>
      <w:r>
        <w:t>отказа от пропаганды любой идеологии через наименование;</w:t>
      </w:r>
    </w:p>
    <w:p w:rsidR="000052CD" w:rsidRDefault="000052CD">
      <w:pPr>
        <w:pStyle w:val="ConsPlusNormal"/>
        <w:spacing w:before="220"/>
        <w:ind w:firstLine="540"/>
        <w:jc w:val="both"/>
      </w:pPr>
      <w:r>
        <w:t>смыслового удобства: недопустимы сходные, слабо различимые наименования;</w:t>
      </w:r>
    </w:p>
    <w:p w:rsidR="000052CD" w:rsidRDefault="000052CD">
      <w:pPr>
        <w:pStyle w:val="ConsPlusNormal"/>
        <w:spacing w:before="220"/>
        <w:ind w:firstLine="540"/>
        <w:jc w:val="both"/>
      </w:pPr>
      <w:r>
        <w:t>произносительного удобства: наименование не должно включать труднопроизносимые иноязычные имена и фамилии во избежание их искажения в устной речи;</w:t>
      </w:r>
    </w:p>
    <w:p w:rsidR="000052CD" w:rsidRDefault="000052CD">
      <w:pPr>
        <w:pStyle w:val="ConsPlusNormal"/>
        <w:spacing w:before="220"/>
        <w:ind w:firstLine="540"/>
        <w:jc w:val="both"/>
      </w:pPr>
      <w:bookmarkStart w:id="3" w:name="P73"/>
      <w:bookmarkEnd w:id="3"/>
      <w:r>
        <w:t>учета эстетичности и благозвучия, запрета использования наименования, оскорбляющего расовые, национальные или религиозные чувства;</w:t>
      </w:r>
    </w:p>
    <w:p w:rsidR="000052CD" w:rsidRDefault="000052CD">
      <w:pPr>
        <w:pStyle w:val="ConsPlusNormal"/>
        <w:jc w:val="both"/>
      </w:pPr>
      <w:r>
        <w:t xml:space="preserve">(в ред. </w:t>
      </w:r>
      <w:hyperlink r:id="rId16">
        <w:r>
          <w:rPr>
            <w:color w:val="0000FF"/>
          </w:rPr>
          <w:t>Решения</w:t>
        </w:r>
      </w:hyperlink>
      <w:r>
        <w:t xml:space="preserve"> Красноярского городского Совета депутатов от 17.03.2020 N 6-91)</w:t>
      </w:r>
    </w:p>
    <w:p w:rsidR="000052CD" w:rsidRDefault="000052CD">
      <w:pPr>
        <w:pStyle w:val="ConsPlusNormal"/>
        <w:spacing w:before="220"/>
        <w:ind w:firstLine="540"/>
        <w:jc w:val="both"/>
      </w:pPr>
      <w:r>
        <w:t>грамматического удобства: наименование должно состоять не более чем из трех слов (предпочтительны однословные наименования), излагаться на русском языке, отвечать его словообразовательным, фонетическим и стилистическим нормам.</w:t>
      </w:r>
    </w:p>
    <w:p w:rsidR="000052CD" w:rsidRDefault="000052CD">
      <w:pPr>
        <w:pStyle w:val="ConsPlusNormal"/>
        <w:jc w:val="both"/>
      </w:pPr>
      <w:r>
        <w:t xml:space="preserve">(в ред. </w:t>
      </w:r>
      <w:hyperlink r:id="rId17">
        <w:r>
          <w:rPr>
            <w:color w:val="0000FF"/>
          </w:rPr>
          <w:t>Решения</w:t>
        </w:r>
      </w:hyperlink>
      <w:r>
        <w:t xml:space="preserve"> Красноярского городского Совета депутатов от 17.03.2020 N 6-91)</w:t>
      </w:r>
    </w:p>
    <w:p w:rsidR="000052CD" w:rsidRDefault="000052CD">
      <w:pPr>
        <w:pStyle w:val="ConsPlusNormal"/>
        <w:spacing w:before="220"/>
        <w:ind w:firstLine="540"/>
        <w:jc w:val="both"/>
      </w:pPr>
      <w:bookmarkStart w:id="4" w:name="P77"/>
      <w:bookmarkEnd w:id="4"/>
      <w:r>
        <w:t>3.2. Внутригородским линейным объектам могут присваиваться наименования в честь выдающихся государственных и общественных деятелей и других имеющих особые заслуги перед городом, краем и государством лиц. При этом необходимо учитывать максимальную связь имени указанных деятелей (лиц) с историей и культурой города.</w:t>
      </w:r>
    </w:p>
    <w:p w:rsidR="000052CD" w:rsidRDefault="000052CD">
      <w:pPr>
        <w:pStyle w:val="ConsPlusNormal"/>
        <w:spacing w:before="220"/>
        <w:ind w:firstLine="540"/>
        <w:jc w:val="both"/>
      </w:pPr>
      <w:proofErr w:type="gramStart"/>
      <w:r>
        <w:t>Присвоение имен выдающихся государственных и общественных деятелей и других имеющих особые заслуги перед городом, краем и государством лиц производится посмертно, как правило, не ранее пяти лет со дня смерти указанных деятелей (лиц) или при их жизни, в случае если указанные деятели (лица) удостоены почетных званий "Почетный гражданин города Красноярска" и "Почетный гражданин Красноярского края".</w:t>
      </w:r>
      <w:proofErr w:type="gramEnd"/>
    </w:p>
    <w:p w:rsidR="000052CD" w:rsidRDefault="000052CD">
      <w:pPr>
        <w:pStyle w:val="ConsPlusNormal"/>
        <w:jc w:val="both"/>
      </w:pPr>
      <w:r>
        <w:t xml:space="preserve">(в ред. </w:t>
      </w:r>
      <w:hyperlink r:id="rId18">
        <w:r>
          <w:rPr>
            <w:color w:val="0000FF"/>
          </w:rPr>
          <w:t>Решения</w:t>
        </w:r>
      </w:hyperlink>
      <w:r>
        <w:t xml:space="preserve"> Красноярского городского Совета депутатов от 13.09.2022 N 18-274)</w:t>
      </w:r>
    </w:p>
    <w:p w:rsidR="000052CD" w:rsidRDefault="000052CD">
      <w:pPr>
        <w:pStyle w:val="ConsPlusNormal"/>
        <w:spacing w:before="220"/>
        <w:ind w:firstLine="540"/>
        <w:jc w:val="both"/>
      </w:pPr>
      <w:bookmarkStart w:id="5" w:name="P80"/>
      <w:bookmarkEnd w:id="5"/>
      <w:r>
        <w:t xml:space="preserve">3.3. Переименование (в том числе в честь выдающихся государственных и общественных деятелей и других имеющих особые заслуги перед городом, краем и государством лиц в соответствии с </w:t>
      </w:r>
      <w:hyperlink w:anchor="P77">
        <w:r>
          <w:rPr>
            <w:color w:val="0000FF"/>
          </w:rPr>
          <w:t>пунктом 3.2</w:t>
        </w:r>
      </w:hyperlink>
      <w:r>
        <w:t xml:space="preserve"> настоящего Положения) внутригородских линейных объектов допускается в случаях, если:</w:t>
      </w:r>
    </w:p>
    <w:p w:rsidR="000052CD" w:rsidRDefault="000052CD">
      <w:pPr>
        <w:pStyle w:val="ConsPlusNormal"/>
        <w:spacing w:before="220"/>
        <w:ind w:firstLine="540"/>
        <w:jc w:val="both"/>
      </w:pPr>
      <w:r>
        <w:t>два или более внутригородских линейных объекта в пределах территории города имеют одно и то же наименование, что затрудняет осуществление хозяйственной или иной деятельности;</w:t>
      </w:r>
    </w:p>
    <w:p w:rsidR="000052CD" w:rsidRDefault="000052CD">
      <w:pPr>
        <w:pStyle w:val="ConsPlusNormal"/>
        <w:spacing w:before="220"/>
        <w:ind w:firstLine="540"/>
        <w:jc w:val="both"/>
      </w:pPr>
      <w:r>
        <w:t>два или более внутригородских линейных объекта в пределах территории города имеют сходные, слабо различимые наименования;</w:t>
      </w:r>
    </w:p>
    <w:p w:rsidR="000052CD" w:rsidRDefault="000052CD">
      <w:pPr>
        <w:pStyle w:val="ConsPlusNormal"/>
        <w:spacing w:before="220"/>
        <w:ind w:firstLine="540"/>
        <w:jc w:val="both"/>
      </w:pPr>
      <w:r>
        <w:t>внутригородской линейный объект обозначен аббревиатурой, наименованием с номером или многословным словосочетанием;</w:t>
      </w:r>
    </w:p>
    <w:p w:rsidR="000052CD" w:rsidRDefault="000052CD">
      <w:pPr>
        <w:pStyle w:val="ConsPlusNormal"/>
        <w:spacing w:before="220"/>
        <w:ind w:firstLine="540"/>
        <w:jc w:val="both"/>
      </w:pPr>
      <w:r>
        <w:t xml:space="preserve">требуется уточнение наименования внутригородского линейного объекта в целях обеспечения соответствия наименования требованиям, установленным </w:t>
      </w:r>
      <w:hyperlink w:anchor="P69">
        <w:r>
          <w:rPr>
            <w:color w:val="0000FF"/>
          </w:rPr>
          <w:t>пунктом 3.1</w:t>
        </w:r>
      </w:hyperlink>
      <w:r>
        <w:t xml:space="preserve"> настоящего Положения.</w:t>
      </w:r>
    </w:p>
    <w:p w:rsidR="000052CD" w:rsidRDefault="000052CD">
      <w:pPr>
        <w:pStyle w:val="ConsPlusNormal"/>
        <w:jc w:val="both"/>
      </w:pPr>
      <w:r>
        <w:t xml:space="preserve">(абзац введен </w:t>
      </w:r>
      <w:hyperlink r:id="rId19">
        <w:r>
          <w:rPr>
            <w:color w:val="0000FF"/>
          </w:rPr>
          <w:t>Решением</w:t>
        </w:r>
      </w:hyperlink>
      <w:r>
        <w:t xml:space="preserve"> </w:t>
      </w:r>
      <w:proofErr w:type="gramStart"/>
      <w:r>
        <w:t>Красноярского</w:t>
      </w:r>
      <w:proofErr w:type="gramEnd"/>
      <w:r>
        <w:t xml:space="preserve"> городского Совета депутатов от 17.03.2020 N 6-91)</w:t>
      </w:r>
    </w:p>
    <w:p w:rsidR="000052CD" w:rsidRDefault="000052CD">
      <w:pPr>
        <w:pStyle w:val="ConsPlusNormal"/>
        <w:jc w:val="both"/>
      </w:pPr>
    </w:p>
    <w:p w:rsidR="000052CD" w:rsidRDefault="000052CD">
      <w:pPr>
        <w:pStyle w:val="ConsPlusTitle"/>
        <w:jc w:val="center"/>
        <w:outlineLvl w:val="1"/>
      </w:pPr>
      <w:r>
        <w:t>IV. ОБЩИЕ ТРЕБОВАНИЯ, ПРЕДЪЯВЛЯЕМЫЕ К НАИМЕНОВАНИЮ</w:t>
      </w:r>
    </w:p>
    <w:p w:rsidR="000052CD" w:rsidRDefault="000052CD">
      <w:pPr>
        <w:pStyle w:val="ConsPlusTitle"/>
        <w:jc w:val="center"/>
      </w:pPr>
      <w:r>
        <w:t>И ПЕРЕИМЕНОВАНИЮ ВНУТРИГОРОДСКИХ ТОПОГРАФИЧЕСКИХ ОБЪЕКТОВ</w:t>
      </w:r>
    </w:p>
    <w:p w:rsidR="000052CD" w:rsidRDefault="000052CD">
      <w:pPr>
        <w:pStyle w:val="ConsPlusNormal"/>
        <w:jc w:val="both"/>
      </w:pPr>
    </w:p>
    <w:p w:rsidR="000052CD" w:rsidRDefault="000052CD">
      <w:pPr>
        <w:pStyle w:val="ConsPlusNormal"/>
        <w:ind w:firstLine="540"/>
        <w:jc w:val="both"/>
      </w:pPr>
      <w:r>
        <w:t xml:space="preserve">4.1. К наименованиям внутригородских топографических объектов предъявляются требования, предусмотренные </w:t>
      </w:r>
      <w:hyperlink w:anchor="P70">
        <w:r>
          <w:rPr>
            <w:color w:val="0000FF"/>
          </w:rPr>
          <w:t>абзацами вторым</w:t>
        </w:r>
      </w:hyperlink>
      <w:r>
        <w:t xml:space="preserve"> - </w:t>
      </w:r>
      <w:hyperlink w:anchor="P73">
        <w:r>
          <w:rPr>
            <w:color w:val="0000FF"/>
          </w:rPr>
          <w:t>пятым пункта 3.1</w:t>
        </w:r>
      </w:hyperlink>
      <w:r>
        <w:t xml:space="preserve"> настоящего Положения.</w:t>
      </w:r>
    </w:p>
    <w:p w:rsidR="000052CD" w:rsidRDefault="000052CD">
      <w:pPr>
        <w:pStyle w:val="ConsPlusNormal"/>
        <w:spacing w:before="220"/>
        <w:ind w:firstLine="540"/>
        <w:jc w:val="both"/>
      </w:pPr>
      <w:r>
        <w:t>4.2. Наименование внутригородских топографических объектов должно состоять не более чем из трех слов (предпочтительны однословные или двухсловные названия, имеющие форму прилагательного или существительного в именительном падеже) и склоняться в соответствии с нормами русского языка.</w:t>
      </w:r>
    </w:p>
    <w:p w:rsidR="000052CD" w:rsidRDefault="000052CD">
      <w:pPr>
        <w:pStyle w:val="ConsPlusNormal"/>
        <w:spacing w:before="220"/>
        <w:ind w:firstLine="540"/>
        <w:jc w:val="both"/>
      </w:pPr>
      <w:r>
        <w:t>4.3. При наименовании внутригородских топографических объектов необходимо учитывать уникальность и историчность наименования, его максимальную связь с историей и культурой города, историческую преемственность наименования.</w:t>
      </w:r>
    </w:p>
    <w:p w:rsidR="000052CD" w:rsidRDefault="000052CD">
      <w:pPr>
        <w:pStyle w:val="ConsPlusNormal"/>
        <w:spacing w:before="220"/>
        <w:ind w:firstLine="540"/>
        <w:jc w:val="both"/>
      </w:pPr>
      <w:bookmarkStart w:id="6" w:name="P93"/>
      <w:bookmarkEnd w:id="6"/>
      <w:r>
        <w:t>4.4. Микрорайонам, кварталам, площадям, скверам и паркам могут присваиваться наименования в честь выдающихся государственных и общественных деятелей и других имеющих особые заслуги перед городом, краем и государством лиц.</w:t>
      </w:r>
    </w:p>
    <w:p w:rsidR="000052CD" w:rsidRDefault="000052CD">
      <w:pPr>
        <w:pStyle w:val="ConsPlusNormal"/>
        <w:spacing w:before="220"/>
        <w:ind w:firstLine="540"/>
        <w:jc w:val="both"/>
      </w:pPr>
      <w:proofErr w:type="gramStart"/>
      <w:r>
        <w:t>Присвоение имен выдающихся государственных и общественных деятелей и других имеющих особые заслуги перед городом, краем и государством лиц производится посмертно, как правило, не ранее пяти лет со дня смерти указанных деятелей (лиц) или при их жизни, в случае если указанные деятели (лица) удостоены почетных званий "Почетный гражданин города Красноярска" и "Почетный гражданин Красноярского края".</w:t>
      </w:r>
      <w:proofErr w:type="gramEnd"/>
    </w:p>
    <w:p w:rsidR="000052CD" w:rsidRDefault="000052CD">
      <w:pPr>
        <w:pStyle w:val="ConsPlusNormal"/>
        <w:jc w:val="both"/>
      </w:pPr>
      <w:r>
        <w:t xml:space="preserve">(в ред. </w:t>
      </w:r>
      <w:hyperlink r:id="rId20">
        <w:r>
          <w:rPr>
            <w:color w:val="0000FF"/>
          </w:rPr>
          <w:t>Решения</w:t>
        </w:r>
      </w:hyperlink>
      <w:r>
        <w:t xml:space="preserve"> Красноярского городского Совета депутатов от 13.09.2022 N 18-274)</w:t>
      </w:r>
    </w:p>
    <w:p w:rsidR="000052CD" w:rsidRDefault="000052CD">
      <w:pPr>
        <w:pStyle w:val="ConsPlusNormal"/>
        <w:spacing w:before="220"/>
        <w:ind w:firstLine="540"/>
        <w:jc w:val="both"/>
      </w:pPr>
      <w:r>
        <w:t xml:space="preserve">4.5. Переименование (в том числе в честь выдающихся государственных и общественных деятелей и других имеющих особые заслуги перед городом, краем и государством лиц в соответствии с </w:t>
      </w:r>
      <w:hyperlink w:anchor="P93">
        <w:r>
          <w:rPr>
            <w:color w:val="0000FF"/>
          </w:rPr>
          <w:t>пунктом 4.4</w:t>
        </w:r>
      </w:hyperlink>
      <w:r>
        <w:t xml:space="preserve"> настоящего Положения) внутригородских топографических объектов допускается в случаях, предусмотренных </w:t>
      </w:r>
      <w:hyperlink w:anchor="P80">
        <w:r>
          <w:rPr>
            <w:color w:val="0000FF"/>
          </w:rPr>
          <w:t>пунктом 3.3</w:t>
        </w:r>
      </w:hyperlink>
      <w:r>
        <w:t xml:space="preserve"> настоящего Положения.</w:t>
      </w:r>
    </w:p>
    <w:p w:rsidR="000052CD" w:rsidRDefault="000052CD">
      <w:pPr>
        <w:pStyle w:val="ConsPlusNormal"/>
        <w:jc w:val="both"/>
      </w:pPr>
    </w:p>
    <w:p w:rsidR="000052CD" w:rsidRDefault="000052CD">
      <w:pPr>
        <w:pStyle w:val="ConsPlusTitle"/>
        <w:jc w:val="center"/>
        <w:outlineLvl w:val="1"/>
      </w:pPr>
      <w:r>
        <w:t>V. РЕГИСТРАЦИЯ И УЧЕТ НАИМЕНОВАНИЙ ВНУТРИГОРОДСКИХ ОБЪЕКТОВ</w:t>
      </w:r>
    </w:p>
    <w:p w:rsidR="000052CD" w:rsidRDefault="000052CD">
      <w:pPr>
        <w:pStyle w:val="ConsPlusNormal"/>
        <w:jc w:val="both"/>
      </w:pPr>
    </w:p>
    <w:p w:rsidR="000052CD" w:rsidRDefault="000052CD">
      <w:pPr>
        <w:pStyle w:val="ConsPlusNormal"/>
        <w:ind w:firstLine="540"/>
        <w:jc w:val="both"/>
      </w:pPr>
      <w:r>
        <w:t>5.1. Существующие и присваиваемые наименования внутригородских объектов подлежат обязательной регистрации и учету.</w:t>
      </w:r>
    </w:p>
    <w:p w:rsidR="000052CD" w:rsidRDefault="000052CD">
      <w:pPr>
        <w:pStyle w:val="ConsPlusNormal"/>
        <w:spacing w:before="220"/>
        <w:ind w:firstLine="540"/>
        <w:jc w:val="both"/>
      </w:pPr>
      <w:r>
        <w:t>5.2. Регистрацию и учет наименований внутригородских объектов осуществляет уполномоченный Главой города орган.</w:t>
      </w:r>
    </w:p>
    <w:p w:rsidR="000052CD" w:rsidRDefault="000052CD">
      <w:pPr>
        <w:pStyle w:val="ConsPlusNormal"/>
        <w:jc w:val="both"/>
      </w:pPr>
    </w:p>
    <w:p w:rsidR="000052CD" w:rsidRDefault="000052CD">
      <w:pPr>
        <w:pStyle w:val="ConsPlusTitle"/>
        <w:jc w:val="center"/>
        <w:outlineLvl w:val="1"/>
      </w:pPr>
      <w:r>
        <w:t>VI. ПОРЯДОК РАССМОТРЕНИЯ ОБРАЩЕНИЙ О НАИМЕНОВАНИИ</w:t>
      </w:r>
    </w:p>
    <w:p w:rsidR="000052CD" w:rsidRDefault="000052CD">
      <w:pPr>
        <w:pStyle w:val="ConsPlusTitle"/>
        <w:jc w:val="center"/>
      </w:pPr>
      <w:r>
        <w:t xml:space="preserve">И </w:t>
      </w:r>
      <w:proofErr w:type="gramStart"/>
      <w:r>
        <w:t>ПЕРЕИМЕНОВАНИИ</w:t>
      </w:r>
      <w:proofErr w:type="gramEnd"/>
      <w:r>
        <w:t xml:space="preserve"> ВНУТРИГОРОДСКИХ ОБЪЕКТОВ</w:t>
      </w:r>
    </w:p>
    <w:p w:rsidR="000052CD" w:rsidRDefault="000052CD">
      <w:pPr>
        <w:pStyle w:val="ConsPlusTitle"/>
        <w:jc w:val="center"/>
      </w:pPr>
      <w:r>
        <w:t>В ГОРОДЕ КРАСНОЯРСКЕ</w:t>
      </w:r>
    </w:p>
    <w:p w:rsidR="000052CD" w:rsidRDefault="000052CD">
      <w:pPr>
        <w:pStyle w:val="ConsPlusNormal"/>
        <w:jc w:val="both"/>
      </w:pPr>
    </w:p>
    <w:p w:rsidR="000052CD" w:rsidRDefault="000052CD">
      <w:pPr>
        <w:pStyle w:val="ConsPlusNormal"/>
        <w:ind w:firstLine="540"/>
        <w:jc w:val="both"/>
      </w:pPr>
      <w:bookmarkStart w:id="7" w:name="P107"/>
      <w:bookmarkEnd w:id="7"/>
      <w:r>
        <w:t>6.1. Обращение о наименовании и переименовании внутригородских объектов в городе Красноярске (далее - Обращение) вправе внести физические и юридические лица, общественные и религиозные организации (объединения), органы государственной власти и местного самоуправления (далее - инициатор).</w:t>
      </w:r>
    </w:p>
    <w:p w:rsidR="000052CD" w:rsidRDefault="000052CD">
      <w:pPr>
        <w:pStyle w:val="ConsPlusNormal"/>
        <w:spacing w:before="220"/>
        <w:ind w:firstLine="540"/>
        <w:jc w:val="both"/>
      </w:pPr>
      <w:bookmarkStart w:id="8" w:name="P108"/>
      <w:bookmarkEnd w:id="8"/>
      <w:r>
        <w:t>6.2. Обращение направляется на имя председателя Комиссии.</w:t>
      </w:r>
    </w:p>
    <w:p w:rsidR="000052CD" w:rsidRDefault="000052CD">
      <w:pPr>
        <w:pStyle w:val="ConsPlusNormal"/>
        <w:spacing w:before="220"/>
        <w:ind w:firstLine="540"/>
        <w:jc w:val="both"/>
      </w:pPr>
      <w:r>
        <w:t>Копии полученного Обращения и всех приложений направляются членам Комиссии для предварительного рассмотрения.</w:t>
      </w:r>
    </w:p>
    <w:p w:rsidR="000052CD" w:rsidRDefault="000052CD">
      <w:pPr>
        <w:pStyle w:val="ConsPlusNormal"/>
        <w:spacing w:before="220"/>
        <w:ind w:firstLine="540"/>
        <w:jc w:val="both"/>
      </w:pPr>
      <w:r>
        <w:t xml:space="preserve">Рассмотрение Обращения и приложений осуществляется Комиссией в 30-дневный срок </w:t>
      </w:r>
      <w:proofErr w:type="gramStart"/>
      <w:r>
        <w:t>с даты</w:t>
      </w:r>
      <w:proofErr w:type="gramEnd"/>
      <w:r>
        <w:t xml:space="preserve"> его регистрации.</w:t>
      </w:r>
    </w:p>
    <w:p w:rsidR="000052CD" w:rsidRDefault="000052CD">
      <w:pPr>
        <w:pStyle w:val="ConsPlusNormal"/>
        <w:spacing w:before="220"/>
        <w:ind w:firstLine="540"/>
        <w:jc w:val="both"/>
      </w:pPr>
      <w:r>
        <w:t>6.3. Заседания Комиссии проводятся по мере поступления Обращений.</w:t>
      </w:r>
    </w:p>
    <w:p w:rsidR="000052CD" w:rsidRDefault="000052CD">
      <w:pPr>
        <w:pStyle w:val="ConsPlusNormal"/>
        <w:spacing w:before="220"/>
        <w:ind w:firstLine="540"/>
        <w:jc w:val="both"/>
      </w:pPr>
      <w:r>
        <w:t>Заседания Комиссии проводит председатель, в его отсутствие - заместитель председателя.</w:t>
      </w:r>
    </w:p>
    <w:p w:rsidR="000052CD" w:rsidRDefault="000052CD">
      <w:pPr>
        <w:pStyle w:val="ConsPlusNormal"/>
        <w:spacing w:before="220"/>
        <w:ind w:firstLine="540"/>
        <w:jc w:val="both"/>
      </w:pPr>
      <w:r>
        <w:t>Заседание Комиссии является правомочным, если в нем принимает участие не менее 2/3 членов от общего состава Комиссии.</w:t>
      </w:r>
    </w:p>
    <w:p w:rsidR="000052CD" w:rsidRDefault="000052CD">
      <w:pPr>
        <w:pStyle w:val="ConsPlusNormal"/>
        <w:spacing w:before="220"/>
        <w:ind w:firstLine="540"/>
        <w:jc w:val="both"/>
      </w:pPr>
      <w:r>
        <w:t>Решения Комиссии принимаются большинством голосов присутствующих на заседании членов Комиссии. При равенстве голосов голос председателя (в случае его отсутствия - заместителя председателя) является решающим.</w:t>
      </w:r>
    </w:p>
    <w:p w:rsidR="000052CD" w:rsidRDefault="000052CD">
      <w:pPr>
        <w:pStyle w:val="ConsPlusNormal"/>
        <w:spacing w:before="220"/>
        <w:ind w:firstLine="540"/>
        <w:jc w:val="both"/>
      </w:pPr>
      <w:bookmarkStart w:id="9" w:name="P115"/>
      <w:bookmarkEnd w:id="9"/>
      <w:r>
        <w:t>6.4. В результате рассмотрения Обращения Комиссия принимает решение.</w:t>
      </w:r>
    </w:p>
    <w:p w:rsidR="000052CD" w:rsidRDefault="000052CD">
      <w:pPr>
        <w:pStyle w:val="ConsPlusNormal"/>
        <w:spacing w:before="220"/>
        <w:ind w:firstLine="540"/>
        <w:jc w:val="both"/>
      </w:pPr>
      <w:r>
        <w:t>Решение Комиссии оформляется протоколом, который подписывается председателем (в случае его отсутствия - заместителем председателя) и секретарем Комиссии.</w:t>
      </w:r>
    </w:p>
    <w:p w:rsidR="000052CD" w:rsidRDefault="000052CD">
      <w:pPr>
        <w:pStyle w:val="ConsPlusNormal"/>
        <w:spacing w:before="220"/>
        <w:ind w:firstLine="540"/>
        <w:jc w:val="both"/>
      </w:pPr>
      <w:r>
        <w:t xml:space="preserve">6.5. </w:t>
      </w:r>
      <w:proofErr w:type="gramStart"/>
      <w:r>
        <w:t>Решение Комиссии, содержащее рекомендацию о присвоении наименования или переименовании внутригородского объекта с Обращением и приложениями к нему направляется</w:t>
      </w:r>
      <w:proofErr w:type="gramEnd"/>
      <w:r>
        <w:t xml:space="preserve"> председателем Комиссии Главе города или в городской Совет в соответствии с компетенцией, установленной </w:t>
      </w:r>
      <w:hyperlink w:anchor="P118">
        <w:r>
          <w:rPr>
            <w:color w:val="0000FF"/>
          </w:rPr>
          <w:t>пунктом 6.6</w:t>
        </w:r>
      </w:hyperlink>
      <w:r>
        <w:t xml:space="preserve"> настоящего Положения, для принятия решения и последующего ответа инициатору.</w:t>
      </w:r>
    </w:p>
    <w:p w:rsidR="000052CD" w:rsidRDefault="000052CD">
      <w:pPr>
        <w:pStyle w:val="ConsPlusNormal"/>
        <w:spacing w:before="220"/>
        <w:ind w:firstLine="540"/>
        <w:jc w:val="both"/>
      </w:pPr>
      <w:bookmarkStart w:id="10" w:name="P118"/>
      <w:bookmarkEnd w:id="10"/>
      <w:r>
        <w:t>6.6. Решение о присвоении наименований новым внутригородским объектам или внутригородским объектам, не имеющим наименований, принимает Глава города.</w:t>
      </w:r>
    </w:p>
    <w:p w:rsidR="000052CD" w:rsidRDefault="000052CD">
      <w:pPr>
        <w:pStyle w:val="ConsPlusNormal"/>
        <w:spacing w:before="220"/>
        <w:ind w:firstLine="540"/>
        <w:jc w:val="both"/>
      </w:pPr>
      <w:r>
        <w:t>Решение о переименовании внутригородских топографических объектов, за исключением микрорайонов и площадей, принимает Глава города.</w:t>
      </w:r>
    </w:p>
    <w:p w:rsidR="000052CD" w:rsidRDefault="000052CD">
      <w:pPr>
        <w:pStyle w:val="ConsPlusNormal"/>
        <w:spacing w:before="220"/>
        <w:ind w:firstLine="540"/>
        <w:jc w:val="both"/>
      </w:pPr>
      <w:r>
        <w:t>Решение о переименовании внутригородских линейных объектов, микрорайонов, площадей принимает городской Совет с учетом мнения жителей города. Мнение жителей города выявляется путем проведения опроса в соответствии с решением городского Совета. При переименовании внутригородских линейных объектов (за исключением набережных) опрос жителей города не проводится, если отсутствуют здания, строения и объекты незавершенного строительства, в адресе которых указано наименование таких внутригородских линейных объектов (за исключением набережных).</w:t>
      </w:r>
    </w:p>
    <w:p w:rsidR="000052CD" w:rsidRDefault="000052CD">
      <w:pPr>
        <w:pStyle w:val="ConsPlusNormal"/>
        <w:jc w:val="both"/>
      </w:pPr>
      <w:r>
        <w:t xml:space="preserve">(в ред. </w:t>
      </w:r>
      <w:hyperlink r:id="rId21">
        <w:r>
          <w:rPr>
            <w:color w:val="0000FF"/>
          </w:rPr>
          <w:t>Решения</w:t>
        </w:r>
      </w:hyperlink>
      <w:r>
        <w:t xml:space="preserve"> Красноярского городского Совета депутатов от 17.03.2020 N 6-91)</w:t>
      </w:r>
    </w:p>
    <w:p w:rsidR="000052CD" w:rsidRDefault="000052CD">
      <w:pPr>
        <w:pStyle w:val="ConsPlusNormal"/>
        <w:spacing w:before="220"/>
        <w:ind w:firstLine="540"/>
        <w:jc w:val="both"/>
      </w:pPr>
      <w:r>
        <w:t>6.7. Предварительное рассмотрение в городском Совете вопроса о переименовании внутригородского объекта осуществляется постоянной комиссией городского Совета, определенной председателем городского Совета ответственной за подготовку к рассмотрению городским Советом указанного вопроса.</w:t>
      </w:r>
    </w:p>
    <w:p w:rsidR="000052CD" w:rsidRDefault="000052CD">
      <w:pPr>
        <w:pStyle w:val="ConsPlusNormal"/>
        <w:spacing w:before="220"/>
        <w:ind w:firstLine="540"/>
        <w:jc w:val="both"/>
      </w:pPr>
      <w:r>
        <w:t xml:space="preserve">Решение о переименовании внутригородского объекта </w:t>
      </w:r>
      <w:proofErr w:type="gramStart"/>
      <w:r>
        <w:t>принимается городским Советом большинством голосов от установленного числа депутатов и оформляется</w:t>
      </w:r>
      <w:proofErr w:type="gramEnd"/>
      <w:r>
        <w:t xml:space="preserve"> постановлением городского Совета.</w:t>
      </w:r>
    </w:p>
    <w:p w:rsidR="000052CD" w:rsidRDefault="000052CD">
      <w:pPr>
        <w:pStyle w:val="ConsPlusNormal"/>
        <w:jc w:val="both"/>
      </w:pPr>
    </w:p>
    <w:p w:rsidR="000052CD" w:rsidRDefault="000052CD">
      <w:pPr>
        <w:pStyle w:val="ConsPlusNormal"/>
        <w:jc w:val="both"/>
      </w:pPr>
    </w:p>
    <w:p w:rsidR="000052CD" w:rsidRDefault="000052CD">
      <w:pPr>
        <w:pStyle w:val="ConsPlusNormal"/>
        <w:jc w:val="both"/>
      </w:pPr>
    </w:p>
    <w:p w:rsidR="000052CD" w:rsidRDefault="000052CD">
      <w:pPr>
        <w:pStyle w:val="ConsPlusNormal"/>
        <w:jc w:val="both"/>
      </w:pPr>
    </w:p>
    <w:p w:rsidR="000052CD" w:rsidRDefault="000052CD">
      <w:pPr>
        <w:pStyle w:val="ConsPlusNormal"/>
        <w:jc w:val="both"/>
      </w:pPr>
    </w:p>
    <w:p w:rsidR="0031461B" w:rsidRDefault="0031461B">
      <w:pPr>
        <w:pStyle w:val="ConsPlusNormal"/>
        <w:jc w:val="right"/>
        <w:outlineLvl w:val="0"/>
      </w:pPr>
    </w:p>
    <w:p w:rsidR="0031461B" w:rsidRDefault="0031461B">
      <w:pPr>
        <w:pStyle w:val="ConsPlusNormal"/>
        <w:jc w:val="right"/>
        <w:outlineLvl w:val="0"/>
      </w:pPr>
    </w:p>
    <w:p w:rsidR="0031461B" w:rsidRDefault="0031461B">
      <w:pPr>
        <w:pStyle w:val="ConsPlusNormal"/>
        <w:jc w:val="right"/>
        <w:outlineLvl w:val="0"/>
      </w:pPr>
    </w:p>
    <w:p w:rsidR="000052CD" w:rsidRDefault="000052CD">
      <w:pPr>
        <w:pStyle w:val="ConsPlusNormal"/>
        <w:jc w:val="right"/>
        <w:outlineLvl w:val="0"/>
      </w:pPr>
      <w:bookmarkStart w:id="11" w:name="_GoBack"/>
      <w:bookmarkEnd w:id="11"/>
      <w:r>
        <w:t>Приложение 2</w:t>
      </w:r>
    </w:p>
    <w:p w:rsidR="000052CD" w:rsidRDefault="000052CD">
      <w:pPr>
        <w:pStyle w:val="ConsPlusNormal"/>
        <w:jc w:val="right"/>
      </w:pPr>
      <w:r>
        <w:t>к Решению</w:t>
      </w:r>
    </w:p>
    <w:p w:rsidR="000052CD" w:rsidRDefault="000052CD">
      <w:pPr>
        <w:pStyle w:val="ConsPlusNormal"/>
        <w:jc w:val="right"/>
      </w:pPr>
      <w:r>
        <w:t>Красноярского городского</w:t>
      </w:r>
    </w:p>
    <w:p w:rsidR="000052CD" w:rsidRDefault="000052CD">
      <w:pPr>
        <w:pStyle w:val="ConsPlusNormal"/>
        <w:jc w:val="right"/>
      </w:pPr>
      <w:r>
        <w:t>Совета депутатов</w:t>
      </w:r>
    </w:p>
    <w:p w:rsidR="000052CD" w:rsidRDefault="000052CD">
      <w:pPr>
        <w:pStyle w:val="ConsPlusNormal"/>
        <w:jc w:val="right"/>
      </w:pPr>
      <w:r>
        <w:t>от 14 октября 2015 г. N В-130</w:t>
      </w:r>
    </w:p>
    <w:p w:rsidR="000052CD" w:rsidRDefault="000052CD">
      <w:pPr>
        <w:pStyle w:val="ConsPlusNormal"/>
        <w:jc w:val="both"/>
      </w:pPr>
    </w:p>
    <w:p w:rsidR="000052CD" w:rsidRDefault="000052CD">
      <w:pPr>
        <w:pStyle w:val="ConsPlusTitle"/>
        <w:jc w:val="center"/>
      </w:pPr>
      <w:bookmarkStart w:id="12" w:name="P135"/>
      <w:bookmarkEnd w:id="12"/>
      <w:r>
        <w:t>ПОЛОЖЕНИЕ</w:t>
      </w:r>
    </w:p>
    <w:p w:rsidR="000052CD" w:rsidRDefault="000052CD">
      <w:pPr>
        <w:pStyle w:val="ConsPlusTitle"/>
        <w:jc w:val="center"/>
      </w:pPr>
      <w:r>
        <w:t>ОБ УВЕКОВЕЧЕНИИ ПАМЯТИ ГРАЖДАН И ИСТОРИЧЕСКИХ СОБЫТИЙ</w:t>
      </w:r>
    </w:p>
    <w:p w:rsidR="000052CD" w:rsidRDefault="000052CD">
      <w:pPr>
        <w:pStyle w:val="ConsPlusTitle"/>
        <w:jc w:val="center"/>
      </w:pPr>
      <w:r>
        <w:t>НА ТЕРРИТОРИИ ГОРОДА КРАСНОЯРСКА</w:t>
      </w:r>
    </w:p>
    <w:p w:rsidR="000052CD" w:rsidRDefault="000052C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052CD">
        <w:tc>
          <w:tcPr>
            <w:tcW w:w="60" w:type="dxa"/>
            <w:tcBorders>
              <w:top w:val="nil"/>
              <w:left w:val="nil"/>
              <w:bottom w:val="nil"/>
              <w:right w:val="nil"/>
            </w:tcBorders>
            <w:shd w:val="clear" w:color="auto" w:fill="CED3F1"/>
            <w:tcMar>
              <w:top w:w="0" w:type="dxa"/>
              <w:left w:w="0" w:type="dxa"/>
              <w:bottom w:w="0" w:type="dxa"/>
              <w:right w:w="0" w:type="dxa"/>
            </w:tcMar>
          </w:tcPr>
          <w:p w:rsidR="000052CD" w:rsidRDefault="000052C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52CD" w:rsidRDefault="000052C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52CD" w:rsidRDefault="000052CD">
            <w:pPr>
              <w:pStyle w:val="ConsPlusNormal"/>
              <w:jc w:val="center"/>
            </w:pPr>
            <w:r>
              <w:rPr>
                <w:color w:val="392C69"/>
              </w:rPr>
              <w:t>Список изменяющих документов</w:t>
            </w:r>
          </w:p>
          <w:p w:rsidR="000052CD" w:rsidRDefault="000052CD">
            <w:pPr>
              <w:pStyle w:val="ConsPlusNormal"/>
              <w:jc w:val="center"/>
            </w:pPr>
            <w:proofErr w:type="gramStart"/>
            <w:r>
              <w:rPr>
                <w:color w:val="392C69"/>
              </w:rPr>
              <w:t>(в ред. Решений Красноярского городского Совета депутатов</w:t>
            </w:r>
            <w:proofErr w:type="gramEnd"/>
          </w:p>
          <w:p w:rsidR="000052CD" w:rsidRDefault="000052CD">
            <w:pPr>
              <w:pStyle w:val="ConsPlusNormal"/>
              <w:jc w:val="center"/>
            </w:pPr>
            <w:r>
              <w:rPr>
                <w:color w:val="392C69"/>
              </w:rPr>
              <w:t xml:space="preserve">от 17.09.2019 </w:t>
            </w:r>
            <w:hyperlink r:id="rId22">
              <w:r>
                <w:rPr>
                  <w:color w:val="0000FF"/>
                </w:rPr>
                <w:t>N 4-57</w:t>
              </w:r>
            </w:hyperlink>
            <w:r>
              <w:rPr>
                <w:color w:val="392C69"/>
              </w:rPr>
              <w:t xml:space="preserve">, от 16.06.2021 </w:t>
            </w:r>
            <w:hyperlink r:id="rId23">
              <w:r>
                <w:rPr>
                  <w:color w:val="0000FF"/>
                </w:rPr>
                <w:t>N 12-170</w:t>
              </w:r>
            </w:hyperlink>
            <w:r>
              <w:rPr>
                <w:color w:val="392C69"/>
              </w:rPr>
              <w:t xml:space="preserve">, от 13.09.2022 </w:t>
            </w:r>
            <w:hyperlink r:id="rId24">
              <w:r>
                <w:rPr>
                  <w:color w:val="0000FF"/>
                </w:rPr>
                <w:t>N 18-274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052CD" w:rsidRDefault="000052CD">
            <w:pPr>
              <w:pStyle w:val="ConsPlusNormal"/>
            </w:pPr>
          </w:p>
        </w:tc>
      </w:tr>
    </w:tbl>
    <w:p w:rsidR="000052CD" w:rsidRDefault="000052CD">
      <w:pPr>
        <w:pStyle w:val="ConsPlusNormal"/>
        <w:jc w:val="both"/>
      </w:pPr>
    </w:p>
    <w:p w:rsidR="000052CD" w:rsidRDefault="000052CD">
      <w:pPr>
        <w:pStyle w:val="ConsPlusTitle"/>
        <w:jc w:val="center"/>
        <w:outlineLvl w:val="1"/>
      </w:pPr>
      <w:r>
        <w:t>I. ОБЩИЕ ПОЛОЖЕНИЯ</w:t>
      </w:r>
    </w:p>
    <w:p w:rsidR="000052CD" w:rsidRDefault="000052CD">
      <w:pPr>
        <w:pStyle w:val="ConsPlusNormal"/>
        <w:jc w:val="both"/>
      </w:pPr>
    </w:p>
    <w:p w:rsidR="000052CD" w:rsidRDefault="000052CD">
      <w:pPr>
        <w:pStyle w:val="ConsPlusNormal"/>
        <w:ind w:firstLine="540"/>
        <w:jc w:val="both"/>
      </w:pPr>
      <w:r>
        <w:t>1.1. Настоящее Положение устанавливает формы увековечения памяти граждан и исторических событий на территории города Красноярска (далее также - увековечение памяти), требования к объектам увековечения памяти, определяет порядок учета и содержания объектов увековечения памяти, порядок рассмотрения обращений об увековечении памяти.</w:t>
      </w:r>
    </w:p>
    <w:p w:rsidR="000052CD" w:rsidRDefault="000052CD">
      <w:pPr>
        <w:pStyle w:val="ConsPlusNormal"/>
        <w:spacing w:before="220"/>
        <w:ind w:firstLine="540"/>
        <w:jc w:val="both"/>
      </w:pPr>
      <w:r>
        <w:t>Настоящее Положение не регулирует вопросы установления надгробий в местах погребения умерших.</w:t>
      </w:r>
    </w:p>
    <w:p w:rsidR="000052CD" w:rsidRDefault="000052CD">
      <w:pPr>
        <w:pStyle w:val="ConsPlusNormal"/>
        <w:spacing w:before="220"/>
        <w:ind w:firstLine="540"/>
        <w:jc w:val="both"/>
      </w:pPr>
      <w:r>
        <w:t>1.2. Рассмотрение обращений об увековечении памяти осуществляется Комиссией по рассмотрению обращений о наименовании и переименовании внутригородских объектов в городе Красноярске, увековечении памяти граждан и исторических событий на территории города Красноярска (далее - Комиссия).</w:t>
      </w:r>
    </w:p>
    <w:p w:rsidR="000052CD" w:rsidRDefault="000052CD">
      <w:pPr>
        <w:pStyle w:val="ConsPlusNormal"/>
        <w:spacing w:before="220"/>
        <w:ind w:firstLine="540"/>
        <w:jc w:val="both"/>
      </w:pPr>
      <w:r>
        <w:t>Положение о Комиссии и ее персональный состав утверждаются Главой города.</w:t>
      </w:r>
    </w:p>
    <w:p w:rsidR="000052CD" w:rsidRDefault="000052CD">
      <w:pPr>
        <w:pStyle w:val="ConsPlusNormal"/>
        <w:spacing w:before="220"/>
        <w:ind w:firstLine="540"/>
        <w:jc w:val="both"/>
      </w:pPr>
      <w:r>
        <w:t>1.3. В целях настоящего Положения используются следующие понятия:</w:t>
      </w:r>
    </w:p>
    <w:p w:rsidR="000052CD" w:rsidRDefault="000052CD">
      <w:pPr>
        <w:pStyle w:val="ConsPlusNormal"/>
        <w:spacing w:before="220"/>
        <w:ind w:firstLine="540"/>
        <w:jc w:val="both"/>
      </w:pPr>
      <w:r>
        <w:t>объекты увековечения памяти - памятник, памятный знак и мемориальная доска;</w:t>
      </w:r>
    </w:p>
    <w:p w:rsidR="000052CD" w:rsidRDefault="000052CD">
      <w:pPr>
        <w:pStyle w:val="ConsPlusNormal"/>
        <w:spacing w:before="220"/>
        <w:ind w:firstLine="540"/>
        <w:jc w:val="both"/>
      </w:pPr>
      <w:r>
        <w:t xml:space="preserve">памятник - скульптурная, </w:t>
      </w:r>
      <w:proofErr w:type="spellStart"/>
      <w:r>
        <w:t>скульптурно</w:t>
      </w:r>
      <w:proofErr w:type="spellEnd"/>
      <w:r>
        <w:t>-архитектурная и монументально-декоративная композиция, которая возводится в целях увековечения памяти гражданина или исторического события;</w:t>
      </w:r>
    </w:p>
    <w:p w:rsidR="000052CD" w:rsidRDefault="000052CD">
      <w:pPr>
        <w:pStyle w:val="ConsPlusNormal"/>
        <w:spacing w:before="220"/>
        <w:ind w:firstLine="540"/>
        <w:jc w:val="both"/>
      </w:pPr>
      <w:r>
        <w:t>памятный знак - локальное тематическое произведение с ограниченной сферой восприятия, посвященное увековечению события или памяти гражданина: стела, обелиск, колонна, триумфальная арка, другие архитектурные формы и скульптурные композиции;</w:t>
      </w:r>
    </w:p>
    <w:p w:rsidR="000052CD" w:rsidRDefault="000052CD">
      <w:pPr>
        <w:pStyle w:val="ConsPlusNormal"/>
        <w:spacing w:before="220"/>
        <w:ind w:firstLine="540"/>
        <w:jc w:val="both"/>
      </w:pPr>
      <w:r>
        <w:t xml:space="preserve">мемориальная доска - плита, устанавливаемая на фасадах или во внутренних интерьерах зданий, связанных с историческими событиями, жизнью и деятельностью лиц, указанных в </w:t>
      </w:r>
      <w:hyperlink w:anchor="P161">
        <w:r>
          <w:rPr>
            <w:color w:val="0000FF"/>
          </w:rPr>
          <w:t>пункте 2.1</w:t>
        </w:r>
      </w:hyperlink>
      <w:r>
        <w:t xml:space="preserve"> настоящего Положения. На мемориальной доске должны быть указаны полностью фамилия, имя, отчество, даты, конкретизирующие время причастности лица или события к месту установки мемориальной доски. В композицию мемориальных досок, помимо текста, могут включаться портретные изображения, декоративные элементы, подсветка, приспособления для возложения цветов;</w:t>
      </w:r>
    </w:p>
    <w:p w:rsidR="000052CD" w:rsidRDefault="000052CD">
      <w:pPr>
        <w:pStyle w:val="ConsPlusNormal"/>
        <w:spacing w:before="220"/>
        <w:ind w:firstLine="540"/>
        <w:jc w:val="both"/>
      </w:pPr>
      <w:r>
        <w:t>концепция объекта увековечения памяти - текстовое описание идеи, отображенной в объекте увековечения памяти и графическое изображение объекта увековечения памяти;</w:t>
      </w:r>
    </w:p>
    <w:p w:rsidR="000052CD" w:rsidRDefault="000052CD">
      <w:pPr>
        <w:pStyle w:val="ConsPlusNormal"/>
        <w:spacing w:before="220"/>
        <w:ind w:firstLine="540"/>
        <w:jc w:val="both"/>
      </w:pPr>
      <w:r>
        <w:t xml:space="preserve">памятная дата - дата, связанная с событием, указанным в </w:t>
      </w:r>
      <w:hyperlink w:anchor="P162">
        <w:r>
          <w:rPr>
            <w:color w:val="0000FF"/>
          </w:rPr>
          <w:t>абзаце втором пункта 2.1</w:t>
        </w:r>
      </w:hyperlink>
      <w:r>
        <w:t xml:space="preserve"> настоящего Положения.</w:t>
      </w:r>
    </w:p>
    <w:p w:rsidR="000052CD" w:rsidRDefault="000052CD">
      <w:pPr>
        <w:pStyle w:val="ConsPlusNormal"/>
        <w:jc w:val="both"/>
      </w:pPr>
      <w:r>
        <w:t xml:space="preserve">(абзац введен </w:t>
      </w:r>
      <w:hyperlink r:id="rId25">
        <w:r>
          <w:rPr>
            <w:color w:val="0000FF"/>
          </w:rPr>
          <w:t>Решением</w:t>
        </w:r>
      </w:hyperlink>
      <w:r>
        <w:t xml:space="preserve"> </w:t>
      </w:r>
      <w:proofErr w:type="gramStart"/>
      <w:r>
        <w:t>Красноярского</w:t>
      </w:r>
      <w:proofErr w:type="gramEnd"/>
      <w:r>
        <w:t xml:space="preserve"> городского Совета депутатов от 17.09.2019 N 4-57)</w:t>
      </w:r>
    </w:p>
    <w:p w:rsidR="000052CD" w:rsidRDefault="000052CD">
      <w:pPr>
        <w:pStyle w:val="ConsPlusNormal"/>
        <w:spacing w:before="220"/>
        <w:ind w:firstLine="540"/>
        <w:jc w:val="both"/>
      </w:pPr>
      <w:r>
        <w:t>1.4. Объекты увековечения памяти, установленные за счет средств бюджета города Красноярска (далее также - город), являются муниципальной собственностью города.</w:t>
      </w:r>
    </w:p>
    <w:p w:rsidR="000052CD" w:rsidRDefault="000052CD">
      <w:pPr>
        <w:pStyle w:val="ConsPlusNormal"/>
        <w:jc w:val="both"/>
      </w:pPr>
    </w:p>
    <w:p w:rsidR="000052CD" w:rsidRDefault="000052CD">
      <w:pPr>
        <w:pStyle w:val="ConsPlusTitle"/>
        <w:jc w:val="center"/>
        <w:outlineLvl w:val="1"/>
      </w:pPr>
      <w:r>
        <w:t>II. ФОРМЫ УВЕКОВЕЧЕНИЯ ПАМЯТИ И ТРЕБОВАНИЯ К ОБЪЕКТАМ</w:t>
      </w:r>
    </w:p>
    <w:p w:rsidR="000052CD" w:rsidRDefault="000052CD">
      <w:pPr>
        <w:pStyle w:val="ConsPlusTitle"/>
        <w:jc w:val="center"/>
      </w:pPr>
      <w:r>
        <w:t>УВЕКОВЕЧЕНИЯ ПАМЯТИ</w:t>
      </w:r>
    </w:p>
    <w:p w:rsidR="000052CD" w:rsidRDefault="000052CD">
      <w:pPr>
        <w:pStyle w:val="ConsPlusNormal"/>
        <w:jc w:val="both"/>
      </w:pPr>
    </w:p>
    <w:p w:rsidR="000052CD" w:rsidRDefault="000052CD">
      <w:pPr>
        <w:pStyle w:val="ConsPlusNormal"/>
        <w:ind w:firstLine="540"/>
        <w:jc w:val="both"/>
      </w:pPr>
      <w:bookmarkStart w:id="13" w:name="P161"/>
      <w:bookmarkEnd w:id="13"/>
      <w:r>
        <w:t>2.1. Увековечению подлежит память:</w:t>
      </w:r>
    </w:p>
    <w:p w:rsidR="000052CD" w:rsidRDefault="000052CD">
      <w:pPr>
        <w:pStyle w:val="ConsPlusNormal"/>
        <w:spacing w:before="220"/>
        <w:ind w:firstLine="540"/>
        <w:jc w:val="both"/>
      </w:pPr>
      <w:bookmarkStart w:id="14" w:name="P162"/>
      <w:bookmarkEnd w:id="14"/>
      <w:r>
        <w:t>о значительных исторических событиях в истории города Красноярска: знаменательных датах, выдающихся событиях и фактах из жизни города Красноярска, официально признанных выдающимися достижениях в производственной сфере, науке, культуре, искусстве, спорте, общественной жизни, примерах героизма;</w:t>
      </w:r>
    </w:p>
    <w:p w:rsidR="000052CD" w:rsidRDefault="000052CD">
      <w:pPr>
        <w:pStyle w:val="ConsPlusNormal"/>
        <w:spacing w:before="220"/>
        <w:ind w:firstLine="540"/>
        <w:jc w:val="both"/>
      </w:pPr>
      <w:r>
        <w:t>о государственных и общественных деятелях и других имеющих заслуги перед городом, Красноярским краем (далее - край) и государством лиц.</w:t>
      </w:r>
    </w:p>
    <w:p w:rsidR="000052CD" w:rsidRDefault="000052CD">
      <w:pPr>
        <w:pStyle w:val="ConsPlusNormal"/>
        <w:spacing w:before="220"/>
        <w:ind w:firstLine="540"/>
        <w:jc w:val="both"/>
      </w:pPr>
      <w:r>
        <w:t>При этом увековечение памяти граждан производится посмертно, как правило, не ранее пяти лет со дня смерти указанных деятелей (лиц). Увековечение памяти исторических событий производится, как правило, не ранее пяти лет после их свершения.</w:t>
      </w:r>
    </w:p>
    <w:p w:rsidR="000052CD" w:rsidRDefault="000052CD">
      <w:pPr>
        <w:pStyle w:val="ConsPlusNormal"/>
        <w:jc w:val="both"/>
      </w:pPr>
      <w:r>
        <w:t xml:space="preserve">(в ред. </w:t>
      </w:r>
      <w:hyperlink r:id="rId26">
        <w:r>
          <w:rPr>
            <w:color w:val="0000FF"/>
          </w:rPr>
          <w:t>Решения</w:t>
        </w:r>
      </w:hyperlink>
      <w:r>
        <w:t xml:space="preserve"> Красноярского городского Совета депутатов от 13.09.2022 N 18-274)</w:t>
      </w:r>
    </w:p>
    <w:p w:rsidR="000052CD" w:rsidRDefault="000052CD">
      <w:pPr>
        <w:pStyle w:val="ConsPlusNormal"/>
        <w:spacing w:before="220"/>
        <w:ind w:firstLine="540"/>
        <w:jc w:val="both"/>
      </w:pPr>
      <w:r>
        <w:t>2.2. Увековечение памяти осуществляется в следующих формах:</w:t>
      </w:r>
    </w:p>
    <w:p w:rsidR="000052CD" w:rsidRDefault="000052CD">
      <w:pPr>
        <w:pStyle w:val="ConsPlusNormal"/>
        <w:spacing w:before="220"/>
        <w:ind w:firstLine="540"/>
        <w:jc w:val="both"/>
      </w:pPr>
      <w:r>
        <w:t>установка объектов увековечения памяти;</w:t>
      </w:r>
    </w:p>
    <w:p w:rsidR="000052CD" w:rsidRDefault="000052CD">
      <w:pPr>
        <w:pStyle w:val="ConsPlusNormal"/>
        <w:spacing w:before="220"/>
        <w:ind w:firstLine="540"/>
        <w:jc w:val="both"/>
      </w:pPr>
      <w:r>
        <w:t>присвоение имени гражданина муниципальным учреждениям и предприятиям, иным объектам муниципальной собственности, переименование муниципальных учреждений и предприятий, связанное с присвоением имени гражданина или наименования исторического события;</w:t>
      </w:r>
    </w:p>
    <w:p w:rsidR="000052CD" w:rsidRDefault="000052CD">
      <w:pPr>
        <w:pStyle w:val="ConsPlusNormal"/>
        <w:spacing w:before="220"/>
        <w:ind w:firstLine="540"/>
        <w:jc w:val="both"/>
      </w:pPr>
      <w:r>
        <w:t>присвоение наименования в честь выдающихся государственных и общественных деятелей и других имеющих заслуги перед городом, краем и государством лиц внутригородским объектам города Красноярска (осуществляется в порядке, установленном Положением о наименовании и переименовании внутригородских объектов в городе Красноярске);</w:t>
      </w:r>
    </w:p>
    <w:p w:rsidR="000052CD" w:rsidRDefault="000052CD">
      <w:pPr>
        <w:pStyle w:val="ConsPlusNormal"/>
        <w:spacing w:before="220"/>
        <w:ind w:firstLine="540"/>
        <w:jc w:val="both"/>
      </w:pPr>
      <w:r>
        <w:t>установление памятной даты.</w:t>
      </w:r>
    </w:p>
    <w:p w:rsidR="000052CD" w:rsidRDefault="000052CD">
      <w:pPr>
        <w:pStyle w:val="ConsPlusNormal"/>
        <w:jc w:val="both"/>
      </w:pPr>
      <w:r>
        <w:t xml:space="preserve">(абзац введен </w:t>
      </w:r>
      <w:hyperlink r:id="rId27">
        <w:r>
          <w:rPr>
            <w:color w:val="0000FF"/>
          </w:rPr>
          <w:t>Решением</w:t>
        </w:r>
      </w:hyperlink>
      <w:r>
        <w:t xml:space="preserve"> </w:t>
      </w:r>
      <w:proofErr w:type="gramStart"/>
      <w:r>
        <w:t>Красноярского</w:t>
      </w:r>
      <w:proofErr w:type="gramEnd"/>
      <w:r>
        <w:t xml:space="preserve"> городского Совета депутатов от 17.09.2019 N 4-57)</w:t>
      </w:r>
    </w:p>
    <w:p w:rsidR="000052CD" w:rsidRDefault="000052CD">
      <w:pPr>
        <w:pStyle w:val="ConsPlusNormal"/>
        <w:spacing w:before="220"/>
        <w:ind w:firstLine="540"/>
        <w:jc w:val="both"/>
      </w:pPr>
      <w:r>
        <w:t>2.3. Размещение объекта увековечения памяти осуществляется с учетом эстетичности его внешнего вида, соответствия окружающей застройке.</w:t>
      </w:r>
    </w:p>
    <w:p w:rsidR="000052CD" w:rsidRDefault="000052CD">
      <w:pPr>
        <w:pStyle w:val="ConsPlusNormal"/>
        <w:spacing w:before="220"/>
        <w:ind w:firstLine="540"/>
        <w:jc w:val="both"/>
      </w:pPr>
      <w:r>
        <w:t>2.4. Работы по изготовлению и установке объекта увековечения памяти производятся инициатором увековечения памяти самостоятельно за счет собственных средств.</w:t>
      </w:r>
    </w:p>
    <w:p w:rsidR="000052CD" w:rsidRDefault="000052CD">
      <w:pPr>
        <w:pStyle w:val="ConsPlusNormal"/>
        <w:spacing w:before="220"/>
        <w:ind w:firstLine="540"/>
        <w:jc w:val="both"/>
      </w:pPr>
      <w:r>
        <w:t>2.5. Объекты увековечения памяти выполняются в материалах и технике, обеспечивающих наиболее полное выявление художественного замысла и долговечность объекта (металл, камень, керамика, иные высокопрочные материалы).</w:t>
      </w:r>
    </w:p>
    <w:p w:rsidR="000052CD" w:rsidRDefault="000052CD">
      <w:pPr>
        <w:pStyle w:val="ConsPlusNormal"/>
        <w:jc w:val="both"/>
      </w:pPr>
    </w:p>
    <w:p w:rsidR="000052CD" w:rsidRDefault="000052CD">
      <w:pPr>
        <w:pStyle w:val="ConsPlusTitle"/>
        <w:jc w:val="center"/>
        <w:outlineLvl w:val="1"/>
      </w:pPr>
      <w:r>
        <w:t>III. УЧЕТ И СОДЕРЖАНИЕ ОБЪЕКТОВ УВЕКОВЕЧЕНИЯ ПАМЯТИ</w:t>
      </w:r>
    </w:p>
    <w:p w:rsidR="000052CD" w:rsidRDefault="000052CD">
      <w:pPr>
        <w:pStyle w:val="ConsPlusNormal"/>
        <w:jc w:val="both"/>
      </w:pPr>
    </w:p>
    <w:p w:rsidR="000052CD" w:rsidRDefault="000052CD">
      <w:pPr>
        <w:pStyle w:val="ConsPlusNormal"/>
        <w:ind w:firstLine="540"/>
        <w:jc w:val="both"/>
      </w:pPr>
      <w:r>
        <w:t xml:space="preserve">3.1. Содержание объектов увековечения памяти, установленных на земельном участке, находящемся в муниципальной собственности, либо на объектах муниципальной собственности, производится за счет средств бюджета города в </w:t>
      </w:r>
      <w:proofErr w:type="gramStart"/>
      <w:r>
        <w:t>пределах</w:t>
      </w:r>
      <w:proofErr w:type="gramEnd"/>
      <w:r>
        <w:t xml:space="preserve"> имеющихся на эти цели ассигнований.</w:t>
      </w:r>
    </w:p>
    <w:p w:rsidR="000052CD" w:rsidRDefault="000052CD">
      <w:pPr>
        <w:pStyle w:val="ConsPlusNormal"/>
        <w:spacing w:before="220"/>
        <w:ind w:firstLine="540"/>
        <w:jc w:val="both"/>
      </w:pPr>
      <w:r>
        <w:t>3.2. Уполномоченный орган, в компетенцию которого входит содержание объектов увековечения памяти, осуществляет их учет.</w:t>
      </w:r>
    </w:p>
    <w:p w:rsidR="000052CD" w:rsidRDefault="000052CD">
      <w:pPr>
        <w:pStyle w:val="ConsPlusNormal"/>
        <w:jc w:val="both"/>
      </w:pPr>
    </w:p>
    <w:p w:rsidR="000052CD" w:rsidRDefault="000052CD">
      <w:pPr>
        <w:pStyle w:val="ConsPlusTitle"/>
        <w:jc w:val="center"/>
        <w:outlineLvl w:val="1"/>
      </w:pPr>
      <w:r>
        <w:t>IV. ПОРЯДОК РАССМОТРЕНИЯ ОБРАЩЕНИЙ ОБ УВЕКОВЕЧЕНИИ ПАМЯТИ</w:t>
      </w:r>
    </w:p>
    <w:p w:rsidR="000052CD" w:rsidRDefault="000052CD">
      <w:pPr>
        <w:pStyle w:val="ConsPlusTitle"/>
        <w:jc w:val="center"/>
      </w:pPr>
      <w:r>
        <w:t>ГРАЖДАН И ИСТОРИЧЕСКИХ СОБЫТИЙ НА ТЕРРИТОРИИ</w:t>
      </w:r>
    </w:p>
    <w:p w:rsidR="000052CD" w:rsidRDefault="000052CD">
      <w:pPr>
        <w:pStyle w:val="ConsPlusTitle"/>
        <w:jc w:val="center"/>
      </w:pPr>
      <w:r>
        <w:t>ГОРОДА КРАСНОЯРСКА</w:t>
      </w:r>
    </w:p>
    <w:p w:rsidR="000052CD" w:rsidRDefault="000052CD">
      <w:pPr>
        <w:pStyle w:val="ConsPlusNormal"/>
        <w:jc w:val="both"/>
      </w:pPr>
    </w:p>
    <w:p w:rsidR="000052CD" w:rsidRDefault="000052CD">
      <w:pPr>
        <w:pStyle w:val="ConsPlusNormal"/>
        <w:ind w:firstLine="540"/>
        <w:jc w:val="both"/>
      </w:pPr>
      <w:r>
        <w:t xml:space="preserve">4.1. Инициатором увековечения памяти могут быть лица, указанные в </w:t>
      </w:r>
      <w:hyperlink w:anchor="P107">
        <w:r>
          <w:rPr>
            <w:color w:val="0000FF"/>
          </w:rPr>
          <w:t>пункте 6.1</w:t>
        </w:r>
      </w:hyperlink>
      <w:r>
        <w:t xml:space="preserve"> приложения 1 к настоящему Решению.</w:t>
      </w:r>
    </w:p>
    <w:p w:rsidR="000052CD" w:rsidRDefault="000052CD">
      <w:pPr>
        <w:pStyle w:val="ConsPlusNormal"/>
        <w:spacing w:before="220"/>
        <w:ind w:firstLine="540"/>
        <w:jc w:val="both"/>
      </w:pPr>
      <w:r>
        <w:t xml:space="preserve">4.2. Направление и рассмотрение обращений об увековечении памяти осуществляется в соответствии с </w:t>
      </w:r>
      <w:hyperlink w:anchor="P108">
        <w:r>
          <w:rPr>
            <w:color w:val="0000FF"/>
          </w:rPr>
          <w:t>пунктами 6.2</w:t>
        </w:r>
      </w:hyperlink>
      <w:r>
        <w:t xml:space="preserve"> - </w:t>
      </w:r>
      <w:hyperlink w:anchor="P115">
        <w:r>
          <w:rPr>
            <w:color w:val="0000FF"/>
          </w:rPr>
          <w:t>6.4</w:t>
        </w:r>
      </w:hyperlink>
      <w:r>
        <w:t xml:space="preserve"> приложения 1 к настоящему Решению.</w:t>
      </w:r>
    </w:p>
    <w:p w:rsidR="000052CD" w:rsidRDefault="000052CD">
      <w:pPr>
        <w:pStyle w:val="ConsPlusNormal"/>
        <w:spacing w:before="220"/>
        <w:ind w:firstLine="540"/>
        <w:jc w:val="both"/>
      </w:pPr>
      <w:bookmarkStart w:id="15" w:name="P187"/>
      <w:bookmarkEnd w:id="15"/>
      <w:r>
        <w:t>4.3. К Обращению об увековечении памяти должны быть приложены следующие документы:</w:t>
      </w:r>
    </w:p>
    <w:p w:rsidR="000052CD" w:rsidRDefault="000052CD">
      <w:pPr>
        <w:pStyle w:val="ConsPlusNormal"/>
        <w:spacing w:before="220"/>
        <w:ind w:firstLine="540"/>
        <w:jc w:val="both"/>
      </w:pPr>
      <w:r>
        <w:t>историческая или историко-биографическая справка;</w:t>
      </w:r>
    </w:p>
    <w:p w:rsidR="000052CD" w:rsidRDefault="000052CD">
      <w:pPr>
        <w:pStyle w:val="ConsPlusNormal"/>
        <w:spacing w:before="220"/>
        <w:ind w:firstLine="540"/>
        <w:jc w:val="both"/>
      </w:pPr>
      <w:r>
        <w:t>копии архивных документов, подтверждающих достоверность исторического события или заслуг лица, память о котором увековечивается (за исключением случаев увековечения памяти об исторических событиях, носящих общеизвестный характер, а также случаев увековечения памяти граждан, имеющих выдающиеся заслуги на российском и (или) международном уровне);</w:t>
      </w:r>
    </w:p>
    <w:p w:rsidR="000052CD" w:rsidRDefault="000052CD">
      <w:pPr>
        <w:pStyle w:val="ConsPlusNormal"/>
        <w:spacing w:before="220"/>
        <w:ind w:firstLine="540"/>
        <w:jc w:val="both"/>
      </w:pPr>
      <w:r>
        <w:t>сведения о предполагаемом месте установки объекта увековечения памяти с обоснованием его выбора;</w:t>
      </w:r>
    </w:p>
    <w:p w:rsidR="000052CD" w:rsidRDefault="000052CD">
      <w:pPr>
        <w:pStyle w:val="ConsPlusNormal"/>
        <w:spacing w:before="220"/>
        <w:ind w:firstLine="540"/>
        <w:jc w:val="both"/>
      </w:pPr>
      <w:r>
        <w:t>в случае установки мемориальной доски - документ, подтверждающий факт проживания (деятельности) гражданина, память о котором предлагается увековечить, в здании, на фасаде или во внутреннем интерьере которого предполагается установить мемориальную доску, с указанием периода проживания (деятельности) гражданина;</w:t>
      </w:r>
    </w:p>
    <w:p w:rsidR="000052CD" w:rsidRDefault="000052CD">
      <w:pPr>
        <w:pStyle w:val="ConsPlusNormal"/>
        <w:spacing w:before="220"/>
        <w:ind w:firstLine="540"/>
        <w:jc w:val="both"/>
      </w:pPr>
      <w:r>
        <w:t>документ (копия документа), подтверждающий согласие всех собственников здания, строения, сооружения, земельного участка, не являющихся муниципальной собственностью, на установку на них (в них) объектов увековечения памяти, за исключением случая, предусмотренного в абзаце восьмом настоящего пункта;</w:t>
      </w:r>
    </w:p>
    <w:p w:rsidR="000052CD" w:rsidRDefault="000052CD">
      <w:pPr>
        <w:pStyle w:val="ConsPlusNormal"/>
        <w:spacing w:before="220"/>
        <w:ind w:firstLine="540"/>
        <w:jc w:val="both"/>
      </w:pPr>
      <w:proofErr w:type="gramStart"/>
      <w:r>
        <w:t>копия протокола (выписка из протокола) общего собрания собственников помещений в многоквартирном доме, принятого в соответствии с жилищным законодательством, о пользовании общим имуществом собственников помещений в многоквартирном доме иными лицами в целях установки на нем (в нем) объектов увековечения памяти, в случае если для увековечения памяти необходимо использование общего имущества собственников помещений в многоквартирном доме;</w:t>
      </w:r>
      <w:proofErr w:type="gramEnd"/>
    </w:p>
    <w:p w:rsidR="000052CD" w:rsidRDefault="000052CD">
      <w:pPr>
        <w:pStyle w:val="ConsPlusNormal"/>
        <w:spacing w:before="220"/>
        <w:ind w:firstLine="540"/>
        <w:jc w:val="both"/>
      </w:pPr>
      <w:r>
        <w:t xml:space="preserve">письменное согласование с органом охраны объектов культурного наследия, в случае если объект увековечения памяти размещается на объекте культурного наследия (памятнике истории и культуры) или в зоне охраны объекта культурного наследия, в соответствии с Федеральным </w:t>
      </w:r>
      <w:hyperlink r:id="rId28">
        <w:r>
          <w:rPr>
            <w:color w:val="0000FF"/>
          </w:rPr>
          <w:t>законом</w:t>
        </w:r>
      </w:hyperlink>
      <w:r>
        <w:t xml:space="preserve"> от 25.06.2002 N 73-ФЗ "Об объектах культурного наследия (памятниках истории и культуры) народов Российской Федерации";</w:t>
      </w:r>
    </w:p>
    <w:p w:rsidR="000052CD" w:rsidRDefault="000052CD">
      <w:pPr>
        <w:pStyle w:val="ConsPlusNormal"/>
        <w:spacing w:before="220"/>
        <w:ind w:firstLine="540"/>
        <w:jc w:val="both"/>
      </w:pPr>
      <w:r>
        <w:t>проект объекта увековечения памяти, включающий эскиз с указанием наименования;</w:t>
      </w:r>
    </w:p>
    <w:p w:rsidR="000052CD" w:rsidRDefault="000052CD">
      <w:pPr>
        <w:pStyle w:val="ConsPlusNormal"/>
        <w:spacing w:before="220"/>
        <w:ind w:firstLine="540"/>
        <w:jc w:val="both"/>
      </w:pPr>
      <w:r>
        <w:t>концепция объекта увековечения памяти (в случае установки памятника или памятного знака);</w:t>
      </w:r>
    </w:p>
    <w:p w:rsidR="000052CD" w:rsidRDefault="000052CD">
      <w:pPr>
        <w:pStyle w:val="ConsPlusNormal"/>
        <w:spacing w:before="220"/>
        <w:ind w:firstLine="540"/>
        <w:jc w:val="both"/>
      </w:pPr>
      <w:r>
        <w:t>изображение объекта увековечения памяти на предполагаемом месте установки.</w:t>
      </w:r>
    </w:p>
    <w:p w:rsidR="000052CD" w:rsidRDefault="000052CD">
      <w:pPr>
        <w:pStyle w:val="ConsPlusNormal"/>
        <w:jc w:val="both"/>
      </w:pPr>
      <w:r>
        <w:t xml:space="preserve">(п. 4.3 в ред. </w:t>
      </w:r>
      <w:hyperlink r:id="rId29">
        <w:r>
          <w:rPr>
            <w:color w:val="0000FF"/>
          </w:rPr>
          <w:t>Решения</w:t>
        </w:r>
      </w:hyperlink>
      <w:r>
        <w:t xml:space="preserve"> Красноярского городского Совета депутатов от 16.06.2021 N 12-170)</w:t>
      </w:r>
    </w:p>
    <w:p w:rsidR="000052CD" w:rsidRDefault="000052CD">
      <w:pPr>
        <w:pStyle w:val="ConsPlusNormal"/>
        <w:spacing w:before="220"/>
        <w:ind w:firstLine="540"/>
        <w:jc w:val="both"/>
      </w:pPr>
      <w:r>
        <w:t xml:space="preserve">4.4. Непредставление одного из перечисленных в </w:t>
      </w:r>
      <w:hyperlink w:anchor="P187">
        <w:r>
          <w:rPr>
            <w:color w:val="0000FF"/>
          </w:rPr>
          <w:t>пункте 4.3</w:t>
        </w:r>
      </w:hyperlink>
      <w:r>
        <w:t xml:space="preserve"> настоящего Положения документов является основанием для возврата Комиссией обращения инициатору. Инициатор имеет право повторно обратиться в Комиссию по тому же вопросу, предоставив полный пакет необходимых документов.</w:t>
      </w:r>
    </w:p>
    <w:p w:rsidR="000052CD" w:rsidRDefault="000052CD">
      <w:pPr>
        <w:pStyle w:val="ConsPlusNormal"/>
        <w:spacing w:before="220"/>
        <w:ind w:firstLine="540"/>
        <w:jc w:val="both"/>
      </w:pPr>
      <w:bookmarkStart w:id="16" w:name="P200"/>
      <w:bookmarkEnd w:id="16"/>
      <w:r>
        <w:t>4.5. Решение Комиссии, содержащее рекомендацию об увековечении памяти, с Обращением и приложениями к нему направляется председателем Комиссии в городской Совет для принятия решения и последующего ответа инициатору.</w:t>
      </w:r>
    </w:p>
    <w:p w:rsidR="000052CD" w:rsidRDefault="000052CD">
      <w:pPr>
        <w:pStyle w:val="ConsPlusNormal"/>
        <w:spacing w:before="220"/>
        <w:ind w:firstLine="540"/>
        <w:jc w:val="both"/>
      </w:pPr>
      <w:r>
        <w:t xml:space="preserve">4.6. Решение об увековечении памяти принимается городским Советом в срок не более одного месяца со дня получения документов, указанных в </w:t>
      </w:r>
      <w:hyperlink w:anchor="P200">
        <w:r>
          <w:rPr>
            <w:color w:val="0000FF"/>
          </w:rPr>
          <w:t>пункте 4.5</w:t>
        </w:r>
      </w:hyperlink>
      <w:r>
        <w:t xml:space="preserve"> настоящего Положения.</w:t>
      </w:r>
    </w:p>
    <w:p w:rsidR="000052CD" w:rsidRDefault="000052CD">
      <w:pPr>
        <w:pStyle w:val="ConsPlusNormal"/>
        <w:spacing w:before="220"/>
        <w:ind w:firstLine="540"/>
        <w:jc w:val="both"/>
      </w:pPr>
      <w:r>
        <w:t>Предварительное рассмотрение вопроса об увековечении памяти осуществляется постоянной комиссией городского Совета, определенной председателем городского Совета ответственной за подготовку к рассмотрению городским Советом указанного вопроса.</w:t>
      </w:r>
    </w:p>
    <w:p w:rsidR="000052CD" w:rsidRDefault="000052CD">
      <w:pPr>
        <w:pStyle w:val="ConsPlusNormal"/>
        <w:spacing w:before="220"/>
        <w:ind w:firstLine="540"/>
        <w:jc w:val="both"/>
      </w:pPr>
      <w:r>
        <w:t xml:space="preserve">4.7. Решение об увековечении памяти </w:t>
      </w:r>
      <w:proofErr w:type="gramStart"/>
      <w:r>
        <w:t>принимается большинством голосов от установленного числа депутатов и оформляется</w:t>
      </w:r>
      <w:proofErr w:type="gramEnd"/>
      <w:r>
        <w:t xml:space="preserve"> постановлением городского Совета.</w:t>
      </w:r>
    </w:p>
    <w:p w:rsidR="000052CD" w:rsidRDefault="000052CD">
      <w:pPr>
        <w:pStyle w:val="ConsPlusNormal"/>
        <w:jc w:val="both"/>
      </w:pPr>
    </w:p>
    <w:p w:rsidR="000052CD" w:rsidRDefault="000052CD">
      <w:pPr>
        <w:pStyle w:val="ConsPlusNormal"/>
        <w:jc w:val="both"/>
      </w:pPr>
    </w:p>
    <w:p w:rsidR="000052CD" w:rsidRDefault="000052CD">
      <w:pPr>
        <w:pStyle w:val="ConsPlusNormal"/>
        <w:pBdr>
          <w:bottom w:val="single" w:sz="6" w:space="0" w:color="auto"/>
        </w:pBdr>
        <w:spacing w:before="100" w:after="100"/>
        <w:jc w:val="both"/>
        <w:rPr>
          <w:sz w:val="2"/>
          <w:szCs w:val="2"/>
        </w:rPr>
      </w:pPr>
    </w:p>
    <w:p w:rsidR="0014123A" w:rsidRDefault="0014123A"/>
    <w:sectPr w:rsidR="0014123A" w:rsidSect="00C84C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52CD"/>
    <w:rsid w:val="000052CD"/>
    <w:rsid w:val="0014123A"/>
    <w:rsid w:val="0019173A"/>
    <w:rsid w:val="0031461B"/>
    <w:rsid w:val="00630BBE"/>
    <w:rsid w:val="00D352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052CD"/>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0052CD"/>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0052CD"/>
    <w:pPr>
      <w:widowControl w:val="0"/>
      <w:autoSpaceDE w:val="0"/>
      <w:autoSpaceDN w:val="0"/>
      <w:spacing w:after="0" w:line="240" w:lineRule="auto"/>
    </w:pPr>
    <w:rPr>
      <w:rFonts w:ascii="Tahoma" w:eastAsiaTheme="minorEastAsia" w:hAnsi="Tahoma" w:cs="Tahoma"/>
      <w:sz w:val="20"/>
      <w:lang w:eastAsia="ru-RU"/>
    </w:rPr>
  </w:style>
  <w:style w:type="paragraph" w:styleId="a3">
    <w:name w:val="Balloon Text"/>
    <w:basedOn w:val="a"/>
    <w:link w:val="a4"/>
    <w:uiPriority w:val="99"/>
    <w:semiHidden/>
    <w:unhideWhenUsed/>
    <w:rsid w:val="00630BB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30BB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052CD"/>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0052CD"/>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0052CD"/>
    <w:pPr>
      <w:widowControl w:val="0"/>
      <w:autoSpaceDE w:val="0"/>
      <w:autoSpaceDN w:val="0"/>
      <w:spacing w:after="0" w:line="240" w:lineRule="auto"/>
    </w:pPr>
    <w:rPr>
      <w:rFonts w:ascii="Tahoma" w:eastAsiaTheme="minorEastAsia" w:hAnsi="Tahoma" w:cs="Tahoma"/>
      <w:sz w:val="20"/>
      <w:lang w:eastAsia="ru-RU"/>
    </w:rPr>
  </w:style>
  <w:style w:type="paragraph" w:styleId="a3">
    <w:name w:val="Balloon Text"/>
    <w:basedOn w:val="a"/>
    <w:link w:val="a4"/>
    <w:uiPriority w:val="99"/>
    <w:semiHidden/>
    <w:unhideWhenUsed/>
    <w:rsid w:val="00630BB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30BB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DA966B1573AEA387C87E6AB67E062805E74A17C48CA8733F7298B809020AEB06E37F5C4DDB5C33B583FA97FD2E36CC5EDzEpFC" TargetMode="External"/><Relationship Id="rId18" Type="http://schemas.openxmlformats.org/officeDocument/2006/relationships/hyperlink" Target="consultantplus://offline/ref=ADA966B1573AEA387C87E6AB67E062805E74A17C4BC28137F52E8B809020AEB06E37F5C4CFB59B375936B77FD1F63A94ABB92724209396993EA1AE1Fz6p0C" TargetMode="External"/><Relationship Id="rId26" Type="http://schemas.openxmlformats.org/officeDocument/2006/relationships/hyperlink" Target="consultantplus://offline/ref=ADA966B1573AEA387C87E6AB67E062805E74A17C4BC28137F52E8B809020AEB06E37F5C4CFB59B375936B77ED7F63A94ABB92724209396993EA1AE1Fz6p0C" TargetMode="External"/><Relationship Id="rId3" Type="http://schemas.openxmlformats.org/officeDocument/2006/relationships/settings" Target="settings.xml"/><Relationship Id="rId21" Type="http://schemas.openxmlformats.org/officeDocument/2006/relationships/hyperlink" Target="consultantplus://offline/ref=ADA966B1573AEA387C87E6AB67E062805E74A17C4BCF8736F5228B809020AEB06E37F5C4CFB59B375936B77ED2F63A94ABB92724209396993EA1AE1Fz6p0C" TargetMode="External"/><Relationship Id="rId34" Type="http://schemas.openxmlformats.org/officeDocument/2006/relationships/customXml" Target="../customXml/item3.xml"/><Relationship Id="rId7" Type="http://schemas.openxmlformats.org/officeDocument/2006/relationships/hyperlink" Target="consultantplus://offline/ref=ADA966B1573AEA387C87E6AB67E062805E74A17C4BCD8D30FC2C8B809020AEB06E37F5C4CFB59B375936B77FD3F63A94ABB92724209396993EA1AE1Fz6p0C" TargetMode="External"/><Relationship Id="rId12" Type="http://schemas.openxmlformats.org/officeDocument/2006/relationships/hyperlink" Target="consultantplus://offline/ref=ADA966B1573AEA387C87E6AB67E062805E74A17C48C88034F720D68A9879A2B26938AAD3C8FC97365936B77ADDA93F81BAE12B2C378D928322A3ACz1pEC" TargetMode="External"/><Relationship Id="rId17" Type="http://schemas.openxmlformats.org/officeDocument/2006/relationships/hyperlink" Target="consultantplus://offline/ref=ADA966B1573AEA387C87E6AB67E062805E74A17C4BCF8736F5228B809020AEB06E37F5C4CFB59B375936B77ED6F63A94ABB92724209396993EA1AE1Fz6p0C" TargetMode="External"/><Relationship Id="rId25" Type="http://schemas.openxmlformats.org/officeDocument/2006/relationships/hyperlink" Target="consultantplus://offline/ref=ADA966B1573AEA387C87E6AB67E062805E74A17C4BC8853FF32D8B809020AEB06E37F5C4CFB59B375936B77FD0F63A94ABB92724209396993EA1AE1Fz6p0C" TargetMode="External"/><Relationship Id="rId33" Type="http://schemas.openxmlformats.org/officeDocument/2006/relationships/customXml" Target="../customXml/item2.xml"/><Relationship Id="rId2" Type="http://schemas.microsoft.com/office/2007/relationships/stylesWithEffects" Target="stylesWithEffects.xml"/><Relationship Id="rId16" Type="http://schemas.openxmlformats.org/officeDocument/2006/relationships/hyperlink" Target="consultantplus://offline/ref=ADA966B1573AEA387C87E6AB67E062805E74A17C4BCF8736F5228B809020AEB06E37F5C4CFB59B375936B77FDEF63A94ABB92724209396993EA1AE1Fz6p0C" TargetMode="External"/><Relationship Id="rId20" Type="http://schemas.openxmlformats.org/officeDocument/2006/relationships/hyperlink" Target="consultantplus://offline/ref=ADA966B1573AEA387C87E6AB67E062805E74A17C4BC28137F52E8B809020AEB06E37F5C4CFB59B375936B77FDFF63A94ABB92724209396993EA1AE1Fz6p0C" TargetMode="External"/><Relationship Id="rId29" Type="http://schemas.openxmlformats.org/officeDocument/2006/relationships/hyperlink" Target="consultantplus://offline/ref=ADA966B1573AEA387C87E6AB67E062805E74A17C4BCD8D30FC2C8B809020AEB06E37F5C4CFB59B375936B77FD3F63A94ABB92724209396993EA1AE1Fz6p0C" TargetMode="External"/><Relationship Id="rId1" Type="http://schemas.openxmlformats.org/officeDocument/2006/relationships/styles" Target="styles.xml"/><Relationship Id="rId6" Type="http://schemas.openxmlformats.org/officeDocument/2006/relationships/hyperlink" Target="consultantplus://offline/ref=ADA966B1573AEA387C87E6AB67E062805E74A17C4BCF8736F5228B809020AEB06E37F5C4CFB59B375936B77FD3F63A94ABB92724209396993EA1AE1Fz6p0C" TargetMode="External"/><Relationship Id="rId11" Type="http://schemas.openxmlformats.org/officeDocument/2006/relationships/hyperlink" Target="consultantplus://offline/ref=ADA966B1573AEA387C87E6AB67E062805E74A17C48CA8730F1238B809020AEB06E37F5C4DDB5C33B583FA97FD2E36CC5EDzEpFC" TargetMode="External"/><Relationship Id="rId24" Type="http://schemas.openxmlformats.org/officeDocument/2006/relationships/hyperlink" Target="consultantplus://offline/ref=ADA966B1573AEA387C87E6AB67E062805E74A17C4BC28137F52E8B809020AEB06E37F5C4CFB59B375936B77ED7F63A94ABB92724209396993EA1AE1Fz6p0C" TargetMode="External"/><Relationship Id="rId32" Type="http://schemas.openxmlformats.org/officeDocument/2006/relationships/customXml" Target="../customXml/item1.xml"/><Relationship Id="rId5" Type="http://schemas.openxmlformats.org/officeDocument/2006/relationships/hyperlink" Target="consultantplus://offline/ref=ADA966B1573AEA387C87E6AB67E062805E74A17C4BC8853FF32D8B809020AEB06E37F5C4CFB59B375936B77FD3F63A94ABB92724209396993EA1AE1Fz6p0C" TargetMode="External"/><Relationship Id="rId15" Type="http://schemas.openxmlformats.org/officeDocument/2006/relationships/hyperlink" Target="consultantplus://offline/ref=ADA966B1573AEA387C87E6AB67E062805E74A17C4BC28137F52E8B809020AEB06E37F5C4CFB59B375936B77FD0F63A94ABB92724209396993EA1AE1Fz6p0C" TargetMode="External"/><Relationship Id="rId23" Type="http://schemas.openxmlformats.org/officeDocument/2006/relationships/hyperlink" Target="consultantplus://offline/ref=ADA966B1573AEA387C87E6AB67E062805E74A17C4BCD8D30FC2C8B809020AEB06E37F5C4CFB59B375936B77FD3F63A94ABB92724209396993EA1AE1Fz6p0C" TargetMode="External"/><Relationship Id="rId28" Type="http://schemas.openxmlformats.org/officeDocument/2006/relationships/hyperlink" Target="consultantplus://offline/ref=ADA966B1573AEA387C87F8A6718C3D8F597DFD7148CD8F60A87F8DD7CF70A8E53C77AB9D8DF888365D28B57FD4zFpEC" TargetMode="External"/><Relationship Id="rId10" Type="http://schemas.openxmlformats.org/officeDocument/2006/relationships/hyperlink" Target="consultantplus://offline/ref=ADA966B1573AEA387C87E6AB67E062805E74A17C4BC2843EF1288B809020AEB06E37F5C4CFB59B375936B57ED1F63A94ABB92724209396993EA1AE1Fz6p0C" TargetMode="External"/><Relationship Id="rId19" Type="http://schemas.openxmlformats.org/officeDocument/2006/relationships/hyperlink" Target="consultantplus://offline/ref=ADA966B1573AEA387C87E6AB67E062805E74A17C4BCF8736F5228B809020AEB06E37F5C4CFB59B375936B77ED4F63A94ABB92724209396993EA1AE1Fz6p0C"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ADA966B1573AEA387C87E6AB67E062805E74A17C4BC2843EF1288B809020AEB06E37F5C4CFB59B375937B47BDFF63A94ABB92724209396993EA1AE1Fz6p0C" TargetMode="External"/><Relationship Id="rId14" Type="http://schemas.openxmlformats.org/officeDocument/2006/relationships/hyperlink" Target="consultantplus://offline/ref=ADA966B1573AEA387C87E6AB67E062805E74A17C4BCF8736F5228B809020AEB06E37F5C4CFB59B375936B77FD3F63A94ABB92724209396993EA1AE1Fz6p0C" TargetMode="External"/><Relationship Id="rId22" Type="http://schemas.openxmlformats.org/officeDocument/2006/relationships/hyperlink" Target="consultantplus://offline/ref=ADA966B1573AEA387C87E6AB67E062805E74A17C4BC8853FF32D8B809020AEB06E37F5C4CFB59B375936B77FD3F63A94ABB92724209396993EA1AE1Fz6p0C" TargetMode="External"/><Relationship Id="rId27" Type="http://schemas.openxmlformats.org/officeDocument/2006/relationships/hyperlink" Target="consultantplus://offline/ref=ADA966B1573AEA387C87E6AB67E062805E74A17C4BC8853FF32D8B809020AEB06E37F5C4CFB59B375936B77FDEF63A94ABB92724209396993EA1AE1Fz6p0C" TargetMode="External"/><Relationship Id="rId30" Type="http://schemas.openxmlformats.org/officeDocument/2006/relationships/fontTable" Target="fontTable.xml"/><Relationship Id="rId8" Type="http://schemas.openxmlformats.org/officeDocument/2006/relationships/hyperlink" Target="consultantplus://offline/ref=ADA966B1573AEA387C87E6AB67E062805E74A17C4BC28137F52E8B809020AEB06E37F5C4CFB59B375936B77FD3F63A94ABB92724209396993EA1AE1Fz6p0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21781D2BBB57D242B36AD17724A4C425" ma:contentTypeVersion="1" ma:contentTypeDescription="Создание документа." ma:contentTypeScope="" ma:versionID="3f8ad5ad3fe231e97547b547b55952f3">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6C7B8EA-F51E-4F65-919D-E96D11B93306}"/>
</file>

<file path=customXml/itemProps2.xml><?xml version="1.0" encoding="utf-8"?>
<ds:datastoreItem xmlns:ds="http://schemas.openxmlformats.org/officeDocument/2006/customXml" ds:itemID="{DC4FF6FF-B351-4002-9328-B0CEC0C6E098}"/>
</file>

<file path=customXml/itemProps3.xml><?xml version="1.0" encoding="utf-8"?>
<ds:datastoreItem xmlns:ds="http://schemas.openxmlformats.org/officeDocument/2006/customXml" ds:itemID="{ECA6F1BE-EC93-4EA0-A138-D5854BBA98CD}"/>
</file>

<file path=docProps/app.xml><?xml version="1.0" encoding="utf-8"?>
<Properties xmlns="http://schemas.openxmlformats.org/officeDocument/2006/extended-properties" xmlns:vt="http://schemas.openxmlformats.org/officeDocument/2006/docPropsVTypes">
  <Template>Normal</Template>
  <TotalTime>20</TotalTime>
  <Pages>9</Pages>
  <Words>3965</Words>
  <Characters>22606</Characters>
  <Application>Microsoft Office Word</Application>
  <DocSecurity>0</DocSecurity>
  <Lines>188</Lines>
  <Paragraphs>53</Paragraphs>
  <ScaleCrop>false</ScaleCrop>
  <HeadingPairs>
    <vt:vector size="4" baseType="variant">
      <vt:variant>
        <vt:lpstr>Название</vt:lpstr>
      </vt:variant>
      <vt:variant>
        <vt:i4>1</vt:i4>
      </vt:variant>
      <vt:variant>
        <vt:lpstr>Заголовки</vt:lpstr>
      </vt:variant>
      <vt:variant>
        <vt:i4>13</vt:i4>
      </vt:variant>
    </vt:vector>
  </HeadingPairs>
  <TitlesOfParts>
    <vt:vector size="14" baseType="lpstr">
      <vt:lpstr/>
      <vt:lpstr>КРАСНОЯРСКИЙ ГОРОДСКОЙ СОВЕТ ДЕПУТАТОВ</vt:lpstr>
      <vt:lpstr>Приложение 1</vt:lpstr>
      <vt:lpstr>    I. ОБЩИЕ ПОЛОЖЕНИЯ</vt:lpstr>
      <vt:lpstr>    II. ОСНОВНЫЕ ПОНЯТИЯ</vt:lpstr>
      <vt:lpstr>    III. ОБЩИЕ ТРЕБОВАНИЯ, ПРЕДЪЯВЛЯЕМЫЕ К НАИМЕНОВАНИЮ</vt:lpstr>
      <vt:lpstr>    IV. ОБЩИЕ ТРЕБОВАНИЯ, ПРЕДЪЯВЛЯЕМЫЕ К НАИМЕНОВАНИЮ</vt:lpstr>
      <vt:lpstr>    V. РЕГИСТРАЦИЯ И УЧЕТ НАИМЕНОВАНИЙ ВНУТРИГОРОДСКИХ ОБЪЕКТОВ</vt:lpstr>
      <vt:lpstr>    VI. ПОРЯДОК РАССМОТРЕНИЯ ОБРАЩЕНИЙ О НАИМЕНОВАНИИ</vt:lpstr>
      <vt:lpstr>Приложение 2</vt:lpstr>
      <vt:lpstr>    I. ОБЩИЕ ПОЛОЖЕНИЯ</vt:lpstr>
      <vt:lpstr>    II. ФОРМЫ УВЕКОВЕЧЕНИЯ ПАМЯТИ И ТРЕБОВАНИЯ К ОБЪЕКТАМ</vt:lpstr>
      <vt:lpstr>    III. УЧЕТ И СОДЕРЖАНИЕ ОБЪЕКТОВ УВЕКОВЕЧЕНИЯ ПАМЯТИ</vt:lpstr>
      <vt:lpstr>    IV. ПОРЯДОК РАССМОТРЕНИЯ ОБРАЩЕНИЙ ОБ УВЕКОВЕЧЕНИИ ПАМЯТИ</vt:lpstr>
    </vt:vector>
  </TitlesOfParts>
  <Company/>
  <LinksUpToDate>false</LinksUpToDate>
  <CharactersWithSpaces>26518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Konovalova</dc:creator>
  <cp:lastModifiedBy>Konovalova</cp:lastModifiedBy>
  <cp:revision>6</cp:revision>
  <cp:lastPrinted>2023-11-02T03:55:00Z</cp:lastPrinted>
  <dcterms:created xsi:type="dcterms:W3CDTF">2023-04-19T02:41:00Z</dcterms:created>
  <dcterms:modified xsi:type="dcterms:W3CDTF">2023-12-25T03:15:00Z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0x01010021781D2BBB57D242B36AD17724A4C425</vt:lpwstr>
  </property>
</Properties>
</file>