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F75" w:rsidRPr="00C41F75" w:rsidRDefault="00C41F75" w:rsidP="00C41F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  <w:r w:rsidRPr="00C41F75">
        <w:rPr>
          <w:rFonts w:ascii="Times New Roman" w:eastAsia="Calibri" w:hAnsi="Times New Roman" w:cs="Times New Roman"/>
          <w:b/>
          <w:sz w:val="36"/>
        </w:rPr>
        <w:t>АДМИНИСТРАЦИЯ ГОРОДА КРАСНОЯРСКА</w:t>
      </w:r>
    </w:p>
    <w:p w:rsidR="00C41F75" w:rsidRPr="00C41F75" w:rsidRDefault="00C41F75" w:rsidP="00C41F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</w:p>
    <w:p w:rsidR="00C41F75" w:rsidRPr="00C41F75" w:rsidRDefault="00C41F75" w:rsidP="00C41F75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</w:rPr>
      </w:pPr>
      <w:r w:rsidRPr="00C41F75">
        <w:rPr>
          <w:rFonts w:ascii="Times New Roman" w:eastAsia="Calibri" w:hAnsi="Times New Roman" w:cs="Times New Roman"/>
          <w:sz w:val="44"/>
        </w:rPr>
        <w:t>ПОСТАНОВЛЕНИЕ</w:t>
      </w:r>
    </w:p>
    <w:p w:rsidR="00C41F75" w:rsidRPr="00C41F75" w:rsidRDefault="00C41F75" w:rsidP="00C41F75">
      <w:pPr>
        <w:spacing w:after="0" w:line="240" w:lineRule="auto"/>
        <w:rPr>
          <w:rFonts w:ascii="Times New Roman" w:eastAsia="Calibri" w:hAnsi="Times New Roman" w:cs="Times New Roman"/>
          <w:sz w:val="4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C41F75" w:rsidRPr="00C41F75" w:rsidTr="00C41F75">
        <w:tc>
          <w:tcPr>
            <w:tcW w:w="4785" w:type="dxa"/>
            <w:hideMark/>
          </w:tcPr>
          <w:p w:rsidR="00C41F75" w:rsidRPr="00C41F75" w:rsidRDefault="00C41F75" w:rsidP="00C41F75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</w:rPr>
            </w:pPr>
            <w:r w:rsidRPr="00C41F75">
              <w:rPr>
                <w:rFonts w:ascii="Times New Roman" w:eastAsia="Calibri" w:hAnsi="Times New Roman" w:cs="Times New Roman"/>
                <w:sz w:val="30"/>
              </w:rPr>
              <w:t>29.03.2022</w:t>
            </w:r>
          </w:p>
        </w:tc>
        <w:tc>
          <w:tcPr>
            <w:tcW w:w="4786" w:type="dxa"/>
            <w:hideMark/>
          </w:tcPr>
          <w:p w:rsidR="00C41F75" w:rsidRPr="00C41F75" w:rsidRDefault="00C41F75" w:rsidP="00C41F75">
            <w:pPr>
              <w:spacing w:after="0" w:line="240" w:lineRule="auto"/>
              <w:ind w:right="284"/>
              <w:jc w:val="right"/>
              <w:rPr>
                <w:rFonts w:ascii="Times New Roman" w:eastAsia="Calibri" w:hAnsi="Times New Roman" w:cs="Times New Roman"/>
                <w:sz w:val="30"/>
              </w:rPr>
            </w:pPr>
            <w:r w:rsidRPr="00C41F75">
              <w:rPr>
                <w:rFonts w:ascii="Times New Roman" w:eastAsia="Calibri" w:hAnsi="Times New Roman" w:cs="Times New Roman"/>
                <w:sz w:val="30"/>
              </w:rPr>
              <w:t>№ 269</w:t>
            </w:r>
          </w:p>
        </w:tc>
      </w:tr>
    </w:tbl>
    <w:p w:rsidR="00C41F75" w:rsidRPr="00C41F75" w:rsidRDefault="00C41F75" w:rsidP="00C41F75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41F75" w:rsidRPr="00C41F75" w:rsidRDefault="00C41F75" w:rsidP="00C41F75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C41F75">
        <w:rPr>
          <w:rFonts w:ascii="Times New Roman" w:eastAsia="Calibri" w:hAnsi="Times New Roman" w:cs="Times New Roman"/>
          <w:sz w:val="24"/>
        </w:rPr>
        <w:t>   </w:t>
      </w:r>
    </w:p>
    <w:p w:rsidR="00C41F75" w:rsidRPr="00C41F75" w:rsidRDefault="00C41F75" w:rsidP="00C41F75">
      <w:pPr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bookmarkStart w:id="0" w:name="_GoBack"/>
      <w:bookmarkEnd w:id="0"/>
    </w:p>
    <w:p w:rsidR="00C41F75" w:rsidRPr="00C41F75" w:rsidRDefault="00C41F75" w:rsidP="00C41F75">
      <w:pPr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C41F75" w:rsidRPr="00C41F75" w:rsidRDefault="00C41F75" w:rsidP="00C41F75">
      <w:pPr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41F7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 установлении норм </w:t>
      </w:r>
    </w:p>
    <w:p w:rsidR="00C41F75" w:rsidRPr="00C41F75" w:rsidRDefault="00C41F75" w:rsidP="00C41F75">
      <w:pPr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41F7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предельной заполняемости </w:t>
      </w:r>
    </w:p>
    <w:p w:rsidR="00C41F75" w:rsidRPr="00C41F75" w:rsidRDefault="00C41F75" w:rsidP="00C41F75">
      <w:pPr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41F7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территорий в местах проведения </w:t>
      </w:r>
    </w:p>
    <w:p w:rsidR="00C41F75" w:rsidRPr="00C41F75" w:rsidRDefault="00C41F75" w:rsidP="00C41F75">
      <w:pPr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1F7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публичных мероприятий</w:t>
      </w:r>
    </w:p>
    <w:p w:rsidR="00C41F75" w:rsidRPr="00C41F75" w:rsidRDefault="00C41F75" w:rsidP="00C41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41F75" w:rsidRPr="00C41F75" w:rsidRDefault="00C41F75" w:rsidP="00C41F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C41F75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целях обеспечения общественного порядка и безопасности при проведении публичных мероприятий на территориях города Красноярска, в соответствии с Федеральными законами от 06.10.2003 </w:t>
      </w:r>
      <w:hyperlink r:id="rId5" w:history="1">
        <w:r w:rsidRPr="00C41F75">
          <w:rPr>
            <w:rFonts w:ascii="Times New Roman" w:eastAsia="Calibri" w:hAnsi="Times New Roman" w:cs="Times New Roman"/>
            <w:sz w:val="30"/>
            <w:szCs w:val="30"/>
            <w:lang w:eastAsia="ru-RU"/>
          </w:rPr>
          <w:t>№ 131-ФЗ</w:t>
        </w:r>
      </w:hyperlink>
      <w:r w:rsidRPr="00C41F75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«Об общих принципах организации местного самоуправления в Российской Федерации», от 19.06.2004 </w:t>
      </w:r>
      <w:hyperlink r:id="rId6" w:history="1">
        <w:r w:rsidRPr="00C41F75">
          <w:rPr>
            <w:rFonts w:ascii="Times New Roman" w:eastAsia="Calibri" w:hAnsi="Times New Roman" w:cs="Times New Roman"/>
            <w:sz w:val="30"/>
            <w:szCs w:val="30"/>
            <w:lang w:eastAsia="ru-RU"/>
          </w:rPr>
          <w:t>№ 54-ФЗ</w:t>
        </w:r>
      </w:hyperlink>
      <w:r w:rsidRPr="00C41F75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«О собраниях, митингах, демонстрациях, шествиях и пикетированиях», руководствуясь </w:t>
      </w:r>
      <w:hyperlink r:id="rId7" w:history="1">
        <w:r w:rsidRPr="00C41F75">
          <w:rPr>
            <w:rFonts w:ascii="Times New Roman" w:eastAsia="Calibri" w:hAnsi="Times New Roman" w:cs="Times New Roman"/>
            <w:sz w:val="30"/>
            <w:szCs w:val="30"/>
            <w:lang w:eastAsia="ru-RU"/>
          </w:rPr>
          <w:t>ст. 41</w:t>
        </w:r>
      </w:hyperlink>
      <w:r w:rsidRPr="00C41F75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, </w:t>
      </w:r>
      <w:hyperlink r:id="rId8" w:history="1">
        <w:r w:rsidRPr="00C41F75">
          <w:rPr>
            <w:rFonts w:ascii="Times New Roman" w:eastAsia="Calibri" w:hAnsi="Times New Roman" w:cs="Times New Roman"/>
            <w:sz w:val="30"/>
            <w:szCs w:val="30"/>
            <w:lang w:eastAsia="ru-RU"/>
          </w:rPr>
          <w:t>58</w:t>
        </w:r>
      </w:hyperlink>
      <w:r w:rsidRPr="00C41F75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, </w:t>
      </w:r>
      <w:hyperlink r:id="rId9" w:history="1">
        <w:r w:rsidRPr="00C41F75">
          <w:rPr>
            <w:rFonts w:ascii="Times New Roman" w:eastAsia="Calibri" w:hAnsi="Times New Roman" w:cs="Times New Roman"/>
            <w:sz w:val="30"/>
            <w:szCs w:val="30"/>
            <w:lang w:eastAsia="ru-RU"/>
          </w:rPr>
          <w:t>59</w:t>
        </w:r>
      </w:hyperlink>
      <w:r w:rsidRPr="00C41F75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Устава города Красноярска</w:t>
      </w:r>
      <w:r w:rsidRPr="00C41F75">
        <w:rPr>
          <w:rFonts w:ascii="Times New Roman" w:eastAsia="Calibri" w:hAnsi="Times New Roman" w:cs="Times New Roman"/>
          <w:sz w:val="30"/>
          <w:szCs w:val="30"/>
        </w:rPr>
        <w:t>,</w:t>
      </w:r>
    </w:p>
    <w:p w:rsidR="00C41F75" w:rsidRPr="00C41F75" w:rsidRDefault="00C41F75" w:rsidP="00C41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1F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ПОСТАНОВЛЯЮ: </w:t>
      </w:r>
    </w:p>
    <w:p w:rsidR="00C41F75" w:rsidRPr="00C41F75" w:rsidRDefault="00C41F75" w:rsidP="00C41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1F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</w:t>
      </w:r>
      <w:r w:rsidRPr="00C41F75">
        <w:rPr>
          <w:rFonts w:ascii="Times New Roman" w:eastAsia="Times New Roman" w:hAnsi="Times New Roman" w:cs="Arial"/>
          <w:sz w:val="30"/>
          <w:szCs w:val="30"/>
          <w:lang w:eastAsia="ru-RU"/>
        </w:rPr>
        <w:t>Определить нормы предельной заполняемости территорий в местах проведения публичных мероприятий, соответствующие требованиям безопасности граждан, из расчета 1 человек на 1 квадратный метр:</w:t>
      </w:r>
    </w:p>
    <w:p w:rsidR="00C41F75" w:rsidRPr="00C41F75" w:rsidRDefault="00C41F75" w:rsidP="00C41F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F75">
        <w:rPr>
          <w:rFonts w:ascii="Times New Roman" w:eastAsia="Calibri" w:hAnsi="Times New Roman" w:cs="Times New Roman"/>
          <w:sz w:val="30"/>
          <w:szCs w:val="30"/>
        </w:rPr>
        <w:t>200 человек – сквер имени Сурикова (Центральный район г. Красноярска);</w:t>
      </w:r>
    </w:p>
    <w:p w:rsidR="00C41F75" w:rsidRPr="00C41F75" w:rsidRDefault="00C41F75" w:rsidP="00C41F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F75">
        <w:rPr>
          <w:rFonts w:ascii="Times New Roman" w:eastAsia="Calibri" w:hAnsi="Times New Roman" w:cs="Times New Roman"/>
          <w:sz w:val="30"/>
          <w:szCs w:val="30"/>
        </w:rPr>
        <w:t>700 человек – сквер имени Чернышевского (Центральный район г. Красноярска);</w:t>
      </w:r>
    </w:p>
    <w:p w:rsidR="00C41F75" w:rsidRPr="00C41F75" w:rsidRDefault="00C41F75" w:rsidP="00C41F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F75">
        <w:rPr>
          <w:rFonts w:ascii="Times New Roman" w:eastAsia="Calibri" w:hAnsi="Times New Roman" w:cs="Times New Roman"/>
          <w:sz w:val="30"/>
          <w:szCs w:val="30"/>
        </w:rPr>
        <w:t>50 человек – площадка перед часовой башней здания администрации города Красноярска (Центральный район г. Красноярска);</w:t>
      </w:r>
    </w:p>
    <w:p w:rsidR="00C41F75" w:rsidRPr="00C41F75" w:rsidRDefault="00C41F75" w:rsidP="00C41F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F75">
        <w:rPr>
          <w:rFonts w:ascii="Times New Roman" w:eastAsia="Calibri" w:hAnsi="Times New Roman" w:cs="Times New Roman"/>
          <w:sz w:val="30"/>
          <w:szCs w:val="30"/>
        </w:rPr>
        <w:t>450 человек – площадь у Красноярского культурно-исторического музейного комплекса в районе памятника В.П. Астафьеву (Центральный район г. Красноярска);</w:t>
      </w:r>
    </w:p>
    <w:p w:rsidR="00C41F75" w:rsidRPr="00C41F75" w:rsidRDefault="00C41F75" w:rsidP="00C41F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F75">
        <w:rPr>
          <w:rFonts w:ascii="Times New Roman" w:eastAsia="Calibri" w:hAnsi="Times New Roman" w:cs="Times New Roman"/>
          <w:sz w:val="30"/>
          <w:szCs w:val="30"/>
        </w:rPr>
        <w:t>200 человек – площадь у Красноярского культурно-исторического музейного комплекса в районе памятника жертвам политических репрессий (Центральный район г. Красноярска);</w:t>
      </w:r>
    </w:p>
    <w:p w:rsidR="00C41F75" w:rsidRPr="00C41F75" w:rsidRDefault="00C41F75" w:rsidP="00C41F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F75">
        <w:rPr>
          <w:rFonts w:ascii="Times New Roman" w:eastAsia="Calibri" w:hAnsi="Times New Roman" w:cs="Times New Roman"/>
          <w:sz w:val="30"/>
          <w:szCs w:val="30"/>
        </w:rPr>
        <w:t>3 500 человек – сквер Серебряный (Октябрьский район г. Красноярска);</w:t>
      </w:r>
    </w:p>
    <w:p w:rsidR="00C41F75" w:rsidRPr="00C41F75" w:rsidRDefault="00C41F75" w:rsidP="00C41F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F75">
        <w:rPr>
          <w:rFonts w:ascii="Times New Roman" w:eastAsia="Calibri" w:hAnsi="Times New Roman" w:cs="Times New Roman"/>
          <w:sz w:val="30"/>
          <w:szCs w:val="30"/>
        </w:rPr>
        <w:t>350 человек – площадь перед Красноярским городским Дворцом культуры (Октябрьский район г. Красноярска);</w:t>
      </w:r>
    </w:p>
    <w:p w:rsidR="00C41F75" w:rsidRPr="00C41F75" w:rsidRDefault="00C41F75" w:rsidP="00C41F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F75">
        <w:rPr>
          <w:rFonts w:ascii="Times New Roman" w:eastAsia="Calibri" w:hAnsi="Times New Roman" w:cs="Times New Roman"/>
          <w:sz w:val="30"/>
          <w:szCs w:val="30"/>
        </w:rPr>
        <w:lastRenderedPageBreak/>
        <w:t>50 человек – сквер Цветочные часы (Октябрьский район г. Красноярска);</w:t>
      </w:r>
    </w:p>
    <w:p w:rsidR="00C41F75" w:rsidRPr="00C41F75" w:rsidRDefault="00C41F75" w:rsidP="00C41F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F75">
        <w:rPr>
          <w:rFonts w:ascii="Times New Roman" w:eastAsia="Calibri" w:hAnsi="Times New Roman" w:cs="Times New Roman"/>
          <w:sz w:val="30"/>
          <w:szCs w:val="30"/>
        </w:rPr>
        <w:t>600 человек – сквер Энтузиастов (Кировский район г. Красноярска);</w:t>
      </w:r>
    </w:p>
    <w:p w:rsidR="00C41F75" w:rsidRPr="00C41F75" w:rsidRDefault="00C41F75" w:rsidP="00C41F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F75">
        <w:rPr>
          <w:rFonts w:ascii="Times New Roman" w:eastAsia="Calibri" w:hAnsi="Times New Roman" w:cs="Times New Roman"/>
          <w:sz w:val="30"/>
          <w:szCs w:val="30"/>
        </w:rPr>
        <w:t>50 человек – сквер Московский тракт (Кировский район г. Красноярска);</w:t>
      </w:r>
    </w:p>
    <w:p w:rsidR="00C41F75" w:rsidRPr="00C41F75" w:rsidRDefault="00C41F75" w:rsidP="00C41F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F75">
        <w:rPr>
          <w:rFonts w:ascii="Times New Roman" w:eastAsia="Calibri" w:hAnsi="Times New Roman" w:cs="Times New Roman"/>
          <w:sz w:val="30"/>
          <w:szCs w:val="30"/>
        </w:rPr>
        <w:t>100 человек – бульвар Маяковского (Кировский район г. Красноярска);</w:t>
      </w:r>
    </w:p>
    <w:p w:rsidR="00C41F75" w:rsidRPr="00C41F75" w:rsidRDefault="00C41F75" w:rsidP="00C41F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F75">
        <w:rPr>
          <w:rFonts w:ascii="Times New Roman" w:eastAsia="Calibri" w:hAnsi="Times New Roman" w:cs="Times New Roman"/>
          <w:sz w:val="30"/>
          <w:szCs w:val="30"/>
        </w:rPr>
        <w:t>100 человек – площадка перед памятником 30-летия Победы (Кировский район г. Красноярска);</w:t>
      </w:r>
    </w:p>
    <w:p w:rsidR="00C41F75" w:rsidRPr="00C41F75" w:rsidRDefault="00C41F75" w:rsidP="00C41F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F75">
        <w:rPr>
          <w:rFonts w:ascii="Times New Roman" w:eastAsia="Calibri" w:hAnsi="Times New Roman" w:cs="Times New Roman"/>
          <w:sz w:val="30"/>
          <w:szCs w:val="30"/>
        </w:rPr>
        <w:t>800 человек – парк Молодежный (Кировский район г. Красноярска);</w:t>
      </w:r>
    </w:p>
    <w:p w:rsidR="00C41F75" w:rsidRPr="00C41F75" w:rsidRDefault="00C41F75" w:rsidP="00C41F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F75">
        <w:rPr>
          <w:rFonts w:ascii="Times New Roman" w:eastAsia="Calibri" w:hAnsi="Times New Roman" w:cs="Times New Roman"/>
          <w:sz w:val="30"/>
          <w:szCs w:val="30"/>
        </w:rPr>
        <w:t>500 человек – площадь перед ГДК «Кировский» (Кировский район г. Красноярска);</w:t>
      </w:r>
    </w:p>
    <w:p w:rsidR="00C41F75" w:rsidRPr="00C41F75" w:rsidRDefault="00C41F75" w:rsidP="00C41F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F75">
        <w:rPr>
          <w:rFonts w:ascii="Times New Roman" w:eastAsia="Calibri" w:hAnsi="Times New Roman" w:cs="Times New Roman"/>
          <w:sz w:val="30"/>
          <w:szCs w:val="30"/>
        </w:rPr>
        <w:t>70 человек – сквер у памятника В.И. Ленину напротив магазина «</w:t>
      </w:r>
      <w:proofErr w:type="spellStart"/>
      <w:r w:rsidRPr="00C41F75">
        <w:rPr>
          <w:rFonts w:ascii="Times New Roman" w:eastAsia="Calibri" w:hAnsi="Times New Roman" w:cs="Times New Roman"/>
          <w:sz w:val="30"/>
          <w:szCs w:val="30"/>
        </w:rPr>
        <w:t>Баджей</w:t>
      </w:r>
      <w:proofErr w:type="spellEnd"/>
      <w:r w:rsidRPr="00C41F75">
        <w:rPr>
          <w:rFonts w:ascii="Times New Roman" w:eastAsia="Calibri" w:hAnsi="Times New Roman" w:cs="Times New Roman"/>
          <w:sz w:val="30"/>
          <w:szCs w:val="30"/>
        </w:rPr>
        <w:t>» (Ленинский район г. Красноярска);</w:t>
      </w:r>
    </w:p>
    <w:p w:rsidR="00C41F75" w:rsidRPr="00C41F75" w:rsidRDefault="00C41F75" w:rsidP="00C41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41F7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250 человек – площадь перед ДК 1 Мая (Ленинский район</w:t>
      </w:r>
      <w:r w:rsidRPr="00C41F75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C41F7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г. Красноярска);</w:t>
      </w:r>
    </w:p>
    <w:p w:rsidR="00C41F75" w:rsidRPr="00C41F75" w:rsidRDefault="00C41F75" w:rsidP="00C41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41F7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</w:t>
      </w:r>
      <w:r w:rsidRPr="00C41F75">
        <w:rPr>
          <w:rFonts w:ascii="Times New Roman" w:eastAsia="Times New Roman" w:hAnsi="Times New Roman" w:cs="Times New Roman"/>
          <w:sz w:val="30"/>
          <w:szCs w:val="30"/>
          <w:lang w:eastAsia="x-none"/>
        </w:rPr>
        <w:t> 5</w:t>
      </w:r>
      <w:r w:rsidRPr="00C41F7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00 человек – парк 1 Мая (Ленинский район</w:t>
      </w:r>
      <w:r w:rsidRPr="00C41F75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C41F7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г. Красноярска);</w:t>
      </w:r>
    </w:p>
    <w:p w:rsidR="00C41F75" w:rsidRPr="00C41F75" w:rsidRDefault="00C41F75" w:rsidP="00C41F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F75">
        <w:rPr>
          <w:rFonts w:ascii="Times New Roman" w:eastAsia="Calibri" w:hAnsi="Times New Roman" w:cs="Times New Roman"/>
          <w:sz w:val="30"/>
          <w:szCs w:val="30"/>
        </w:rPr>
        <w:t>500 человек – площадь Победы (Советский район г. Красноярска);</w:t>
      </w:r>
    </w:p>
    <w:p w:rsidR="00C41F75" w:rsidRPr="00C41F75" w:rsidRDefault="00C41F75" w:rsidP="00C41F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F75">
        <w:rPr>
          <w:rFonts w:ascii="Times New Roman" w:eastAsia="Calibri" w:hAnsi="Times New Roman" w:cs="Times New Roman"/>
          <w:sz w:val="30"/>
          <w:szCs w:val="30"/>
        </w:rPr>
        <w:t>200 человек – сквер у памятника самолету МиГ-21 (Советский район г. Красноярска);</w:t>
      </w:r>
    </w:p>
    <w:p w:rsidR="00C41F75" w:rsidRPr="00C41F75" w:rsidRDefault="00C41F75" w:rsidP="00C41F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F75">
        <w:rPr>
          <w:rFonts w:ascii="Times New Roman" w:eastAsia="Calibri" w:hAnsi="Times New Roman" w:cs="Times New Roman"/>
          <w:sz w:val="30"/>
          <w:szCs w:val="30"/>
        </w:rPr>
        <w:t>1 000 человек – площадь перед культурно-социальным комплексом «Дворец Труда и Согласия» (Советский район г. Красноярска);</w:t>
      </w:r>
    </w:p>
    <w:p w:rsidR="00C41F75" w:rsidRPr="00C41F75" w:rsidRDefault="00C41F75" w:rsidP="00C41F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F75">
        <w:rPr>
          <w:rFonts w:ascii="Times New Roman" w:eastAsia="Calibri" w:hAnsi="Times New Roman" w:cs="Times New Roman"/>
          <w:sz w:val="30"/>
          <w:szCs w:val="30"/>
        </w:rPr>
        <w:t>10 000 человек – сквер Космонавтов (Советский район г. Красноярска);</w:t>
      </w:r>
    </w:p>
    <w:p w:rsidR="00C41F75" w:rsidRPr="00C41F75" w:rsidRDefault="00C41F75" w:rsidP="00C41F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F75">
        <w:rPr>
          <w:rFonts w:ascii="Times New Roman" w:eastAsia="Calibri" w:hAnsi="Times New Roman" w:cs="Times New Roman"/>
          <w:sz w:val="30"/>
          <w:szCs w:val="30"/>
        </w:rPr>
        <w:t xml:space="preserve">400 человек – парк Гвардейский (Советский район г. </w:t>
      </w:r>
      <w:proofErr w:type="gramStart"/>
      <w:r w:rsidRPr="00C41F75">
        <w:rPr>
          <w:rFonts w:ascii="Times New Roman" w:eastAsia="Calibri" w:hAnsi="Times New Roman" w:cs="Times New Roman"/>
          <w:sz w:val="30"/>
          <w:szCs w:val="30"/>
        </w:rPr>
        <w:t>Красно-</w:t>
      </w:r>
      <w:proofErr w:type="spellStart"/>
      <w:r w:rsidRPr="00C41F75">
        <w:rPr>
          <w:rFonts w:ascii="Times New Roman" w:eastAsia="Calibri" w:hAnsi="Times New Roman" w:cs="Times New Roman"/>
          <w:sz w:val="30"/>
          <w:szCs w:val="30"/>
        </w:rPr>
        <w:t>ярска</w:t>
      </w:r>
      <w:proofErr w:type="spellEnd"/>
      <w:proofErr w:type="gramEnd"/>
      <w:r w:rsidRPr="00C41F75">
        <w:rPr>
          <w:rFonts w:ascii="Times New Roman" w:eastAsia="Calibri" w:hAnsi="Times New Roman" w:cs="Times New Roman"/>
          <w:sz w:val="30"/>
          <w:szCs w:val="30"/>
        </w:rPr>
        <w:t>);</w:t>
      </w:r>
    </w:p>
    <w:p w:rsidR="00C41F75" w:rsidRPr="00C41F75" w:rsidRDefault="00C41F75" w:rsidP="00C41F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F75">
        <w:rPr>
          <w:rFonts w:ascii="Times New Roman" w:eastAsia="Calibri" w:hAnsi="Times New Roman" w:cs="Times New Roman"/>
          <w:sz w:val="30"/>
          <w:szCs w:val="30"/>
        </w:rPr>
        <w:t>500 человек – площадь им. Я.М. Свердлова (Свердловский район г. Красноярска);</w:t>
      </w:r>
    </w:p>
    <w:p w:rsidR="00C41F75" w:rsidRPr="00C41F75" w:rsidRDefault="00C41F75" w:rsidP="00C41F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F75">
        <w:rPr>
          <w:rFonts w:ascii="Times New Roman" w:eastAsia="Calibri" w:hAnsi="Times New Roman" w:cs="Times New Roman"/>
          <w:sz w:val="30"/>
          <w:szCs w:val="30"/>
        </w:rPr>
        <w:t>200 человек – Предмостная площадь в районе фонтана «Похищение Европы» (Свердловский район г. Красноярска);</w:t>
      </w:r>
    </w:p>
    <w:p w:rsidR="00C41F75" w:rsidRPr="00C41F75" w:rsidRDefault="00C41F75" w:rsidP="00C41F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F75">
        <w:rPr>
          <w:rFonts w:ascii="Times New Roman" w:eastAsia="Calibri" w:hAnsi="Times New Roman" w:cs="Times New Roman"/>
          <w:sz w:val="30"/>
          <w:szCs w:val="30"/>
        </w:rPr>
        <w:t>400 человек – площадь у монумента «Кандальный путь» (Свердловский район г. Красноярска);</w:t>
      </w:r>
    </w:p>
    <w:p w:rsidR="00C41F75" w:rsidRPr="00C41F75" w:rsidRDefault="00C41F75" w:rsidP="00C41F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F75">
        <w:rPr>
          <w:rFonts w:ascii="Times New Roman" w:eastAsia="Calibri" w:hAnsi="Times New Roman" w:cs="Times New Roman"/>
          <w:sz w:val="30"/>
          <w:szCs w:val="30"/>
        </w:rPr>
        <w:t>400 человек – площадь перед Красноярским государственным цирком (Свердловский район г. Красноярска);</w:t>
      </w:r>
    </w:p>
    <w:p w:rsidR="00C41F75" w:rsidRPr="00C41F75" w:rsidRDefault="00C41F75" w:rsidP="00C41F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F75">
        <w:rPr>
          <w:rFonts w:ascii="Times New Roman" w:eastAsia="Calibri" w:hAnsi="Times New Roman" w:cs="Times New Roman"/>
          <w:sz w:val="30"/>
          <w:szCs w:val="30"/>
        </w:rPr>
        <w:t>100 человек – площадь у памятника А. Матросову (Свердловский район г. Красноярска).</w:t>
      </w:r>
    </w:p>
    <w:p w:rsidR="00C41F75" w:rsidRPr="00C41F75" w:rsidRDefault="00C41F75" w:rsidP="00C41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C41F75">
        <w:rPr>
          <w:rFonts w:ascii="Times New Roman" w:eastAsia="Calibri" w:hAnsi="Times New Roman" w:cs="Times New Roman"/>
          <w:sz w:val="30"/>
        </w:rPr>
        <w:t xml:space="preserve">2. Нормы предельной заполняемости объекта транспортной инфраструктуры в месте, где проводится публичное мероприятие, устанавливаются для каждого публичного мероприятия с учетом </w:t>
      </w:r>
      <w:r w:rsidRPr="00C41F75">
        <w:rPr>
          <w:rFonts w:ascii="Times New Roman" w:eastAsia="Calibri" w:hAnsi="Times New Roman" w:cs="Times New Roman"/>
          <w:sz w:val="30"/>
        </w:rPr>
        <w:lastRenderedPageBreak/>
        <w:t>особенностей этого объекта и требований, предусмотренных пунктом 3 статьи 7 Закона Красноярского края от 24.12.2015 № 9-4108 «Об отдельных вопросах проведения в Красноярском крае собраний, митингов, демонстраций, шествий и пикетирований».</w:t>
      </w:r>
    </w:p>
    <w:p w:rsidR="00C41F75" w:rsidRPr="00C41F75" w:rsidRDefault="00C41F75" w:rsidP="00C41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C41F75">
        <w:rPr>
          <w:rFonts w:ascii="Times New Roman" w:eastAsia="Calibri" w:hAnsi="Times New Roman" w:cs="Times New Roman"/>
          <w:sz w:val="30"/>
        </w:rPr>
        <w:t>Предельная заполняемость объекта транспортной инфраструктуры в местах проведения публичных мероприятий определяется из расчета не более 2 человек на 1,5 кв. метра.</w:t>
      </w:r>
    </w:p>
    <w:p w:rsidR="00C41F75" w:rsidRPr="00C41F75" w:rsidRDefault="00C41F75" w:rsidP="00C41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C41F75">
        <w:rPr>
          <w:rFonts w:ascii="Times New Roman" w:eastAsia="Calibri" w:hAnsi="Times New Roman" w:cs="Times New Roman"/>
          <w:sz w:val="30"/>
        </w:rPr>
        <w:t>3. Признать утратившими силу постановления администрации города:</w:t>
      </w:r>
    </w:p>
    <w:p w:rsidR="00C41F75" w:rsidRPr="00C41F75" w:rsidRDefault="00C41F75" w:rsidP="00C41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41F75">
        <w:rPr>
          <w:rFonts w:ascii="Times New Roman" w:eastAsia="Times New Roman" w:hAnsi="Times New Roman" w:cs="Arial"/>
          <w:bCs/>
          <w:sz w:val="30"/>
          <w:szCs w:val="20"/>
          <w:lang w:eastAsia="ru-RU"/>
        </w:rPr>
        <w:t>от 19.01.2010 № 3 «</w:t>
      </w:r>
      <w:r w:rsidRPr="00C41F7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 установлении нормы предельной заполняемости территории в месте проведения публичного мероприятия»;</w:t>
      </w:r>
    </w:p>
    <w:p w:rsidR="00C41F75" w:rsidRPr="00C41F75" w:rsidRDefault="00C41F75" w:rsidP="00C41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24"/>
          <w:lang w:eastAsia="ru-RU"/>
        </w:rPr>
      </w:pPr>
      <w:r w:rsidRPr="00C41F75">
        <w:rPr>
          <w:rFonts w:ascii="Times New Roman" w:eastAsia="Calibri" w:hAnsi="Times New Roman" w:cs="Times New Roman"/>
          <w:sz w:val="30"/>
        </w:rPr>
        <w:t>от 28.12.2011 № 592 «О</w:t>
      </w:r>
      <w:r w:rsidRPr="00C41F75">
        <w:rPr>
          <w:rFonts w:ascii="Times New Roman" w:eastAsia="Calibri" w:hAnsi="Times New Roman" w:cs="Times New Roman"/>
          <w:sz w:val="30"/>
          <w:szCs w:val="24"/>
          <w:lang w:eastAsia="ru-RU"/>
        </w:rPr>
        <w:t xml:space="preserve"> внесении изменений в постановление             администрации города от 19.01.2010 № 3»;</w:t>
      </w:r>
    </w:p>
    <w:p w:rsidR="00C41F75" w:rsidRPr="00C41F75" w:rsidRDefault="00C41F75" w:rsidP="00C41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24"/>
          <w:lang w:eastAsia="ru-RU"/>
        </w:rPr>
      </w:pPr>
      <w:r w:rsidRPr="00C41F75">
        <w:rPr>
          <w:rFonts w:ascii="Times New Roman" w:eastAsia="Calibri" w:hAnsi="Times New Roman" w:cs="Times New Roman"/>
          <w:sz w:val="30"/>
        </w:rPr>
        <w:t>от 23.12.2013 № 744 «О</w:t>
      </w:r>
      <w:r w:rsidRPr="00C41F75">
        <w:rPr>
          <w:rFonts w:ascii="Times New Roman" w:eastAsia="Calibri" w:hAnsi="Times New Roman" w:cs="Times New Roman"/>
          <w:sz w:val="30"/>
          <w:szCs w:val="24"/>
          <w:lang w:eastAsia="ru-RU"/>
        </w:rPr>
        <w:t xml:space="preserve"> внесении изменения в постановление        администрации города от 19.01.2010 № 3»;</w:t>
      </w:r>
    </w:p>
    <w:p w:rsidR="00C41F75" w:rsidRPr="00C41F75" w:rsidRDefault="00C41F75" w:rsidP="00C41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24"/>
          <w:lang w:eastAsia="ru-RU"/>
        </w:rPr>
      </w:pPr>
      <w:r w:rsidRPr="00C41F75">
        <w:rPr>
          <w:rFonts w:ascii="Times New Roman" w:eastAsia="Calibri" w:hAnsi="Times New Roman" w:cs="Times New Roman"/>
          <w:sz w:val="30"/>
        </w:rPr>
        <w:t>от 01.08.2019 № 521 «О</w:t>
      </w:r>
      <w:r w:rsidRPr="00C41F75">
        <w:rPr>
          <w:rFonts w:ascii="Times New Roman" w:eastAsia="Calibri" w:hAnsi="Times New Roman" w:cs="Times New Roman"/>
          <w:sz w:val="30"/>
          <w:szCs w:val="24"/>
          <w:lang w:eastAsia="ru-RU"/>
        </w:rPr>
        <w:t xml:space="preserve"> внесении изменения в постановление          администрации города от 19.01.2010 № 3».</w:t>
      </w:r>
    </w:p>
    <w:p w:rsidR="00C41F75" w:rsidRPr="00C41F75" w:rsidRDefault="00C41F75" w:rsidP="00C41F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F75">
        <w:rPr>
          <w:rFonts w:ascii="Times New Roman" w:eastAsia="Calibri" w:hAnsi="Times New Roman" w:cs="Times New Roman"/>
          <w:sz w:val="30"/>
          <w:szCs w:val="30"/>
        </w:rPr>
        <w:t>4.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C41F75" w:rsidRPr="00C41F75" w:rsidRDefault="00C41F75" w:rsidP="00C41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 w:rsidRPr="00C41F75">
        <w:rPr>
          <w:rFonts w:ascii="Times New Roman" w:eastAsia="Calibri" w:hAnsi="Times New Roman" w:cs="Times New Roman"/>
          <w:sz w:val="30"/>
          <w:szCs w:val="30"/>
          <w:lang w:eastAsia="zh-CN"/>
        </w:rPr>
        <w:t>5. Постановление вступает в силу со дня его официального опубликования.</w:t>
      </w:r>
    </w:p>
    <w:p w:rsidR="00C41F75" w:rsidRPr="00C41F75" w:rsidRDefault="00C41F75" w:rsidP="00C41F75">
      <w:pPr>
        <w:spacing w:after="0" w:line="240" w:lineRule="auto"/>
        <w:ind w:right="130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41F75" w:rsidRPr="00C41F75" w:rsidRDefault="00C41F75" w:rsidP="00C41F75">
      <w:pPr>
        <w:spacing w:after="0" w:line="240" w:lineRule="auto"/>
        <w:ind w:right="130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41F75" w:rsidRPr="00C41F75" w:rsidRDefault="00C41F75" w:rsidP="00C41F75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41F75" w:rsidRPr="00C41F75" w:rsidRDefault="00C41F75" w:rsidP="00C41F75">
      <w:pPr>
        <w:spacing w:after="0" w:line="19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C41F75">
        <w:rPr>
          <w:rFonts w:ascii="Times New Roman" w:eastAsia="Calibri" w:hAnsi="Times New Roman" w:cs="Times New Roman"/>
          <w:sz w:val="30"/>
          <w:szCs w:val="30"/>
        </w:rPr>
        <w:t>Исполняющий</w:t>
      </w:r>
      <w:proofErr w:type="gramEnd"/>
      <w:r w:rsidRPr="00C41F75">
        <w:rPr>
          <w:rFonts w:ascii="Times New Roman" w:eastAsia="Calibri" w:hAnsi="Times New Roman" w:cs="Times New Roman"/>
          <w:sz w:val="30"/>
          <w:szCs w:val="30"/>
        </w:rPr>
        <w:t xml:space="preserve"> обязанности</w:t>
      </w:r>
    </w:p>
    <w:p w:rsidR="00C41F75" w:rsidRPr="00C41F75" w:rsidRDefault="00C41F75" w:rsidP="00C41F75">
      <w:pPr>
        <w:spacing w:after="0" w:line="192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F75">
        <w:rPr>
          <w:rFonts w:ascii="Times New Roman" w:eastAsia="Calibri" w:hAnsi="Times New Roman" w:cs="Times New Roman"/>
          <w:sz w:val="30"/>
          <w:szCs w:val="30"/>
        </w:rPr>
        <w:t>Главы города</w:t>
      </w:r>
      <w:r w:rsidRPr="00C41F75">
        <w:rPr>
          <w:rFonts w:ascii="Times New Roman" w:eastAsia="Calibri" w:hAnsi="Times New Roman" w:cs="Times New Roman"/>
          <w:sz w:val="30"/>
          <w:szCs w:val="30"/>
        </w:rPr>
        <w:tab/>
      </w:r>
      <w:r w:rsidRPr="00C41F75">
        <w:rPr>
          <w:rFonts w:ascii="Times New Roman" w:eastAsia="Calibri" w:hAnsi="Times New Roman" w:cs="Times New Roman"/>
          <w:sz w:val="30"/>
          <w:szCs w:val="30"/>
        </w:rPr>
        <w:tab/>
      </w:r>
      <w:r w:rsidRPr="00C41F75">
        <w:rPr>
          <w:rFonts w:ascii="Times New Roman" w:eastAsia="Calibri" w:hAnsi="Times New Roman" w:cs="Times New Roman"/>
          <w:sz w:val="30"/>
          <w:szCs w:val="30"/>
        </w:rPr>
        <w:tab/>
      </w:r>
      <w:r w:rsidRPr="00C41F75">
        <w:rPr>
          <w:rFonts w:ascii="Times New Roman" w:eastAsia="Calibri" w:hAnsi="Times New Roman" w:cs="Times New Roman"/>
          <w:sz w:val="30"/>
          <w:szCs w:val="30"/>
        </w:rPr>
        <w:tab/>
      </w:r>
      <w:r w:rsidRPr="00C41F75">
        <w:rPr>
          <w:rFonts w:ascii="Times New Roman" w:eastAsia="Calibri" w:hAnsi="Times New Roman" w:cs="Times New Roman"/>
          <w:sz w:val="30"/>
          <w:szCs w:val="30"/>
        </w:rPr>
        <w:tab/>
      </w:r>
      <w:r w:rsidRPr="00C41F75">
        <w:rPr>
          <w:rFonts w:ascii="Times New Roman" w:eastAsia="Calibri" w:hAnsi="Times New Roman" w:cs="Times New Roman"/>
          <w:sz w:val="30"/>
          <w:szCs w:val="30"/>
        </w:rPr>
        <w:tab/>
      </w:r>
      <w:r w:rsidRPr="00C41F75">
        <w:rPr>
          <w:rFonts w:ascii="Times New Roman" w:eastAsia="Calibri" w:hAnsi="Times New Roman" w:cs="Times New Roman"/>
          <w:sz w:val="30"/>
          <w:szCs w:val="30"/>
        </w:rPr>
        <w:tab/>
      </w:r>
      <w:r w:rsidRPr="00C41F75">
        <w:rPr>
          <w:rFonts w:ascii="Times New Roman" w:eastAsia="Calibri" w:hAnsi="Times New Roman" w:cs="Times New Roman"/>
          <w:sz w:val="30"/>
          <w:szCs w:val="30"/>
        </w:rPr>
        <w:tab/>
        <w:t xml:space="preserve">      В.А. Логинов</w:t>
      </w:r>
    </w:p>
    <w:p w:rsidR="00C41F75" w:rsidRPr="00C41F75" w:rsidRDefault="00C41F75" w:rsidP="00C41F75">
      <w:pPr>
        <w:spacing w:after="0" w:line="240" w:lineRule="auto"/>
        <w:ind w:right="130"/>
        <w:rPr>
          <w:rFonts w:ascii="Times New Roman" w:eastAsia="Calibri" w:hAnsi="Times New Roman" w:cs="Times New Roman"/>
          <w:sz w:val="30"/>
        </w:rPr>
      </w:pPr>
    </w:p>
    <w:p w:rsidR="00292F9A" w:rsidRDefault="00292F9A"/>
    <w:sectPr w:rsidR="00292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75"/>
    <w:rsid w:val="00292F9A"/>
    <w:rsid w:val="00B224A7"/>
    <w:rsid w:val="00C4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4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C13F9A88AADAE318B15E609066D942F610384CA55450D521C1138DBB991D0CDAC3EE43878F01C41932A83F3264D6AA93926D6822AACF6EjAz6I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C13F9A88AADAE318B15E609066D942F610384CA55450D521C1138DBB991D0CDAC3EE43878F01C41A3AF9667D658AECC2816F6F22A8CC72A6306Aj1zDI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C13F9A88AADAE318B1406D860A864DF4186648AB585C857C9E48D0EC90175B8F8CEF0DC1861EC41927FE6E74j3z3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9C13F9A88AADAE318B1406D860A864DF41F6E44A9585C857C9E48D0EC90175B8F8CEF0DC1861EC41927FE6E74j3z3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C13F9A88AADAE318B15E609066D942F610384CA55450D521C1138DBB991D0CDAC3EE43878F01C41A3DF46E7D658AECC2816F6F22A8CC72A6306Aj1zDI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F2F875F58F9246A2B493530E5C5C4A" ma:contentTypeVersion="1" ma:contentTypeDescription="Создание документа." ma:contentTypeScope="" ma:versionID="f59af98a94068cbfb014a3486cc7b9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112C3F-2B38-4CF1-93C0-916CF21C056C}"/>
</file>

<file path=customXml/itemProps2.xml><?xml version="1.0" encoding="utf-8"?>
<ds:datastoreItem xmlns:ds="http://schemas.openxmlformats.org/officeDocument/2006/customXml" ds:itemID="{B6349A8E-C1DA-4454-9420-04E56F24686F}"/>
</file>

<file path=customXml/itemProps3.xml><?xml version="1.0" encoding="utf-8"?>
<ds:datastoreItem xmlns:ds="http://schemas.openxmlformats.org/officeDocument/2006/customXml" ds:itemID="{346753D1-D5E9-49A1-BF35-43DEF65B8B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 Денис Викторович</dc:creator>
  <cp:lastModifiedBy>Фокин Денис Викторович</cp:lastModifiedBy>
  <cp:revision>1</cp:revision>
  <dcterms:created xsi:type="dcterms:W3CDTF">2022-05-18T05:16:00Z</dcterms:created>
  <dcterms:modified xsi:type="dcterms:W3CDTF">2022-05-18T05:16:00Z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0x01010006F2F875F58F9246A2B493530E5C5C4A</vt:lpwstr>
  </property>
</Properties>
</file>