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75" w:rsidRPr="00C41F75" w:rsidRDefault="00C41F75" w:rsidP="00C41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C41F75">
        <w:rPr>
          <w:rFonts w:ascii="Times New Roman" w:eastAsia="Calibri" w:hAnsi="Times New Roman" w:cs="Times New Roman"/>
          <w:b/>
          <w:sz w:val="36"/>
        </w:rPr>
        <w:t>АДМИНИСТРАЦИЯ ГОРОДА КРАСНОЯРСКА</w:t>
      </w:r>
    </w:p>
    <w:p w:rsidR="00C41F75" w:rsidRPr="00C41F75" w:rsidRDefault="00C41F75" w:rsidP="00C41F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C41F75" w:rsidRPr="00C41F75" w:rsidRDefault="00C41F75" w:rsidP="00C41F75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  <w:r w:rsidRPr="00C41F75">
        <w:rPr>
          <w:rFonts w:ascii="Times New Roman" w:eastAsia="Calibri" w:hAnsi="Times New Roman" w:cs="Times New Roman"/>
          <w:sz w:val="44"/>
        </w:rPr>
        <w:t>ПОСТАНОВЛЕНИЕ</w:t>
      </w:r>
    </w:p>
    <w:p w:rsidR="00C41F75" w:rsidRPr="00C41F75" w:rsidRDefault="00C41F75" w:rsidP="00C41F75">
      <w:pPr>
        <w:spacing w:after="0" w:line="240" w:lineRule="auto"/>
        <w:rPr>
          <w:rFonts w:ascii="Times New Roman" w:eastAsia="Calibri" w:hAnsi="Times New Roman" w:cs="Times New Roman"/>
          <w:sz w:val="4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C41F75" w:rsidRPr="00C41F75" w:rsidTr="00C41F75">
        <w:tc>
          <w:tcPr>
            <w:tcW w:w="4785" w:type="dxa"/>
            <w:hideMark/>
          </w:tcPr>
          <w:p w:rsidR="00C41F75" w:rsidRPr="00C41F75" w:rsidRDefault="00C41F75" w:rsidP="00C41F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</w:rPr>
            </w:pPr>
            <w:r w:rsidRPr="00C41F75">
              <w:rPr>
                <w:rFonts w:ascii="Times New Roman" w:eastAsia="Calibri" w:hAnsi="Times New Roman" w:cs="Times New Roman"/>
                <w:sz w:val="30"/>
              </w:rPr>
              <w:t>29.03.2022</w:t>
            </w:r>
          </w:p>
        </w:tc>
        <w:tc>
          <w:tcPr>
            <w:tcW w:w="4786" w:type="dxa"/>
            <w:hideMark/>
          </w:tcPr>
          <w:p w:rsidR="00C41F75" w:rsidRPr="00C41F75" w:rsidRDefault="00C41F75" w:rsidP="00C41F75">
            <w:pPr>
              <w:spacing w:after="0" w:line="240" w:lineRule="auto"/>
              <w:ind w:right="284"/>
              <w:jc w:val="right"/>
              <w:rPr>
                <w:rFonts w:ascii="Times New Roman" w:eastAsia="Calibri" w:hAnsi="Times New Roman" w:cs="Times New Roman"/>
                <w:sz w:val="30"/>
              </w:rPr>
            </w:pPr>
            <w:r w:rsidRPr="00C41F75">
              <w:rPr>
                <w:rFonts w:ascii="Times New Roman" w:eastAsia="Calibri" w:hAnsi="Times New Roman" w:cs="Times New Roman"/>
                <w:sz w:val="30"/>
              </w:rPr>
              <w:t>№ 269</w:t>
            </w:r>
          </w:p>
        </w:tc>
      </w:tr>
    </w:tbl>
    <w:p w:rsidR="00C41F75" w:rsidRPr="00C41F75" w:rsidRDefault="00C41F75" w:rsidP="00C41F7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41F75" w:rsidRPr="00C41F75" w:rsidRDefault="00C41F75" w:rsidP="00C41F7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41F75">
        <w:rPr>
          <w:rFonts w:ascii="Times New Roman" w:eastAsia="Calibri" w:hAnsi="Times New Roman" w:cs="Times New Roman"/>
          <w:sz w:val="24"/>
        </w:rPr>
        <w:t>   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</w:p>
    <w:p w:rsidR="00C41F75" w:rsidRPr="00C41F75" w:rsidRDefault="00C41F75" w:rsidP="00C41F7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41F75" w:rsidRPr="00C41F75" w:rsidRDefault="00C41F75" w:rsidP="00C41F7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41F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 установлении норм 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41F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предельной заполняемости 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41F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территорий в местах проведения 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1F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публичных мероприятий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1F75" w:rsidRPr="00C41F75" w:rsidRDefault="00C41F75" w:rsidP="00C41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41F7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целях обеспечения общественного порядка и безопасности при проведении публичных мероприятий на территориях города Красноярска, в соответствии с Федеральными законами от 06.10.2003 </w:t>
      </w:r>
      <w:hyperlink r:id="rId5" w:history="1">
        <w:r w:rsidRPr="00C41F75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№ 131-ФЗ</w:t>
        </w:r>
      </w:hyperlink>
      <w:r w:rsidRPr="00C41F7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«Об общих принципах организации местного самоуправления в Российской Федерации», от 19.06.2004 </w:t>
      </w:r>
      <w:hyperlink r:id="rId6" w:history="1">
        <w:r w:rsidRPr="00C41F75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№ 54-ФЗ</w:t>
        </w:r>
      </w:hyperlink>
      <w:r w:rsidRPr="00C41F7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«О собраниях, митингах, демонстрациях, шествиях и пикетированиях», руководствуясь </w:t>
      </w:r>
      <w:hyperlink r:id="rId7" w:history="1">
        <w:r w:rsidRPr="00C41F75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ст. 41</w:t>
        </w:r>
      </w:hyperlink>
      <w:r w:rsidRPr="00C41F7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hyperlink r:id="rId8" w:history="1">
        <w:r w:rsidRPr="00C41F75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58</w:t>
        </w:r>
      </w:hyperlink>
      <w:r w:rsidRPr="00C41F7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hyperlink r:id="rId9" w:history="1">
        <w:r w:rsidRPr="00C41F75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59</w:t>
        </w:r>
      </w:hyperlink>
      <w:r w:rsidRPr="00C41F7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Устава города Красноярска</w:t>
      </w:r>
      <w:r w:rsidRPr="00C41F75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1F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ПОСТАНОВЛЯЮ: 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1F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C41F75">
        <w:rPr>
          <w:rFonts w:ascii="Times New Roman" w:eastAsia="Times New Roman" w:hAnsi="Times New Roman" w:cs="Arial"/>
          <w:sz w:val="30"/>
          <w:szCs w:val="30"/>
          <w:lang w:eastAsia="ru-RU"/>
        </w:rPr>
        <w:t>Определить нормы предельной заполняемости территорий в местах проведения публичных мероприятий, соответствующие требованиям безопасности граждан, из расчета 1 человек на 1 квадратный метр: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200 человек – сквер имени Сурикова (Центральный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700 человек – сквер имени Чернышевского (Центральный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50 человек – площадка перед часовой башней здания администрации города Красноярска (Центральный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450 человек – площадь у Красноярского культурно-исторического музейного комплекса в районе памятника В.П. Астафьеву (Центральный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200 человек – площадь у Красноярского культурно-исторического музейного комплекса в районе памятника жертвам политических репрессий (Центральный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3 500 человек – сквер Серебряный (Октябрьский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350 человек – площадь перед Красноярским городским Дворцом культуры (Октябрьский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lastRenderedPageBreak/>
        <w:t>50 человек – сквер Цветочные часы (Октябрьский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600 человек – сквер Энтузиастов (Кировский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50 человек – сквер Московский тракт (Кировский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100 человек – бульвар Маяковского (Кировский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100 человек – площадка перед памятником 30-летия Победы (Кировский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800 человек – парк Молодежный (Кировский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500 человек – площадь перед ГДК «Кировский» (Кировский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70 человек – сквер у памятника В.И. Ленину напротив магазина «</w:t>
      </w:r>
      <w:proofErr w:type="spellStart"/>
      <w:r w:rsidRPr="00C41F75">
        <w:rPr>
          <w:rFonts w:ascii="Times New Roman" w:eastAsia="Calibri" w:hAnsi="Times New Roman" w:cs="Times New Roman"/>
          <w:sz w:val="30"/>
          <w:szCs w:val="30"/>
        </w:rPr>
        <w:t>Баджей</w:t>
      </w:r>
      <w:proofErr w:type="spellEnd"/>
      <w:r w:rsidRPr="00C41F75">
        <w:rPr>
          <w:rFonts w:ascii="Times New Roman" w:eastAsia="Calibri" w:hAnsi="Times New Roman" w:cs="Times New Roman"/>
          <w:sz w:val="30"/>
          <w:szCs w:val="30"/>
        </w:rPr>
        <w:t>» (Ленинский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41F7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250 человек – площадь перед ДК 1 Мая (Ленинский район</w:t>
      </w:r>
      <w:r w:rsidRPr="00C41F7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41F7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41F7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</w:t>
      </w:r>
      <w:r w:rsidRPr="00C41F75">
        <w:rPr>
          <w:rFonts w:ascii="Times New Roman" w:eastAsia="Times New Roman" w:hAnsi="Times New Roman" w:cs="Times New Roman"/>
          <w:sz w:val="30"/>
          <w:szCs w:val="30"/>
          <w:lang w:eastAsia="x-none"/>
        </w:rPr>
        <w:t> 5</w:t>
      </w:r>
      <w:r w:rsidRPr="00C41F7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00 человек – парк 1 Мая (Ленинский район</w:t>
      </w:r>
      <w:r w:rsidRPr="00C41F75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41F75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500 человек – площадь Победы (Советский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200 человек – сквер у памятника самолету МиГ-21 (Советский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1 000 человек – площадь перед культурно-социальным комплексом «Дворец Труда и Согласия» (Советский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10 000 человек – сквер Космонавтов (Советский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 xml:space="preserve">400 человек – парк Гвардейский (Советский район г. </w:t>
      </w:r>
      <w:proofErr w:type="gramStart"/>
      <w:r w:rsidRPr="00C41F75">
        <w:rPr>
          <w:rFonts w:ascii="Times New Roman" w:eastAsia="Calibri" w:hAnsi="Times New Roman" w:cs="Times New Roman"/>
          <w:sz w:val="30"/>
          <w:szCs w:val="30"/>
        </w:rPr>
        <w:t>Красно-</w:t>
      </w:r>
      <w:proofErr w:type="spellStart"/>
      <w:r w:rsidRPr="00C41F75">
        <w:rPr>
          <w:rFonts w:ascii="Times New Roman" w:eastAsia="Calibri" w:hAnsi="Times New Roman" w:cs="Times New Roman"/>
          <w:sz w:val="30"/>
          <w:szCs w:val="30"/>
        </w:rPr>
        <w:t>ярска</w:t>
      </w:r>
      <w:proofErr w:type="spellEnd"/>
      <w:proofErr w:type="gramEnd"/>
      <w:r w:rsidRPr="00C41F75">
        <w:rPr>
          <w:rFonts w:ascii="Times New Roman" w:eastAsia="Calibri" w:hAnsi="Times New Roman" w:cs="Times New Roman"/>
          <w:sz w:val="30"/>
          <w:szCs w:val="30"/>
        </w:rPr>
        <w:t>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500 человек – площадь им. Я.М. Свердлова (Свердловский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200 человек – Предмостная площадь в районе фонтана «Похищение Европы» (Свердловский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400 человек – площадь у монумента «Кандальный путь» (Свердловский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400 человек – площадь перед Красноярским государственным цирком (Свердловский район г. Красноярска);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100 человек – площадь у памятника А. Матросову (Свердловский район г. Красноярска).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41F75">
        <w:rPr>
          <w:rFonts w:ascii="Times New Roman" w:eastAsia="Calibri" w:hAnsi="Times New Roman" w:cs="Times New Roman"/>
          <w:sz w:val="30"/>
        </w:rPr>
        <w:t xml:space="preserve">2. Нормы предельной заполняемости объекта транспортной инфраструктуры в месте, где проводится публичное мероприятие, устанавливаются для каждого публичного мероприятия с учетом </w:t>
      </w:r>
      <w:r w:rsidRPr="00C41F75">
        <w:rPr>
          <w:rFonts w:ascii="Times New Roman" w:eastAsia="Calibri" w:hAnsi="Times New Roman" w:cs="Times New Roman"/>
          <w:sz w:val="30"/>
        </w:rPr>
        <w:lastRenderedPageBreak/>
        <w:t>особенностей этого объекта и требований, предусмотренных пунктом 3 статьи 7 Закона Красноярского края от 24.12.2015 № 9-4108 «Об отдельных вопросах проведения в Красноярском крае собраний, митингов, демонстраций, шествий и пикетирований».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41F75">
        <w:rPr>
          <w:rFonts w:ascii="Times New Roman" w:eastAsia="Calibri" w:hAnsi="Times New Roman" w:cs="Times New Roman"/>
          <w:sz w:val="30"/>
        </w:rPr>
        <w:t>Предельная заполняемость объекта транспортной инфраструктуры в местах проведения публичных мероприятий определяется из расчета не более 2 человек на 1,5 кв. метра.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C41F75">
        <w:rPr>
          <w:rFonts w:ascii="Times New Roman" w:eastAsia="Calibri" w:hAnsi="Times New Roman" w:cs="Times New Roman"/>
          <w:sz w:val="30"/>
        </w:rPr>
        <w:t>3. Признать утратившими силу постановления администрации города: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41F75">
        <w:rPr>
          <w:rFonts w:ascii="Times New Roman" w:eastAsia="Times New Roman" w:hAnsi="Times New Roman" w:cs="Arial"/>
          <w:bCs/>
          <w:sz w:val="30"/>
          <w:szCs w:val="20"/>
          <w:lang w:eastAsia="ru-RU"/>
        </w:rPr>
        <w:t>от 19.01.2010 № 3 «</w:t>
      </w:r>
      <w:r w:rsidRPr="00C41F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 установлении нормы предельной заполняемости территории в месте проведения публичного мероприятия»;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4"/>
          <w:lang w:eastAsia="ru-RU"/>
        </w:rPr>
      </w:pPr>
      <w:r w:rsidRPr="00C41F75">
        <w:rPr>
          <w:rFonts w:ascii="Times New Roman" w:eastAsia="Calibri" w:hAnsi="Times New Roman" w:cs="Times New Roman"/>
          <w:sz w:val="30"/>
        </w:rPr>
        <w:t>от 28.12.2011 № 592 «О</w:t>
      </w:r>
      <w:r w:rsidRPr="00C41F75">
        <w:rPr>
          <w:rFonts w:ascii="Times New Roman" w:eastAsia="Calibri" w:hAnsi="Times New Roman" w:cs="Times New Roman"/>
          <w:sz w:val="30"/>
          <w:szCs w:val="24"/>
          <w:lang w:eastAsia="ru-RU"/>
        </w:rPr>
        <w:t xml:space="preserve"> внесении изменений в постановление             администрации города от 19.01.2010 № 3»;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4"/>
          <w:lang w:eastAsia="ru-RU"/>
        </w:rPr>
      </w:pPr>
      <w:r w:rsidRPr="00C41F75">
        <w:rPr>
          <w:rFonts w:ascii="Times New Roman" w:eastAsia="Calibri" w:hAnsi="Times New Roman" w:cs="Times New Roman"/>
          <w:sz w:val="30"/>
        </w:rPr>
        <w:t>от 23.12.2013 № 744 «О</w:t>
      </w:r>
      <w:r w:rsidRPr="00C41F75">
        <w:rPr>
          <w:rFonts w:ascii="Times New Roman" w:eastAsia="Calibri" w:hAnsi="Times New Roman" w:cs="Times New Roman"/>
          <w:sz w:val="30"/>
          <w:szCs w:val="24"/>
          <w:lang w:eastAsia="ru-RU"/>
        </w:rPr>
        <w:t xml:space="preserve"> внесении изменения в постановление        администрации города от 19.01.2010 № 3»;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4"/>
          <w:lang w:eastAsia="ru-RU"/>
        </w:rPr>
      </w:pPr>
      <w:r w:rsidRPr="00C41F75">
        <w:rPr>
          <w:rFonts w:ascii="Times New Roman" w:eastAsia="Calibri" w:hAnsi="Times New Roman" w:cs="Times New Roman"/>
          <w:sz w:val="30"/>
        </w:rPr>
        <w:t>от 01.08.2019 № 521 «О</w:t>
      </w:r>
      <w:r w:rsidRPr="00C41F75">
        <w:rPr>
          <w:rFonts w:ascii="Times New Roman" w:eastAsia="Calibri" w:hAnsi="Times New Roman" w:cs="Times New Roman"/>
          <w:sz w:val="30"/>
          <w:szCs w:val="24"/>
          <w:lang w:eastAsia="ru-RU"/>
        </w:rPr>
        <w:t xml:space="preserve"> внесении изменения в постановление          администрации города от 19.01.2010 № 3».</w:t>
      </w:r>
    </w:p>
    <w:p w:rsidR="00C41F75" w:rsidRPr="00C41F75" w:rsidRDefault="00C41F75" w:rsidP="00C4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4.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41F75" w:rsidRPr="00C41F75" w:rsidRDefault="00C41F75" w:rsidP="00C4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1F75">
        <w:rPr>
          <w:rFonts w:ascii="Times New Roman" w:eastAsia="Calibri" w:hAnsi="Times New Roman" w:cs="Times New Roman"/>
          <w:sz w:val="30"/>
          <w:szCs w:val="30"/>
          <w:lang w:eastAsia="zh-CN"/>
        </w:rPr>
        <w:t>5. Постановление вступает в силу со дня его официального опубликования.</w:t>
      </w:r>
    </w:p>
    <w:p w:rsidR="00C41F75" w:rsidRPr="00C41F75" w:rsidRDefault="00C41F75" w:rsidP="00C41F75">
      <w:pPr>
        <w:spacing w:after="0" w:line="240" w:lineRule="auto"/>
        <w:ind w:right="13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41F75" w:rsidRPr="00C41F75" w:rsidRDefault="00C41F75" w:rsidP="00C41F75">
      <w:pPr>
        <w:spacing w:after="0" w:line="240" w:lineRule="auto"/>
        <w:ind w:right="13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41F75" w:rsidRPr="00C41F75" w:rsidRDefault="00C41F75" w:rsidP="00C41F7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41F75" w:rsidRPr="00C41F75" w:rsidRDefault="00C41F75" w:rsidP="00C41F75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C41F75">
        <w:rPr>
          <w:rFonts w:ascii="Times New Roman" w:eastAsia="Calibri" w:hAnsi="Times New Roman" w:cs="Times New Roman"/>
          <w:sz w:val="30"/>
          <w:szCs w:val="30"/>
        </w:rPr>
        <w:t>Исполняющий</w:t>
      </w:r>
      <w:proofErr w:type="gramEnd"/>
      <w:r w:rsidRPr="00C41F75">
        <w:rPr>
          <w:rFonts w:ascii="Times New Roman" w:eastAsia="Calibri" w:hAnsi="Times New Roman" w:cs="Times New Roman"/>
          <w:sz w:val="30"/>
          <w:szCs w:val="30"/>
        </w:rPr>
        <w:t xml:space="preserve"> обязанности</w:t>
      </w:r>
    </w:p>
    <w:p w:rsidR="00C41F75" w:rsidRPr="00C41F75" w:rsidRDefault="00C41F75" w:rsidP="00C41F75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1F75">
        <w:rPr>
          <w:rFonts w:ascii="Times New Roman" w:eastAsia="Calibri" w:hAnsi="Times New Roman" w:cs="Times New Roman"/>
          <w:sz w:val="30"/>
          <w:szCs w:val="30"/>
        </w:rPr>
        <w:t>Главы города</w:t>
      </w:r>
      <w:r w:rsidRPr="00C41F75">
        <w:rPr>
          <w:rFonts w:ascii="Times New Roman" w:eastAsia="Calibri" w:hAnsi="Times New Roman" w:cs="Times New Roman"/>
          <w:sz w:val="30"/>
          <w:szCs w:val="30"/>
        </w:rPr>
        <w:tab/>
      </w:r>
      <w:r w:rsidRPr="00C41F75">
        <w:rPr>
          <w:rFonts w:ascii="Times New Roman" w:eastAsia="Calibri" w:hAnsi="Times New Roman" w:cs="Times New Roman"/>
          <w:sz w:val="30"/>
          <w:szCs w:val="30"/>
        </w:rPr>
        <w:tab/>
      </w:r>
      <w:r w:rsidRPr="00C41F75">
        <w:rPr>
          <w:rFonts w:ascii="Times New Roman" w:eastAsia="Calibri" w:hAnsi="Times New Roman" w:cs="Times New Roman"/>
          <w:sz w:val="30"/>
          <w:szCs w:val="30"/>
        </w:rPr>
        <w:tab/>
      </w:r>
      <w:r w:rsidRPr="00C41F75">
        <w:rPr>
          <w:rFonts w:ascii="Times New Roman" w:eastAsia="Calibri" w:hAnsi="Times New Roman" w:cs="Times New Roman"/>
          <w:sz w:val="30"/>
          <w:szCs w:val="30"/>
        </w:rPr>
        <w:tab/>
      </w:r>
      <w:r w:rsidRPr="00C41F75">
        <w:rPr>
          <w:rFonts w:ascii="Times New Roman" w:eastAsia="Calibri" w:hAnsi="Times New Roman" w:cs="Times New Roman"/>
          <w:sz w:val="30"/>
          <w:szCs w:val="30"/>
        </w:rPr>
        <w:tab/>
      </w:r>
      <w:r w:rsidRPr="00C41F75">
        <w:rPr>
          <w:rFonts w:ascii="Times New Roman" w:eastAsia="Calibri" w:hAnsi="Times New Roman" w:cs="Times New Roman"/>
          <w:sz w:val="30"/>
          <w:szCs w:val="30"/>
        </w:rPr>
        <w:tab/>
      </w:r>
      <w:r w:rsidRPr="00C41F75">
        <w:rPr>
          <w:rFonts w:ascii="Times New Roman" w:eastAsia="Calibri" w:hAnsi="Times New Roman" w:cs="Times New Roman"/>
          <w:sz w:val="30"/>
          <w:szCs w:val="30"/>
        </w:rPr>
        <w:tab/>
      </w:r>
      <w:r w:rsidRPr="00C41F75">
        <w:rPr>
          <w:rFonts w:ascii="Times New Roman" w:eastAsia="Calibri" w:hAnsi="Times New Roman" w:cs="Times New Roman"/>
          <w:sz w:val="30"/>
          <w:szCs w:val="30"/>
        </w:rPr>
        <w:tab/>
        <w:t xml:space="preserve">      В.А. Логинов</w:t>
      </w:r>
    </w:p>
    <w:p w:rsidR="00C41F75" w:rsidRPr="00C41F75" w:rsidRDefault="00C41F75" w:rsidP="00C41F75">
      <w:pPr>
        <w:spacing w:after="0" w:line="240" w:lineRule="auto"/>
        <w:ind w:right="130"/>
        <w:rPr>
          <w:rFonts w:ascii="Times New Roman" w:eastAsia="Calibri" w:hAnsi="Times New Roman" w:cs="Times New Roman"/>
          <w:sz w:val="30"/>
        </w:rPr>
      </w:pPr>
    </w:p>
    <w:p w:rsidR="00292F9A" w:rsidRDefault="00292F9A"/>
    <w:sectPr w:rsidR="0029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75"/>
    <w:rsid w:val="00292F9A"/>
    <w:rsid w:val="00B224A7"/>
    <w:rsid w:val="00C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13F9A88AADAE318B15E609066D942F610384CA55450D521C1138DBB991D0CDAC3EE43878F01C41932A83F3264D6AA93926D6822AACF6EjAz6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C13F9A88AADAE318B15E609066D942F610384CA55450D521C1138DBB991D0CDAC3EE43878F01C41A3AF9667D658AECC2816F6F22A8CC72A6306Aj1zDI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13F9A88AADAE318B1406D860A864DF4186648AB585C857C9E48D0EC90175B8F8CEF0DC1861EC41927FE6E74j3z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C13F9A88AADAE318B1406D860A864DF41F6E44A9585C857C9E48D0EC90175B8F8CEF0DC1861EC41927FE6E74j3z3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C13F9A88AADAE318B15E609066D942F610384CA55450D521C1138DBB991D0CDAC3EE43878F01C41A3DF46E7D658AECC2816F6F22A8CC72A6306Aj1zD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112C3F-2B38-4CF1-93C0-916CF21C056C}"/>
</file>

<file path=customXml/itemProps2.xml><?xml version="1.0" encoding="utf-8"?>
<ds:datastoreItem xmlns:ds="http://schemas.openxmlformats.org/officeDocument/2006/customXml" ds:itemID="{B6349A8E-C1DA-4454-9420-04E56F24686F}"/>
</file>

<file path=customXml/itemProps3.xml><?xml version="1.0" encoding="utf-8"?>
<ds:datastoreItem xmlns:ds="http://schemas.openxmlformats.org/officeDocument/2006/customXml" ds:itemID="{346753D1-D5E9-49A1-BF35-43DEF65B8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Денис Викторович</dc:creator>
  <cp:lastModifiedBy>Фокин Денис Викторович</cp:lastModifiedBy>
  <cp:revision>1</cp:revision>
  <dcterms:created xsi:type="dcterms:W3CDTF">2022-05-18T05:16:00Z</dcterms:created>
  <dcterms:modified xsi:type="dcterms:W3CDTF">2022-05-18T05:16:00Z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