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BC7" w:rsidRDefault="0033531E">
      <w:pPr>
        <w:pStyle w:val="BlankForLegalActs"/>
        <w:spacing w:before="240"/>
        <w:jc w:val="center"/>
        <w:rPr>
          <w:rFonts w:ascii="Times New Roman" w:hAnsi="Times New Roman"/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360045</wp:posOffset>
            </wp:positionH>
            <wp:positionV relativeFrom="page">
              <wp:posOffset>10224135</wp:posOffset>
            </wp:positionV>
            <wp:extent cx="3605530" cy="467995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53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514350" cy="687070"/>
            <wp:effectExtent l="0" t="0" r="0" b="0"/>
            <wp:docPr id="2" name="Drawing 0" descr="imag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image1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BC7" w:rsidRDefault="009A0BC7">
      <w:pPr>
        <w:pStyle w:val="BlankForLegalActs"/>
        <w:jc w:val="center"/>
        <w:rPr>
          <w:rFonts w:ascii="Times New Roman" w:hAnsi="Times New Roman"/>
          <w:lang w:val="en-US"/>
        </w:rPr>
      </w:pPr>
    </w:p>
    <w:p w:rsidR="009A0BC7" w:rsidRDefault="0033531E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fldChar w:fldCharType="begin"/>
      </w:r>
      <w:r>
        <w:rPr>
          <w:rFonts w:ascii="Times New Roman" w:hAnsi="Times New Roman"/>
          <w:b/>
          <w:sz w:val="36"/>
        </w:rPr>
        <w:instrText xml:space="preserve"> MERGEFIELD ОРГАНИЗАЦИЯ </w:instrText>
      </w:r>
      <w:r>
        <w:rPr>
          <w:rFonts w:ascii="Times New Roman" w:hAnsi="Times New Roman"/>
          <w:b/>
          <w:sz w:val="36"/>
        </w:rPr>
        <w:fldChar w:fldCharType="separate"/>
      </w:r>
      <w:r>
        <w:rPr>
          <w:rFonts w:ascii="Times New Roman" w:hAnsi="Times New Roman"/>
          <w:b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</w:rPr>
        <w:fldChar w:fldCharType="end"/>
      </w:r>
    </w:p>
    <w:p w:rsidR="009A0BC7" w:rsidRDefault="009A0BC7">
      <w:pPr>
        <w:pStyle w:val="BlankForLegalActs"/>
        <w:jc w:val="center"/>
        <w:rPr>
          <w:rFonts w:ascii="Times New Roman" w:hAnsi="Times New Roman"/>
        </w:rPr>
      </w:pPr>
    </w:p>
    <w:p w:rsidR="009A0BC7" w:rsidRDefault="0033531E">
      <w:pPr>
        <w:pStyle w:val="BlankForLegalActs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fldChar w:fldCharType="begin"/>
      </w:r>
      <w:r>
        <w:rPr>
          <w:rFonts w:ascii="Times New Roman" w:hAnsi="Times New Roman"/>
          <w:sz w:val="36"/>
        </w:rPr>
        <w:instrText xml:space="preserve"> MERGEFIELD "ПОДРАЗДЕЛЕНИЕ ПОДПИСАНТА ПА" </w:instrText>
      </w:r>
      <w:r>
        <w:rPr>
          <w:rFonts w:ascii="Times New Roman" w:hAnsi="Times New Roman"/>
          <w:sz w:val="36"/>
        </w:rPr>
        <w:fldChar w:fldCharType="separate"/>
      </w:r>
      <w:r>
        <w:rPr>
          <w:rFonts w:ascii="Times New Roman" w:hAnsi="Times New Roman"/>
          <w:sz w:val="36"/>
        </w:rPr>
        <w:t>ДЕПАРТАМЕНТ ОБЩЕСТВЕННОЙ БЕЗОПАСНОСТИ</w:t>
      </w:r>
      <w:r>
        <w:rPr>
          <w:rFonts w:ascii="Times New Roman" w:hAnsi="Times New Roman"/>
          <w:sz w:val="36"/>
        </w:rPr>
        <w:fldChar w:fldCharType="end"/>
      </w:r>
    </w:p>
    <w:p w:rsidR="009A0BC7" w:rsidRDefault="009A0BC7">
      <w:pPr>
        <w:pStyle w:val="BlankForLegalActs"/>
        <w:jc w:val="center"/>
        <w:rPr>
          <w:rFonts w:ascii="Times New Roman" w:hAnsi="Times New Roman"/>
        </w:rPr>
      </w:pPr>
    </w:p>
    <w:p w:rsidR="009A0BC7" w:rsidRDefault="0033531E">
      <w:pPr>
        <w:pStyle w:val="BlankForLegalActs"/>
        <w:jc w:val="center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  <w:fldChar w:fldCharType="begin"/>
      </w:r>
      <w:r>
        <w:rPr>
          <w:rFonts w:ascii="Times New Roman" w:hAnsi="Times New Roman"/>
          <w:sz w:val="44"/>
        </w:rPr>
        <w:instrText xml:space="preserve"> MERGEFIELD "ТИП ДОКУМЕНТА" </w:instrText>
      </w:r>
      <w:r>
        <w:rPr>
          <w:rFonts w:ascii="Times New Roman" w:hAnsi="Times New Roman"/>
          <w:sz w:val="44"/>
        </w:rPr>
        <w:fldChar w:fldCharType="separate"/>
      </w:r>
      <w:r>
        <w:rPr>
          <w:rFonts w:ascii="Times New Roman" w:hAnsi="Times New Roman"/>
          <w:sz w:val="44"/>
        </w:rPr>
        <w:t>ПРИКАЗ</w:t>
      </w:r>
      <w:r>
        <w:rPr>
          <w:rFonts w:ascii="Times New Roman" w:hAnsi="Times New Roman"/>
          <w:sz w:val="44"/>
        </w:rPr>
        <w:fldChar w:fldCharType="end"/>
      </w:r>
    </w:p>
    <w:p w:rsidR="009A0BC7" w:rsidRDefault="009A0BC7">
      <w:pPr>
        <w:pStyle w:val="BlankForLegalActs"/>
        <w:jc w:val="center"/>
        <w:rPr>
          <w:rFonts w:ascii="Times New Roman" w:hAnsi="Times New Roman"/>
          <w:sz w:val="44"/>
        </w:rPr>
      </w:pPr>
    </w:p>
    <w:p w:rsidR="009A0BC7" w:rsidRDefault="009A0BC7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9A0BC7">
        <w:trPr>
          <w:jc w:val="center"/>
        </w:trPr>
        <w:tc>
          <w:tcPr>
            <w:tcW w:w="4785" w:type="dxa"/>
            <w:shd w:val="clear" w:color="auto" w:fill="auto"/>
          </w:tcPr>
          <w:p w:rsidR="009A0BC7" w:rsidRDefault="0033531E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"Дата регистрации" </w:instrTex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22.09.2026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w="4785" w:type="dxa"/>
            <w:shd w:val="clear" w:color="auto" w:fill="auto"/>
          </w:tcPr>
          <w:p w:rsidR="009A0BC7" w:rsidRDefault="0033531E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"Номер регистрации" </w:instrTex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14-об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R="009A0BC7" w:rsidRDefault="0033531E">
      <w:pPr>
        <w:pStyle w:val="BlankForLegalActs"/>
        <w:jc w:val="center"/>
        <w:rPr>
          <w:rFonts w:ascii="Times New Roman" w:hAnsi="Times New Roman"/>
          <w:sz w:val="44"/>
          <w:lang w:val="en-US"/>
        </w:rPr>
      </w:pPr>
      <w:r>
        <w:rPr>
          <w:rFonts w:ascii="Times New Roman" w:hAnsi="Times New Roman"/>
          <w:sz w:val="44"/>
          <w:lang w:val="en-US"/>
        </w:rP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Бланк-вставлен </w:instrText>
      </w:r>
      <w:r>
        <w:rPr>
          <w:rFonts w:ascii="Times New Roman" w:hAnsi="Times New Roman"/>
          <w:sz w:val="44"/>
          <w:lang w:val="en-US"/>
        </w:rP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R="009A0BC7" w:rsidRDefault="009A0BC7">
      <w:pPr>
        <w:sectPr w:rsidR="009A0BC7">
          <w:pgSz w:w="11906" w:h="16838"/>
          <w:pgMar w:top="0" w:right="567" w:bottom="1134" w:left="1985" w:header="0" w:footer="0" w:gutter="0"/>
          <w:cols w:space="720"/>
          <w:formProt w:val="0"/>
          <w:docGrid w:linePitch="600" w:charSpace="36864"/>
        </w:sectPr>
      </w:pPr>
    </w:p>
    <w:p w:rsidR="009A0BC7" w:rsidRDefault="009A0BC7">
      <w:pPr>
        <w:spacing w:line="192" w:lineRule="auto"/>
        <w:ind w:firstLine="0"/>
        <w:rPr>
          <w:rFonts w:ascii="Times New Roman" w:hAnsi="Times New Roman"/>
          <w:sz w:val="30"/>
          <w:szCs w:val="30"/>
        </w:rPr>
      </w:pPr>
    </w:p>
    <w:p w:rsidR="009A0BC7" w:rsidRDefault="009A0BC7">
      <w:pPr>
        <w:spacing w:line="192" w:lineRule="auto"/>
        <w:ind w:firstLine="0"/>
        <w:rPr>
          <w:rFonts w:ascii="Times New Roman" w:hAnsi="Times New Roman"/>
          <w:sz w:val="30"/>
          <w:szCs w:val="30"/>
        </w:rPr>
      </w:pPr>
    </w:p>
    <w:p w:rsidR="009A0BC7" w:rsidRDefault="009A0BC7">
      <w:pPr>
        <w:spacing w:line="192" w:lineRule="auto"/>
        <w:ind w:firstLine="0"/>
        <w:rPr>
          <w:rFonts w:ascii="Times New Roman" w:hAnsi="Times New Roman"/>
          <w:sz w:val="44"/>
          <w:szCs w:val="30"/>
        </w:rPr>
      </w:pPr>
    </w:p>
    <w:p w:rsidR="009A0BC7" w:rsidRDefault="009A0BC7">
      <w:pPr>
        <w:spacing w:line="192" w:lineRule="auto"/>
        <w:ind w:firstLine="0"/>
        <w:rPr>
          <w:rFonts w:ascii="Times New Roman" w:hAnsi="Times New Roman"/>
          <w:sz w:val="36"/>
          <w:szCs w:val="30"/>
        </w:rPr>
      </w:pPr>
    </w:p>
    <w:p w:rsidR="009A0BC7" w:rsidRDefault="009A0BC7">
      <w:pPr>
        <w:spacing w:line="192" w:lineRule="auto"/>
        <w:ind w:firstLine="0"/>
        <w:rPr>
          <w:rFonts w:ascii="Times New Roman" w:hAnsi="Times New Roman"/>
          <w:sz w:val="30"/>
          <w:szCs w:val="30"/>
        </w:rPr>
      </w:pPr>
    </w:p>
    <w:p w:rsidR="009A0BC7" w:rsidRDefault="0033531E">
      <w:pPr>
        <w:spacing w:line="192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 проведении внеплановой проверки</w:t>
      </w:r>
    </w:p>
    <w:p w:rsidR="009A0BC7" w:rsidRDefault="0033531E">
      <w:pPr>
        <w:spacing w:line="192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соблюдения законодательства о контрактной системе</w:t>
      </w:r>
    </w:p>
    <w:p w:rsidR="009A0BC7" w:rsidRDefault="0033531E">
      <w:pPr>
        <w:spacing w:line="192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(извещение от 04.09.2026 № 0119300019826001712)</w:t>
      </w:r>
    </w:p>
    <w:p w:rsidR="009A0BC7" w:rsidRDefault="009A0BC7">
      <w:pPr>
        <w:spacing w:line="192" w:lineRule="auto"/>
        <w:ind w:firstLine="0"/>
        <w:jc w:val="center"/>
        <w:rPr>
          <w:rFonts w:ascii="Times New Roman" w:hAnsi="Times New Roman"/>
          <w:sz w:val="30"/>
          <w:szCs w:val="30"/>
        </w:rPr>
      </w:pPr>
    </w:p>
    <w:p w:rsidR="009A0BC7" w:rsidRDefault="009A0BC7">
      <w:pPr>
        <w:spacing w:line="192" w:lineRule="auto"/>
        <w:ind w:firstLine="0"/>
        <w:jc w:val="center"/>
        <w:rPr>
          <w:rFonts w:ascii="Times New Roman" w:hAnsi="Times New Roman"/>
          <w:sz w:val="30"/>
          <w:szCs w:val="30"/>
        </w:rPr>
      </w:pPr>
    </w:p>
    <w:p w:rsidR="009A0BC7" w:rsidRDefault="009A0BC7">
      <w:pPr>
        <w:spacing w:line="192" w:lineRule="auto"/>
        <w:ind w:firstLine="0"/>
        <w:jc w:val="center"/>
        <w:rPr>
          <w:rFonts w:ascii="Times New Roman" w:hAnsi="Times New Roman"/>
          <w:sz w:val="30"/>
          <w:szCs w:val="30"/>
        </w:rPr>
      </w:pPr>
    </w:p>
    <w:p w:rsidR="009A0BC7" w:rsidRDefault="0033531E">
      <w:pPr>
        <w:widowControl w:val="0"/>
        <w:suppressAutoHyphens/>
        <w:rPr>
          <w:rFonts w:ascii="Times New Roman" w:hAnsi="Times New Roman"/>
          <w:spacing w:val="-2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На основании обращения о согласовании заключения контракта              с единственным поставщиком (подрядчиком, исполнителем),                                в соответствии с частью 2, пунктом 4 части 15 статьи 99 Федерального закона от 05.04.2013 № 44-ФЗ «О контрактной системе в сфере закупок                    товаров, работ, услуг для обеспечения государственных                                         и муниципальных нужд», подпунктом «а» пункта 11 Правил согласования контрольным органом в сфере закупок товаров, работ, услуг для обеспечения государственных</w:t>
      </w:r>
      <w:proofErr w:type="gramEnd"/>
      <w:r>
        <w:rPr>
          <w:rFonts w:ascii="Times New Roman" w:hAnsi="Times New Roman"/>
          <w:sz w:val="30"/>
          <w:szCs w:val="30"/>
        </w:rPr>
        <w:t xml:space="preserve"> </w:t>
      </w:r>
      <w:proofErr w:type="gramStart"/>
      <w:r>
        <w:rPr>
          <w:rFonts w:ascii="Times New Roman" w:hAnsi="Times New Roman"/>
          <w:sz w:val="30"/>
          <w:szCs w:val="30"/>
        </w:rPr>
        <w:t>и муниципальных нужд заключения контракта с единственным поставщиком (подрядчиком, исполнителем), утвержденных постановлением Правительства Российской Федерации от 30.06.2020 № 961, постановлением Правительства Российской Федерации от 01.10.2020 № 1576                          «Об утверждении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 их членов, уполномоченных органов,</w:t>
      </w:r>
      <w:proofErr w:type="gramEnd"/>
      <w:r>
        <w:rPr>
          <w:rFonts w:ascii="Times New Roman" w:hAnsi="Times New Roman"/>
          <w:sz w:val="30"/>
          <w:szCs w:val="30"/>
        </w:rPr>
        <w:t xml:space="preserve"> уполномоченных учреждений, специализированных организаций, операторов электронных площадок, операторов специализированных электронных площадок, банков, государственной корпорации развития «ВЭБ</w:t>
      </w:r>
      <w:proofErr w:type="gramStart"/>
      <w:r>
        <w:rPr>
          <w:rFonts w:ascii="Times New Roman" w:hAnsi="Times New Roman"/>
          <w:sz w:val="30"/>
          <w:szCs w:val="30"/>
        </w:rPr>
        <w:t>.Р</w:t>
      </w:r>
      <w:proofErr w:type="gramEnd"/>
      <w:r>
        <w:rPr>
          <w:rFonts w:ascii="Times New Roman" w:hAnsi="Times New Roman"/>
          <w:sz w:val="30"/>
          <w:szCs w:val="30"/>
        </w:rPr>
        <w:t xml:space="preserve">Ф», региональных гарантийных организаций и о внесении изменений в Правила ведения реестра жалоб, плановых и внеплановых </w:t>
      </w:r>
      <w:r>
        <w:rPr>
          <w:noProof/>
          <w:lang w:eastAsia="ru-RU"/>
        </w:rPr>
        <w:lastRenderedPageBreak/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posOffset>360045</wp:posOffset>
            </wp:positionH>
            <wp:positionV relativeFrom="page">
              <wp:posOffset>10224135</wp:posOffset>
            </wp:positionV>
            <wp:extent cx="3605530" cy="467995"/>
            <wp:effectExtent l="0" t="0" r="0" b="0"/>
            <wp:wrapNone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53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30"/>
          <w:szCs w:val="30"/>
        </w:rPr>
        <w:t xml:space="preserve">проверок, принятых по ним решений и выданных предписаний, представлений», постановлением администрации города Красноярска  от 07.09.2012 № 388 «О наделении полномочиями на осуществление контроля в сфере закупок», руководствуясь </w:t>
      </w:r>
      <w:r>
        <w:rPr>
          <w:rFonts w:ascii="Times New Roman" w:hAnsi="Times New Roman"/>
          <w:spacing w:val="-2"/>
          <w:sz w:val="30"/>
          <w:szCs w:val="30"/>
        </w:rPr>
        <w:t xml:space="preserve">Положением о </w:t>
      </w:r>
      <w:proofErr w:type="gramStart"/>
      <w:r>
        <w:rPr>
          <w:rFonts w:ascii="Times New Roman" w:hAnsi="Times New Roman"/>
          <w:spacing w:val="-2"/>
          <w:sz w:val="30"/>
          <w:szCs w:val="30"/>
        </w:rPr>
        <w:t>департаменте</w:t>
      </w:r>
      <w:proofErr w:type="gramEnd"/>
      <w:r>
        <w:rPr>
          <w:rFonts w:ascii="Times New Roman" w:hAnsi="Times New Roman"/>
          <w:spacing w:val="-2"/>
          <w:sz w:val="30"/>
          <w:szCs w:val="30"/>
        </w:rPr>
        <w:t xml:space="preserve"> общественной безопасности администрации города, утвержденным распоряжением администрации города Красноярска от 26.01.2006              № 18-р, </w:t>
      </w:r>
    </w:p>
    <w:p w:rsidR="009A0BC7" w:rsidRDefault="0033531E">
      <w:pPr>
        <w:suppressAutoHyphens/>
        <w:ind w:firstLine="0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ПРИКАЗЫВАЮ:</w:t>
      </w:r>
    </w:p>
    <w:p w:rsidR="009A0BC7" w:rsidRDefault="0033531E">
      <w:pPr>
        <w:suppressAutoHyphens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Провести внеплановую проверку соблюдения законодательства Российской Федерации и иных нормативных правовых актов                           о контрактной системе в сфере закупок товаров, работ, услуг                         для обеспечения государственных и муниципальных нужд (далее – внеплановая проверка) при проведении открытого аукциона                               в электронной форме на выполнение комплекса работ по разработке проектной и рабочей документации с проведением инженерных изысканий, получением положительного заключения государственной экспертизы и выполнению работ по</w:t>
      </w:r>
      <w:proofErr w:type="gramEnd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капитальному ремонту здания спортивного зала и трибун МАУДО «СШОР «Красный Яр», объявленного извещением от 04.09.2026 № 0119300019826001712,                на основании обращения о согласовании заключения контракта               с единственным поставщиком (подрядчиком, исполнителем)                        №  031930013260000062, поданного муниципальным казенным учреждением  города Красноярска «Управление капитального строительства» с использованием единой информационной системы                в сфере закупок в порядке, определенном постановлением Правительства Российской Федерации от 30.06.2020 № 961.</w:t>
      </w:r>
      <w:proofErr w:type="gramEnd"/>
    </w:p>
    <w:p w:rsidR="009A0BC7" w:rsidRDefault="0033531E">
      <w:pPr>
        <w:pStyle w:val="parametervalue"/>
        <w:suppressAutoHyphens/>
        <w:spacing w:beforeAutospacing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 Утвердить следующий состав комиссии по проведению внеплановой проверки: </w:t>
      </w:r>
    </w:p>
    <w:p w:rsidR="009A0BC7" w:rsidRDefault="0033531E">
      <w:pPr>
        <w:pStyle w:val="parametervalue"/>
        <w:suppressAutoHyphens/>
        <w:spacing w:beforeAutospacing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Каринцева Любовь Геннадьевна, начальник отдела по контролю               в сфере </w:t>
      </w:r>
      <w:proofErr w:type="gramStart"/>
      <w:r>
        <w:rPr>
          <w:sz w:val="30"/>
          <w:szCs w:val="30"/>
        </w:rPr>
        <w:t>закупок департамента общественной безопасности администрации города</w:t>
      </w:r>
      <w:proofErr w:type="gramEnd"/>
      <w:r>
        <w:rPr>
          <w:sz w:val="30"/>
          <w:szCs w:val="30"/>
        </w:rPr>
        <w:t xml:space="preserve"> Красноярска, руководитель комиссии;</w:t>
      </w:r>
    </w:p>
    <w:p w:rsidR="009A0BC7" w:rsidRDefault="0033531E">
      <w:pPr>
        <w:suppressAutoHyphens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Ляйхнер Любовь Леонидовна, главный специалист отдела                      по контролю в сфере 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закупок департамента общественной безопасности администрации города Красноярска</w:t>
      </w:r>
      <w:proofErr w:type="gramEnd"/>
      <w:r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R="009A0BC7" w:rsidRDefault="0033531E">
      <w:pPr>
        <w:suppressAutoHyphens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3. Определить период проведения внеплановой проверки                        в течение 8 рабочих дней с даты, следующей за днем поступления обращения о согласовании заключения контракта с единственным поставщиком (подрядчиком, исполнителем).</w:t>
      </w:r>
    </w:p>
    <w:p w:rsidR="009A0BC7" w:rsidRDefault="0033531E">
      <w:pPr>
        <w:suppressAutoHyphens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4. Осуществить проведение внеплановой проверки                               в документарной форме по местонахождению органа администрации города Красноярска, уполномоченного на осуществление 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контроля             за</w:t>
      </w:r>
      <w:proofErr w:type="gramEnd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соблюдением законодательства о контрактной системе, – департамента общественной безопасности: г. Красноярск,                              ул. Карла Маркса, д. 93.</w:t>
      </w:r>
    </w:p>
    <w:p w:rsidR="009A0BC7" w:rsidRDefault="0033531E">
      <w:pPr>
        <w:suppressAutoHyphens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исполнением приказ оставляю за собой.</w:t>
      </w:r>
    </w:p>
    <w:p w:rsidR="009A0BC7" w:rsidRDefault="009A0BC7">
      <w:pPr>
        <w:suppressAutoHyphens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9A0BC7" w:rsidRDefault="009A0BC7">
      <w:pPr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9A0BC7" w:rsidRDefault="009A0BC7">
      <w:pPr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9A0BC7" w:rsidRDefault="009A0BC7">
      <w:pPr>
        <w:spacing w:line="192" w:lineRule="auto"/>
        <w:ind w:firstLine="0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9A0BC7" w:rsidRDefault="0033531E">
      <w:pPr>
        <w:spacing w:line="192" w:lineRule="auto"/>
        <w:ind w:firstLine="0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Руководитель департамента                                                   Е.А. Троф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мов</w:t>
      </w:r>
    </w:p>
    <w:p w:rsidR="009A0BC7" w:rsidRDefault="0033531E">
      <w:pPr>
        <w:spacing w:line="192" w:lineRule="auto"/>
        <w:ind w:firstLine="0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360045</wp:posOffset>
            </wp:positionH>
            <wp:positionV relativeFrom="page">
              <wp:posOffset>10224135</wp:posOffset>
            </wp:positionV>
            <wp:extent cx="3605530" cy="467995"/>
            <wp:effectExtent l="0" t="0" r="0" b="0"/>
            <wp:wrapNone/>
            <wp:docPr id="4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53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A0BC7">
      <w:type w:val="continuous"/>
      <w:pgSz w:w="11906" w:h="16838"/>
      <w:pgMar w:top="0" w:right="567" w:bottom="1134" w:left="1985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BC7"/>
    <w:rsid w:val="00027242"/>
    <w:rsid w:val="0033531E"/>
    <w:rsid w:val="009A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9D8"/>
    <w:pPr>
      <w:suppressAutoHyphens w:val="0"/>
      <w:ind w:firstLine="709"/>
      <w:jc w:val="both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737F32"/>
    <w:pPr>
      <w:spacing w:beforeAutospacing="1" w:afterAutospacing="1"/>
      <w:ind w:firstLine="0"/>
      <w:jc w:val="left"/>
      <w:outlineLvl w:val="0"/>
    </w:pPr>
    <w:rPr>
      <w:rFonts w:ascii="Times New Roman" w:eastAsia="Times New Roman" w:hAnsi="Times New Roman"/>
      <w:b/>
      <w:bCs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37F32"/>
    <w:pPr>
      <w:keepNext/>
      <w:keepLines/>
      <w:suppressAutoHyphen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737F32"/>
    <w:pPr>
      <w:keepNext/>
      <w:keepLines/>
      <w:suppressAutoHyphens/>
      <w:spacing w:before="200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Д_Основной текст Знак"/>
    <w:link w:val="a4"/>
    <w:qFormat/>
    <w:locked/>
    <w:rsid w:val="00737F3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737F32"/>
    <w:rPr>
      <w:rFonts w:ascii="Times New Roman" w:eastAsia="Times New Roman" w:hAnsi="Times New Roman"/>
      <w:b/>
      <w:bCs/>
      <w:kern w:val="2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qFormat/>
    <w:rsid w:val="00737F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uiPriority w:val="9"/>
    <w:qFormat/>
    <w:rsid w:val="00737F3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737F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737F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737F3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737F3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737F32"/>
    <w:rPr>
      <w:rFonts w:asciiTheme="majorHAnsi" w:eastAsiaTheme="majorEastAsia" w:hAnsiTheme="majorHAnsi" w:cstheme="majorBidi"/>
      <w:color w:val="404040" w:themeColor="text1" w:themeTint="BF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737F32"/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character" w:customStyle="1" w:styleId="a5">
    <w:name w:val="Название Знак"/>
    <w:link w:val="a6"/>
    <w:uiPriority w:val="10"/>
    <w:qFormat/>
    <w:rsid w:val="00737F32"/>
    <w:rPr>
      <w:rFonts w:ascii="Arial" w:eastAsia="Times New Roman" w:hAnsi="Arial"/>
      <w:b/>
      <w:sz w:val="28"/>
    </w:rPr>
  </w:style>
  <w:style w:type="character" w:styleId="a7">
    <w:name w:val="Strong"/>
    <w:basedOn w:val="a0"/>
    <w:uiPriority w:val="22"/>
    <w:qFormat/>
    <w:rsid w:val="00737F32"/>
    <w:rPr>
      <w:b/>
      <w:bCs/>
    </w:rPr>
  </w:style>
  <w:style w:type="character" w:styleId="a8">
    <w:name w:val="Emphasis"/>
    <w:uiPriority w:val="20"/>
    <w:qFormat/>
    <w:rsid w:val="00737F32"/>
    <w:rPr>
      <w:i/>
      <w:iCs/>
    </w:rPr>
  </w:style>
  <w:style w:type="character" w:customStyle="1" w:styleId="a9">
    <w:name w:val="Абзац списка Знак"/>
    <w:link w:val="aa"/>
    <w:uiPriority w:val="34"/>
    <w:qFormat/>
    <w:locked/>
    <w:rsid w:val="00737F32"/>
    <w:rPr>
      <w:rFonts w:ascii="Times New Roman" w:eastAsia="Times New Roman" w:hAnsi="Times New Roman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7D09FD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e"/>
    <w:uiPriority w:val="99"/>
    <w:qFormat/>
    <w:rsid w:val="00276AAE"/>
    <w:rPr>
      <w:sz w:val="22"/>
      <w:szCs w:val="22"/>
    </w:rPr>
  </w:style>
  <w:style w:type="character" w:customStyle="1" w:styleId="af">
    <w:name w:val="Нижний колонтитул Знак"/>
    <w:basedOn w:val="a0"/>
    <w:link w:val="af0"/>
    <w:uiPriority w:val="99"/>
    <w:qFormat/>
    <w:rsid w:val="00276AAE"/>
    <w:rPr>
      <w:sz w:val="22"/>
      <w:szCs w:val="22"/>
    </w:rPr>
  </w:style>
  <w:style w:type="paragraph" w:customStyle="1" w:styleId="Heading">
    <w:name w:val="Heading"/>
    <w:basedOn w:val="a"/>
    <w:next w:val="af1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</w:style>
  <w:style w:type="paragraph" w:styleId="af3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4">
    <w:name w:val="АД_Основной текст"/>
    <w:basedOn w:val="a"/>
    <w:link w:val="a3"/>
    <w:qFormat/>
    <w:rsid w:val="00737F32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6">
    <w:name w:val="Title"/>
    <w:basedOn w:val="a"/>
    <w:link w:val="a5"/>
    <w:uiPriority w:val="10"/>
    <w:qFormat/>
    <w:rsid w:val="00737F32"/>
    <w:pPr>
      <w:widowControl w:val="0"/>
      <w:snapToGrid w:val="0"/>
      <w:spacing w:line="240" w:lineRule="atLeast"/>
      <w:ind w:firstLine="0"/>
      <w:jc w:val="center"/>
    </w:pPr>
    <w:rPr>
      <w:rFonts w:ascii="Arial" w:eastAsia="Times New Roman" w:hAnsi="Arial"/>
      <w:b/>
      <w:sz w:val="28"/>
      <w:szCs w:val="20"/>
    </w:rPr>
  </w:style>
  <w:style w:type="paragraph" w:styleId="af4">
    <w:name w:val="No Spacing"/>
    <w:uiPriority w:val="1"/>
    <w:qFormat/>
    <w:rsid w:val="00737F32"/>
    <w:rPr>
      <w:sz w:val="22"/>
      <w:szCs w:val="22"/>
    </w:rPr>
  </w:style>
  <w:style w:type="paragraph" w:styleId="aa">
    <w:name w:val="List Paragraph"/>
    <w:basedOn w:val="a"/>
    <w:link w:val="a9"/>
    <w:uiPriority w:val="34"/>
    <w:qFormat/>
    <w:rsid w:val="00737F32"/>
    <w:pPr>
      <w:ind w:left="720" w:firstLine="0"/>
      <w:contextualSpacing/>
      <w:jc w:val="left"/>
    </w:pPr>
    <w:rPr>
      <w:rFonts w:ascii="Times New Roman" w:eastAsia="Times New Roman" w:hAnsi="Times New Roman"/>
      <w:sz w:val="20"/>
      <w:szCs w:val="20"/>
    </w:rPr>
  </w:style>
  <w:style w:type="paragraph" w:styleId="af5">
    <w:name w:val="index heading"/>
    <w:basedOn w:val="Heading"/>
  </w:style>
  <w:style w:type="paragraph" w:styleId="af6">
    <w:name w:val="TOC Heading"/>
    <w:basedOn w:val="1"/>
    <w:next w:val="a"/>
    <w:uiPriority w:val="39"/>
    <w:semiHidden/>
    <w:unhideWhenUsed/>
    <w:qFormat/>
    <w:rsid w:val="00737F32"/>
    <w:pPr>
      <w:keepNext/>
      <w:keepLines/>
      <w:spacing w:before="480" w:beforeAutospacing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qFormat/>
    <w:rsid w:val="007D09FD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e">
    <w:name w:val="header"/>
    <w:basedOn w:val="a"/>
    <w:link w:val="ad"/>
    <w:uiPriority w:val="99"/>
    <w:unhideWhenUsed/>
    <w:rsid w:val="00276AAE"/>
    <w:pPr>
      <w:tabs>
        <w:tab w:val="center" w:pos="4677"/>
        <w:tab w:val="right" w:pos="9355"/>
      </w:tabs>
    </w:pPr>
  </w:style>
  <w:style w:type="paragraph" w:styleId="af0">
    <w:name w:val="footer"/>
    <w:basedOn w:val="a"/>
    <w:link w:val="af"/>
    <w:uiPriority w:val="99"/>
    <w:unhideWhenUsed/>
    <w:rsid w:val="00276AAE"/>
    <w:pPr>
      <w:tabs>
        <w:tab w:val="center" w:pos="4677"/>
        <w:tab w:val="right" w:pos="9355"/>
      </w:tabs>
    </w:pPr>
  </w:style>
  <w:style w:type="paragraph" w:customStyle="1" w:styleId="parametervalue">
    <w:name w:val="parametervalue"/>
    <w:basedOn w:val="a"/>
    <w:qFormat/>
    <w:rsid w:val="00FC1BEA"/>
    <w:pPr>
      <w:spacing w:beforeAutospacing="1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ankForLegalActs">
    <w:name w:val="BlankForLegalActs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9D8"/>
    <w:pPr>
      <w:suppressAutoHyphens w:val="0"/>
      <w:ind w:firstLine="709"/>
      <w:jc w:val="both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737F32"/>
    <w:pPr>
      <w:spacing w:beforeAutospacing="1" w:afterAutospacing="1"/>
      <w:ind w:firstLine="0"/>
      <w:jc w:val="left"/>
      <w:outlineLvl w:val="0"/>
    </w:pPr>
    <w:rPr>
      <w:rFonts w:ascii="Times New Roman" w:eastAsia="Times New Roman" w:hAnsi="Times New Roman"/>
      <w:b/>
      <w:bCs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37F32"/>
    <w:pPr>
      <w:keepNext/>
      <w:keepLines/>
      <w:suppressAutoHyphens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737F32"/>
    <w:pPr>
      <w:keepNext/>
      <w:keepLines/>
      <w:suppressAutoHyphens/>
      <w:spacing w:before="200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F32"/>
    <w:pPr>
      <w:keepNext/>
      <w:keepLines/>
      <w:suppressAutoHyphens/>
      <w:spacing w:before="200"/>
      <w:ind w:firstLine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Д_Основной текст Знак"/>
    <w:link w:val="a4"/>
    <w:qFormat/>
    <w:locked/>
    <w:rsid w:val="00737F3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737F32"/>
    <w:rPr>
      <w:rFonts w:ascii="Times New Roman" w:eastAsia="Times New Roman" w:hAnsi="Times New Roman"/>
      <w:b/>
      <w:bCs/>
      <w:kern w:val="2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qFormat/>
    <w:rsid w:val="00737F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0"/>
    <w:link w:val="3"/>
    <w:uiPriority w:val="9"/>
    <w:qFormat/>
    <w:rsid w:val="00737F3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737F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737F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737F3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737F3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737F32"/>
    <w:rPr>
      <w:rFonts w:asciiTheme="majorHAnsi" w:eastAsiaTheme="majorEastAsia" w:hAnsiTheme="majorHAnsi" w:cstheme="majorBidi"/>
      <w:color w:val="404040" w:themeColor="text1" w:themeTint="BF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737F32"/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character" w:customStyle="1" w:styleId="a5">
    <w:name w:val="Название Знак"/>
    <w:link w:val="a6"/>
    <w:uiPriority w:val="10"/>
    <w:qFormat/>
    <w:rsid w:val="00737F32"/>
    <w:rPr>
      <w:rFonts w:ascii="Arial" w:eastAsia="Times New Roman" w:hAnsi="Arial"/>
      <w:b/>
      <w:sz w:val="28"/>
    </w:rPr>
  </w:style>
  <w:style w:type="character" w:styleId="a7">
    <w:name w:val="Strong"/>
    <w:basedOn w:val="a0"/>
    <w:uiPriority w:val="22"/>
    <w:qFormat/>
    <w:rsid w:val="00737F32"/>
    <w:rPr>
      <w:b/>
      <w:bCs/>
    </w:rPr>
  </w:style>
  <w:style w:type="character" w:styleId="a8">
    <w:name w:val="Emphasis"/>
    <w:uiPriority w:val="20"/>
    <w:qFormat/>
    <w:rsid w:val="00737F32"/>
    <w:rPr>
      <w:i/>
      <w:iCs/>
    </w:rPr>
  </w:style>
  <w:style w:type="character" w:customStyle="1" w:styleId="a9">
    <w:name w:val="Абзац списка Знак"/>
    <w:link w:val="aa"/>
    <w:uiPriority w:val="34"/>
    <w:qFormat/>
    <w:locked/>
    <w:rsid w:val="00737F32"/>
    <w:rPr>
      <w:rFonts w:ascii="Times New Roman" w:eastAsia="Times New Roman" w:hAnsi="Times New Roman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7D09FD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e"/>
    <w:uiPriority w:val="99"/>
    <w:qFormat/>
    <w:rsid w:val="00276AAE"/>
    <w:rPr>
      <w:sz w:val="22"/>
      <w:szCs w:val="22"/>
    </w:rPr>
  </w:style>
  <w:style w:type="character" w:customStyle="1" w:styleId="af">
    <w:name w:val="Нижний колонтитул Знак"/>
    <w:basedOn w:val="a0"/>
    <w:link w:val="af0"/>
    <w:uiPriority w:val="99"/>
    <w:qFormat/>
    <w:rsid w:val="00276AAE"/>
    <w:rPr>
      <w:sz w:val="22"/>
      <w:szCs w:val="22"/>
    </w:rPr>
  </w:style>
  <w:style w:type="paragraph" w:customStyle="1" w:styleId="Heading">
    <w:name w:val="Heading"/>
    <w:basedOn w:val="a"/>
    <w:next w:val="af1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</w:style>
  <w:style w:type="paragraph" w:styleId="af3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4">
    <w:name w:val="АД_Основной текст"/>
    <w:basedOn w:val="a"/>
    <w:link w:val="a3"/>
    <w:qFormat/>
    <w:rsid w:val="00737F32"/>
    <w:pPr>
      <w:ind w:firstLine="567"/>
    </w:pPr>
    <w:rPr>
      <w:rFonts w:ascii="Times New Roman" w:eastAsia="Times New Roman" w:hAnsi="Times New Roman"/>
      <w:sz w:val="24"/>
      <w:szCs w:val="24"/>
    </w:rPr>
  </w:style>
  <w:style w:type="paragraph" w:styleId="a6">
    <w:name w:val="Title"/>
    <w:basedOn w:val="a"/>
    <w:link w:val="a5"/>
    <w:uiPriority w:val="10"/>
    <w:qFormat/>
    <w:rsid w:val="00737F32"/>
    <w:pPr>
      <w:widowControl w:val="0"/>
      <w:snapToGrid w:val="0"/>
      <w:spacing w:line="240" w:lineRule="atLeast"/>
      <w:ind w:firstLine="0"/>
      <w:jc w:val="center"/>
    </w:pPr>
    <w:rPr>
      <w:rFonts w:ascii="Arial" w:eastAsia="Times New Roman" w:hAnsi="Arial"/>
      <w:b/>
      <w:sz w:val="28"/>
      <w:szCs w:val="20"/>
    </w:rPr>
  </w:style>
  <w:style w:type="paragraph" w:styleId="af4">
    <w:name w:val="No Spacing"/>
    <w:uiPriority w:val="1"/>
    <w:qFormat/>
    <w:rsid w:val="00737F32"/>
    <w:rPr>
      <w:sz w:val="22"/>
      <w:szCs w:val="22"/>
    </w:rPr>
  </w:style>
  <w:style w:type="paragraph" w:styleId="aa">
    <w:name w:val="List Paragraph"/>
    <w:basedOn w:val="a"/>
    <w:link w:val="a9"/>
    <w:uiPriority w:val="34"/>
    <w:qFormat/>
    <w:rsid w:val="00737F32"/>
    <w:pPr>
      <w:ind w:left="720" w:firstLine="0"/>
      <w:contextualSpacing/>
      <w:jc w:val="left"/>
    </w:pPr>
    <w:rPr>
      <w:rFonts w:ascii="Times New Roman" w:eastAsia="Times New Roman" w:hAnsi="Times New Roman"/>
      <w:sz w:val="20"/>
      <w:szCs w:val="20"/>
    </w:rPr>
  </w:style>
  <w:style w:type="paragraph" w:styleId="af5">
    <w:name w:val="index heading"/>
    <w:basedOn w:val="Heading"/>
  </w:style>
  <w:style w:type="paragraph" w:styleId="af6">
    <w:name w:val="TOC Heading"/>
    <w:basedOn w:val="1"/>
    <w:next w:val="a"/>
    <w:uiPriority w:val="39"/>
    <w:semiHidden/>
    <w:unhideWhenUsed/>
    <w:qFormat/>
    <w:rsid w:val="00737F32"/>
    <w:pPr>
      <w:keepNext/>
      <w:keepLines/>
      <w:spacing w:before="480" w:beforeAutospacing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qFormat/>
    <w:rsid w:val="007D09FD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e">
    <w:name w:val="header"/>
    <w:basedOn w:val="a"/>
    <w:link w:val="ad"/>
    <w:uiPriority w:val="99"/>
    <w:unhideWhenUsed/>
    <w:rsid w:val="00276AAE"/>
    <w:pPr>
      <w:tabs>
        <w:tab w:val="center" w:pos="4677"/>
        <w:tab w:val="right" w:pos="9355"/>
      </w:tabs>
    </w:pPr>
  </w:style>
  <w:style w:type="paragraph" w:styleId="af0">
    <w:name w:val="footer"/>
    <w:basedOn w:val="a"/>
    <w:link w:val="af"/>
    <w:uiPriority w:val="99"/>
    <w:unhideWhenUsed/>
    <w:rsid w:val="00276AAE"/>
    <w:pPr>
      <w:tabs>
        <w:tab w:val="center" w:pos="4677"/>
        <w:tab w:val="right" w:pos="9355"/>
      </w:tabs>
    </w:pPr>
  </w:style>
  <w:style w:type="paragraph" w:customStyle="1" w:styleId="parametervalue">
    <w:name w:val="parametervalue"/>
    <w:basedOn w:val="a"/>
    <w:qFormat/>
    <w:rsid w:val="00FC1BEA"/>
    <w:pPr>
      <w:spacing w:beforeAutospacing="1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lankForLegalActs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6F2F875F58F9246A2B493530E5C5C4A" ma:contentTypeVersion="1" ma:contentTypeDescription="Создание документа." ma:contentTypeScope="" ma:versionID="f59af98a94068cbfb014a3486cc7b9e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D07F3C5-1F3D-44AC-80CC-3EC05DEE6AD9}"/>
</file>

<file path=customXml/itemProps2.xml><?xml version="1.0" encoding="utf-8"?>
<ds:datastoreItem xmlns:ds="http://schemas.openxmlformats.org/officeDocument/2006/customXml" ds:itemID="{9CCCC267-6B11-4254-B09F-0973A9E972F2}"/>
</file>

<file path=customXml/itemProps3.xml><?xml version="1.0" encoding="utf-8"?>
<ds:datastoreItem xmlns:ds="http://schemas.openxmlformats.org/officeDocument/2006/customXml" ds:itemID="{DED17237-E2A1-48E6-A1C0-8BEE08C427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Каринцева Любовь Геннадьевна</dc:creator>
  <cp:lastModifiedBy>Каринцева Любовь Геннадьевна</cp:lastModifiedBy>
  <cp:revision>2</cp:revision>
  <cp:lastPrinted>2023-02-13T09:57:00Z</cp:lastPrinted>
  <dcterms:created xsi:type="dcterms:W3CDTF">2026-10-09T09:18:00Z</dcterms:created>
  <dcterms:modified xsi:type="dcterms:W3CDTF">2026-10-09T09:18:00Z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0x01010006F2F875F58F9246A2B493530E5C5C4A</vt:lpwstr>
  </property>
</Properties>
</file>