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7E" w:rsidRPr="00CF537E" w:rsidRDefault="00CF537E" w:rsidP="00CF537E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498270393"/>
      <w:r w:rsidRPr="00CF537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Выдержки из Федерального закона от 06.10.2003 N 131-ФЗ </w:t>
      </w:r>
      <w:r w:rsidRPr="00CF537E">
        <w:rPr>
          <w:rFonts w:ascii="Times New Roman" w:eastAsiaTheme="majorEastAsia" w:hAnsi="Times New Roman" w:cs="Times New Roman"/>
          <w:b/>
          <w:sz w:val="24"/>
          <w:szCs w:val="24"/>
        </w:rPr>
        <w:t>«Об общих принципах организации местного самоуправления в Российской Федерации»</w:t>
      </w:r>
      <w:bookmarkEnd w:id="0"/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537E">
        <w:rPr>
          <w:rFonts w:ascii="Times New Roman" w:hAnsi="Times New Roman" w:cs="Times New Roman"/>
          <w:b/>
          <w:bCs/>
          <w:sz w:val="24"/>
          <w:szCs w:val="24"/>
        </w:rPr>
        <w:t>Статья 27. Территориальное общественное самоуправление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муниципального округа,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5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01.05.2019 N 87-ФЗ)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внутригородской территории города федерального значения, муниципального округа, городского округа, внутригородского района, а в расположенных на межселенной территории населенных пунктах (либо на части их территории) - представительным органом муниципального района.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6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01.05.2019 N 87-ФЗ)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(часть 1 в ред. Федерального </w:t>
      </w:r>
      <w:hyperlink r:id="rId7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27.12.2018 N 556-ФЗ)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8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27.05.2014 N 136-ФЗ)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 поселения, внутригородской территории города федерального значения, муниципального округа, городского округа, внутригородского района, муниципального района.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27.05.2014 </w:t>
      </w:r>
      <w:hyperlink r:id="rId9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N 136-ФЗ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, от 18.07.2017 </w:t>
      </w:r>
      <w:hyperlink r:id="rId10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N 171-ФЗ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, от 27.12.2018 </w:t>
      </w:r>
      <w:hyperlink r:id="rId11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N 556-ФЗ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, от 01.05.2019 </w:t>
      </w:r>
      <w:hyperlink r:id="rId12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N 87-ФЗ</w:t>
        </w:r>
      </w:hyperlink>
      <w:r w:rsidRPr="00CF537E">
        <w:rPr>
          <w:rFonts w:ascii="Times New Roman" w:hAnsi="Times New Roman" w:cs="Times New Roman"/>
          <w:sz w:val="24"/>
          <w:szCs w:val="24"/>
        </w:rPr>
        <w:t>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3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30.11.2011 N 361-ФЗ)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4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30.11.2011 N 361-ФЗ)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3) избрание органов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(п. 7 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5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20.07.2020 N 236-ФЗ)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8. Органы территориального общественного самоуправления: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1) представляют интересы населения, проживающего на соответствующей территории;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2) обеспечивают исполнение решений, принятых на собраниях и конференциях граждан;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6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29.12.2006 N 258-ФЗ)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lastRenderedPageBreak/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8.1.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537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537E">
        <w:rPr>
          <w:rFonts w:ascii="Times New Roman" w:hAnsi="Times New Roman" w:cs="Times New Roman"/>
          <w:sz w:val="24"/>
          <w:szCs w:val="24"/>
        </w:rPr>
        <w:t xml:space="preserve">асть 8.1 введена Федеральным </w:t>
      </w:r>
      <w:hyperlink r:id="rId17" w:history="1">
        <w:r w:rsidRPr="00CF53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F537E">
        <w:rPr>
          <w:rFonts w:ascii="Times New Roman" w:hAnsi="Times New Roman" w:cs="Times New Roman"/>
          <w:sz w:val="24"/>
          <w:szCs w:val="24"/>
        </w:rPr>
        <w:t xml:space="preserve"> от 20.07.2020 N 236-ФЗ)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F537E">
        <w:rPr>
          <w:rFonts w:ascii="Times New Roman" w:hAnsi="Times New Roman" w:cs="Times New Roman"/>
          <w:sz w:val="24"/>
          <w:szCs w:val="24"/>
        </w:rPr>
        <w:t>9. В уставе территориального общественного самоуправления устанавливаются: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CF537E" w:rsidRPr="00CF537E" w:rsidRDefault="00CF537E" w:rsidP="00CF53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37E">
        <w:rPr>
          <w:rFonts w:ascii="Times New Roman" w:hAnsi="Times New Roman" w:cs="Times New Roman"/>
          <w:sz w:val="24"/>
          <w:szCs w:val="24"/>
        </w:rP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CF537E" w:rsidRPr="00CF537E" w:rsidRDefault="00CF537E" w:rsidP="00CF5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C7B" w:rsidRPr="00CF537E" w:rsidRDefault="00CF537E">
      <w:pPr>
        <w:rPr>
          <w:rFonts w:ascii="Times New Roman" w:hAnsi="Times New Roman" w:cs="Times New Roman"/>
          <w:sz w:val="24"/>
          <w:szCs w:val="24"/>
        </w:rPr>
      </w:pPr>
    </w:p>
    <w:sectPr w:rsidR="004D2C7B" w:rsidRPr="00CF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7E"/>
    <w:rsid w:val="000902B6"/>
    <w:rsid w:val="00BF0127"/>
    <w:rsid w:val="00C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CBF7613B043D732FB426C72F58275A8DD62398FC0FECC062E89B500E6FAE215CD33577B34149648C42818647DB721C9FC07F93011FB20O7g8G" TargetMode="External"/><Relationship Id="rId13" Type="http://schemas.openxmlformats.org/officeDocument/2006/relationships/hyperlink" Target="consultantplus://offline/ref=FC0CBF7613B043D732FB426C72F58275A8DD63308CC4FECC062E89B500E6FAE215CD33577B34179E4AC42818647DB721C9FC07F93011FB20O7g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FC0CBF7613B043D732FB426C72F58275AFDE663681C5FECC062E89B500E6FAE215CD33577B34159647C42818647DB721C9FC07F93011FB20O7g8G" TargetMode="External"/><Relationship Id="rId12" Type="http://schemas.openxmlformats.org/officeDocument/2006/relationships/hyperlink" Target="consultantplus://offline/ref=FC0CBF7613B043D732FB426C72F58275AFDD613889C0FECC062E89B500E6FAE215CD33577B3414934FC42818647DB721C9FC07F93011FB20O7g8G" TargetMode="External"/><Relationship Id="rId17" Type="http://schemas.openxmlformats.org/officeDocument/2006/relationships/hyperlink" Target="consultantplus://offline/ref=FC0CBF7613B043D732FB426C72F58275AFDA65378EC3FECC062E89B500E6FAE215CD33577B3415934FC42818647DB721C9FC07F93011FB20O7g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0CBF7613B043D732FB426C72F58275ABDC603081CFA3C60E7785B707E9A5F512843F567B3D1792459B2D0D7525BB26D1E306E72C13F9O2g1G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0CBF7613B043D732FB426C72F58275AFDD613889C0FECC062E89B500E6FAE215CD33577B3414934EC42818647DB721C9FC07F93011FB20O7g8G" TargetMode="External"/><Relationship Id="rId11" Type="http://schemas.openxmlformats.org/officeDocument/2006/relationships/hyperlink" Target="consultantplus://offline/ref=FC0CBF7613B043D732FB426C72F58275AFDE663681C5FECC062E89B500E6FAE215CD33577B3415974CC42818647DB721C9FC07F93011FB20O7g8G" TargetMode="External"/><Relationship Id="rId5" Type="http://schemas.openxmlformats.org/officeDocument/2006/relationships/hyperlink" Target="consultantplus://offline/ref=FC0CBF7613B043D732FB426C72F58275AFDD613889C0FECC062E89B500E6FAE215CD33577B34149247C42818647DB721C9FC07F93011FB20O7g8G" TargetMode="External"/><Relationship Id="rId15" Type="http://schemas.openxmlformats.org/officeDocument/2006/relationships/hyperlink" Target="consultantplus://offline/ref=FC0CBF7613B043D732FB426C72F58275AFDA65378EC3FECC062E89B500E6FAE215CD33577B34159247C42818647DB721C9FC07F93011FB20O7g8G" TargetMode="External"/><Relationship Id="rId10" Type="http://schemas.openxmlformats.org/officeDocument/2006/relationships/hyperlink" Target="consultantplus://offline/ref=FC0CBF7613B043D732FB426C72F58275AEDD62328ECCFECC062E89B500E6FAE215CD33577B3415974DC42818647DB721C9FC07F93011FB20O7g8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CBF7613B043D732FB426C72F58275A8DD62398FC0FECC062E89B500E6FAE215CD33577B34149649C42818647DB721C9FC07F93011FB20O7g8G" TargetMode="External"/><Relationship Id="rId14" Type="http://schemas.openxmlformats.org/officeDocument/2006/relationships/hyperlink" Target="consultantplus://offline/ref=FC0CBF7613B043D732FB426C72F58275A8DD63308CC4FECC062E89B500E6FAE215CD33577B34179E4BC42818647DB721C9FC07F93011FB20O7g8G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BFF80-F117-4F3C-B724-147185F09367}"/>
</file>

<file path=customXml/itemProps2.xml><?xml version="1.0" encoding="utf-8"?>
<ds:datastoreItem xmlns:ds="http://schemas.openxmlformats.org/officeDocument/2006/customXml" ds:itemID="{8E49218D-65CB-4A29-AB59-CE887F1E1A33}"/>
</file>

<file path=customXml/itemProps3.xml><?xml version="1.0" encoding="utf-8"?>
<ds:datastoreItem xmlns:ds="http://schemas.openxmlformats.org/officeDocument/2006/customXml" ds:itemID="{8BC4B32F-5DB5-4E52-9463-3F760A2D6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Макоенко Ольга Владимировна</cp:lastModifiedBy>
  <cp:revision>1</cp:revision>
  <dcterms:created xsi:type="dcterms:W3CDTF">2023-10-16T06:31:00Z</dcterms:created>
  <dcterms:modified xsi:type="dcterms:W3CDTF">2023-10-16T06:34:00Z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