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ПРЕСС</w:t>
      </w:r>
      <w:r w:rsidRPr="00CA1709">
        <w:rPr>
          <w:rFonts w:ascii="ALS Sector Bold" w:hAnsi="ALS Sector Bold" w:cs="Arial"/>
          <w:color w:val="000000"/>
          <w:sz w:val="32"/>
          <w:szCs w:val="32"/>
          <w:shd w:val="clear" w:color="auto" w:fill="FFFFFF"/>
        </w:rPr>
        <w:t>-</w:t>
      </w: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РЕЛИЗ</w:t>
      </w:r>
    </w:p>
    <w:p w:rsidR="00C96A6A" w:rsidRPr="00C96A6A" w:rsidRDefault="00C96A6A" w:rsidP="00C96A6A">
      <w:pPr>
        <w:rPr>
          <w:rFonts w:asciiTheme="minorHAnsi" w:hAnsiTheme="minorHAnsi" w:cs="Calibri"/>
          <w:b/>
          <w:color w:val="000000"/>
          <w:sz w:val="32"/>
          <w:szCs w:val="32"/>
          <w:shd w:val="clear" w:color="auto" w:fill="FFFFFF"/>
        </w:rPr>
      </w:pPr>
    </w:p>
    <w:p w:rsidR="00C96A6A" w:rsidRPr="00C96A6A" w:rsidRDefault="00C96A6A" w:rsidP="00C96A6A">
      <w:pPr>
        <w:rPr>
          <w:rFonts w:ascii="Times New Roman" w:hAnsi="Times New Roman" w:cs="Times New Roman"/>
          <w:b/>
          <w:sz w:val="28"/>
          <w:szCs w:val="28"/>
        </w:rPr>
      </w:pPr>
      <w:r w:rsidRPr="00C96A6A">
        <w:rPr>
          <w:rFonts w:ascii="Times New Roman" w:hAnsi="Times New Roman" w:cs="Times New Roman"/>
          <w:b/>
          <w:sz w:val="28"/>
          <w:szCs w:val="28"/>
        </w:rPr>
        <w:t xml:space="preserve">Дополнительные объекты  </w:t>
      </w:r>
      <w:r w:rsidRPr="00C96A6A">
        <w:rPr>
          <w:rFonts w:ascii="Times New Roman" w:hAnsi="Times New Roman" w:cs="Times New Roman"/>
          <w:b/>
          <w:sz w:val="28"/>
          <w:szCs w:val="28"/>
        </w:rPr>
        <w:t>включены в план ремонта в рамках национального проекта «Безопасные и качественные автомобильные дороги»</w:t>
      </w:r>
    </w:p>
    <w:p w:rsidR="00C96A6A" w:rsidRDefault="00C96A6A" w:rsidP="00C96A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A6A" w:rsidRPr="00C96A6A" w:rsidRDefault="00C96A6A" w:rsidP="00C96A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A6A">
        <w:rPr>
          <w:rFonts w:ascii="Times New Roman" w:hAnsi="Times New Roman" w:cs="Times New Roman"/>
          <w:i/>
          <w:sz w:val="28"/>
          <w:szCs w:val="28"/>
        </w:rPr>
        <w:t xml:space="preserve">В Красноярске увеличен план дорожного ремонта. Дополнительные участки в него удалось включить благодаря перераспределению средств, поступивших из федерального и краевого бюджетов в рамках национального проекта «Безопасные и качественные автомобильные дороги. </w:t>
      </w:r>
    </w:p>
    <w:p w:rsidR="00C96A6A" w:rsidRPr="00C96A6A" w:rsidRDefault="00C96A6A" w:rsidP="00C96A6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96A6A" w:rsidRDefault="00C96A6A" w:rsidP="00C96A6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планировалось, что дорожный ремонт проведут на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Судостроительная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ул. Марковского. А также завершат капитальный ремонт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Однако теперь план работ значительно расширен</w:t>
      </w:r>
      <w:r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2 объекта:</w:t>
      </w:r>
    </w:p>
    <w:p w:rsidR="008967BC" w:rsidRDefault="008967BC" w:rsidP="00C96A6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6A6A" w:rsidRPr="000634D8" w:rsidRDefault="00C96A6A" w:rsidP="00C96A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34D8">
        <w:rPr>
          <w:rFonts w:ascii="Times New Roman" w:hAnsi="Times New Roman" w:cs="Times New Roman"/>
          <w:sz w:val="28"/>
          <w:szCs w:val="28"/>
        </w:rPr>
        <w:t xml:space="preserve">ул. Железнодорожников от ул. </w:t>
      </w:r>
      <w:proofErr w:type="gramStart"/>
      <w:r w:rsidRPr="000634D8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Pr="000634D8">
        <w:rPr>
          <w:rFonts w:ascii="Times New Roman" w:hAnsi="Times New Roman" w:cs="Times New Roman"/>
          <w:sz w:val="28"/>
          <w:szCs w:val="28"/>
        </w:rPr>
        <w:t xml:space="preserve"> до ул. Республики</w:t>
      </w:r>
    </w:p>
    <w:p w:rsidR="00C96A6A" w:rsidRPr="000634D8" w:rsidRDefault="00C96A6A" w:rsidP="00C96A6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634D8">
        <w:rPr>
          <w:rFonts w:ascii="Times New Roman" w:hAnsi="Times New Roman" w:cs="Times New Roman"/>
          <w:sz w:val="28"/>
          <w:szCs w:val="28"/>
        </w:rPr>
        <w:t xml:space="preserve">Мост через р. </w:t>
      </w:r>
      <w:proofErr w:type="spellStart"/>
      <w:r w:rsidRPr="000634D8">
        <w:rPr>
          <w:rFonts w:ascii="Times New Roman" w:hAnsi="Times New Roman" w:cs="Times New Roman"/>
          <w:sz w:val="28"/>
          <w:szCs w:val="28"/>
        </w:rPr>
        <w:t>Бугач</w:t>
      </w:r>
      <w:proofErr w:type="spellEnd"/>
      <w:r w:rsidRPr="000634D8">
        <w:rPr>
          <w:rFonts w:ascii="Times New Roman" w:hAnsi="Times New Roman" w:cs="Times New Roman"/>
          <w:sz w:val="28"/>
          <w:szCs w:val="28"/>
        </w:rPr>
        <w:t xml:space="preserve"> по Московскому тракту</w:t>
      </w:r>
    </w:p>
    <w:p w:rsidR="00C96A6A" w:rsidRDefault="00C96A6A" w:rsidP="00C96A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на большинстве городских магистралей будет проведен локальный (ямочный) ремонт, заливка трещин, а также работы в рамках гарантийных обязательств, которые подрядчики будут проводить за свой собственный счет. </w:t>
      </w:r>
    </w:p>
    <w:p w:rsidR="00C96A6A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A6A" w:rsidRDefault="00C96A6A" w:rsidP="00C96A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работа по приведению в нормативное состояние городских дорог планомерно ведется ежегодно. В масштабных федеральных программах Красноярск участвует уже четвертый год.  С 2017 года за счет средств, выделяемых в рамках проекта из федерального, краевого и городского бюджетов,  в Красноярске отремонтировали </w:t>
      </w:r>
      <w:r w:rsidRPr="004E543F">
        <w:rPr>
          <w:rFonts w:ascii="Times New Roman" w:hAnsi="Times New Roman" w:cs="Times New Roman"/>
          <w:sz w:val="28"/>
          <w:szCs w:val="28"/>
        </w:rPr>
        <w:t xml:space="preserve">171,9 </w:t>
      </w:r>
      <w:r>
        <w:rPr>
          <w:rFonts w:ascii="Times New Roman" w:hAnsi="Times New Roman" w:cs="Times New Roman"/>
          <w:sz w:val="28"/>
          <w:szCs w:val="28"/>
        </w:rPr>
        <w:t>км улиц и дорог.</w:t>
      </w:r>
    </w:p>
    <w:p w:rsidR="00C96A6A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A6A" w:rsidRDefault="00C96A6A" w:rsidP="00C96A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первые 3 года акцент делался на приведение улично-дорожной сети в нормативное состояние и повышение безопасности дорожного движения, то с 2020 года работа будет больше направлена уже на развитие улично-дорожной сети - </w:t>
      </w:r>
      <w:r w:rsidRPr="003B6B92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реконструкцию и капитальный ремонт. </w:t>
      </w:r>
      <w:r>
        <w:rPr>
          <w:rFonts w:ascii="Times New Roman" w:hAnsi="Times New Roman" w:cs="Times New Roman"/>
          <w:sz w:val="28"/>
          <w:szCs w:val="28"/>
        </w:rPr>
        <w:t xml:space="preserve">Именно по этим направлениям в планах наибольшее количество объектов. </w:t>
      </w:r>
    </w:p>
    <w:p w:rsidR="00C96A6A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A6A" w:rsidRDefault="00C96A6A" w:rsidP="00C96A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543F">
        <w:rPr>
          <w:rFonts w:ascii="Times New Roman" w:hAnsi="Times New Roman" w:cs="Times New Roman"/>
          <w:sz w:val="28"/>
          <w:szCs w:val="28"/>
        </w:rPr>
        <w:lastRenderedPageBreak/>
        <w:t xml:space="preserve">В частности в 2020 году планируется завершить работы по строительству автодороги по пр. Молодежный в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E543F"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 w:rsidRPr="004E543F">
        <w:rPr>
          <w:rFonts w:ascii="Times New Roman" w:hAnsi="Times New Roman" w:cs="Times New Roman"/>
          <w:sz w:val="28"/>
          <w:szCs w:val="28"/>
        </w:rPr>
        <w:t xml:space="preserve">, а также пешеходного перехода через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, начнутся и завершатся работы по строительству дорог вокруг 10-го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. Солонцы-2 и в 6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. Солнечного. Кроме того, продолжится реализация масштабных проектов  автодороги по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Байкитская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, 2-го этапа по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, переезда через Северное шоссе в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 «Солонцы-2». Начнется строительство дороги от дома № 33 по ул. </w:t>
      </w:r>
      <w:proofErr w:type="gramStart"/>
      <w:r w:rsidRPr="004E543F">
        <w:rPr>
          <w:rFonts w:ascii="Times New Roman" w:hAnsi="Times New Roman" w:cs="Times New Roman"/>
          <w:sz w:val="28"/>
          <w:szCs w:val="28"/>
        </w:rPr>
        <w:t>Мате</w:t>
      </w:r>
      <w:proofErr w:type="gramEnd"/>
      <w:r w:rsidRPr="004E5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Залки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 до ул. Космонавтов, будут спроектированы дорога по ул. </w:t>
      </w:r>
      <w:proofErr w:type="spellStart"/>
      <w:r w:rsidRPr="004E543F">
        <w:rPr>
          <w:rFonts w:ascii="Times New Roman" w:hAnsi="Times New Roman" w:cs="Times New Roman"/>
          <w:sz w:val="28"/>
          <w:szCs w:val="28"/>
        </w:rPr>
        <w:t>Гриболевская</w:t>
      </w:r>
      <w:proofErr w:type="spellEnd"/>
      <w:r w:rsidRPr="004E543F">
        <w:rPr>
          <w:rFonts w:ascii="Times New Roman" w:hAnsi="Times New Roman" w:cs="Times New Roman"/>
          <w:sz w:val="28"/>
          <w:szCs w:val="28"/>
        </w:rPr>
        <w:t xml:space="preserve"> и пешеходный переход на ул. Калинина.</w:t>
      </w:r>
    </w:p>
    <w:p w:rsidR="00C96A6A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A6A" w:rsidRPr="004E543F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вновь добавленных в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ближайшее время начнут искать подрядчиков. Уже готовы все документы для размещения торгов на федеральной электронной площадке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Работы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позволит погода. </w:t>
      </w:r>
    </w:p>
    <w:p w:rsidR="00C96A6A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A6A" w:rsidRPr="004E543F" w:rsidRDefault="00C96A6A" w:rsidP="00C96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Светлана Трушкова (227-22-62)</w:t>
      </w:r>
    </w:p>
    <w:p w:rsidR="00C96A6A" w:rsidRPr="00C96A6A" w:rsidRDefault="00C96A6A" w:rsidP="00C77901">
      <w:pPr>
        <w:rPr>
          <w:rFonts w:asciiTheme="minorHAnsi" w:hAnsiTheme="minorHAnsi"/>
          <w:sz w:val="32"/>
          <w:szCs w:val="32"/>
        </w:rPr>
      </w:pPr>
    </w:p>
    <w:p w:rsidR="002F1332" w:rsidRDefault="002F1332"/>
    <w:p w:rsidR="002F1332" w:rsidRPr="002F1332" w:rsidRDefault="002F1332" w:rsidP="002F1332"/>
    <w:p w:rsidR="00141F5F" w:rsidRDefault="00141F5F" w:rsidP="002F1332">
      <w:pPr>
        <w:tabs>
          <w:tab w:val="left" w:pos="8235"/>
        </w:tabs>
        <w:jc w:val="left"/>
      </w:pPr>
    </w:p>
    <w:p w:rsidR="00D9734B" w:rsidRPr="002F1332" w:rsidRDefault="00D9734B" w:rsidP="002F1332">
      <w:pPr>
        <w:tabs>
          <w:tab w:val="left" w:pos="8235"/>
        </w:tabs>
        <w:jc w:val="left"/>
      </w:pPr>
    </w:p>
    <w:sectPr w:rsidR="00D9734B" w:rsidRPr="002F1332" w:rsidSect="00C96A6A">
      <w:headerReference w:type="default" r:id="rId9"/>
      <w:footerReference w:type="default" r:id="rId10"/>
      <w:pgSz w:w="11906" w:h="16838"/>
      <w:pgMar w:top="391" w:right="850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C6" w:rsidRDefault="000527C6" w:rsidP="00C77901">
      <w:pPr>
        <w:spacing w:after="0" w:line="240" w:lineRule="auto"/>
      </w:pPr>
      <w:r>
        <w:separator/>
      </w:r>
    </w:p>
  </w:endnote>
  <w:endnote w:type="continuationSeparator" w:id="0">
    <w:p w:rsidR="000527C6" w:rsidRDefault="000527C6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Sector Bold">
    <w:altName w:val="Arial"/>
    <w:panose1 w:val="00000000000000000000"/>
    <w:charset w:val="00"/>
    <w:family w:val="modern"/>
    <w:notTrueType/>
    <w:pitch w:val="variable"/>
    <w:sig w:usb0="00000001" w:usb1="0000006B" w:usb2="00000000" w:usb3="00000000" w:csb0="00000003" w:csb1="00000000"/>
  </w:font>
  <w:font w:name="ALS Sector Regular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BE222B" w:rsidP="005457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E35C64A" wp14:editId="0004D9C8">
          <wp:simplePos x="0" y="0"/>
          <wp:positionH relativeFrom="column">
            <wp:posOffset>-708660</wp:posOffset>
          </wp:positionH>
          <wp:positionV relativeFrom="paragraph">
            <wp:posOffset>15240</wp:posOffset>
          </wp:positionV>
          <wp:extent cx="1174115" cy="476250"/>
          <wp:effectExtent l="0" t="0" r="6985" b="0"/>
          <wp:wrapTight wrapText="bothSides">
            <wp:wrapPolygon edited="0">
              <wp:start x="0" y="0"/>
              <wp:lineTo x="0" y="20736"/>
              <wp:lineTo x="21378" y="20736"/>
              <wp:lineTo x="21378" y="0"/>
              <wp:lineTo x="0" y="0"/>
            </wp:wrapPolygon>
          </wp:wrapTight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523796A" wp14:editId="4CF5B458">
          <wp:simplePos x="0" y="0"/>
          <wp:positionH relativeFrom="page">
            <wp:posOffset>4838700</wp:posOffset>
          </wp:positionH>
          <wp:positionV relativeFrom="paragraph">
            <wp:posOffset>-1032510</wp:posOffset>
          </wp:positionV>
          <wp:extent cx="2924175" cy="1919605"/>
          <wp:effectExtent l="0" t="0" r="9525" b="444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4175" cy="191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7EF"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C6" w:rsidRDefault="000527C6" w:rsidP="00C77901">
      <w:pPr>
        <w:spacing w:after="0" w:line="240" w:lineRule="auto"/>
      </w:pPr>
      <w:r>
        <w:separator/>
      </w:r>
    </w:p>
  </w:footnote>
  <w:footnote w:type="continuationSeparator" w:id="0">
    <w:p w:rsidR="000527C6" w:rsidRDefault="000527C6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01" w:rsidRDefault="00BE222B" w:rsidP="00072C3D">
    <w:pPr>
      <w:pStyle w:val="a3"/>
      <w:ind w:right="-340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C420935" wp14:editId="4C680933">
          <wp:simplePos x="0" y="0"/>
          <wp:positionH relativeFrom="column">
            <wp:posOffset>-1392555</wp:posOffset>
          </wp:positionH>
          <wp:positionV relativeFrom="paragraph">
            <wp:posOffset>-649605</wp:posOffset>
          </wp:positionV>
          <wp:extent cx="2997835" cy="1376045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99783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7C6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79.5pt">
          <v:imagedata r:id="rId2" o:title="Logo_or_1"/>
        </v:shape>
      </w:pict>
    </w:r>
  </w:p>
  <w:p w:rsidR="00072C3D" w:rsidRDefault="00072C3D" w:rsidP="00072C3D">
    <w:pPr>
      <w:pStyle w:val="a3"/>
      <w:ind w:right="-340"/>
      <w:jc w:val="right"/>
    </w:pPr>
  </w:p>
  <w:p w:rsidR="00072C3D" w:rsidRPr="00072C3D" w:rsidRDefault="00C96A6A" w:rsidP="00072C3D">
    <w:pPr>
      <w:pStyle w:val="a3"/>
      <w:ind w:right="-340"/>
      <w:jc w:val="right"/>
      <w:rPr>
        <w:rFonts w:ascii="ALS Sector Regular" w:hAnsi="ALS Sector Regular"/>
      </w:rPr>
    </w:pPr>
    <w:r>
      <w:rPr>
        <w:rFonts w:ascii="ALS Sector Regular" w:hAnsi="ALS Sector Regular"/>
      </w:rPr>
      <w:t>20 марта 2020</w:t>
    </w:r>
    <w:r w:rsidR="00072C3D" w:rsidRPr="00072C3D">
      <w:rPr>
        <w:rFonts w:ascii="ALS Sector Regular" w:hAnsi="ALS Sector Regular"/>
      </w:rPr>
      <w:t xml:space="preserve">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45B4F"/>
    <w:multiLevelType w:val="hybridMultilevel"/>
    <w:tmpl w:val="712C33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527C6"/>
    <w:rsid w:val="00072C3D"/>
    <w:rsid w:val="00141F5F"/>
    <w:rsid w:val="0016496C"/>
    <w:rsid w:val="0028176F"/>
    <w:rsid w:val="002D4675"/>
    <w:rsid w:val="002F1332"/>
    <w:rsid w:val="003B4410"/>
    <w:rsid w:val="00437E40"/>
    <w:rsid w:val="004B553C"/>
    <w:rsid w:val="005457EF"/>
    <w:rsid w:val="00574187"/>
    <w:rsid w:val="005F61DF"/>
    <w:rsid w:val="006944A7"/>
    <w:rsid w:val="00702685"/>
    <w:rsid w:val="007E74D0"/>
    <w:rsid w:val="0083647E"/>
    <w:rsid w:val="008967BC"/>
    <w:rsid w:val="008D7BF0"/>
    <w:rsid w:val="009D1BEF"/>
    <w:rsid w:val="00A55755"/>
    <w:rsid w:val="00A638FA"/>
    <w:rsid w:val="00AC2049"/>
    <w:rsid w:val="00BE222B"/>
    <w:rsid w:val="00C77901"/>
    <w:rsid w:val="00C96A6A"/>
    <w:rsid w:val="00D9734B"/>
    <w:rsid w:val="00E22992"/>
    <w:rsid w:val="00E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styleId="a7">
    <w:name w:val="List Paragraph"/>
    <w:basedOn w:val="a"/>
    <w:uiPriority w:val="34"/>
    <w:qFormat/>
    <w:rsid w:val="00C96A6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styleId="a7">
    <w:name w:val="List Paragraph"/>
    <w:basedOn w:val="a"/>
    <w:uiPriority w:val="34"/>
    <w:qFormat/>
    <w:rsid w:val="00C96A6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F3BFBA-49F8-4E0B-9ECA-DB277A294D53}"/>
</file>

<file path=customXml/itemProps2.xml><?xml version="1.0" encoding="utf-8"?>
<ds:datastoreItem xmlns:ds="http://schemas.openxmlformats.org/officeDocument/2006/customXml" ds:itemID="{DEC1C22A-583E-4A66-BC59-33B6B7A91514}"/>
</file>

<file path=customXml/itemProps3.xml><?xml version="1.0" encoding="utf-8"?>
<ds:datastoreItem xmlns:ds="http://schemas.openxmlformats.org/officeDocument/2006/customXml" ds:itemID="{E89D9636-16F0-4387-AFED-4C14E51B1459}"/>
</file>

<file path=customXml/itemProps4.xml><?xml version="1.0" encoding="utf-8"?>
<ds:datastoreItem xmlns:ds="http://schemas.openxmlformats.org/officeDocument/2006/customXml" ds:itemID="{A4890EA8-A21A-477B-94B5-B2B560B42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Трушкова Светлана Анатольевна</cp:lastModifiedBy>
  <cp:revision>6</cp:revision>
  <dcterms:created xsi:type="dcterms:W3CDTF">2019-10-03T08:02:00Z</dcterms:created>
  <dcterms:modified xsi:type="dcterms:W3CDTF">2020-04-08T11:36:00Z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