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FC5" w:rsidRDefault="00DD0FC5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DD0FC5" w:rsidRDefault="00DD0FC5">
      <w:pPr>
        <w:pStyle w:val="ConsPlusNormal"/>
        <w:jc w:val="both"/>
        <w:outlineLvl w:val="0"/>
      </w:pPr>
    </w:p>
    <w:p w:rsidR="00DD0FC5" w:rsidRDefault="00DD0FC5">
      <w:pPr>
        <w:pStyle w:val="ConsPlusTitle"/>
        <w:jc w:val="center"/>
        <w:outlineLvl w:val="0"/>
      </w:pPr>
      <w:r>
        <w:t>АДМИНИСТРАЦИЯ ГОРОДА КРАСНОЯРСКА</w:t>
      </w:r>
    </w:p>
    <w:p w:rsidR="00DD0FC5" w:rsidRDefault="00DD0FC5">
      <w:pPr>
        <w:pStyle w:val="ConsPlusTitle"/>
        <w:jc w:val="center"/>
      </w:pPr>
    </w:p>
    <w:p w:rsidR="00DD0FC5" w:rsidRDefault="00DD0FC5">
      <w:pPr>
        <w:pStyle w:val="ConsPlusTitle"/>
        <w:jc w:val="center"/>
      </w:pPr>
      <w:r>
        <w:t>РАСПОРЯЖЕНИЕ</w:t>
      </w:r>
    </w:p>
    <w:p w:rsidR="00DD0FC5" w:rsidRDefault="00DD0FC5">
      <w:pPr>
        <w:pStyle w:val="ConsPlusTitle"/>
        <w:jc w:val="center"/>
      </w:pPr>
      <w:r>
        <w:t>от 6 августа 2021 г. N 218-р</w:t>
      </w:r>
    </w:p>
    <w:p w:rsidR="00DD0FC5" w:rsidRDefault="00DD0FC5">
      <w:pPr>
        <w:pStyle w:val="ConsPlusTitle"/>
        <w:jc w:val="center"/>
      </w:pPr>
    </w:p>
    <w:p w:rsidR="00DD0FC5" w:rsidRDefault="00DD0FC5">
      <w:pPr>
        <w:pStyle w:val="ConsPlusTitle"/>
        <w:jc w:val="center"/>
      </w:pPr>
      <w:r>
        <w:t>ОБ УТВЕРЖДЕНИИ ПОРЯДКА ВЗАИМОДЕЙСТВИЯ ОРГАНОВ АДМИНИСТРАЦИИ</w:t>
      </w:r>
    </w:p>
    <w:p w:rsidR="00DD0FC5" w:rsidRDefault="00DD0FC5">
      <w:pPr>
        <w:pStyle w:val="ConsPlusTitle"/>
        <w:jc w:val="center"/>
      </w:pPr>
      <w:r>
        <w:t>ГОРОДА КРАСНОЯРСКА ПРИ РАССМОТРЕНИИ ИНИЦИАТИВНЫХ ПРОЕКТОВ,</w:t>
      </w:r>
    </w:p>
    <w:p w:rsidR="00DD0FC5" w:rsidRDefault="00DD0FC5">
      <w:pPr>
        <w:pStyle w:val="ConsPlusTitle"/>
        <w:jc w:val="center"/>
      </w:pPr>
      <w:r>
        <w:t>А ТАКЖЕ ПРИ ОРГАНИЗАЦИИ КОНКУРСНОГО ОТБОРА</w:t>
      </w:r>
    </w:p>
    <w:p w:rsidR="00DD0FC5" w:rsidRDefault="00DD0FC5">
      <w:pPr>
        <w:pStyle w:val="ConsPlusTitle"/>
        <w:jc w:val="center"/>
      </w:pPr>
      <w:r>
        <w:t>ИНИЦИАТИВНЫХ ПРОЕКТОВ</w:t>
      </w:r>
    </w:p>
    <w:p w:rsidR="00DD0FC5" w:rsidRDefault="00DD0FC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D0F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D0FC5" w:rsidRDefault="00DD0F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D0FC5" w:rsidRDefault="00DD0F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D0FC5" w:rsidRDefault="00DD0FC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D0FC5" w:rsidRDefault="00DD0FC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администрации г. Красноярска от 04.04.2024 </w:t>
            </w:r>
            <w:hyperlink r:id="rId6">
              <w:r>
                <w:rPr>
                  <w:color w:val="0000FF"/>
                </w:rPr>
                <w:t>N 116-р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D0FC5" w:rsidRDefault="00DD0FC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29.06.2026 </w:t>
            </w:r>
            <w:hyperlink r:id="rId7">
              <w:r>
                <w:rPr>
                  <w:color w:val="0000FF"/>
                </w:rPr>
                <w:t>N 183-р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D0FC5" w:rsidRDefault="00DD0FC5">
            <w:pPr>
              <w:pStyle w:val="ConsPlusNormal"/>
            </w:pPr>
          </w:p>
        </w:tc>
      </w:tr>
    </w:tbl>
    <w:p w:rsidR="00DD0FC5" w:rsidRDefault="00DD0FC5">
      <w:pPr>
        <w:pStyle w:val="ConsPlusNormal"/>
        <w:jc w:val="both"/>
      </w:pPr>
    </w:p>
    <w:p w:rsidR="00DD0FC5" w:rsidRDefault="00DD0FC5">
      <w:pPr>
        <w:pStyle w:val="ConsPlusNormal"/>
        <w:ind w:firstLine="540"/>
        <w:jc w:val="both"/>
      </w:pPr>
      <w:r>
        <w:t xml:space="preserve">В соответствии со </w:t>
      </w:r>
      <w:hyperlink r:id="rId8">
        <w:r>
          <w:rPr>
            <w:color w:val="0000FF"/>
          </w:rPr>
          <w:t>статьями 42</w:t>
        </w:r>
      </w:hyperlink>
      <w:r>
        <w:t xml:space="preserve">, </w:t>
      </w:r>
      <w:hyperlink r:id="rId9">
        <w:r>
          <w:rPr>
            <w:color w:val="0000FF"/>
          </w:rPr>
          <w:t>49</w:t>
        </w:r>
      </w:hyperlink>
      <w:r>
        <w:t xml:space="preserve"> Федерального закона от 20.03.2025 N 33-ФЗ "Об общих принципах организации местного самоуправления в единой системе публичной власти", </w:t>
      </w:r>
      <w:hyperlink r:id="rId10">
        <w:r>
          <w:rPr>
            <w:color w:val="0000FF"/>
          </w:rPr>
          <w:t>Решением</w:t>
        </w:r>
      </w:hyperlink>
      <w:r>
        <w:t xml:space="preserve"> Красноярского городского Совета депутатов от 16.06.2021 N 12-166 "Об инициативных проектах в городе Красноярске", руководствуясь </w:t>
      </w:r>
      <w:hyperlink r:id="rId11">
        <w:r>
          <w:rPr>
            <w:color w:val="0000FF"/>
          </w:rPr>
          <w:t>статьями 41</w:t>
        </w:r>
      </w:hyperlink>
      <w:r>
        <w:t xml:space="preserve">, </w:t>
      </w:r>
      <w:hyperlink r:id="rId12">
        <w:r>
          <w:rPr>
            <w:color w:val="0000FF"/>
          </w:rPr>
          <w:t>58</w:t>
        </w:r>
      </w:hyperlink>
      <w:r>
        <w:t xml:space="preserve">, </w:t>
      </w:r>
      <w:hyperlink r:id="rId13">
        <w:r>
          <w:rPr>
            <w:color w:val="0000FF"/>
          </w:rPr>
          <w:t>59</w:t>
        </w:r>
      </w:hyperlink>
      <w:r>
        <w:t xml:space="preserve"> Устава города Красноярска:</w:t>
      </w:r>
    </w:p>
    <w:p w:rsidR="00DD0FC5" w:rsidRDefault="00DD0FC5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29.06.2026 N 183-р)</w:t>
      </w:r>
    </w:p>
    <w:p w:rsidR="00DD0FC5" w:rsidRDefault="00DD0FC5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50">
        <w:r>
          <w:rPr>
            <w:color w:val="0000FF"/>
          </w:rPr>
          <w:t>Порядок</w:t>
        </w:r>
      </w:hyperlink>
      <w:r>
        <w:t xml:space="preserve"> </w:t>
      </w:r>
      <w:proofErr w:type="gramStart"/>
      <w:r>
        <w:t>взаимодействия органов администрации города Красноярска</w:t>
      </w:r>
      <w:proofErr w:type="gramEnd"/>
      <w:r>
        <w:t xml:space="preserve"> при рассмотрении инициативных проектов, а также при организации конкурсного отбора инициативных проектов, реализуемых на территории города Красноярска, согласно приложению.</w:t>
      </w:r>
    </w:p>
    <w:p w:rsidR="00DD0FC5" w:rsidRDefault="00DD0FC5">
      <w:pPr>
        <w:pStyle w:val="ConsPlusNormal"/>
        <w:spacing w:before="220"/>
        <w:ind w:firstLine="540"/>
        <w:jc w:val="both"/>
      </w:pPr>
      <w:r>
        <w:t>2. Определить уполномоченным органом администрации города Красноярска, ответственным за организацию работы по рассмотрению инициативных проектов, а также по организационно-техническому обеспечению деятельности конкурсной комиссии, департамент жилищно-коммунального хозяйства и благоустройства администрации города Красноярска (далее - уполномоченный орган).</w:t>
      </w:r>
    </w:p>
    <w:p w:rsidR="00DD0FC5" w:rsidRDefault="00DD0FC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 в ред. </w:t>
      </w:r>
      <w:hyperlink r:id="rId15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29.06.2026 N 183-р)</w:t>
      </w:r>
    </w:p>
    <w:p w:rsidR="00DD0FC5" w:rsidRDefault="00DD0FC5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Определить органом администрации города, ответственным за опубликование и размещение на официальном сайте администрации города информации о внесении, рассмотрении инициативного проекта, о ходе реализации инициативных проектов, а также иной информации, предусмотренной </w:t>
      </w:r>
      <w:hyperlink r:id="rId16">
        <w:r>
          <w:rPr>
            <w:color w:val="0000FF"/>
          </w:rPr>
          <w:t>статьей 49</w:t>
        </w:r>
      </w:hyperlink>
      <w:r>
        <w:t xml:space="preserve"> Федерального закона от 20.03.2025 N 33-ФЗ "Об общих принципах организации местного самоуправления в единой системе публичной власти", уполномоченный орган.</w:t>
      </w:r>
      <w:proofErr w:type="gramEnd"/>
    </w:p>
    <w:p w:rsidR="00DD0FC5" w:rsidRDefault="00DD0FC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7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29.06.2026 N 183-р)</w:t>
      </w:r>
    </w:p>
    <w:p w:rsidR="00DD0FC5" w:rsidRDefault="00DD0FC5">
      <w:pPr>
        <w:pStyle w:val="ConsPlusNormal"/>
        <w:spacing w:before="220"/>
        <w:ind w:firstLine="540"/>
        <w:jc w:val="both"/>
      </w:pPr>
      <w:r>
        <w:t>4. Управлению информатизации и связи администрации города разработать на официальном сайте администрации города Красноярска раздел "Инициативные проекты" до 01.09.2021.</w:t>
      </w:r>
    </w:p>
    <w:p w:rsidR="00DD0FC5" w:rsidRDefault="00DD0FC5">
      <w:pPr>
        <w:pStyle w:val="ConsPlusNormal"/>
        <w:spacing w:before="220"/>
        <w:ind w:firstLine="540"/>
        <w:jc w:val="both"/>
      </w:pPr>
      <w:r>
        <w:t>5. Признать утратившими силу с 01.01.2022:</w:t>
      </w:r>
    </w:p>
    <w:p w:rsidR="00DD0FC5" w:rsidRDefault="00DD0FC5">
      <w:pPr>
        <w:pStyle w:val="ConsPlusNormal"/>
        <w:spacing w:before="220"/>
        <w:ind w:firstLine="540"/>
        <w:jc w:val="both"/>
      </w:pPr>
      <w:hyperlink r:id="rId18">
        <w:r>
          <w:rPr>
            <w:color w:val="0000FF"/>
          </w:rPr>
          <w:t>Постановление</w:t>
        </w:r>
      </w:hyperlink>
      <w:r>
        <w:t xml:space="preserve"> администрации города от 25.05.2018 N 357 "Об инициативном бюджетировании в городе Красноярске";</w:t>
      </w:r>
    </w:p>
    <w:p w:rsidR="00DD0FC5" w:rsidRDefault="00DD0FC5">
      <w:pPr>
        <w:pStyle w:val="ConsPlusNormal"/>
        <w:spacing w:before="220"/>
        <w:ind w:firstLine="540"/>
        <w:jc w:val="both"/>
      </w:pPr>
      <w:hyperlink r:id="rId19">
        <w:r>
          <w:rPr>
            <w:color w:val="0000FF"/>
          </w:rPr>
          <w:t>Постановление</w:t>
        </w:r>
      </w:hyperlink>
      <w:r>
        <w:t xml:space="preserve"> администрации города от 20.08.2018 N 528 "О внесении изменений в Постановление администрации города от 25.05.2018 N 357";</w:t>
      </w:r>
    </w:p>
    <w:p w:rsidR="00DD0FC5" w:rsidRDefault="00DD0FC5">
      <w:pPr>
        <w:pStyle w:val="ConsPlusNormal"/>
        <w:spacing w:before="220"/>
        <w:ind w:firstLine="540"/>
        <w:jc w:val="both"/>
      </w:pPr>
      <w:hyperlink r:id="rId20">
        <w:r>
          <w:rPr>
            <w:color w:val="0000FF"/>
          </w:rPr>
          <w:t>Постановление</w:t>
        </w:r>
      </w:hyperlink>
      <w:r>
        <w:t xml:space="preserve"> администрации города от 02.07.2020 N 514 "О внесении изменений в </w:t>
      </w:r>
      <w:r>
        <w:lastRenderedPageBreak/>
        <w:t>Постановление администрации города от 25.05.2018 N 357";</w:t>
      </w:r>
    </w:p>
    <w:p w:rsidR="00DD0FC5" w:rsidRDefault="00DD0FC5">
      <w:pPr>
        <w:pStyle w:val="ConsPlusNormal"/>
        <w:spacing w:before="220"/>
        <w:ind w:firstLine="540"/>
        <w:jc w:val="both"/>
      </w:pPr>
      <w:hyperlink r:id="rId21">
        <w:r>
          <w:rPr>
            <w:color w:val="0000FF"/>
          </w:rPr>
          <w:t>Распоряжение</w:t>
        </w:r>
      </w:hyperlink>
      <w:r>
        <w:t xml:space="preserve"> администрации города от 01.11.2017 N 313-р "О создании межведомственной консультативной комиссии по вопросам реализации инициативного бюджетирования в городе Красноярске";</w:t>
      </w:r>
    </w:p>
    <w:p w:rsidR="00DD0FC5" w:rsidRDefault="00DD0FC5">
      <w:pPr>
        <w:pStyle w:val="ConsPlusNormal"/>
        <w:spacing w:before="220"/>
        <w:ind w:firstLine="540"/>
        <w:jc w:val="both"/>
      </w:pPr>
      <w:hyperlink r:id="rId22">
        <w:r>
          <w:rPr>
            <w:color w:val="0000FF"/>
          </w:rPr>
          <w:t>Распоряжение</w:t>
        </w:r>
      </w:hyperlink>
      <w:r>
        <w:t xml:space="preserve"> администрации города от 23.11.2017 N 341-р "О внесении изменений в Распоряжение администрации города от 01.11.2017 N 313-р";</w:t>
      </w:r>
    </w:p>
    <w:p w:rsidR="00DD0FC5" w:rsidRDefault="00DD0FC5">
      <w:pPr>
        <w:pStyle w:val="ConsPlusNormal"/>
        <w:spacing w:before="220"/>
        <w:ind w:firstLine="540"/>
        <w:jc w:val="both"/>
      </w:pPr>
      <w:hyperlink r:id="rId23">
        <w:r>
          <w:rPr>
            <w:color w:val="0000FF"/>
          </w:rPr>
          <w:t>Распоряжение</w:t>
        </w:r>
      </w:hyperlink>
      <w:r>
        <w:t xml:space="preserve"> администрации города от 14.02.2018 N 51-р "О внесении изменений в Распоряжение администрации города от 01.11.2017 N 313-р";</w:t>
      </w:r>
    </w:p>
    <w:p w:rsidR="00DD0FC5" w:rsidRDefault="00DD0FC5">
      <w:pPr>
        <w:pStyle w:val="ConsPlusNormal"/>
        <w:spacing w:before="220"/>
        <w:ind w:firstLine="540"/>
        <w:jc w:val="both"/>
      </w:pPr>
      <w:hyperlink r:id="rId24">
        <w:r>
          <w:rPr>
            <w:color w:val="0000FF"/>
          </w:rPr>
          <w:t>Распоряжение</w:t>
        </w:r>
      </w:hyperlink>
      <w:r>
        <w:t xml:space="preserve"> администрации города от 05.07.2018 N 259-р "О внесении изменений в Распоряжение администрации города от 01.11.2017 N 313-р";</w:t>
      </w:r>
    </w:p>
    <w:p w:rsidR="00DD0FC5" w:rsidRDefault="00DD0FC5">
      <w:pPr>
        <w:pStyle w:val="ConsPlusNormal"/>
        <w:spacing w:before="220"/>
        <w:ind w:firstLine="540"/>
        <w:jc w:val="both"/>
      </w:pPr>
      <w:hyperlink r:id="rId25">
        <w:r>
          <w:rPr>
            <w:color w:val="0000FF"/>
          </w:rPr>
          <w:t>Распоряжение</w:t>
        </w:r>
      </w:hyperlink>
      <w:r>
        <w:t xml:space="preserve"> администрации города от 26.07.2018 N 296-р "О внесении изменений в Распоряжение администрации города от 01.11.2017 N 313-р";</w:t>
      </w:r>
    </w:p>
    <w:p w:rsidR="00DD0FC5" w:rsidRDefault="00DD0FC5">
      <w:pPr>
        <w:pStyle w:val="ConsPlusNormal"/>
        <w:spacing w:before="220"/>
        <w:ind w:firstLine="540"/>
        <w:jc w:val="both"/>
      </w:pPr>
      <w:hyperlink r:id="rId26">
        <w:r>
          <w:rPr>
            <w:color w:val="0000FF"/>
          </w:rPr>
          <w:t>Распоряжение</w:t>
        </w:r>
      </w:hyperlink>
      <w:r>
        <w:t xml:space="preserve"> администрации города от 02.07.2020 N 213-р "О внесении изменений в Распоряжение администрации города от 01.11.2017 N 313-р";</w:t>
      </w:r>
    </w:p>
    <w:p w:rsidR="00DD0FC5" w:rsidRDefault="00DD0FC5">
      <w:pPr>
        <w:pStyle w:val="ConsPlusNormal"/>
        <w:spacing w:before="220"/>
        <w:ind w:firstLine="540"/>
        <w:jc w:val="both"/>
      </w:pPr>
      <w:hyperlink r:id="rId27">
        <w:r>
          <w:rPr>
            <w:color w:val="0000FF"/>
          </w:rPr>
          <w:t>Распоряжение</w:t>
        </w:r>
      </w:hyperlink>
      <w:r>
        <w:t xml:space="preserve"> администрации города от 07.09.2020 N 301-р "О внесении изменений в Распоряжение администрации города от 01.11.2017 N 313-р";</w:t>
      </w:r>
    </w:p>
    <w:p w:rsidR="00DD0FC5" w:rsidRDefault="00DD0FC5">
      <w:pPr>
        <w:pStyle w:val="ConsPlusNormal"/>
        <w:spacing w:before="220"/>
        <w:ind w:firstLine="540"/>
        <w:jc w:val="both"/>
      </w:pPr>
      <w:hyperlink r:id="rId28">
        <w:r>
          <w:rPr>
            <w:color w:val="0000FF"/>
          </w:rPr>
          <w:t>Распоряжение</w:t>
        </w:r>
      </w:hyperlink>
      <w:r>
        <w:t xml:space="preserve"> администрации города от 01.12.2020 N 388-р "О внесении изменений в Распоряжение администрации города от 01.11.2017 N 313-р";</w:t>
      </w:r>
    </w:p>
    <w:p w:rsidR="00DD0FC5" w:rsidRDefault="00DD0FC5">
      <w:pPr>
        <w:pStyle w:val="ConsPlusNormal"/>
        <w:spacing w:before="220"/>
        <w:ind w:firstLine="540"/>
        <w:jc w:val="both"/>
      </w:pPr>
      <w:hyperlink r:id="rId29">
        <w:r>
          <w:rPr>
            <w:color w:val="0000FF"/>
          </w:rPr>
          <w:t>Распоряжение</w:t>
        </w:r>
      </w:hyperlink>
      <w:r>
        <w:t xml:space="preserve"> администрации города от 27.01.2021 N 19-р "О внесении изменения в Распоряжение администрации города от 01.11.2017 N 313-р".</w:t>
      </w:r>
    </w:p>
    <w:p w:rsidR="00DD0FC5" w:rsidRDefault="00DD0FC5">
      <w:pPr>
        <w:pStyle w:val="ConsPlusNormal"/>
        <w:spacing w:before="220"/>
        <w:ind w:firstLine="540"/>
        <w:jc w:val="both"/>
      </w:pPr>
      <w:bookmarkStart w:id="0" w:name="P35"/>
      <w:bookmarkEnd w:id="0"/>
      <w:r>
        <w:t xml:space="preserve">6. Настоящее Распоряжение вступает в силу со дня его официального опубликования и применяется, за исключением </w:t>
      </w:r>
      <w:hyperlink w:anchor="P35">
        <w:r>
          <w:rPr>
            <w:color w:val="0000FF"/>
          </w:rPr>
          <w:t>пункта 6</w:t>
        </w:r>
      </w:hyperlink>
      <w:r>
        <w:t xml:space="preserve"> настоящего Распоряжения, к правоотношениям по рассмотрению инициативных проектов, начиная с инициативных проектов, внесенных в администрацию города Красноярска в 2021 году.</w:t>
      </w:r>
    </w:p>
    <w:p w:rsidR="00DD0FC5" w:rsidRDefault="00DD0FC5">
      <w:pPr>
        <w:pStyle w:val="ConsPlusNormal"/>
        <w:spacing w:before="220"/>
        <w:ind w:firstLine="540"/>
        <w:jc w:val="both"/>
      </w:pPr>
      <w:r>
        <w:t>7. Настоящее Распоряжение опубликовать в газете "Городские новости" и разместить на официальном сайте администрации города.</w:t>
      </w:r>
    </w:p>
    <w:p w:rsidR="00DD0FC5" w:rsidRDefault="00DD0FC5">
      <w:pPr>
        <w:pStyle w:val="ConsPlusNormal"/>
        <w:jc w:val="both"/>
      </w:pPr>
    </w:p>
    <w:p w:rsidR="00DD0FC5" w:rsidRDefault="00DD0FC5">
      <w:pPr>
        <w:pStyle w:val="ConsPlusNormal"/>
        <w:jc w:val="right"/>
      </w:pPr>
      <w:r>
        <w:t>Глава города</w:t>
      </w:r>
    </w:p>
    <w:p w:rsidR="00DD0FC5" w:rsidRDefault="00DD0FC5">
      <w:pPr>
        <w:pStyle w:val="ConsPlusNormal"/>
        <w:jc w:val="right"/>
      </w:pPr>
      <w:r>
        <w:t>С.В.ЕРЕМИН</w:t>
      </w:r>
    </w:p>
    <w:p w:rsidR="00DD0FC5" w:rsidRDefault="00DD0FC5">
      <w:pPr>
        <w:pStyle w:val="ConsPlusNormal"/>
        <w:jc w:val="both"/>
      </w:pPr>
    </w:p>
    <w:p w:rsidR="00DD0FC5" w:rsidRDefault="00DD0FC5">
      <w:pPr>
        <w:pStyle w:val="ConsPlusNormal"/>
        <w:jc w:val="both"/>
      </w:pPr>
    </w:p>
    <w:p w:rsidR="00DD0FC5" w:rsidRDefault="00DD0FC5">
      <w:pPr>
        <w:pStyle w:val="ConsPlusNormal"/>
        <w:jc w:val="both"/>
      </w:pPr>
    </w:p>
    <w:p w:rsidR="00DD0FC5" w:rsidRDefault="00DD0FC5">
      <w:pPr>
        <w:pStyle w:val="ConsPlusNormal"/>
        <w:jc w:val="both"/>
      </w:pPr>
    </w:p>
    <w:p w:rsidR="00DD0FC5" w:rsidRDefault="00DD0FC5">
      <w:pPr>
        <w:pStyle w:val="ConsPlusNormal"/>
        <w:jc w:val="both"/>
      </w:pPr>
    </w:p>
    <w:p w:rsidR="00DD0FC5" w:rsidRDefault="00DD0FC5">
      <w:pPr>
        <w:pStyle w:val="ConsPlusNormal"/>
        <w:jc w:val="right"/>
        <w:outlineLvl w:val="0"/>
      </w:pPr>
      <w:r>
        <w:t>Приложение</w:t>
      </w:r>
    </w:p>
    <w:p w:rsidR="00DD0FC5" w:rsidRDefault="00DD0FC5">
      <w:pPr>
        <w:pStyle w:val="ConsPlusNormal"/>
        <w:jc w:val="right"/>
      </w:pPr>
      <w:r>
        <w:t>к Распоряжению</w:t>
      </w:r>
    </w:p>
    <w:p w:rsidR="00DD0FC5" w:rsidRDefault="00DD0FC5">
      <w:pPr>
        <w:pStyle w:val="ConsPlusNormal"/>
        <w:jc w:val="right"/>
      </w:pPr>
      <w:r>
        <w:t>администрации города</w:t>
      </w:r>
    </w:p>
    <w:p w:rsidR="00DD0FC5" w:rsidRDefault="00DD0FC5">
      <w:pPr>
        <w:pStyle w:val="ConsPlusNormal"/>
        <w:jc w:val="right"/>
      </w:pPr>
      <w:r>
        <w:t>от 6 августа 2021 г. N 218-р</w:t>
      </w:r>
    </w:p>
    <w:p w:rsidR="00DD0FC5" w:rsidRDefault="00DD0FC5">
      <w:pPr>
        <w:pStyle w:val="ConsPlusNormal"/>
        <w:jc w:val="both"/>
      </w:pPr>
    </w:p>
    <w:p w:rsidR="00DD0FC5" w:rsidRDefault="00DD0FC5">
      <w:pPr>
        <w:pStyle w:val="ConsPlusTitle"/>
        <w:jc w:val="center"/>
      </w:pPr>
      <w:bookmarkStart w:id="1" w:name="P50"/>
      <w:bookmarkEnd w:id="1"/>
      <w:r>
        <w:t>ПОРЯДОК</w:t>
      </w:r>
    </w:p>
    <w:p w:rsidR="00DD0FC5" w:rsidRDefault="00DD0FC5">
      <w:pPr>
        <w:pStyle w:val="ConsPlusTitle"/>
        <w:jc w:val="center"/>
      </w:pPr>
      <w:r>
        <w:t>ВЗАИМОДЕЙСТВИЯ ОРГАНОВ АДМИНИСТРАЦИИ ГОРОДА КРАСНОЯРСКА</w:t>
      </w:r>
    </w:p>
    <w:p w:rsidR="00DD0FC5" w:rsidRDefault="00DD0FC5">
      <w:pPr>
        <w:pStyle w:val="ConsPlusTitle"/>
        <w:jc w:val="center"/>
      </w:pPr>
      <w:r>
        <w:t>ПРИ РАССМОТРЕНИИ ИНИЦИАТИВНЫХ ПРОЕКТОВ, А ТАКЖЕ</w:t>
      </w:r>
    </w:p>
    <w:p w:rsidR="00DD0FC5" w:rsidRDefault="00DD0FC5">
      <w:pPr>
        <w:pStyle w:val="ConsPlusTitle"/>
        <w:jc w:val="center"/>
      </w:pPr>
      <w:r>
        <w:t>ПРИ ОРГАНИЗАЦИИ КОНКУРСНОГО ОТБОРА ИНИЦИАТИВНЫХ ПРОЕКТОВ,</w:t>
      </w:r>
    </w:p>
    <w:p w:rsidR="00DD0FC5" w:rsidRDefault="00DD0FC5">
      <w:pPr>
        <w:pStyle w:val="ConsPlusTitle"/>
        <w:jc w:val="center"/>
      </w:pPr>
      <w:proofErr w:type="gramStart"/>
      <w:r>
        <w:t>РЕАЛИЗУЕМЫХ</w:t>
      </w:r>
      <w:proofErr w:type="gramEnd"/>
      <w:r>
        <w:t xml:space="preserve"> НА ТЕРРИТОРИИ ГОРОДА КРАСНОЯРСКА</w:t>
      </w:r>
    </w:p>
    <w:p w:rsidR="00DD0FC5" w:rsidRDefault="00DD0FC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D0F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D0FC5" w:rsidRDefault="00DD0F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D0FC5" w:rsidRDefault="00DD0F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D0FC5" w:rsidRDefault="00DD0FC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D0FC5" w:rsidRDefault="00DD0FC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0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администрации г. Красноярска от 29.06.2026 N 183-р)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D0FC5" w:rsidRDefault="00DD0FC5">
            <w:pPr>
              <w:pStyle w:val="ConsPlusNormal"/>
            </w:pPr>
          </w:p>
        </w:tc>
      </w:tr>
    </w:tbl>
    <w:p w:rsidR="00DD0FC5" w:rsidRDefault="00DD0FC5">
      <w:pPr>
        <w:pStyle w:val="ConsPlusNormal"/>
        <w:jc w:val="both"/>
      </w:pPr>
    </w:p>
    <w:p w:rsidR="00DD0FC5" w:rsidRDefault="00DD0FC5">
      <w:pPr>
        <w:pStyle w:val="ConsPlusTitle"/>
        <w:jc w:val="center"/>
        <w:outlineLvl w:val="1"/>
      </w:pPr>
      <w:r>
        <w:t>I. ОБЩИЕ ПОЛОЖЕНИЯ</w:t>
      </w:r>
    </w:p>
    <w:p w:rsidR="00DD0FC5" w:rsidRDefault="00DD0FC5">
      <w:pPr>
        <w:pStyle w:val="ConsPlusNormal"/>
        <w:jc w:val="both"/>
      </w:pPr>
    </w:p>
    <w:p w:rsidR="00DD0FC5" w:rsidRDefault="00DD0FC5">
      <w:pPr>
        <w:pStyle w:val="ConsPlusNormal"/>
        <w:ind w:firstLine="540"/>
        <w:jc w:val="both"/>
      </w:pPr>
      <w:r>
        <w:t>1. Настоящий Порядок регулирует сроки и последовательность действий органов администрации города Красноярска (далее также - администрация города) при рассмотрении инициативных проектов, а также при организации конкурсного отбора инициативных проектов, реализуемых на территории города Красноярска.</w:t>
      </w:r>
    </w:p>
    <w:p w:rsidR="00DD0FC5" w:rsidRDefault="00DD0FC5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Термины и понятия, используемые в настоящем Порядке, по своему значению соответствуют терминам и понятиям, используемым в Федеральном </w:t>
      </w:r>
      <w:hyperlink r:id="rId31">
        <w:r>
          <w:rPr>
            <w:color w:val="0000FF"/>
          </w:rPr>
          <w:t>законе</w:t>
        </w:r>
      </w:hyperlink>
      <w:r>
        <w:t xml:space="preserve"> от 20.03.2025 N 33-ФЗ "Об общих принципах организации местного самоуправления в единой системе публичной власти", в </w:t>
      </w:r>
      <w:hyperlink r:id="rId32">
        <w:r>
          <w:rPr>
            <w:color w:val="0000FF"/>
          </w:rPr>
          <w:t>решении</w:t>
        </w:r>
      </w:hyperlink>
      <w:r>
        <w:t xml:space="preserve"> Красноярского городского Совета депутатов от 16.06.2021 N 12-166 "Об инициативных проектах в городе Красноярске" (далее - решение N 12-166).</w:t>
      </w:r>
      <w:proofErr w:type="gramEnd"/>
    </w:p>
    <w:p w:rsidR="00DD0FC5" w:rsidRDefault="00DD0FC5">
      <w:pPr>
        <w:pStyle w:val="ConsPlusNormal"/>
        <w:spacing w:before="220"/>
        <w:ind w:firstLine="540"/>
        <w:jc w:val="both"/>
      </w:pPr>
      <w:r>
        <w:t xml:space="preserve">3. Рассмотрение инициативных проектов, а также проведение конкурсного отбора инициативных проектов осуществляется в соответствии с </w:t>
      </w:r>
      <w:hyperlink r:id="rId33">
        <w:r>
          <w:rPr>
            <w:color w:val="0000FF"/>
          </w:rPr>
          <w:t>решением</w:t>
        </w:r>
      </w:hyperlink>
      <w:r>
        <w:t xml:space="preserve"> N 12-166.</w:t>
      </w:r>
    </w:p>
    <w:p w:rsidR="00DD0FC5" w:rsidRDefault="00DD0FC5">
      <w:pPr>
        <w:pStyle w:val="ConsPlusNormal"/>
        <w:spacing w:before="220"/>
        <w:ind w:firstLine="540"/>
        <w:jc w:val="both"/>
      </w:pPr>
      <w:r>
        <w:t>4. Администрации районов в городе Красноярске оказывают консультативную помощь инициаторам проектов по вопросам формирования инициативного проекта, прилагаемых к нему документов и материалов, а также по вопросам выдвижения, обсуждения, рассмотрения, внесения и реализации инициативного проекта.</w:t>
      </w:r>
    </w:p>
    <w:p w:rsidR="00DD0FC5" w:rsidRDefault="00DD0FC5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Уполномоченный орган ежегодно до 1 августа обеспечивает разработку и принятие постановления администрации города, которым устанавливаются даты и время приема инициативных проектов в пределах срока, установленного </w:t>
      </w:r>
      <w:hyperlink r:id="rId34">
        <w:r>
          <w:rPr>
            <w:color w:val="0000FF"/>
          </w:rPr>
          <w:t>решением</w:t>
        </w:r>
      </w:hyperlink>
      <w:r>
        <w:t xml:space="preserve"> N 12-166, а также объем средств бюджета города Красноярска, который планируется направить на реализацию инициативных проектов в городе Красноярске в очередном финансовом году, состав конкурсной комиссии.</w:t>
      </w:r>
      <w:proofErr w:type="gramEnd"/>
    </w:p>
    <w:p w:rsidR="00DD0FC5" w:rsidRDefault="00DD0FC5">
      <w:pPr>
        <w:pStyle w:val="ConsPlusNormal"/>
        <w:spacing w:before="220"/>
        <w:ind w:firstLine="540"/>
        <w:jc w:val="both"/>
      </w:pPr>
      <w:proofErr w:type="gramStart"/>
      <w:r>
        <w:t xml:space="preserve">Для формирования конкурсной комиссии уполномоченный орган до разработки постановления администрации города, которым устанавливаются даты и время приема инициативных проектов в пределах срока, установленного </w:t>
      </w:r>
      <w:hyperlink r:id="rId35">
        <w:r>
          <w:rPr>
            <w:color w:val="0000FF"/>
          </w:rPr>
          <w:t>решением</w:t>
        </w:r>
      </w:hyperlink>
      <w:r>
        <w:t xml:space="preserve"> N 12-166, направляет обращение в постоянную комиссию Красноярского городского Совета депутатов, к основным направлениям деятельности которой отнесены вопросы создания условий для деятельности общественных объединений, территориального общественного самоуправления, поддержки гражданских и общественных инициатив.</w:t>
      </w:r>
      <w:proofErr w:type="gramEnd"/>
    </w:p>
    <w:p w:rsidR="00DD0FC5" w:rsidRDefault="00DD0FC5">
      <w:pPr>
        <w:pStyle w:val="ConsPlusNormal"/>
        <w:spacing w:before="220"/>
        <w:ind w:firstLine="540"/>
        <w:jc w:val="both"/>
      </w:pPr>
      <w:r>
        <w:t>6. Прием инициативных проектов осуществляется администрацией города Красноярска в лице уполномоченного органа, администраций районов в городе Красноярске в срок, установленный постановлением администрации города.</w:t>
      </w:r>
    </w:p>
    <w:p w:rsidR="00DD0FC5" w:rsidRDefault="00DD0FC5">
      <w:pPr>
        <w:pStyle w:val="ConsPlusNormal"/>
        <w:jc w:val="both"/>
      </w:pPr>
    </w:p>
    <w:p w:rsidR="00DD0FC5" w:rsidRDefault="00DD0FC5">
      <w:pPr>
        <w:pStyle w:val="ConsPlusTitle"/>
        <w:jc w:val="center"/>
        <w:outlineLvl w:val="1"/>
      </w:pPr>
      <w:r>
        <w:t>II. РАССМОТРЕНИЕ ИНИЦИАТИВНЫХ ПРОЕКТОВ</w:t>
      </w:r>
    </w:p>
    <w:p w:rsidR="00DD0FC5" w:rsidRDefault="00DD0FC5">
      <w:pPr>
        <w:pStyle w:val="ConsPlusNormal"/>
        <w:jc w:val="both"/>
      </w:pPr>
    </w:p>
    <w:p w:rsidR="00DD0FC5" w:rsidRDefault="00DD0FC5">
      <w:pPr>
        <w:pStyle w:val="ConsPlusNormal"/>
        <w:ind w:firstLine="540"/>
        <w:jc w:val="both"/>
      </w:pPr>
      <w:r>
        <w:t xml:space="preserve">7. Инициативный проект подлежит обязательному рассмотрению администрацией города в течение 30 календарных дней </w:t>
      </w:r>
      <w:proofErr w:type="gramStart"/>
      <w:r>
        <w:t>с даты</w:t>
      </w:r>
      <w:proofErr w:type="gramEnd"/>
      <w:r>
        <w:t xml:space="preserve"> его внесения с учетом срока проведения конкурсного отбора инициативных проектов.</w:t>
      </w:r>
    </w:p>
    <w:p w:rsidR="00DD0FC5" w:rsidRDefault="00DD0FC5">
      <w:pPr>
        <w:pStyle w:val="ConsPlusNormal"/>
        <w:spacing w:before="220"/>
        <w:ind w:firstLine="540"/>
        <w:jc w:val="both"/>
      </w:pPr>
      <w:r>
        <w:t>8. Поступивший инициативный проект регистрируется принявшим его органом в день внесения с указанием времени приема.</w:t>
      </w:r>
    </w:p>
    <w:p w:rsidR="00DD0FC5" w:rsidRDefault="00DD0FC5">
      <w:pPr>
        <w:pStyle w:val="ConsPlusNormal"/>
        <w:spacing w:before="220"/>
        <w:ind w:firstLine="540"/>
        <w:jc w:val="both"/>
      </w:pPr>
      <w:r>
        <w:t xml:space="preserve">При внесении инициативного проекта в администрацию района в городе Красноярске он доставляется нарочно ответственным сотрудником в уполномоченный орган в тот же день (при </w:t>
      </w:r>
      <w:r>
        <w:lastRenderedPageBreak/>
        <w:t>поступлении до 16 часов), на следующий рабочий день (при поступлении позднее 16 часов).</w:t>
      </w:r>
    </w:p>
    <w:p w:rsidR="00DD0FC5" w:rsidRDefault="00DD0FC5">
      <w:pPr>
        <w:pStyle w:val="ConsPlusNormal"/>
        <w:spacing w:before="220"/>
        <w:ind w:firstLine="540"/>
        <w:jc w:val="both"/>
      </w:pPr>
      <w:r>
        <w:t xml:space="preserve">Информация о внесении инициативного проекта формируется на основании сведений титульного (первого) листа инициативного проекта и должна содержать сведения, предусмотренные Федеральным </w:t>
      </w:r>
      <w:hyperlink r:id="rId36">
        <w:r>
          <w:rPr>
            <w:color w:val="0000FF"/>
          </w:rPr>
          <w:t>законом</w:t>
        </w:r>
      </w:hyperlink>
      <w:r>
        <w:t xml:space="preserve"> от 20.03.2025 N 33-ФЗ "Об общих принципах организации местного самоуправления в единой системе публичной власти", а также сведения об инициаторах проекта.</w:t>
      </w:r>
    </w:p>
    <w:p w:rsidR="00DD0FC5" w:rsidRDefault="00DD0FC5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>Уполномоченный орган в течение 3 рабочих дней с даты внесения инициативного проекта размещает информацию о внесении инициативного проекта на официальном сайте администрации города с информированием жителей города о возможности представления своих замечаний и предложений жителями города, достигшими восемнадцатилетнего возраста, касающихся инициативного проекта, в уполномоченный орган и (или) на официальный сайт администрации города в течение 5 рабочих дней с даты размещения</w:t>
      </w:r>
      <w:proofErr w:type="gramEnd"/>
      <w:r>
        <w:t xml:space="preserve"> информации о внесении инициативного проекта на официальном сайте администрации города.</w:t>
      </w:r>
    </w:p>
    <w:p w:rsidR="00DD0FC5" w:rsidRDefault="00DD0FC5">
      <w:pPr>
        <w:pStyle w:val="ConsPlusNormal"/>
        <w:spacing w:before="220"/>
        <w:ind w:firstLine="540"/>
        <w:jc w:val="both"/>
      </w:pPr>
      <w:bookmarkStart w:id="2" w:name="P75"/>
      <w:bookmarkEnd w:id="2"/>
      <w:r>
        <w:t xml:space="preserve">10. </w:t>
      </w:r>
      <w:proofErr w:type="gramStart"/>
      <w:r>
        <w:t>Уполномоченный орган не позднее одного рабочего дня, следующего за днем внесения инициативного проекта, направляет копию инициативного проекта, приложенных к нему документов и материалов, в том числе в электронной форме, в отраслевые органы администрации города (исходя из их компетенции), юридическое управление администрации города, администрацию района в городе Красноярске, на территории которого планируется реализация инициативного проекта, для рассмотрения.</w:t>
      </w:r>
      <w:proofErr w:type="gramEnd"/>
    </w:p>
    <w:p w:rsidR="00DD0FC5" w:rsidRDefault="00DD0FC5">
      <w:pPr>
        <w:pStyle w:val="ConsPlusNormal"/>
        <w:spacing w:before="220"/>
        <w:ind w:firstLine="540"/>
        <w:jc w:val="both"/>
      </w:pPr>
      <w:r>
        <w:t>Уполномоченный орган также рассматривает внесенный инициативный проект, если рассмотрение проблемы, описанной в инициативном проекте, находится в его компетенции.</w:t>
      </w:r>
    </w:p>
    <w:p w:rsidR="00DD0FC5" w:rsidRDefault="00DD0FC5">
      <w:pPr>
        <w:pStyle w:val="ConsPlusNormal"/>
        <w:spacing w:before="220"/>
        <w:ind w:firstLine="540"/>
        <w:jc w:val="both"/>
      </w:pPr>
      <w:bookmarkStart w:id="3" w:name="P77"/>
      <w:bookmarkEnd w:id="3"/>
      <w:r>
        <w:t xml:space="preserve">11. </w:t>
      </w:r>
      <w:proofErr w:type="gramStart"/>
      <w:r>
        <w:t xml:space="preserve">Органы администрации города, указанные в </w:t>
      </w:r>
      <w:hyperlink w:anchor="P75">
        <w:r>
          <w:rPr>
            <w:color w:val="0000FF"/>
          </w:rPr>
          <w:t>пункте 10</w:t>
        </w:r>
      </w:hyperlink>
      <w:r>
        <w:t xml:space="preserve"> настоящего Порядка, за исключением юридического управления администрации города, в течение 5 рабочих дней с даты получения инициативного проекта направляют уполномоченному органу мотивированные предложения о поддержке инициативного проекта либо об отказе в поддержке инициативного проекта с указанием основания для отказа, предусмотренного </w:t>
      </w:r>
      <w:hyperlink r:id="rId37">
        <w:r>
          <w:rPr>
            <w:color w:val="0000FF"/>
          </w:rPr>
          <w:t>решением</w:t>
        </w:r>
      </w:hyperlink>
      <w:r>
        <w:t xml:space="preserve"> N 12-166 (далее - основание для отказа).</w:t>
      </w:r>
      <w:proofErr w:type="gramEnd"/>
    </w:p>
    <w:p w:rsidR="00DD0FC5" w:rsidRDefault="00DD0FC5">
      <w:pPr>
        <w:pStyle w:val="ConsPlusNormal"/>
        <w:spacing w:before="220"/>
        <w:ind w:firstLine="540"/>
        <w:jc w:val="both"/>
      </w:pPr>
      <w:r>
        <w:t xml:space="preserve">Юридическое управление администрации города в течение пяти рабочих дней </w:t>
      </w:r>
      <w:proofErr w:type="gramStart"/>
      <w:r>
        <w:t>с даты получения</w:t>
      </w:r>
      <w:proofErr w:type="gramEnd"/>
      <w:r>
        <w:t xml:space="preserve"> инициативного проекта готовит мотивированное заключение по нему на предмет наличия или отсутствия оснований для отказа, предусмотренных </w:t>
      </w:r>
      <w:hyperlink r:id="rId38">
        <w:r>
          <w:rPr>
            <w:color w:val="0000FF"/>
          </w:rPr>
          <w:t>подпунктами 2</w:t>
        </w:r>
      </w:hyperlink>
      <w:r>
        <w:t xml:space="preserve">, </w:t>
      </w:r>
      <w:hyperlink r:id="rId39">
        <w:r>
          <w:rPr>
            <w:color w:val="0000FF"/>
          </w:rPr>
          <w:t>3 пункта 5.3</w:t>
        </w:r>
      </w:hyperlink>
      <w:r>
        <w:t xml:space="preserve"> Положения об инициативных проектах в городе Красноярске, утвержденного решением N 12-166.</w:t>
      </w:r>
    </w:p>
    <w:p w:rsidR="00DD0FC5" w:rsidRDefault="00DD0FC5">
      <w:pPr>
        <w:pStyle w:val="ConsPlusNormal"/>
        <w:spacing w:before="220"/>
        <w:ind w:firstLine="540"/>
        <w:jc w:val="both"/>
      </w:pPr>
      <w:r>
        <w:t xml:space="preserve">12. </w:t>
      </w:r>
      <w:proofErr w:type="gramStart"/>
      <w:r>
        <w:t xml:space="preserve">На основании мотивированных предложений органов администрации города, указанных в </w:t>
      </w:r>
      <w:hyperlink w:anchor="P75">
        <w:r>
          <w:rPr>
            <w:color w:val="0000FF"/>
          </w:rPr>
          <w:t>пункте 10</w:t>
        </w:r>
      </w:hyperlink>
      <w:r>
        <w:t xml:space="preserve"> настоящего Порядка, заключения юридического управления администрации города, с учетом замечаний и предложений жителей города по инициативному проекту (при их наличии) уполномоченный орган в течение 5 рабочих дней, следующих за днем получения мотивированных предложений, заключения юридического управления администрации города, осуществляет подготовку </w:t>
      </w:r>
      <w:hyperlink w:anchor="P125">
        <w:r>
          <w:rPr>
            <w:color w:val="0000FF"/>
          </w:rPr>
          <w:t>решения</w:t>
        </w:r>
      </w:hyperlink>
      <w:r>
        <w:t xml:space="preserve"> по инициативному проекту (далее - решение) по форме согласно</w:t>
      </w:r>
      <w:proofErr w:type="gramEnd"/>
      <w:r>
        <w:t xml:space="preserve"> приложению 1 к настоящему Порядку, в котором указывается:</w:t>
      </w:r>
    </w:p>
    <w:p w:rsidR="00DD0FC5" w:rsidRDefault="00DD0FC5">
      <w:pPr>
        <w:pStyle w:val="ConsPlusNormal"/>
        <w:spacing w:before="220"/>
        <w:ind w:firstLine="540"/>
        <w:jc w:val="both"/>
      </w:pPr>
      <w:r>
        <w:t>наименование инициативного проекта;</w:t>
      </w:r>
    </w:p>
    <w:p w:rsidR="00DD0FC5" w:rsidRDefault="00DD0FC5">
      <w:pPr>
        <w:pStyle w:val="ConsPlusNormal"/>
        <w:spacing w:before="220"/>
        <w:ind w:firstLine="540"/>
        <w:jc w:val="both"/>
      </w:pPr>
      <w:r>
        <w:t>наличие либо отсутствие оснований для отказа в поддержке инициативного проекта с указанием основания для отказа и его аргументации;</w:t>
      </w:r>
    </w:p>
    <w:p w:rsidR="00DD0FC5" w:rsidRDefault="00DD0FC5">
      <w:pPr>
        <w:pStyle w:val="ConsPlusNormal"/>
        <w:spacing w:before="220"/>
        <w:ind w:firstLine="540"/>
        <w:jc w:val="both"/>
      </w:pPr>
      <w:r>
        <w:t>решение о поддержке (отказе в поддержке) инициативного проекта.</w:t>
      </w:r>
    </w:p>
    <w:p w:rsidR="00DD0FC5" w:rsidRDefault="00DD0FC5">
      <w:pPr>
        <w:pStyle w:val="ConsPlusNormal"/>
        <w:spacing w:before="220"/>
        <w:ind w:firstLine="540"/>
        <w:jc w:val="both"/>
      </w:pPr>
      <w:r>
        <w:t>Решение подписывается руководителем уполномоченного органа.</w:t>
      </w:r>
    </w:p>
    <w:p w:rsidR="00DD0FC5" w:rsidRDefault="00DD0FC5">
      <w:pPr>
        <w:pStyle w:val="ConsPlusNormal"/>
        <w:spacing w:before="220"/>
        <w:ind w:firstLine="540"/>
        <w:jc w:val="both"/>
      </w:pPr>
      <w:r>
        <w:t xml:space="preserve">13. </w:t>
      </w:r>
      <w:proofErr w:type="gramStart"/>
      <w:r>
        <w:t xml:space="preserve">На основании мотивированных предложений об отказе в поддержке инициативных </w:t>
      </w:r>
      <w:r>
        <w:lastRenderedPageBreak/>
        <w:t>проектов, заключения юридического управления администрации города по инициативным проектам, по которым имеются основания для отказа, уполномоченный орган осуществляет подготовку уведомления в адрес инициатора проекта (представителя инициатора) за подписью руководителя уполномоченного органа об отказе в поддержке инициативного проекта и возврате его инициатору проекта (представителю инициатора) с указанием основания для отказа.</w:t>
      </w:r>
      <w:proofErr w:type="gramEnd"/>
    </w:p>
    <w:p w:rsidR="00DD0FC5" w:rsidRDefault="00DD0FC5">
      <w:pPr>
        <w:pStyle w:val="ConsPlusNormal"/>
        <w:spacing w:before="220"/>
        <w:ind w:firstLine="540"/>
        <w:jc w:val="both"/>
      </w:pPr>
      <w:r>
        <w:t xml:space="preserve">Проект уведомления об отказе в поддержке инициативного проекта согласовывается уполномоченным органом с органами администрации города, указанными в </w:t>
      </w:r>
      <w:hyperlink w:anchor="P75">
        <w:r>
          <w:rPr>
            <w:color w:val="0000FF"/>
          </w:rPr>
          <w:t>пункте 10</w:t>
        </w:r>
      </w:hyperlink>
      <w:r>
        <w:t xml:space="preserve"> настоящего Порядка. С юридическим управлением администрации города указанный проект согласовывается только в случае получения заключения о наличии оснований для отказа, предусмотренных </w:t>
      </w:r>
      <w:hyperlink w:anchor="P77">
        <w:r>
          <w:rPr>
            <w:color w:val="0000FF"/>
          </w:rPr>
          <w:t>пунктом 11</w:t>
        </w:r>
      </w:hyperlink>
      <w:r>
        <w:t xml:space="preserve"> настоящего Порядка.</w:t>
      </w:r>
    </w:p>
    <w:p w:rsidR="00DD0FC5" w:rsidRDefault="00DD0FC5">
      <w:pPr>
        <w:pStyle w:val="ConsPlusNormal"/>
        <w:spacing w:before="220"/>
        <w:ind w:firstLine="540"/>
        <w:jc w:val="both"/>
      </w:pPr>
      <w:proofErr w:type="gramStart"/>
      <w:r>
        <w:t>В случае отказа в поддержке инициативного проекта в связи с наличием возможности решения описанной в инициативном проекте</w:t>
      </w:r>
      <w:proofErr w:type="gramEnd"/>
      <w:r>
        <w:t xml:space="preserve"> проблемы более эффективным способом в уведомление включается предложение инициатору проекта (представителю инициатора) доработать инициативный проект совместно с органом администрации города, в компетенцию которого входит рассмотрение проблемы, описанной в инициативном проекте.</w:t>
      </w:r>
    </w:p>
    <w:p w:rsidR="00DD0FC5" w:rsidRDefault="00DD0FC5">
      <w:pPr>
        <w:pStyle w:val="ConsPlusNormal"/>
        <w:spacing w:before="220"/>
        <w:ind w:firstLine="540"/>
        <w:jc w:val="both"/>
      </w:pPr>
      <w:r>
        <w:t>В уведомлении об отказе в поддержке инициативного проекта может быть рекомендовано инициатору проекта (представителю инициатора) представить инициативный проект на рассмотрение органа публичной власти в соответствии с его компетенцией.</w:t>
      </w:r>
    </w:p>
    <w:p w:rsidR="00DD0FC5" w:rsidRDefault="00DD0FC5">
      <w:pPr>
        <w:pStyle w:val="ConsPlusNormal"/>
        <w:spacing w:before="220"/>
        <w:ind w:firstLine="540"/>
        <w:jc w:val="both"/>
      </w:pPr>
      <w:bookmarkStart w:id="4" w:name="P88"/>
      <w:bookmarkEnd w:id="4"/>
      <w:r>
        <w:t>14. В случае если уполномоченным органом принято решение о возможности поддержки инициативного проекта и отсутствии оснований для отказа только в отношении одного из внесенных инициативных проектов, конкурсный отбор инициативных проектов уполномоченным органом не организуется.</w:t>
      </w:r>
    </w:p>
    <w:p w:rsidR="00DD0FC5" w:rsidRDefault="00DD0FC5">
      <w:pPr>
        <w:pStyle w:val="ConsPlusNormal"/>
        <w:spacing w:before="220"/>
        <w:ind w:firstLine="540"/>
        <w:jc w:val="both"/>
      </w:pPr>
      <w:r>
        <w:t>15. В случае если уполномоченным органом принято решение о возможности поддержки инициативного проекта и отсутствии оснований для отказа в отношении нескольких внесенных инициативных проектов, уполномоченный орган организует проведение конкурсного отбора инициативных проектов.</w:t>
      </w:r>
    </w:p>
    <w:p w:rsidR="00DD0FC5" w:rsidRDefault="00DD0FC5">
      <w:pPr>
        <w:pStyle w:val="ConsPlusNormal"/>
        <w:spacing w:before="220"/>
        <w:ind w:firstLine="540"/>
        <w:jc w:val="both"/>
      </w:pPr>
      <w:r>
        <w:t xml:space="preserve">16. Председатель конкурсной комиссии назначает дату, время и место проведения заседания конкурсной комиссии с соблюдением установленного срока рассмотрения администрацией города инициативного проекта - не позднее 30 календарных дней </w:t>
      </w:r>
      <w:proofErr w:type="gramStart"/>
      <w:r>
        <w:t>с даты</w:t>
      </w:r>
      <w:proofErr w:type="gramEnd"/>
      <w:r>
        <w:t xml:space="preserve"> его внесения, включая срок проведения конкурсного отбора инициативных проектов.</w:t>
      </w:r>
    </w:p>
    <w:p w:rsidR="00DD0FC5" w:rsidRDefault="00DD0FC5">
      <w:pPr>
        <w:pStyle w:val="ConsPlusNormal"/>
        <w:spacing w:before="220"/>
        <w:ind w:firstLine="540"/>
        <w:jc w:val="both"/>
      </w:pPr>
      <w:r>
        <w:t xml:space="preserve">Уведомление о проведении конкурсного отбора направляется телефонограммой в адрес членов конкурсной комиссии за подписью председателя конкурсной комиссии не </w:t>
      </w:r>
      <w:proofErr w:type="gramStart"/>
      <w:r>
        <w:t>позднее</w:t>
      </w:r>
      <w:proofErr w:type="gramEnd"/>
      <w:r>
        <w:t xml:space="preserve"> чем за 2 рабочих дня до даты заседания конкурсной комиссии.</w:t>
      </w:r>
    </w:p>
    <w:p w:rsidR="00DD0FC5" w:rsidRDefault="00DD0FC5">
      <w:pPr>
        <w:pStyle w:val="ConsPlusNormal"/>
        <w:spacing w:before="220"/>
        <w:ind w:firstLine="540"/>
        <w:jc w:val="both"/>
      </w:pPr>
      <w:r>
        <w:t xml:space="preserve">17. Уполномоченный орган уведомляет инициатора проекта (представителя инициатора) о проведении конкурсного отбора инициативных проектов и о дате рассмотрения конкурсной комиссией инициативного проекта не </w:t>
      </w:r>
      <w:proofErr w:type="gramStart"/>
      <w:r>
        <w:t>позднее</w:t>
      </w:r>
      <w:proofErr w:type="gramEnd"/>
      <w:r>
        <w:t xml:space="preserve"> чем за 2 рабочих дня до даты заседания конкурсной комиссии, назначенной председателем конкурсной комиссии.</w:t>
      </w:r>
    </w:p>
    <w:p w:rsidR="00DD0FC5" w:rsidRDefault="00DD0FC5">
      <w:pPr>
        <w:pStyle w:val="ConsPlusNormal"/>
        <w:spacing w:before="220"/>
        <w:ind w:firstLine="540"/>
        <w:jc w:val="both"/>
      </w:pPr>
      <w:r>
        <w:t xml:space="preserve">18. Порядок проведения конкурсного отбора инициативных проектов, в том числе порядок формирования конкурсной комиссии, информация о ее полномочиях, порядке работы, осуществляемых функциях, порядке рассмотрения и оценки инициативных проектов, установлен </w:t>
      </w:r>
      <w:hyperlink r:id="rId40">
        <w:r>
          <w:rPr>
            <w:color w:val="0000FF"/>
          </w:rPr>
          <w:t>разделом 6</w:t>
        </w:r>
      </w:hyperlink>
      <w:r>
        <w:t xml:space="preserve"> Положения об инициативных проектах в городе Красноярске, утвержденного решением N 12-166.</w:t>
      </w:r>
    </w:p>
    <w:p w:rsidR="00DD0FC5" w:rsidRDefault="00DD0FC5">
      <w:pPr>
        <w:pStyle w:val="ConsPlusNormal"/>
        <w:spacing w:before="220"/>
        <w:ind w:firstLine="540"/>
        <w:jc w:val="both"/>
      </w:pPr>
      <w:r>
        <w:t>По результатам заседания конкурсной комиссии уполномоченный орган осуществляет подготовку протокола заседания конкурсной комиссии с итогами конкурсного отбора и обеспечивает его подписание в течение одного рабочего дня, следующего за днем заседания конкурсной комиссии.</w:t>
      </w:r>
    </w:p>
    <w:p w:rsidR="00DD0FC5" w:rsidRDefault="00DD0FC5">
      <w:pPr>
        <w:pStyle w:val="ConsPlusNormal"/>
        <w:spacing w:before="220"/>
        <w:ind w:firstLine="540"/>
        <w:jc w:val="both"/>
      </w:pPr>
      <w:r>
        <w:lastRenderedPageBreak/>
        <w:t>19. Уполномоченный орган в день подписания протокола заседания конкурсной комиссии размещает его на официальном сайте администрации города и направляет в департамент информационной политики администрации города для опубликования в газете "Городские новости".</w:t>
      </w:r>
    </w:p>
    <w:p w:rsidR="00DD0FC5" w:rsidRDefault="00DD0FC5">
      <w:pPr>
        <w:pStyle w:val="ConsPlusNormal"/>
        <w:spacing w:before="220"/>
        <w:ind w:firstLine="540"/>
        <w:jc w:val="both"/>
      </w:pPr>
      <w:r>
        <w:t>20. Подготовка проекта правового акта администрации города о поддержке инициативных проектов осуществляется уполномоченным органом:</w:t>
      </w:r>
    </w:p>
    <w:p w:rsidR="00DD0FC5" w:rsidRDefault="00DD0FC5">
      <w:pPr>
        <w:pStyle w:val="ConsPlusNormal"/>
        <w:spacing w:before="220"/>
        <w:ind w:firstLine="540"/>
        <w:jc w:val="both"/>
      </w:pPr>
      <w:r>
        <w:t xml:space="preserve">на основании решения, указанного в </w:t>
      </w:r>
      <w:hyperlink w:anchor="P88">
        <w:r>
          <w:rPr>
            <w:color w:val="0000FF"/>
          </w:rPr>
          <w:t>пункте 14</w:t>
        </w:r>
      </w:hyperlink>
      <w:r>
        <w:t xml:space="preserve"> настоящего Порядка, - в случае если конкурсный отбор инициативных проектов не проводится;</w:t>
      </w:r>
    </w:p>
    <w:p w:rsidR="00DD0FC5" w:rsidRDefault="00DD0FC5">
      <w:pPr>
        <w:pStyle w:val="ConsPlusNormal"/>
        <w:spacing w:before="220"/>
        <w:ind w:firstLine="540"/>
        <w:jc w:val="both"/>
      </w:pPr>
      <w:r>
        <w:t>на основании протокола заседания конкурсной комиссии, - в случае если конкурсный отбор инициативных проектов проводится.</w:t>
      </w:r>
    </w:p>
    <w:p w:rsidR="00DD0FC5" w:rsidRDefault="00DD0FC5">
      <w:pPr>
        <w:pStyle w:val="ConsPlusNormal"/>
        <w:spacing w:before="220"/>
        <w:ind w:firstLine="540"/>
        <w:jc w:val="both"/>
      </w:pPr>
      <w:r>
        <w:t>21. Уведомление об отказе в поддержке инициативного проекта либо копия правового акта администрации города о поддержке инициативного проекта направляются уполномоченным органом соответствующему инициатору проекта (представителю инициатора) не позднее 5 рабочих дней, следующих за днем подписания уведомления или утверждения правового акта администрации города.</w:t>
      </w:r>
    </w:p>
    <w:p w:rsidR="00DD0FC5" w:rsidRDefault="00DD0FC5">
      <w:pPr>
        <w:pStyle w:val="ConsPlusNormal"/>
        <w:spacing w:before="220"/>
        <w:ind w:firstLine="540"/>
        <w:jc w:val="both"/>
      </w:pPr>
      <w:r>
        <w:t>22. Уполномоченный орган в течение 5 рабочих дней после принятия администрацией города решения о поддержке инициативного проекта либо об отказе в поддержке инициативного проекта размещает информацию о рассмотрении инициативного проекта администрацией города, включающую сведения об инициаторах проекта и решении, принятом администрацией города, на официальном сайте администрации города.</w:t>
      </w:r>
    </w:p>
    <w:p w:rsidR="00DD0FC5" w:rsidRDefault="00DD0FC5">
      <w:pPr>
        <w:pStyle w:val="ConsPlusNormal"/>
        <w:jc w:val="both"/>
      </w:pPr>
    </w:p>
    <w:p w:rsidR="00DD0FC5" w:rsidRDefault="00DD0FC5">
      <w:pPr>
        <w:pStyle w:val="ConsPlusTitle"/>
        <w:jc w:val="center"/>
        <w:outlineLvl w:val="1"/>
      </w:pPr>
      <w:r>
        <w:t>III. ВЗАИМОДЕЙСТВИЕ ОРГАНОВ АДМИНИСТРАЦИИ ГОРОДА</w:t>
      </w:r>
    </w:p>
    <w:p w:rsidR="00DD0FC5" w:rsidRDefault="00DD0FC5">
      <w:pPr>
        <w:pStyle w:val="ConsPlusTitle"/>
        <w:jc w:val="center"/>
      </w:pPr>
      <w:r>
        <w:t>ПРИ РЕАЛИЗАЦИИ ИНИЦИАТИВНЫХ ПРОЕКТОВ</w:t>
      </w:r>
    </w:p>
    <w:p w:rsidR="00DD0FC5" w:rsidRDefault="00DD0FC5">
      <w:pPr>
        <w:pStyle w:val="ConsPlusNormal"/>
        <w:jc w:val="both"/>
      </w:pPr>
    </w:p>
    <w:p w:rsidR="00DD0FC5" w:rsidRDefault="00DD0FC5">
      <w:pPr>
        <w:pStyle w:val="ConsPlusNormal"/>
        <w:ind w:firstLine="540"/>
        <w:jc w:val="both"/>
      </w:pPr>
      <w:r>
        <w:t>23. Администрация района в городе Красноярске, на территории которого реализуется инициативный проект, формирует и направляет в уполномоченный орган:</w:t>
      </w:r>
    </w:p>
    <w:p w:rsidR="00DD0FC5" w:rsidRDefault="00DD0FC5">
      <w:pPr>
        <w:pStyle w:val="ConsPlusNormal"/>
        <w:spacing w:before="220"/>
        <w:ind w:firstLine="540"/>
        <w:jc w:val="both"/>
      </w:pPr>
      <w:r>
        <w:t xml:space="preserve">ежемесячно до 5-го числа месяца, следующего за </w:t>
      </w:r>
      <w:proofErr w:type="gramStart"/>
      <w:r>
        <w:t>отчетным</w:t>
      </w:r>
      <w:proofErr w:type="gramEnd"/>
      <w:r>
        <w:t xml:space="preserve">, </w:t>
      </w:r>
      <w:hyperlink w:anchor="P158">
        <w:r>
          <w:rPr>
            <w:color w:val="0000FF"/>
          </w:rPr>
          <w:t>информацию</w:t>
        </w:r>
      </w:hyperlink>
      <w:r>
        <w:t xml:space="preserve"> о ходе реализации инициативного проекта по форме согласно приложению 2 к настоящему Порядку;</w:t>
      </w:r>
    </w:p>
    <w:p w:rsidR="00DD0FC5" w:rsidRDefault="00DD0FC5">
      <w:pPr>
        <w:pStyle w:val="ConsPlusNormal"/>
        <w:spacing w:before="220"/>
        <w:ind w:firstLine="540"/>
        <w:jc w:val="both"/>
      </w:pPr>
      <w:r>
        <w:t xml:space="preserve">в течение 20 календарных дней </w:t>
      </w:r>
      <w:proofErr w:type="gramStart"/>
      <w:r>
        <w:t>с даты завершения</w:t>
      </w:r>
      <w:proofErr w:type="gramEnd"/>
      <w:r>
        <w:t xml:space="preserve"> реализации инициативного проекта </w:t>
      </w:r>
      <w:hyperlink w:anchor="P225">
        <w:r>
          <w:rPr>
            <w:color w:val="0000FF"/>
          </w:rPr>
          <w:t>отчет</w:t>
        </w:r>
      </w:hyperlink>
      <w:r>
        <w:t xml:space="preserve"> об итогах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 форме согласно приложению 3 к настоящему Порядку.</w:t>
      </w:r>
    </w:p>
    <w:p w:rsidR="00DD0FC5" w:rsidRDefault="00DD0FC5">
      <w:pPr>
        <w:pStyle w:val="ConsPlusNormal"/>
        <w:spacing w:before="220"/>
        <w:ind w:firstLine="540"/>
        <w:jc w:val="both"/>
      </w:pPr>
      <w:r>
        <w:t>24. Уполномоченный орган размещает на официальном сайте администрации города:</w:t>
      </w:r>
    </w:p>
    <w:p w:rsidR="00DD0FC5" w:rsidRDefault="00DD0FC5">
      <w:pPr>
        <w:pStyle w:val="ConsPlusNormal"/>
        <w:spacing w:before="220"/>
        <w:ind w:firstLine="540"/>
        <w:jc w:val="both"/>
      </w:pPr>
      <w:r>
        <w:t xml:space="preserve">в течение 14 календарных дней </w:t>
      </w:r>
      <w:proofErr w:type="gramStart"/>
      <w:r>
        <w:t>с даты поступления</w:t>
      </w:r>
      <w:proofErr w:type="gramEnd"/>
      <w:r>
        <w:t xml:space="preserve"> информацию о ходе реализации инициативного проекта;</w:t>
      </w:r>
    </w:p>
    <w:p w:rsidR="00DD0FC5" w:rsidRDefault="00DD0FC5">
      <w:pPr>
        <w:pStyle w:val="ConsPlusNormal"/>
        <w:spacing w:before="220"/>
        <w:ind w:firstLine="540"/>
        <w:jc w:val="both"/>
      </w:pPr>
      <w:r>
        <w:t xml:space="preserve">в течение 30 календарных дней </w:t>
      </w:r>
      <w:proofErr w:type="gramStart"/>
      <w:r>
        <w:t>с даты завершения</w:t>
      </w:r>
      <w:proofErr w:type="gramEnd"/>
      <w:r>
        <w:t xml:space="preserve"> реализации инициативного проекта отчет об итогах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лиц.</w:t>
      </w:r>
    </w:p>
    <w:p w:rsidR="00DD0FC5" w:rsidRDefault="00DD0FC5">
      <w:pPr>
        <w:pStyle w:val="ConsPlusNormal"/>
        <w:jc w:val="both"/>
      </w:pPr>
    </w:p>
    <w:p w:rsidR="00DD0FC5" w:rsidRDefault="00DD0FC5">
      <w:pPr>
        <w:pStyle w:val="ConsPlusNormal"/>
        <w:jc w:val="both"/>
      </w:pPr>
    </w:p>
    <w:p w:rsidR="00DD0FC5" w:rsidRDefault="00DD0FC5">
      <w:pPr>
        <w:pStyle w:val="ConsPlusNormal"/>
        <w:jc w:val="both"/>
      </w:pPr>
    </w:p>
    <w:p w:rsidR="00DD0FC5" w:rsidRDefault="00DD0FC5">
      <w:pPr>
        <w:pStyle w:val="ConsPlusNormal"/>
        <w:jc w:val="both"/>
      </w:pPr>
    </w:p>
    <w:p w:rsidR="00DD0FC5" w:rsidRDefault="00DD0FC5">
      <w:pPr>
        <w:pStyle w:val="ConsPlusNormal"/>
        <w:jc w:val="both"/>
      </w:pPr>
    </w:p>
    <w:p w:rsidR="00DD0FC5" w:rsidRDefault="00DD0FC5">
      <w:pPr>
        <w:pStyle w:val="ConsPlusNormal"/>
        <w:jc w:val="right"/>
        <w:outlineLvl w:val="1"/>
      </w:pPr>
      <w:r>
        <w:t>Приложение 1</w:t>
      </w:r>
    </w:p>
    <w:p w:rsidR="00DD0FC5" w:rsidRDefault="00DD0FC5">
      <w:pPr>
        <w:pStyle w:val="ConsPlusNormal"/>
        <w:jc w:val="right"/>
      </w:pPr>
      <w:r>
        <w:t>к Порядку</w:t>
      </w:r>
    </w:p>
    <w:p w:rsidR="00DD0FC5" w:rsidRDefault="00DD0FC5">
      <w:pPr>
        <w:pStyle w:val="ConsPlusNormal"/>
        <w:jc w:val="right"/>
      </w:pPr>
      <w:r>
        <w:t>взаимодействия органов администрации</w:t>
      </w:r>
    </w:p>
    <w:p w:rsidR="00DD0FC5" w:rsidRDefault="00DD0FC5">
      <w:pPr>
        <w:pStyle w:val="ConsPlusNormal"/>
        <w:jc w:val="right"/>
      </w:pPr>
      <w:r>
        <w:lastRenderedPageBreak/>
        <w:t>города Красноярска при рассмотрении</w:t>
      </w:r>
    </w:p>
    <w:p w:rsidR="00DD0FC5" w:rsidRDefault="00DD0FC5">
      <w:pPr>
        <w:pStyle w:val="ConsPlusNormal"/>
        <w:jc w:val="right"/>
      </w:pPr>
      <w:r>
        <w:t>инициативных проектов, а также</w:t>
      </w:r>
    </w:p>
    <w:p w:rsidR="00DD0FC5" w:rsidRDefault="00DD0FC5">
      <w:pPr>
        <w:pStyle w:val="ConsPlusNormal"/>
        <w:jc w:val="right"/>
      </w:pPr>
      <w:r>
        <w:t>при организации конкурсного отбора</w:t>
      </w:r>
    </w:p>
    <w:p w:rsidR="00DD0FC5" w:rsidRDefault="00DD0FC5">
      <w:pPr>
        <w:pStyle w:val="ConsPlusNormal"/>
        <w:jc w:val="right"/>
      </w:pPr>
      <w:r>
        <w:t>инициативных проектов, реализуемых</w:t>
      </w:r>
    </w:p>
    <w:p w:rsidR="00DD0FC5" w:rsidRDefault="00DD0FC5">
      <w:pPr>
        <w:pStyle w:val="ConsPlusNormal"/>
        <w:jc w:val="right"/>
      </w:pPr>
      <w:r>
        <w:t>на территории города Красноярска</w:t>
      </w:r>
    </w:p>
    <w:p w:rsidR="00DD0FC5" w:rsidRDefault="00DD0FC5">
      <w:pPr>
        <w:pStyle w:val="ConsPlusNormal"/>
        <w:jc w:val="both"/>
      </w:pPr>
    </w:p>
    <w:p w:rsidR="00DD0FC5" w:rsidRDefault="00DD0FC5">
      <w:pPr>
        <w:pStyle w:val="ConsPlusNonformat"/>
        <w:jc w:val="both"/>
      </w:pPr>
      <w:bookmarkStart w:id="5" w:name="P125"/>
      <w:bookmarkEnd w:id="5"/>
      <w:r>
        <w:t xml:space="preserve">                                  РЕШЕНИЕ</w:t>
      </w:r>
    </w:p>
    <w:p w:rsidR="00DD0FC5" w:rsidRDefault="00DD0FC5">
      <w:pPr>
        <w:pStyle w:val="ConsPlusNonformat"/>
        <w:jc w:val="both"/>
      </w:pPr>
      <w:r>
        <w:t xml:space="preserve">             по результатам рассмотрения инициативного проекта</w:t>
      </w:r>
    </w:p>
    <w:p w:rsidR="00DD0FC5" w:rsidRDefault="00DD0FC5">
      <w:pPr>
        <w:pStyle w:val="ConsPlusNonformat"/>
        <w:jc w:val="both"/>
      </w:pPr>
      <w:r>
        <w:t xml:space="preserve">                         от "__" _________ 20__ г.</w:t>
      </w:r>
    </w:p>
    <w:p w:rsidR="00DD0FC5" w:rsidRDefault="00DD0FC5">
      <w:pPr>
        <w:pStyle w:val="ConsPlusNonformat"/>
        <w:jc w:val="both"/>
      </w:pPr>
    </w:p>
    <w:p w:rsidR="00DD0FC5" w:rsidRDefault="00DD0FC5">
      <w:pPr>
        <w:pStyle w:val="ConsPlusNonformat"/>
        <w:jc w:val="both"/>
      </w:pPr>
      <w:r>
        <w:t xml:space="preserve">    Наименование инициативного проекта: ___________________________________</w:t>
      </w:r>
    </w:p>
    <w:p w:rsidR="00DD0FC5" w:rsidRDefault="00DD0FC5">
      <w:pPr>
        <w:pStyle w:val="ConsPlusNonformat"/>
        <w:jc w:val="both"/>
      </w:pPr>
      <w:r>
        <w:t>__________________________________________________________________________.</w:t>
      </w:r>
    </w:p>
    <w:p w:rsidR="00DD0FC5" w:rsidRDefault="00DD0FC5">
      <w:pPr>
        <w:pStyle w:val="ConsPlusNonformat"/>
        <w:jc w:val="both"/>
      </w:pPr>
      <w:r>
        <w:t xml:space="preserve">    Наличие  (отсутствие)  оснований  для  отказа в поддержке инициативного</w:t>
      </w:r>
    </w:p>
    <w:p w:rsidR="00DD0FC5" w:rsidRDefault="00DD0FC5">
      <w:pPr>
        <w:pStyle w:val="ConsPlusNonformat"/>
        <w:jc w:val="both"/>
      </w:pPr>
      <w:r>
        <w:t>проекта: _________________________________________________________________.</w:t>
      </w:r>
    </w:p>
    <w:p w:rsidR="00DD0FC5" w:rsidRDefault="00DD0FC5">
      <w:pPr>
        <w:pStyle w:val="ConsPlusNonformat"/>
        <w:jc w:val="both"/>
      </w:pPr>
      <w:r>
        <w:t xml:space="preserve">    Основания  для  отказа  и  его  причины  (при наличии таких оснований):</w:t>
      </w:r>
    </w:p>
    <w:p w:rsidR="00DD0FC5" w:rsidRDefault="00DD0FC5">
      <w:pPr>
        <w:pStyle w:val="ConsPlusNonformat"/>
        <w:jc w:val="both"/>
      </w:pPr>
      <w:r>
        <w:t>__________________________________________________________________________.</w:t>
      </w:r>
    </w:p>
    <w:p w:rsidR="00DD0FC5" w:rsidRDefault="00DD0FC5">
      <w:pPr>
        <w:pStyle w:val="ConsPlusNonformat"/>
        <w:jc w:val="both"/>
      </w:pPr>
      <w:r>
        <w:t xml:space="preserve">    РЕШЕНО: ______________________________________________________________.</w:t>
      </w:r>
    </w:p>
    <w:p w:rsidR="00DD0FC5" w:rsidRDefault="00DD0FC5">
      <w:pPr>
        <w:pStyle w:val="ConsPlusNonformat"/>
        <w:jc w:val="both"/>
      </w:pPr>
      <w:r>
        <w:t xml:space="preserve">             </w:t>
      </w:r>
      <w:proofErr w:type="gramStart"/>
      <w:r>
        <w:t>(поддержать инициативный проект и продолжить работу над ним</w:t>
      </w:r>
      <w:proofErr w:type="gramEnd"/>
    </w:p>
    <w:p w:rsidR="00DD0FC5" w:rsidRDefault="00DD0FC5">
      <w:pPr>
        <w:pStyle w:val="ConsPlusNonformat"/>
        <w:jc w:val="both"/>
      </w:pPr>
      <w:r>
        <w:t xml:space="preserve">             в пределах бюджетных ассигнований, предусмотренных решением</w:t>
      </w:r>
    </w:p>
    <w:p w:rsidR="00DD0FC5" w:rsidRDefault="00DD0FC5">
      <w:pPr>
        <w:pStyle w:val="ConsPlusNonformat"/>
        <w:jc w:val="both"/>
      </w:pPr>
      <w:r>
        <w:t xml:space="preserve">             о бюджете города/отказать в поддержке инициативного проекта</w:t>
      </w:r>
    </w:p>
    <w:p w:rsidR="00DD0FC5" w:rsidRDefault="00DD0FC5">
      <w:pPr>
        <w:pStyle w:val="ConsPlusNonformat"/>
        <w:jc w:val="both"/>
      </w:pPr>
      <w:r>
        <w:t xml:space="preserve">             и вернуть его инициаторам проекта с указанием причин отказа)</w:t>
      </w:r>
    </w:p>
    <w:p w:rsidR="00DD0FC5" w:rsidRDefault="00DD0FC5">
      <w:pPr>
        <w:pStyle w:val="ConsPlusNonformat"/>
        <w:jc w:val="both"/>
      </w:pPr>
    </w:p>
    <w:p w:rsidR="00DD0FC5" w:rsidRDefault="00DD0FC5">
      <w:pPr>
        <w:pStyle w:val="ConsPlusNonformat"/>
        <w:jc w:val="both"/>
      </w:pPr>
    </w:p>
    <w:p w:rsidR="00DD0FC5" w:rsidRDefault="00DD0FC5">
      <w:pPr>
        <w:pStyle w:val="ConsPlusNonformat"/>
        <w:jc w:val="both"/>
      </w:pPr>
      <w:r>
        <w:t>Руководитель уполномоченного органа _______________ _______________________</w:t>
      </w:r>
    </w:p>
    <w:p w:rsidR="00DD0FC5" w:rsidRDefault="00DD0FC5">
      <w:pPr>
        <w:pStyle w:val="ConsPlusNonformat"/>
        <w:jc w:val="both"/>
      </w:pPr>
      <w:r>
        <w:t xml:space="preserve">                                       (подпись)            (Ф.И.О.)</w:t>
      </w:r>
    </w:p>
    <w:p w:rsidR="00DD0FC5" w:rsidRDefault="00DD0FC5">
      <w:pPr>
        <w:pStyle w:val="ConsPlusNormal"/>
        <w:jc w:val="both"/>
      </w:pPr>
    </w:p>
    <w:p w:rsidR="00DD0FC5" w:rsidRDefault="00DD0FC5">
      <w:pPr>
        <w:pStyle w:val="ConsPlusNormal"/>
        <w:jc w:val="both"/>
      </w:pPr>
    </w:p>
    <w:p w:rsidR="00DD0FC5" w:rsidRDefault="00DD0FC5">
      <w:pPr>
        <w:pStyle w:val="ConsPlusNormal"/>
        <w:jc w:val="both"/>
      </w:pPr>
    </w:p>
    <w:p w:rsidR="00DD0FC5" w:rsidRDefault="00DD0FC5">
      <w:pPr>
        <w:pStyle w:val="ConsPlusNormal"/>
        <w:jc w:val="both"/>
      </w:pPr>
    </w:p>
    <w:p w:rsidR="00DD0FC5" w:rsidRDefault="00DD0FC5">
      <w:pPr>
        <w:pStyle w:val="ConsPlusNormal"/>
        <w:jc w:val="both"/>
      </w:pPr>
    </w:p>
    <w:p w:rsidR="00DD0FC5" w:rsidRDefault="00DD0FC5">
      <w:pPr>
        <w:pStyle w:val="ConsPlusNormal"/>
        <w:jc w:val="right"/>
        <w:outlineLvl w:val="1"/>
      </w:pPr>
      <w:r>
        <w:t>Приложение 2</w:t>
      </w:r>
    </w:p>
    <w:p w:rsidR="00DD0FC5" w:rsidRDefault="00DD0FC5">
      <w:pPr>
        <w:pStyle w:val="ConsPlusNormal"/>
        <w:jc w:val="right"/>
      </w:pPr>
      <w:r>
        <w:t>к Порядку</w:t>
      </w:r>
    </w:p>
    <w:p w:rsidR="00DD0FC5" w:rsidRDefault="00DD0FC5">
      <w:pPr>
        <w:pStyle w:val="ConsPlusNormal"/>
        <w:jc w:val="right"/>
      </w:pPr>
      <w:r>
        <w:t>взаимодействия органов администрации</w:t>
      </w:r>
    </w:p>
    <w:p w:rsidR="00DD0FC5" w:rsidRDefault="00DD0FC5">
      <w:pPr>
        <w:pStyle w:val="ConsPlusNormal"/>
        <w:jc w:val="right"/>
      </w:pPr>
      <w:r>
        <w:t>города Красноярска при рассмотрении</w:t>
      </w:r>
    </w:p>
    <w:p w:rsidR="00DD0FC5" w:rsidRDefault="00DD0FC5">
      <w:pPr>
        <w:pStyle w:val="ConsPlusNormal"/>
        <w:jc w:val="right"/>
      </w:pPr>
      <w:r>
        <w:t>инициативных проектов, а также</w:t>
      </w:r>
    </w:p>
    <w:p w:rsidR="00DD0FC5" w:rsidRDefault="00DD0FC5">
      <w:pPr>
        <w:pStyle w:val="ConsPlusNormal"/>
        <w:jc w:val="right"/>
      </w:pPr>
      <w:r>
        <w:t>при организации конкурсного отбора</w:t>
      </w:r>
    </w:p>
    <w:p w:rsidR="00DD0FC5" w:rsidRDefault="00DD0FC5">
      <w:pPr>
        <w:pStyle w:val="ConsPlusNormal"/>
        <w:jc w:val="right"/>
      </w:pPr>
      <w:r>
        <w:t>инициативных проектов, реализуемых</w:t>
      </w:r>
    </w:p>
    <w:p w:rsidR="00DD0FC5" w:rsidRDefault="00DD0FC5">
      <w:pPr>
        <w:pStyle w:val="ConsPlusNormal"/>
        <w:jc w:val="right"/>
      </w:pPr>
      <w:r>
        <w:t>на территории города Красноярска</w:t>
      </w:r>
    </w:p>
    <w:p w:rsidR="00DD0FC5" w:rsidRDefault="00DD0FC5">
      <w:pPr>
        <w:pStyle w:val="ConsPlusNormal"/>
        <w:jc w:val="both"/>
      </w:pPr>
    </w:p>
    <w:p w:rsidR="00DD0FC5" w:rsidRDefault="00DD0FC5">
      <w:pPr>
        <w:pStyle w:val="ConsPlusNormal"/>
        <w:jc w:val="center"/>
      </w:pPr>
      <w:bookmarkStart w:id="6" w:name="P158"/>
      <w:bookmarkEnd w:id="6"/>
      <w:r>
        <w:t>ИНФОРМАЦИЯ</w:t>
      </w:r>
    </w:p>
    <w:p w:rsidR="00DD0FC5" w:rsidRDefault="00DD0FC5">
      <w:pPr>
        <w:pStyle w:val="ConsPlusNormal"/>
        <w:jc w:val="center"/>
      </w:pPr>
      <w:r>
        <w:t>о ходе реализации инициативного проекта</w:t>
      </w:r>
    </w:p>
    <w:p w:rsidR="00DD0FC5" w:rsidRDefault="00DD0FC5">
      <w:pPr>
        <w:pStyle w:val="ConsPlusNormal"/>
        <w:jc w:val="both"/>
      </w:pPr>
    </w:p>
    <w:p w:rsidR="00DD0FC5" w:rsidRDefault="00DD0FC5">
      <w:pPr>
        <w:pStyle w:val="ConsPlusNormal"/>
        <w:jc w:val="center"/>
      </w:pPr>
      <w:r>
        <w:t>Наименование инициативного проекта</w:t>
      </w:r>
    </w:p>
    <w:p w:rsidR="00DD0FC5" w:rsidRDefault="00DD0FC5">
      <w:pPr>
        <w:pStyle w:val="ConsPlusNormal"/>
        <w:jc w:val="center"/>
      </w:pPr>
      <w:r>
        <w:t>____________________________________________________________</w:t>
      </w:r>
    </w:p>
    <w:p w:rsidR="00DD0FC5" w:rsidRDefault="00DD0FC5">
      <w:pPr>
        <w:pStyle w:val="ConsPlusNormal"/>
        <w:jc w:val="both"/>
      </w:pPr>
    </w:p>
    <w:p w:rsidR="00DD0FC5" w:rsidRDefault="00DD0FC5">
      <w:pPr>
        <w:pStyle w:val="ConsPlusNormal"/>
        <w:sectPr w:rsidR="00DD0FC5" w:rsidSect="00A11E8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857"/>
        <w:gridCol w:w="812"/>
        <w:gridCol w:w="1669"/>
        <w:gridCol w:w="947"/>
        <w:gridCol w:w="902"/>
        <w:gridCol w:w="1564"/>
        <w:gridCol w:w="1714"/>
        <w:gridCol w:w="1354"/>
        <w:gridCol w:w="1534"/>
      </w:tblGrid>
      <w:tr w:rsidR="00DD0FC5">
        <w:tc>
          <w:tcPr>
            <w:tcW w:w="454" w:type="dxa"/>
            <w:vMerge w:val="restart"/>
          </w:tcPr>
          <w:p w:rsidR="00DD0FC5" w:rsidRDefault="00DD0FC5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69" w:type="dxa"/>
            <w:gridSpan w:val="2"/>
          </w:tcPr>
          <w:p w:rsidR="00DD0FC5" w:rsidRDefault="00DD0FC5">
            <w:pPr>
              <w:pStyle w:val="ConsPlusNormal"/>
              <w:jc w:val="center"/>
            </w:pPr>
            <w:r>
              <w:t>Дата внесения средств инициативных платежей</w:t>
            </w:r>
          </w:p>
        </w:tc>
        <w:tc>
          <w:tcPr>
            <w:tcW w:w="1669" w:type="dxa"/>
            <w:vMerge w:val="restart"/>
          </w:tcPr>
          <w:p w:rsidR="00DD0FC5" w:rsidRDefault="00DD0FC5">
            <w:pPr>
              <w:pStyle w:val="ConsPlusNormal"/>
              <w:jc w:val="center"/>
            </w:pPr>
            <w:r>
              <w:t>Сумма внесенных средств инициативных платежей, рубли</w:t>
            </w:r>
          </w:p>
        </w:tc>
        <w:tc>
          <w:tcPr>
            <w:tcW w:w="1849" w:type="dxa"/>
            <w:gridSpan w:val="2"/>
          </w:tcPr>
          <w:p w:rsidR="00DD0FC5" w:rsidRDefault="00DD0FC5">
            <w:pPr>
              <w:pStyle w:val="ConsPlusNormal"/>
              <w:jc w:val="center"/>
            </w:pPr>
            <w:r>
              <w:t>Номер, дата заключения муниципального контракта, срок действия</w:t>
            </w:r>
          </w:p>
        </w:tc>
        <w:tc>
          <w:tcPr>
            <w:tcW w:w="1564" w:type="dxa"/>
            <w:vMerge w:val="restart"/>
          </w:tcPr>
          <w:p w:rsidR="00DD0FC5" w:rsidRDefault="00DD0FC5">
            <w:pPr>
              <w:pStyle w:val="ConsPlusNormal"/>
              <w:jc w:val="center"/>
            </w:pPr>
            <w:r>
              <w:t>Перечень выполненных видов работ</w:t>
            </w:r>
          </w:p>
        </w:tc>
        <w:tc>
          <w:tcPr>
            <w:tcW w:w="1714" w:type="dxa"/>
            <w:vMerge w:val="restart"/>
          </w:tcPr>
          <w:p w:rsidR="00DD0FC5" w:rsidRDefault="00DD0FC5">
            <w:pPr>
              <w:pStyle w:val="ConsPlusNormal"/>
              <w:jc w:val="center"/>
            </w:pPr>
            <w:r>
              <w:t>Перечень незавершенных видов работ</w:t>
            </w:r>
          </w:p>
        </w:tc>
        <w:tc>
          <w:tcPr>
            <w:tcW w:w="1354" w:type="dxa"/>
            <w:vMerge w:val="restart"/>
          </w:tcPr>
          <w:p w:rsidR="00DD0FC5" w:rsidRDefault="00DD0FC5">
            <w:pPr>
              <w:pStyle w:val="ConsPlusNormal"/>
              <w:jc w:val="center"/>
            </w:pPr>
            <w:r>
              <w:t>Процент исполнения</w:t>
            </w:r>
          </w:p>
        </w:tc>
        <w:tc>
          <w:tcPr>
            <w:tcW w:w="1534" w:type="dxa"/>
            <w:vMerge w:val="restart"/>
          </w:tcPr>
          <w:p w:rsidR="00DD0FC5" w:rsidRDefault="00DD0FC5">
            <w:pPr>
              <w:pStyle w:val="ConsPlusNormal"/>
              <w:jc w:val="center"/>
            </w:pPr>
            <w:r>
              <w:t>Планируемые сроки реализации</w:t>
            </w:r>
          </w:p>
        </w:tc>
      </w:tr>
      <w:tr w:rsidR="00DD0FC5">
        <w:tc>
          <w:tcPr>
            <w:tcW w:w="454" w:type="dxa"/>
            <w:vMerge/>
          </w:tcPr>
          <w:p w:rsidR="00DD0FC5" w:rsidRDefault="00DD0FC5">
            <w:pPr>
              <w:pStyle w:val="ConsPlusNormal"/>
            </w:pPr>
          </w:p>
        </w:tc>
        <w:tc>
          <w:tcPr>
            <w:tcW w:w="857" w:type="dxa"/>
          </w:tcPr>
          <w:p w:rsidR="00DD0FC5" w:rsidRDefault="00DD0FC5">
            <w:pPr>
              <w:pStyle w:val="ConsPlusNormal"/>
              <w:jc w:val="both"/>
            </w:pPr>
            <w:r>
              <w:t>план</w:t>
            </w:r>
          </w:p>
        </w:tc>
        <w:tc>
          <w:tcPr>
            <w:tcW w:w="812" w:type="dxa"/>
          </w:tcPr>
          <w:p w:rsidR="00DD0FC5" w:rsidRDefault="00DD0FC5">
            <w:pPr>
              <w:pStyle w:val="ConsPlusNormal"/>
              <w:jc w:val="both"/>
            </w:pPr>
            <w:r>
              <w:t>факт</w:t>
            </w:r>
          </w:p>
        </w:tc>
        <w:tc>
          <w:tcPr>
            <w:tcW w:w="1669" w:type="dxa"/>
            <w:vMerge/>
          </w:tcPr>
          <w:p w:rsidR="00DD0FC5" w:rsidRDefault="00DD0FC5">
            <w:pPr>
              <w:pStyle w:val="ConsPlusNormal"/>
            </w:pPr>
          </w:p>
        </w:tc>
        <w:tc>
          <w:tcPr>
            <w:tcW w:w="947" w:type="dxa"/>
          </w:tcPr>
          <w:p w:rsidR="00DD0FC5" w:rsidRDefault="00DD0FC5">
            <w:pPr>
              <w:pStyle w:val="ConsPlusNormal"/>
              <w:jc w:val="both"/>
            </w:pPr>
            <w:r>
              <w:t>план</w:t>
            </w:r>
          </w:p>
        </w:tc>
        <w:tc>
          <w:tcPr>
            <w:tcW w:w="902" w:type="dxa"/>
          </w:tcPr>
          <w:p w:rsidR="00DD0FC5" w:rsidRDefault="00DD0FC5">
            <w:pPr>
              <w:pStyle w:val="ConsPlusNormal"/>
              <w:jc w:val="both"/>
            </w:pPr>
            <w:r>
              <w:t>факт</w:t>
            </w:r>
          </w:p>
        </w:tc>
        <w:tc>
          <w:tcPr>
            <w:tcW w:w="1564" w:type="dxa"/>
            <w:vMerge/>
          </w:tcPr>
          <w:p w:rsidR="00DD0FC5" w:rsidRDefault="00DD0FC5">
            <w:pPr>
              <w:pStyle w:val="ConsPlusNormal"/>
            </w:pPr>
          </w:p>
        </w:tc>
        <w:tc>
          <w:tcPr>
            <w:tcW w:w="1714" w:type="dxa"/>
            <w:vMerge/>
          </w:tcPr>
          <w:p w:rsidR="00DD0FC5" w:rsidRDefault="00DD0FC5">
            <w:pPr>
              <w:pStyle w:val="ConsPlusNormal"/>
            </w:pPr>
          </w:p>
        </w:tc>
        <w:tc>
          <w:tcPr>
            <w:tcW w:w="1354" w:type="dxa"/>
            <w:vMerge/>
          </w:tcPr>
          <w:p w:rsidR="00DD0FC5" w:rsidRDefault="00DD0FC5">
            <w:pPr>
              <w:pStyle w:val="ConsPlusNormal"/>
            </w:pPr>
          </w:p>
        </w:tc>
        <w:tc>
          <w:tcPr>
            <w:tcW w:w="1534" w:type="dxa"/>
            <w:vMerge/>
          </w:tcPr>
          <w:p w:rsidR="00DD0FC5" w:rsidRDefault="00DD0FC5">
            <w:pPr>
              <w:pStyle w:val="ConsPlusNormal"/>
            </w:pPr>
          </w:p>
        </w:tc>
      </w:tr>
      <w:tr w:rsidR="00DD0FC5">
        <w:tc>
          <w:tcPr>
            <w:tcW w:w="454" w:type="dxa"/>
          </w:tcPr>
          <w:p w:rsidR="00DD0FC5" w:rsidRDefault="00DD0FC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7" w:type="dxa"/>
          </w:tcPr>
          <w:p w:rsidR="00DD0FC5" w:rsidRDefault="00DD0FC5">
            <w:pPr>
              <w:pStyle w:val="ConsPlusNormal"/>
            </w:pPr>
          </w:p>
        </w:tc>
        <w:tc>
          <w:tcPr>
            <w:tcW w:w="812" w:type="dxa"/>
          </w:tcPr>
          <w:p w:rsidR="00DD0FC5" w:rsidRDefault="00DD0FC5">
            <w:pPr>
              <w:pStyle w:val="ConsPlusNormal"/>
            </w:pPr>
          </w:p>
        </w:tc>
        <w:tc>
          <w:tcPr>
            <w:tcW w:w="1669" w:type="dxa"/>
          </w:tcPr>
          <w:p w:rsidR="00DD0FC5" w:rsidRDefault="00DD0FC5">
            <w:pPr>
              <w:pStyle w:val="ConsPlusNormal"/>
            </w:pPr>
          </w:p>
        </w:tc>
        <w:tc>
          <w:tcPr>
            <w:tcW w:w="947" w:type="dxa"/>
          </w:tcPr>
          <w:p w:rsidR="00DD0FC5" w:rsidRDefault="00DD0FC5">
            <w:pPr>
              <w:pStyle w:val="ConsPlusNormal"/>
            </w:pPr>
          </w:p>
        </w:tc>
        <w:tc>
          <w:tcPr>
            <w:tcW w:w="902" w:type="dxa"/>
          </w:tcPr>
          <w:p w:rsidR="00DD0FC5" w:rsidRDefault="00DD0FC5">
            <w:pPr>
              <w:pStyle w:val="ConsPlusNormal"/>
            </w:pPr>
          </w:p>
        </w:tc>
        <w:tc>
          <w:tcPr>
            <w:tcW w:w="1564" w:type="dxa"/>
          </w:tcPr>
          <w:p w:rsidR="00DD0FC5" w:rsidRDefault="00DD0FC5">
            <w:pPr>
              <w:pStyle w:val="ConsPlusNormal"/>
            </w:pPr>
          </w:p>
        </w:tc>
        <w:tc>
          <w:tcPr>
            <w:tcW w:w="1714" w:type="dxa"/>
          </w:tcPr>
          <w:p w:rsidR="00DD0FC5" w:rsidRDefault="00DD0FC5">
            <w:pPr>
              <w:pStyle w:val="ConsPlusNormal"/>
            </w:pPr>
          </w:p>
        </w:tc>
        <w:tc>
          <w:tcPr>
            <w:tcW w:w="1354" w:type="dxa"/>
          </w:tcPr>
          <w:p w:rsidR="00DD0FC5" w:rsidRDefault="00DD0FC5">
            <w:pPr>
              <w:pStyle w:val="ConsPlusNormal"/>
            </w:pPr>
          </w:p>
        </w:tc>
        <w:tc>
          <w:tcPr>
            <w:tcW w:w="1534" w:type="dxa"/>
          </w:tcPr>
          <w:p w:rsidR="00DD0FC5" w:rsidRDefault="00DD0FC5">
            <w:pPr>
              <w:pStyle w:val="ConsPlusNormal"/>
            </w:pPr>
          </w:p>
        </w:tc>
      </w:tr>
      <w:tr w:rsidR="00DD0FC5">
        <w:tc>
          <w:tcPr>
            <w:tcW w:w="454" w:type="dxa"/>
          </w:tcPr>
          <w:p w:rsidR="00DD0FC5" w:rsidRDefault="00DD0FC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7" w:type="dxa"/>
          </w:tcPr>
          <w:p w:rsidR="00DD0FC5" w:rsidRDefault="00DD0FC5">
            <w:pPr>
              <w:pStyle w:val="ConsPlusNormal"/>
            </w:pPr>
          </w:p>
        </w:tc>
        <w:tc>
          <w:tcPr>
            <w:tcW w:w="812" w:type="dxa"/>
          </w:tcPr>
          <w:p w:rsidR="00DD0FC5" w:rsidRDefault="00DD0FC5">
            <w:pPr>
              <w:pStyle w:val="ConsPlusNormal"/>
            </w:pPr>
          </w:p>
        </w:tc>
        <w:tc>
          <w:tcPr>
            <w:tcW w:w="1669" w:type="dxa"/>
          </w:tcPr>
          <w:p w:rsidR="00DD0FC5" w:rsidRDefault="00DD0FC5">
            <w:pPr>
              <w:pStyle w:val="ConsPlusNormal"/>
            </w:pPr>
          </w:p>
        </w:tc>
        <w:tc>
          <w:tcPr>
            <w:tcW w:w="947" w:type="dxa"/>
          </w:tcPr>
          <w:p w:rsidR="00DD0FC5" w:rsidRDefault="00DD0FC5">
            <w:pPr>
              <w:pStyle w:val="ConsPlusNormal"/>
            </w:pPr>
          </w:p>
        </w:tc>
        <w:tc>
          <w:tcPr>
            <w:tcW w:w="902" w:type="dxa"/>
          </w:tcPr>
          <w:p w:rsidR="00DD0FC5" w:rsidRDefault="00DD0FC5">
            <w:pPr>
              <w:pStyle w:val="ConsPlusNormal"/>
            </w:pPr>
          </w:p>
        </w:tc>
        <w:tc>
          <w:tcPr>
            <w:tcW w:w="1564" w:type="dxa"/>
          </w:tcPr>
          <w:p w:rsidR="00DD0FC5" w:rsidRDefault="00DD0FC5">
            <w:pPr>
              <w:pStyle w:val="ConsPlusNormal"/>
            </w:pPr>
          </w:p>
        </w:tc>
        <w:tc>
          <w:tcPr>
            <w:tcW w:w="1714" w:type="dxa"/>
          </w:tcPr>
          <w:p w:rsidR="00DD0FC5" w:rsidRDefault="00DD0FC5">
            <w:pPr>
              <w:pStyle w:val="ConsPlusNormal"/>
            </w:pPr>
          </w:p>
        </w:tc>
        <w:tc>
          <w:tcPr>
            <w:tcW w:w="1354" w:type="dxa"/>
          </w:tcPr>
          <w:p w:rsidR="00DD0FC5" w:rsidRDefault="00DD0FC5">
            <w:pPr>
              <w:pStyle w:val="ConsPlusNormal"/>
            </w:pPr>
          </w:p>
        </w:tc>
        <w:tc>
          <w:tcPr>
            <w:tcW w:w="1534" w:type="dxa"/>
          </w:tcPr>
          <w:p w:rsidR="00DD0FC5" w:rsidRDefault="00DD0FC5">
            <w:pPr>
              <w:pStyle w:val="ConsPlusNormal"/>
            </w:pPr>
          </w:p>
        </w:tc>
      </w:tr>
      <w:tr w:rsidR="00DD0FC5">
        <w:tc>
          <w:tcPr>
            <w:tcW w:w="454" w:type="dxa"/>
          </w:tcPr>
          <w:p w:rsidR="00DD0FC5" w:rsidRDefault="00DD0FC5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857" w:type="dxa"/>
          </w:tcPr>
          <w:p w:rsidR="00DD0FC5" w:rsidRDefault="00DD0FC5">
            <w:pPr>
              <w:pStyle w:val="ConsPlusNormal"/>
            </w:pPr>
          </w:p>
        </w:tc>
        <w:tc>
          <w:tcPr>
            <w:tcW w:w="812" w:type="dxa"/>
          </w:tcPr>
          <w:p w:rsidR="00DD0FC5" w:rsidRDefault="00DD0FC5">
            <w:pPr>
              <w:pStyle w:val="ConsPlusNormal"/>
            </w:pPr>
          </w:p>
        </w:tc>
        <w:tc>
          <w:tcPr>
            <w:tcW w:w="1669" w:type="dxa"/>
          </w:tcPr>
          <w:p w:rsidR="00DD0FC5" w:rsidRDefault="00DD0FC5">
            <w:pPr>
              <w:pStyle w:val="ConsPlusNormal"/>
            </w:pPr>
          </w:p>
        </w:tc>
        <w:tc>
          <w:tcPr>
            <w:tcW w:w="947" w:type="dxa"/>
          </w:tcPr>
          <w:p w:rsidR="00DD0FC5" w:rsidRDefault="00DD0FC5">
            <w:pPr>
              <w:pStyle w:val="ConsPlusNormal"/>
            </w:pPr>
          </w:p>
        </w:tc>
        <w:tc>
          <w:tcPr>
            <w:tcW w:w="902" w:type="dxa"/>
          </w:tcPr>
          <w:p w:rsidR="00DD0FC5" w:rsidRDefault="00DD0FC5">
            <w:pPr>
              <w:pStyle w:val="ConsPlusNormal"/>
            </w:pPr>
          </w:p>
        </w:tc>
        <w:tc>
          <w:tcPr>
            <w:tcW w:w="1564" w:type="dxa"/>
          </w:tcPr>
          <w:p w:rsidR="00DD0FC5" w:rsidRDefault="00DD0FC5">
            <w:pPr>
              <w:pStyle w:val="ConsPlusNormal"/>
            </w:pPr>
          </w:p>
        </w:tc>
        <w:tc>
          <w:tcPr>
            <w:tcW w:w="1714" w:type="dxa"/>
          </w:tcPr>
          <w:p w:rsidR="00DD0FC5" w:rsidRDefault="00DD0FC5">
            <w:pPr>
              <w:pStyle w:val="ConsPlusNormal"/>
            </w:pPr>
          </w:p>
        </w:tc>
        <w:tc>
          <w:tcPr>
            <w:tcW w:w="1354" w:type="dxa"/>
          </w:tcPr>
          <w:p w:rsidR="00DD0FC5" w:rsidRDefault="00DD0FC5">
            <w:pPr>
              <w:pStyle w:val="ConsPlusNormal"/>
            </w:pPr>
          </w:p>
        </w:tc>
        <w:tc>
          <w:tcPr>
            <w:tcW w:w="1534" w:type="dxa"/>
          </w:tcPr>
          <w:p w:rsidR="00DD0FC5" w:rsidRDefault="00DD0FC5">
            <w:pPr>
              <w:pStyle w:val="ConsPlusNormal"/>
            </w:pPr>
          </w:p>
        </w:tc>
      </w:tr>
    </w:tbl>
    <w:p w:rsidR="00DD0FC5" w:rsidRDefault="00DD0FC5">
      <w:pPr>
        <w:pStyle w:val="ConsPlusNormal"/>
        <w:sectPr w:rsidR="00DD0FC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D0FC5" w:rsidRDefault="00DD0FC5">
      <w:pPr>
        <w:pStyle w:val="ConsPlusNormal"/>
        <w:jc w:val="both"/>
      </w:pPr>
    </w:p>
    <w:p w:rsidR="00DD0FC5" w:rsidRDefault="00DD0FC5">
      <w:pPr>
        <w:pStyle w:val="ConsPlusNormal"/>
        <w:jc w:val="both"/>
      </w:pPr>
      <w:r>
        <w:t>Руководитель __________________</w:t>
      </w:r>
    </w:p>
    <w:p w:rsidR="00DD0FC5" w:rsidRDefault="00DD0FC5">
      <w:pPr>
        <w:pStyle w:val="ConsPlusNormal"/>
        <w:jc w:val="both"/>
      </w:pPr>
    </w:p>
    <w:p w:rsidR="00DD0FC5" w:rsidRDefault="00DD0FC5">
      <w:pPr>
        <w:pStyle w:val="ConsPlusNormal"/>
        <w:jc w:val="both"/>
      </w:pPr>
    </w:p>
    <w:p w:rsidR="00DD0FC5" w:rsidRDefault="00DD0FC5">
      <w:pPr>
        <w:pStyle w:val="ConsPlusNormal"/>
        <w:jc w:val="both"/>
      </w:pPr>
      <w:r>
        <w:t>"__" _________________ 20__ г.</w:t>
      </w:r>
    </w:p>
    <w:p w:rsidR="00DD0FC5" w:rsidRDefault="00DD0FC5">
      <w:pPr>
        <w:pStyle w:val="ConsPlusNormal"/>
        <w:jc w:val="both"/>
      </w:pPr>
    </w:p>
    <w:p w:rsidR="00DD0FC5" w:rsidRDefault="00DD0FC5">
      <w:pPr>
        <w:pStyle w:val="ConsPlusNormal"/>
        <w:jc w:val="both"/>
      </w:pPr>
    </w:p>
    <w:p w:rsidR="00DD0FC5" w:rsidRDefault="00DD0FC5">
      <w:pPr>
        <w:pStyle w:val="ConsPlusNormal"/>
        <w:jc w:val="both"/>
      </w:pPr>
    </w:p>
    <w:p w:rsidR="00DD0FC5" w:rsidRDefault="00DD0FC5">
      <w:pPr>
        <w:pStyle w:val="ConsPlusNormal"/>
        <w:jc w:val="both"/>
      </w:pPr>
    </w:p>
    <w:p w:rsidR="00DD0FC5" w:rsidRDefault="00DD0FC5">
      <w:pPr>
        <w:pStyle w:val="ConsPlusNormal"/>
        <w:jc w:val="both"/>
      </w:pPr>
    </w:p>
    <w:p w:rsidR="00DD0FC5" w:rsidRDefault="00DD0FC5">
      <w:pPr>
        <w:pStyle w:val="ConsPlusNormal"/>
        <w:jc w:val="right"/>
        <w:outlineLvl w:val="1"/>
      </w:pPr>
      <w:r>
        <w:t>Приложение 3</w:t>
      </w:r>
    </w:p>
    <w:p w:rsidR="00DD0FC5" w:rsidRDefault="00DD0FC5">
      <w:pPr>
        <w:pStyle w:val="ConsPlusNormal"/>
        <w:jc w:val="right"/>
      </w:pPr>
      <w:r>
        <w:t>к Порядку</w:t>
      </w:r>
    </w:p>
    <w:p w:rsidR="00DD0FC5" w:rsidRDefault="00DD0FC5">
      <w:pPr>
        <w:pStyle w:val="ConsPlusNormal"/>
        <w:jc w:val="right"/>
      </w:pPr>
      <w:r>
        <w:t>взаимодействия органов администрации</w:t>
      </w:r>
    </w:p>
    <w:p w:rsidR="00DD0FC5" w:rsidRDefault="00DD0FC5">
      <w:pPr>
        <w:pStyle w:val="ConsPlusNormal"/>
        <w:jc w:val="right"/>
      </w:pPr>
      <w:r>
        <w:t>города Красноярска при рассмотрении</w:t>
      </w:r>
    </w:p>
    <w:p w:rsidR="00DD0FC5" w:rsidRDefault="00DD0FC5">
      <w:pPr>
        <w:pStyle w:val="ConsPlusNormal"/>
        <w:jc w:val="right"/>
      </w:pPr>
      <w:r>
        <w:t>инициативных проектов, а также</w:t>
      </w:r>
    </w:p>
    <w:p w:rsidR="00DD0FC5" w:rsidRDefault="00DD0FC5">
      <w:pPr>
        <w:pStyle w:val="ConsPlusNormal"/>
        <w:jc w:val="right"/>
      </w:pPr>
      <w:r>
        <w:t>при организации конкурсного отбора</w:t>
      </w:r>
    </w:p>
    <w:p w:rsidR="00DD0FC5" w:rsidRDefault="00DD0FC5">
      <w:pPr>
        <w:pStyle w:val="ConsPlusNormal"/>
        <w:jc w:val="right"/>
      </w:pPr>
      <w:r>
        <w:t>инициативных проектов, реализуемых</w:t>
      </w:r>
    </w:p>
    <w:p w:rsidR="00DD0FC5" w:rsidRDefault="00DD0FC5">
      <w:pPr>
        <w:pStyle w:val="ConsPlusNormal"/>
        <w:jc w:val="right"/>
      </w:pPr>
      <w:r>
        <w:t>на территории города Красноярска</w:t>
      </w:r>
    </w:p>
    <w:p w:rsidR="00DD0FC5" w:rsidRDefault="00DD0FC5">
      <w:pPr>
        <w:pStyle w:val="ConsPlusNormal"/>
        <w:jc w:val="both"/>
      </w:pPr>
    </w:p>
    <w:p w:rsidR="00DD0FC5" w:rsidRDefault="00DD0FC5">
      <w:pPr>
        <w:pStyle w:val="ConsPlusNonformat"/>
        <w:jc w:val="both"/>
      </w:pPr>
      <w:bookmarkStart w:id="7" w:name="P225"/>
      <w:bookmarkEnd w:id="7"/>
      <w:r>
        <w:t xml:space="preserve">                                   ОТЧЕТ</w:t>
      </w:r>
    </w:p>
    <w:p w:rsidR="00DD0FC5" w:rsidRDefault="00DD0FC5">
      <w:pPr>
        <w:pStyle w:val="ConsPlusNonformat"/>
        <w:jc w:val="both"/>
      </w:pPr>
      <w:r>
        <w:t xml:space="preserve">                об итогах реализации инициативного проекта</w:t>
      </w:r>
    </w:p>
    <w:p w:rsidR="00DD0FC5" w:rsidRDefault="00DD0FC5">
      <w:pPr>
        <w:pStyle w:val="ConsPlusNonformat"/>
        <w:jc w:val="both"/>
      </w:pPr>
    </w:p>
    <w:p w:rsidR="00DD0FC5" w:rsidRDefault="00DD0FC5">
      <w:pPr>
        <w:pStyle w:val="ConsPlusNonformat"/>
        <w:jc w:val="both"/>
      </w:pPr>
      <w:r>
        <w:t xml:space="preserve">                    Наименование инициативного проекта</w:t>
      </w:r>
    </w:p>
    <w:p w:rsidR="00DD0FC5" w:rsidRDefault="00DD0FC5">
      <w:pPr>
        <w:pStyle w:val="ConsPlusNonformat"/>
        <w:jc w:val="both"/>
      </w:pPr>
      <w:r>
        <w:t xml:space="preserve">       ____________________________________________________________</w:t>
      </w:r>
    </w:p>
    <w:p w:rsidR="00DD0FC5" w:rsidRDefault="00DD0FC5">
      <w:pPr>
        <w:pStyle w:val="ConsPlusNonformat"/>
        <w:jc w:val="both"/>
      </w:pPr>
    </w:p>
    <w:p w:rsidR="00DD0FC5" w:rsidRDefault="00DD0FC5">
      <w:pPr>
        <w:pStyle w:val="ConsPlusNonformat"/>
        <w:jc w:val="both"/>
      </w:pPr>
      <w:r>
        <w:t xml:space="preserve">    1.    Сведения   о   поступлении   денежных   средств   из   источников</w:t>
      </w:r>
    </w:p>
    <w:p w:rsidR="00DD0FC5" w:rsidRDefault="00DD0FC5">
      <w:pPr>
        <w:pStyle w:val="ConsPlusNonformat"/>
        <w:jc w:val="both"/>
      </w:pPr>
      <w:r>
        <w:t>финансирования:</w:t>
      </w:r>
    </w:p>
    <w:p w:rsidR="00DD0FC5" w:rsidRDefault="00DD0FC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252"/>
        <w:gridCol w:w="2268"/>
        <w:gridCol w:w="1984"/>
      </w:tblGrid>
      <w:tr w:rsidR="00DD0FC5">
        <w:tc>
          <w:tcPr>
            <w:tcW w:w="567" w:type="dxa"/>
          </w:tcPr>
          <w:p w:rsidR="00DD0FC5" w:rsidRDefault="00DD0FC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252" w:type="dxa"/>
          </w:tcPr>
          <w:p w:rsidR="00DD0FC5" w:rsidRDefault="00DD0FC5">
            <w:pPr>
              <w:pStyle w:val="ConsPlusNormal"/>
              <w:jc w:val="center"/>
            </w:pPr>
            <w:r>
              <w:t>Виды источников</w:t>
            </w:r>
          </w:p>
        </w:tc>
        <w:tc>
          <w:tcPr>
            <w:tcW w:w="2268" w:type="dxa"/>
          </w:tcPr>
          <w:p w:rsidR="00DD0FC5" w:rsidRDefault="00DD0FC5">
            <w:pPr>
              <w:pStyle w:val="ConsPlusNormal"/>
              <w:jc w:val="center"/>
            </w:pPr>
            <w:r>
              <w:t>Сумма, предусмотренная в заявке, рубли</w:t>
            </w:r>
          </w:p>
        </w:tc>
        <w:tc>
          <w:tcPr>
            <w:tcW w:w="1984" w:type="dxa"/>
          </w:tcPr>
          <w:p w:rsidR="00DD0FC5" w:rsidRDefault="00DD0FC5">
            <w:pPr>
              <w:pStyle w:val="ConsPlusNormal"/>
              <w:jc w:val="center"/>
            </w:pPr>
            <w:r>
              <w:t>Исполнение, рубли</w:t>
            </w:r>
          </w:p>
        </w:tc>
      </w:tr>
      <w:tr w:rsidR="00DD0FC5">
        <w:tc>
          <w:tcPr>
            <w:tcW w:w="567" w:type="dxa"/>
          </w:tcPr>
          <w:p w:rsidR="00DD0FC5" w:rsidRDefault="00DD0FC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DD0FC5" w:rsidRDefault="00DD0FC5">
            <w:pPr>
              <w:pStyle w:val="ConsPlusNormal"/>
            </w:pPr>
            <w:r>
              <w:t>Средства граждан</w:t>
            </w:r>
          </w:p>
        </w:tc>
        <w:tc>
          <w:tcPr>
            <w:tcW w:w="2268" w:type="dxa"/>
          </w:tcPr>
          <w:p w:rsidR="00DD0FC5" w:rsidRDefault="00DD0FC5">
            <w:pPr>
              <w:pStyle w:val="ConsPlusNormal"/>
            </w:pPr>
          </w:p>
        </w:tc>
        <w:tc>
          <w:tcPr>
            <w:tcW w:w="1984" w:type="dxa"/>
          </w:tcPr>
          <w:p w:rsidR="00DD0FC5" w:rsidRDefault="00DD0FC5">
            <w:pPr>
              <w:pStyle w:val="ConsPlusNormal"/>
            </w:pPr>
          </w:p>
        </w:tc>
      </w:tr>
      <w:tr w:rsidR="00DD0FC5">
        <w:tc>
          <w:tcPr>
            <w:tcW w:w="567" w:type="dxa"/>
          </w:tcPr>
          <w:p w:rsidR="00DD0FC5" w:rsidRDefault="00DD0FC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52" w:type="dxa"/>
          </w:tcPr>
          <w:p w:rsidR="00DD0FC5" w:rsidRDefault="00DD0FC5">
            <w:pPr>
              <w:pStyle w:val="ConsPlusNormal"/>
            </w:pPr>
            <w:r>
              <w:t>Средства индивидуальных предпринимателей, юридических лиц</w:t>
            </w:r>
          </w:p>
        </w:tc>
        <w:tc>
          <w:tcPr>
            <w:tcW w:w="2268" w:type="dxa"/>
          </w:tcPr>
          <w:p w:rsidR="00DD0FC5" w:rsidRDefault="00DD0FC5">
            <w:pPr>
              <w:pStyle w:val="ConsPlusNormal"/>
            </w:pPr>
          </w:p>
        </w:tc>
        <w:tc>
          <w:tcPr>
            <w:tcW w:w="1984" w:type="dxa"/>
          </w:tcPr>
          <w:p w:rsidR="00DD0FC5" w:rsidRDefault="00DD0FC5">
            <w:pPr>
              <w:pStyle w:val="ConsPlusNormal"/>
            </w:pPr>
          </w:p>
        </w:tc>
      </w:tr>
      <w:tr w:rsidR="00DD0FC5">
        <w:tc>
          <w:tcPr>
            <w:tcW w:w="567" w:type="dxa"/>
          </w:tcPr>
          <w:p w:rsidR="00DD0FC5" w:rsidRDefault="00DD0FC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252" w:type="dxa"/>
          </w:tcPr>
          <w:p w:rsidR="00DD0FC5" w:rsidRDefault="00DD0FC5">
            <w:pPr>
              <w:pStyle w:val="ConsPlusNormal"/>
            </w:pPr>
            <w:r>
              <w:t>Средства бюджета города</w:t>
            </w:r>
          </w:p>
        </w:tc>
        <w:tc>
          <w:tcPr>
            <w:tcW w:w="2268" w:type="dxa"/>
          </w:tcPr>
          <w:p w:rsidR="00DD0FC5" w:rsidRDefault="00DD0FC5">
            <w:pPr>
              <w:pStyle w:val="ConsPlusNormal"/>
            </w:pPr>
          </w:p>
        </w:tc>
        <w:tc>
          <w:tcPr>
            <w:tcW w:w="1984" w:type="dxa"/>
          </w:tcPr>
          <w:p w:rsidR="00DD0FC5" w:rsidRDefault="00DD0FC5">
            <w:pPr>
              <w:pStyle w:val="ConsPlusNormal"/>
            </w:pPr>
          </w:p>
        </w:tc>
      </w:tr>
      <w:tr w:rsidR="00DD0FC5">
        <w:tc>
          <w:tcPr>
            <w:tcW w:w="567" w:type="dxa"/>
          </w:tcPr>
          <w:p w:rsidR="00DD0FC5" w:rsidRDefault="00DD0FC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252" w:type="dxa"/>
          </w:tcPr>
          <w:p w:rsidR="00DD0FC5" w:rsidRDefault="00DD0FC5">
            <w:pPr>
              <w:pStyle w:val="ConsPlusNormal"/>
            </w:pPr>
            <w:r>
              <w:t>Всего</w:t>
            </w:r>
          </w:p>
        </w:tc>
        <w:tc>
          <w:tcPr>
            <w:tcW w:w="2268" w:type="dxa"/>
          </w:tcPr>
          <w:p w:rsidR="00DD0FC5" w:rsidRDefault="00DD0FC5">
            <w:pPr>
              <w:pStyle w:val="ConsPlusNormal"/>
            </w:pPr>
          </w:p>
        </w:tc>
        <w:tc>
          <w:tcPr>
            <w:tcW w:w="1984" w:type="dxa"/>
          </w:tcPr>
          <w:p w:rsidR="00DD0FC5" w:rsidRDefault="00DD0FC5">
            <w:pPr>
              <w:pStyle w:val="ConsPlusNormal"/>
            </w:pPr>
          </w:p>
        </w:tc>
      </w:tr>
    </w:tbl>
    <w:p w:rsidR="00DD0FC5" w:rsidRDefault="00DD0FC5">
      <w:pPr>
        <w:pStyle w:val="ConsPlusNormal"/>
        <w:jc w:val="both"/>
      </w:pPr>
    </w:p>
    <w:p w:rsidR="00DD0FC5" w:rsidRDefault="00DD0FC5">
      <w:pPr>
        <w:pStyle w:val="ConsPlusNonformat"/>
        <w:jc w:val="both"/>
      </w:pPr>
      <w:r>
        <w:t xml:space="preserve">    2.   Неденежный   вклад   граждан,   юридических   лиц,  индивидуальных</w:t>
      </w:r>
    </w:p>
    <w:p w:rsidR="00DD0FC5" w:rsidRDefault="00DD0FC5">
      <w:pPr>
        <w:pStyle w:val="ConsPlusNonformat"/>
        <w:jc w:val="both"/>
      </w:pPr>
      <w:r>
        <w:t>предпринимателей (описание): _____________________________________________.</w:t>
      </w:r>
    </w:p>
    <w:p w:rsidR="00DD0FC5" w:rsidRDefault="00DD0FC5">
      <w:pPr>
        <w:pStyle w:val="ConsPlusNonformat"/>
        <w:jc w:val="both"/>
      </w:pPr>
      <w:r>
        <w:t xml:space="preserve">    3. Сведения об итогах реализации инициативного проекта:</w:t>
      </w:r>
    </w:p>
    <w:p w:rsidR="00DD0FC5" w:rsidRDefault="00DD0FC5">
      <w:pPr>
        <w:pStyle w:val="ConsPlusNonformat"/>
        <w:jc w:val="both"/>
      </w:pPr>
      <w:r>
        <w:t xml:space="preserve">    дата начала реализации инициативного проекта: ________________________.</w:t>
      </w:r>
    </w:p>
    <w:p w:rsidR="00DD0FC5" w:rsidRDefault="00DD0FC5">
      <w:pPr>
        <w:pStyle w:val="ConsPlusNonformat"/>
        <w:jc w:val="both"/>
      </w:pPr>
      <w:r>
        <w:t xml:space="preserve">    дата завершения реализации инициативного проекта: ____________________.</w:t>
      </w:r>
    </w:p>
    <w:p w:rsidR="00DD0FC5" w:rsidRDefault="00DD0FC5">
      <w:pPr>
        <w:pStyle w:val="ConsPlusNonformat"/>
        <w:jc w:val="both"/>
      </w:pPr>
      <w:r>
        <w:t xml:space="preserve">    4.  Пояснительная  записка  к отчету об итогах реализации </w:t>
      </w:r>
      <w:proofErr w:type="gramStart"/>
      <w:r>
        <w:t>инициативного</w:t>
      </w:r>
      <w:proofErr w:type="gramEnd"/>
    </w:p>
    <w:p w:rsidR="00DD0FC5" w:rsidRDefault="00DD0FC5">
      <w:pPr>
        <w:pStyle w:val="ConsPlusNonformat"/>
        <w:jc w:val="both"/>
      </w:pPr>
      <w:r>
        <w:t>проекта: _________________________________________________________________.</w:t>
      </w:r>
    </w:p>
    <w:p w:rsidR="00DD0FC5" w:rsidRDefault="00DD0FC5">
      <w:pPr>
        <w:pStyle w:val="ConsPlusNonformat"/>
        <w:jc w:val="both"/>
      </w:pPr>
    </w:p>
    <w:p w:rsidR="00DD0FC5" w:rsidRDefault="00DD0FC5">
      <w:pPr>
        <w:pStyle w:val="ConsPlusNonformat"/>
        <w:jc w:val="both"/>
      </w:pPr>
      <w:r>
        <w:t>Руководитель __________________</w:t>
      </w:r>
    </w:p>
    <w:p w:rsidR="00DD0FC5" w:rsidRDefault="00DD0FC5">
      <w:pPr>
        <w:pStyle w:val="ConsPlusNonformat"/>
        <w:jc w:val="both"/>
      </w:pPr>
    </w:p>
    <w:p w:rsidR="00DD0FC5" w:rsidRDefault="00DD0FC5">
      <w:pPr>
        <w:pStyle w:val="ConsPlusNonformat"/>
        <w:jc w:val="both"/>
      </w:pPr>
    </w:p>
    <w:p w:rsidR="00DD0FC5" w:rsidRDefault="00DD0FC5">
      <w:pPr>
        <w:pStyle w:val="ConsPlusNonformat"/>
        <w:jc w:val="both"/>
      </w:pPr>
      <w:r>
        <w:t>"__" _________________ 20__ г.</w:t>
      </w:r>
    </w:p>
    <w:p w:rsidR="00DD0FC5" w:rsidRDefault="00DD0FC5">
      <w:pPr>
        <w:pStyle w:val="ConsPlusNormal"/>
        <w:jc w:val="both"/>
      </w:pPr>
    </w:p>
    <w:p w:rsidR="00DD0FC5" w:rsidRDefault="00DD0FC5">
      <w:pPr>
        <w:pStyle w:val="ConsPlusNormal"/>
        <w:jc w:val="both"/>
      </w:pPr>
    </w:p>
    <w:p w:rsidR="00DD0FC5" w:rsidRDefault="00DD0FC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E530B" w:rsidRDefault="004E530B">
      <w:bookmarkStart w:id="8" w:name="_GoBack"/>
      <w:bookmarkEnd w:id="8"/>
    </w:p>
    <w:sectPr w:rsidR="004E530B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FC5"/>
    <w:rsid w:val="004E530B"/>
    <w:rsid w:val="00DD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0F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D0F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D0F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D0F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0F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D0F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D0F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D0F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23&amp;n=369401&amp;dst=100480" TargetMode="External"/><Relationship Id="rId18" Type="http://schemas.openxmlformats.org/officeDocument/2006/relationships/hyperlink" Target="https://login.consultant.ru/link/?req=doc&amp;base=RLAW123&amp;n=249353" TargetMode="External"/><Relationship Id="rId26" Type="http://schemas.openxmlformats.org/officeDocument/2006/relationships/hyperlink" Target="https://login.consultant.ru/link/?req=doc&amp;base=RLAW123&amp;n=248668" TargetMode="External"/><Relationship Id="rId39" Type="http://schemas.openxmlformats.org/officeDocument/2006/relationships/hyperlink" Target="https://login.consultant.ru/link/?req=doc&amp;base=RLAW123&amp;n=371713&amp;dst=100367" TargetMode="External"/><Relationship Id="rId21" Type="http://schemas.openxmlformats.org/officeDocument/2006/relationships/hyperlink" Target="https://login.consultant.ru/link/?req=doc&amp;base=RLAW123&amp;n=199091" TargetMode="External"/><Relationship Id="rId34" Type="http://schemas.openxmlformats.org/officeDocument/2006/relationships/hyperlink" Target="https://login.consultant.ru/link/?req=doc&amp;base=RLAW123&amp;n=371713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123&amp;n=378922&amp;dst=10000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31468&amp;dst=100743" TargetMode="External"/><Relationship Id="rId29" Type="http://schemas.openxmlformats.org/officeDocument/2006/relationships/hyperlink" Target="https://login.consultant.ru/link/?req=doc&amp;base=RLAW123&amp;n=26093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23&amp;n=330158&amp;dst=100005" TargetMode="External"/><Relationship Id="rId11" Type="http://schemas.openxmlformats.org/officeDocument/2006/relationships/hyperlink" Target="https://login.consultant.ru/link/?req=doc&amp;base=RLAW123&amp;n=369401&amp;dst=100358" TargetMode="External"/><Relationship Id="rId24" Type="http://schemas.openxmlformats.org/officeDocument/2006/relationships/hyperlink" Target="https://login.consultant.ru/link/?req=doc&amp;base=RLAW123&amp;n=211318" TargetMode="External"/><Relationship Id="rId32" Type="http://schemas.openxmlformats.org/officeDocument/2006/relationships/hyperlink" Target="https://login.consultant.ru/link/?req=doc&amp;base=RLAW123&amp;n=371713" TargetMode="External"/><Relationship Id="rId37" Type="http://schemas.openxmlformats.org/officeDocument/2006/relationships/hyperlink" Target="https://login.consultant.ru/link/?req=doc&amp;base=RLAW123&amp;n=371713" TargetMode="External"/><Relationship Id="rId40" Type="http://schemas.openxmlformats.org/officeDocument/2006/relationships/hyperlink" Target="https://login.consultant.ru/link/?req=doc&amp;base=RLAW123&amp;n=371713&amp;dst=100143" TargetMode="External"/><Relationship Id="rId45" Type="http://schemas.openxmlformats.org/officeDocument/2006/relationships/customXml" Target="../customXml/item3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123&amp;n=378922&amp;dst=100007" TargetMode="External"/><Relationship Id="rId23" Type="http://schemas.openxmlformats.org/officeDocument/2006/relationships/hyperlink" Target="https://login.consultant.ru/link/?req=doc&amp;base=RLAW123&amp;n=205128" TargetMode="External"/><Relationship Id="rId28" Type="http://schemas.openxmlformats.org/officeDocument/2006/relationships/hyperlink" Target="https://login.consultant.ru/link/?req=doc&amp;base=RLAW123&amp;n=257897" TargetMode="External"/><Relationship Id="rId36" Type="http://schemas.openxmlformats.org/officeDocument/2006/relationships/hyperlink" Target="https://login.consultant.ru/link/?req=doc&amp;base=LAW&amp;n=531468" TargetMode="External"/><Relationship Id="rId10" Type="http://schemas.openxmlformats.org/officeDocument/2006/relationships/hyperlink" Target="https://login.consultant.ru/link/?req=doc&amp;base=RLAW123&amp;n=378891&amp;dst=100128" TargetMode="External"/><Relationship Id="rId19" Type="http://schemas.openxmlformats.org/officeDocument/2006/relationships/hyperlink" Target="https://login.consultant.ru/link/?req=doc&amp;base=RLAW123&amp;n=213104" TargetMode="External"/><Relationship Id="rId31" Type="http://schemas.openxmlformats.org/officeDocument/2006/relationships/hyperlink" Target="https://login.consultant.ru/link/?req=doc&amp;base=LAW&amp;n=531468" TargetMode="External"/><Relationship Id="rId44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1468&amp;dst=100744" TargetMode="External"/><Relationship Id="rId14" Type="http://schemas.openxmlformats.org/officeDocument/2006/relationships/hyperlink" Target="https://login.consultant.ru/link/?req=doc&amp;base=RLAW123&amp;n=378922&amp;dst=100006" TargetMode="External"/><Relationship Id="rId22" Type="http://schemas.openxmlformats.org/officeDocument/2006/relationships/hyperlink" Target="https://login.consultant.ru/link/?req=doc&amp;base=RLAW123&amp;n=200162" TargetMode="External"/><Relationship Id="rId27" Type="http://schemas.openxmlformats.org/officeDocument/2006/relationships/hyperlink" Target="https://login.consultant.ru/link/?req=doc&amp;base=RLAW123&amp;n=252073" TargetMode="External"/><Relationship Id="rId30" Type="http://schemas.openxmlformats.org/officeDocument/2006/relationships/hyperlink" Target="https://login.consultant.ru/link/?req=doc&amp;base=RLAW123&amp;n=378922&amp;dst=100010" TargetMode="External"/><Relationship Id="rId35" Type="http://schemas.openxmlformats.org/officeDocument/2006/relationships/hyperlink" Target="https://login.consultant.ru/link/?req=doc&amp;base=RLAW123&amp;n=371713" TargetMode="External"/><Relationship Id="rId43" Type="http://schemas.openxmlformats.org/officeDocument/2006/relationships/customXml" Target="../customXml/item1.xml"/><Relationship Id="rId8" Type="http://schemas.openxmlformats.org/officeDocument/2006/relationships/hyperlink" Target="https://login.consultant.ru/link/?req=doc&amp;base=LAW&amp;n=531468&amp;dst=10061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123&amp;n=369401&amp;dst=103" TargetMode="External"/><Relationship Id="rId17" Type="http://schemas.openxmlformats.org/officeDocument/2006/relationships/hyperlink" Target="https://login.consultant.ru/link/?req=doc&amp;base=RLAW123&amp;n=378922&amp;dst=100009" TargetMode="External"/><Relationship Id="rId25" Type="http://schemas.openxmlformats.org/officeDocument/2006/relationships/hyperlink" Target="https://login.consultant.ru/link/?req=doc&amp;base=RLAW123&amp;n=212204" TargetMode="External"/><Relationship Id="rId33" Type="http://schemas.openxmlformats.org/officeDocument/2006/relationships/hyperlink" Target="https://login.consultant.ru/link/?req=doc&amp;base=RLAW123&amp;n=371713" TargetMode="External"/><Relationship Id="rId38" Type="http://schemas.openxmlformats.org/officeDocument/2006/relationships/hyperlink" Target="https://login.consultant.ru/link/?req=doc&amp;base=RLAW123&amp;n=371713&amp;dst=100135" TargetMode="External"/><Relationship Id="rId20" Type="http://schemas.openxmlformats.org/officeDocument/2006/relationships/hyperlink" Target="https://login.consultant.ru/link/?req=doc&amp;base=RLAW123&amp;n=248420" TargetMode="External"/><Relationship Id="rId4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07768007845FA44B257027247838830" ma:contentTypeVersion="1" ma:contentTypeDescription="Создание документа." ma:contentTypeScope="" ma:versionID="b6c517a1732ec4b62aac360536a4ed4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2315CE2-F7C4-4A51-B708-944E2E64FBA8}"/>
</file>

<file path=customXml/itemProps2.xml><?xml version="1.0" encoding="utf-8"?>
<ds:datastoreItem xmlns:ds="http://schemas.openxmlformats.org/officeDocument/2006/customXml" ds:itemID="{0C473D67-F533-4191-A019-F62C953E56A9}"/>
</file>

<file path=customXml/itemProps3.xml><?xml version="1.0" encoding="utf-8"?>
<ds:datastoreItem xmlns:ds="http://schemas.openxmlformats.org/officeDocument/2006/customXml" ds:itemID="{1701AB3F-35BD-403B-8904-3CDD69F15A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3571</Words>
  <Characters>20357</Characters>
  <Application>Microsoft Office Word</Application>
  <DocSecurity>0</DocSecurity>
  <Lines>169</Lines>
  <Paragraphs>47</Paragraphs>
  <ScaleCrop>false</ScaleCrop>
  <Company/>
  <LinksUpToDate>false</LinksUpToDate>
  <CharactersWithSpaces>23881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Гальцева Екатерина Валерьевна</dc:creator>
  <cp:lastModifiedBy>Гальцева Екатерина Валерьевна</cp:lastModifiedBy>
  <cp:revision>1</cp:revision>
  <dcterms:created xsi:type="dcterms:W3CDTF">2026-08-20T04:51:00Z</dcterms:created>
  <dcterms:modified xsi:type="dcterms:W3CDTF">2026-08-20T04:51:00Z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0x010100707768007845FA44B257027247838830</vt:lpwstr>
  </property>
</Properties>
</file>