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26" w:rsidRDefault="00DD37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2</w:t>
      </w:r>
    </w:p>
    <w:p w:rsidR="00225926" w:rsidRDefault="00DD37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Соглашению о размещении </w:t>
      </w:r>
    </w:p>
    <w:p w:rsidR="00225926" w:rsidRDefault="00DD37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индивидуальной мобильности</w:t>
      </w:r>
    </w:p>
    <w:p w:rsidR="00225926" w:rsidRDefault="00DD37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города Красноярска</w:t>
      </w:r>
    </w:p>
    <w:p w:rsidR="00225926" w:rsidRDefault="00DD37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</w:t>
      </w:r>
    </w:p>
    <w:p w:rsidR="00225926" w:rsidRDefault="002259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926" w:rsidRDefault="00DD37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bookmark=id.o1x5h76v2ipv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МЕДЛЕННЫХ ЗОН ЭКСПЛУАТАЦИИ СРЕДСТВ ИНДИВИДУАЛЬНОЙ МОБИЛЬНОСТИ В МЕСТАХ МАССОВОГО НАХОЖДЕНИЯ ГРАЖДАН В ТЕЧЕНИЕ</w:t>
      </w:r>
    </w:p>
    <w:p w:rsidR="00234476" w:rsidRDefault="00DD3716" w:rsidP="002344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СЕЗОНА</w:t>
      </w:r>
    </w:p>
    <w:p w:rsidR="00234476" w:rsidRDefault="00234476" w:rsidP="002344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E2A" w:rsidRDefault="00A82725" w:rsidP="00BF2E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Медленные зоны устанавливаются на следующих территориях, где максимальная скорость передвижения </w:t>
      </w:r>
      <w:r w:rsidR="00FE6A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 до </w:t>
      </w:r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15 км/ч:</w:t>
      </w:r>
    </w:p>
    <w:p w:rsidR="00A82725" w:rsidRPr="00234476" w:rsidRDefault="00A82725" w:rsidP="00BF2E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Советский район: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Остров </w:t>
      </w:r>
      <w:proofErr w:type="spellStart"/>
      <w:r w:rsidR="00DD3716">
        <w:rPr>
          <w:rFonts w:ascii="Times New Roman" w:eastAsia="Times New Roman" w:hAnsi="Times New Roman" w:cs="Times New Roman"/>
          <w:sz w:val="28"/>
          <w:szCs w:val="28"/>
        </w:rPr>
        <w:t>Татышев</w:t>
      </w:r>
      <w:proofErr w:type="spellEnd"/>
      <w:r w:rsidR="00DD37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Тротуарная часть ул. 78 Добровольческой Бригады;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Тротуарная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 ул. Партизана Железняка;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Парк «Гвардейский»;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Парк «им.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400-летия города Красноярска»;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Северок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квер «Дворца Труда и Согласия»;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«Авиаторов»;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«Зеленый Берег».</w:t>
      </w:r>
    </w:p>
    <w:p w:rsidR="00A678A8" w:rsidRDefault="00A678A8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Кировский район: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ул. Академика Вавилова, 48-102/21-57;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пр-т имени газеты Красноя</w:t>
      </w:r>
      <w:r>
        <w:rPr>
          <w:rFonts w:ascii="Times New Roman" w:eastAsia="Times New Roman" w:hAnsi="Times New Roman" w:cs="Times New Roman"/>
          <w:sz w:val="28"/>
          <w:szCs w:val="28"/>
        </w:rPr>
        <w:t>рский рабочий, 88б-160е/67-113;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Павлова, 4-86/5-81;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Щорса, 4-80/3-87;</w:t>
      </w:r>
    </w:p>
    <w:p w:rsidR="00A82725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тротуарная и пешеходная зона по ул. Мичурина, 33-43.</w:t>
      </w:r>
    </w:p>
    <w:p w:rsidR="00A678A8" w:rsidRDefault="00A678A8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DE6" w:rsidRDefault="00A82725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6C7DE6">
        <w:rPr>
          <w:rFonts w:ascii="Times New Roman" w:eastAsia="Times New Roman" w:hAnsi="Times New Roman" w:cs="Times New Roman"/>
          <w:sz w:val="28"/>
          <w:szCs w:val="28"/>
        </w:rPr>
        <w:t>Железнодорожный район:</w:t>
      </w:r>
    </w:p>
    <w:p w:rsidR="006C7DE6" w:rsidRDefault="006C7DE6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тротуарная часть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 Мира;</w:t>
      </w:r>
    </w:p>
    <w:p w:rsidR="006C7DE6" w:rsidRDefault="006C7DE6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тротуарная 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 Карла Маркса;</w:t>
      </w:r>
    </w:p>
    <w:p w:rsidR="006C7DE6" w:rsidRDefault="006C7DE6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тротуарная 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 Ленина;</w:t>
      </w:r>
    </w:p>
    <w:p w:rsidR="006C7DE6" w:rsidRDefault="006C7DE6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тротуарная 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 Красная площадь;</w:t>
      </w:r>
    </w:p>
    <w:p w:rsidR="006C7DE6" w:rsidRDefault="006C7DE6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Сквер «Ую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т» (ул. Железнодорожников, 19);</w:t>
      </w:r>
    </w:p>
    <w:p w:rsidR="006C7DE6" w:rsidRDefault="006C7DE6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Сквер им. А.П. Степанова;</w:t>
      </w:r>
    </w:p>
    <w:p w:rsidR="006C7DE6" w:rsidRDefault="006C7DE6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Сквер им. А.И.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Чмыхало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C7DE6" w:rsidRDefault="006C7DE6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Набережная 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C7DE6" w:rsidRDefault="006C7DE6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Набережная р. Енисей;</w:t>
      </w:r>
    </w:p>
    <w:p w:rsidR="006C7DE6" w:rsidRDefault="006C7DE6" w:rsidP="00BF2E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тротуарная и пешеходная зона по ул. Копылова, 17-49.</w:t>
      </w:r>
    </w:p>
    <w:p w:rsidR="00A678A8" w:rsidRDefault="00A678A8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 Октябрьский район: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Сквер «Серебряный»;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ул. Высотная, 15;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озеро-парк «Октябрьский»;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Норильская;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по ул.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Кецховели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пр-т Свободный;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по ул. 2-й </w:t>
      </w:r>
      <w:proofErr w:type="gramStart"/>
      <w:r w:rsidR="00DD3716">
        <w:rPr>
          <w:rFonts w:ascii="Times New Roman" w:eastAsia="Times New Roman" w:hAnsi="Times New Roman" w:cs="Times New Roman"/>
          <w:sz w:val="28"/>
          <w:szCs w:val="28"/>
        </w:rPr>
        <w:t>Ботанической</w:t>
      </w:r>
      <w:proofErr w:type="gramEnd"/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«Сиреневый» по ул. Копыло</w:t>
      </w:r>
      <w:r>
        <w:rPr>
          <w:rFonts w:ascii="Times New Roman" w:eastAsia="Times New Roman" w:hAnsi="Times New Roman" w:cs="Times New Roman"/>
          <w:sz w:val="28"/>
          <w:szCs w:val="28"/>
        </w:rPr>
        <w:t>ва, 76;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«Фест</w:t>
      </w:r>
      <w:r>
        <w:rPr>
          <w:rFonts w:ascii="Times New Roman" w:eastAsia="Times New Roman" w:hAnsi="Times New Roman" w:cs="Times New Roman"/>
          <w:sz w:val="28"/>
          <w:szCs w:val="28"/>
        </w:rPr>
        <w:t>ивальный» по ул. Новая заря, 2;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-ту Свободному, 54а;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-ту Свободному, 48 (у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ГорДК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Академика Киренского, 122;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>вер по ул. Мирошниченко, 2-6;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13;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23-25;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по ул. </w:t>
      </w:r>
      <w:proofErr w:type="gramStart"/>
      <w:r w:rsidR="00DD3716">
        <w:rPr>
          <w:rFonts w:ascii="Times New Roman" w:eastAsia="Times New Roman" w:hAnsi="Times New Roman" w:cs="Times New Roman"/>
          <w:sz w:val="28"/>
          <w:szCs w:val="28"/>
        </w:rPr>
        <w:t>Новосибирской</w:t>
      </w:r>
      <w:proofErr w:type="gramEnd"/>
      <w:r w:rsidR="00DD3716">
        <w:rPr>
          <w:rFonts w:ascii="Times New Roman" w:eastAsia="Times New Roman" w:hAnsi="Times New Roman" w:cs="Times New Roman"/>
          <w:sz w:val="28"/>
          <w:szCs w:val="28"/>
        </w:rPr>
        <w:t>, 39а;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Ладо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Кецховели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69-71;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Вербная, 4-6;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Сады, 4-6;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gramStart"/>
      <w:r w:rsidR="00DD3716">
        <w:rPr>
          <w:rFonts w:ascii="Times New Roman" w:eastAsia="Times New Roman" w:hAnsi="Times New Roman" w:cs="Times New Roman"/>
          <w:sz w:val="28"/>
          <w:szCs w:val="28"/>
        </w:rPr>
        <w:t>Новос</w:t>
      </w:r>
      <w:r>
        <w:rPr>
          <w:rFonts w:ascii="Times New Roman" w:eastAsia="Times New Roman" w:hAnsi="Times New Roman" w:cs="Times New Roman"/>
          <w:sz w:val="28"/>
          <w:szCs w:val="28"/>
        </w:rPr>
        <w:t>ибирская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39а (Сквер «Добрый»);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4г;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Академгородок, 66;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Независимости;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ул.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Словцова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Елены Стасовой;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ул. Мирош</w:t>
      </w:r>
      <w:r>
        <w:rPr>
          <w:rFonts w:ascii="Times New Roman" w:eastAsia="Times New Roman" w:hAnsi="Times New Roman" w:cs="Times New Roman"/>
          <w:sz w:val="28"/>
          <w:szCs w:val="28"/>
        </w:rPr>
        <w:t>ниченко (территория за храмом);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озеро и прилегающая территория в районе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мов № 14ж, 14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по ул. </w:t>
      </w:r>
      <w:proofErr w:type="gramStart"/>
      <w:r w:rsidR="00DD3716">
        <w:rPr>
          <w:rFonts w:ascii="Times New Roman" w:eastAsia="Times New Roman" w:hAnsi="Times New Roman" w:cs="Times New Roman"/>
          <w:sz w:val="28"/>
          <w:szCs w:val="28"/>
        </w:rPr>
        <w:t>Высотной</w:t>
      </w:r>
      <w:proofErr w:type="gramEnd"/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 - ул. 2-й Хабаровской;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Солнечный на </w:t>
      </w:r>
      <w:proofErr w:type="spellStart"/>
      <w:r w:rsidR="00DD3716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DD3716">
        <w:rPr>
          <w:rFonts w:ascii="Times New Roman" w:eastAsia="Times New Roman" w:hAnsi="Times New Roman" w:cs="Times New Roman"/>
          <w:sz w:val="28"/>
          <w:szCs w:val="28"/>
        </w:rPr>
        <w:t>-те Свободном - ул. Михаила Годенко;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бульвар «Ботанический»;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по ул. </w:t>
      </w:r>
      <w:proofErr w:type="gramStart"/>
      <w:r w:rsidR="00DD3716">
        <w:rPr>
          <w:rFonts w:ascii="Times New Roman" w:eastAsia="Times New Roman" w:hAnsi="Times New Roman" w:cs="Times New Roman"/>
          <w:sz w:val="28"/>
          <w:szCs w:val="28"/>
        </w:rPr>
        <w:t>Высотной</w:t>
      </w:r>
      <w:proofErr w:type="gramEnd"/>
      <w:r w:rsidR="00DD3716">
        <w:rPr>
          <w:rFonts w:ascii="Times New Roman" w:eastAsia="Times New Roman" w:hAnsi="Times New Roman" w:cs="Times New Roman"/>
          <w:sz w:val="28"/>
          <w:szCs w:val="28"/>
        </w:rPr>
        <w:t>, 27;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у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инистрации Октябрьского района;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22;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Академика Киренского, 23а;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районе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Высотная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1; 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пр. Свободный</w:t>
      </w:r>
      <w:r>
        <w:rPr>
          <w:rFonts w:ascii="Times New Roman" w:eastAsia="Times New Roman" w:hAnsi="Times New Roman" w:cs="Times New Roman"/>
          <w:sz w:val="28"/>
          <w:szCs w:val="28"/>
        </w:rPr>
        <w:t>, 50;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районе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1а, 3;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в районе ул. Ладо </w:t>
      </w:r>
      <w:proofErr w:type="spellStart"/>
      <w:r w:rsidR="00DD3716">
        <w:rPr>
          <w:rFonts w:ascii="Times New Roman" w:eastAsia="Times New Roman" w:hAnsi="Times New Roman" w:cs="Times New Roman"/>
          <w:sz w:val="28"/>
          <w:szCs w:val="28"/>
        </w:rPr>
        <w:t>Кецховели</w:t>
      </w:r>
      <w:proofErr w:type="spellEnd"/>
      <w:r w:rsidR="00DD3716">
        <w:rPr>
          <w:rFonts w:ascii="Times New Roman" w:eastAsia="Times New Roman" w:hAnsi="Times New Roman" w:cs="Times New Roman"/>
          <w:sz w:val="28"/>
          <w:szCs w:val="28"/>
        </w:rPr>
        <w:t>, 65а;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Мирошниченко, 3, 6;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тротуарная и пешеходна</w:t>
      </w:r>
      <w:r>
        <w:rPr>
          <w:rFonts w:ascii="Times New Roman" w:eastAsia="Times New Roman" w:hAnsi="Times New Roman" w:cs="Times New Roman"/>
          <w:sz w:val="28"/>
          <w:szCs w:val="28"/>
        </w:rPr>
        <w:t>я зона по ул. Калинина, 79-177;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тротуарная и пешеходная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зона по ул. Копылова, 70-76а;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тротуарная и пешеходная зона по пр. Свободный, 62-82.</w:t>
      </w:r>
    </w:p>
    <w:p w:rsidR="00A678A8" w:rsidRDefault="00A678A8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Свердловский район: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тротуарная и пешеходная зона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60 лет Октября, 33-111д;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тротуарная и пешеходная </w:t>
      </w:r>
      <w:r>
        <w:rPr>
          <w:rFonts w:ascii="Times New Roman" w:eastAsia="Times New Roman" w:hAnsi="Times New Roman" w:cs="Times New Roman"/>
          <w:sz w:val="28"/>
          <w:szCs w:val="28"/>
        </w:rPr>
        <w:t>зона по ул. Свердловская, 2-20;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тротуарная и пешеходная зона по ул. Судостроительная, 30-86.</w:t>
      </w:r>
    </w:p>
    <w:p w:rsidR="00A678A8" w:rsidRDefault="00A678A8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Центральный район:</w:t>
      </w:r>
    </w:p>
    <w:p w:rsidR="006C7DE6" w:rsidRDefault="006C7DE6" w:rsidP="006C7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D3716">
        <w:rPr>
          <w:rFonts w:ascii="Times New Roman" w:eastAsia="Times New Roman" w:hAnsi="Times New Roman" w:cs="Times New Roman"/>
          <w:sz w:val="28"/>
          <w:szCs w:val="28"/>
        </w:rPr>
        <w:t>Виноградовский</w:t>
      </w:r>
      <w:proofErr w:type="spellEnd"/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 мост через р. Енисей;</w:t>
      </w:r>
    </w:p>
    <w:p w:rsidR="00A678A8" w:rsidRDefault="006C7DE6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78A8">
        <w:rPr>
          <w:rFonts w:ascii="Times New Roman" w:eastAsia="Times New Roman" w:hAnsi="Times New Roman" w:cs="Times New Roman"/>
          <w:sz w:val="28"/>
          <w:szCs w:val="28"/>
        </w:rPr>
        <w:t>Площадь Мира;</w:t>
      </w:r>
    </w:p>
    <w:p w:rsidR="00A678A8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Горького;</w:t>
      </w:r>
    </w:p>
    <w:p w:rsidR="00A678A8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Дзержинского;</w:t>
      </w:r>
    </w:p>
    <w:p w:rsidR="00A678A8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Диктатуры Пролетариата;</w:t>
      </w:r>
    </w:p>
    <w:p w:rsidR="00A678A8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Кирова;</w:t>
      </w:r>
    </w:p>
    <w:p w:rsidR="00A678A8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Перенсона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78A8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Вейнбаума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78A8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Сурикова;</w:t>
      </w:r>
    </w:p>
    <w:p w:rsidR="00A678A8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Парижской Коммуны;</w:t>
      </w:r>
    </w:p>
    <w:p w:rsidR="00A678A8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9-я Января;</w:t>
      </w:r>
    </w:p>
    <w:p w:rsidR="006C7DE6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78A8" w:rsidRDefault="00A678A8" w:rsidP="00A678A8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7C77" w:rsidRDefault="006C7DE6" w:rsidP="00CB7C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Ленинский район:</w:t>
      </w:r>
    </w:p>
    <w:p w:rsidR="00CB7C77" w:rsidRDefault="00CB7C77" w:rsidP="00CB7C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дворовые, внутрикварта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и межквартальные проезды;</w:t>
      </w:r>
    </w:p>
    <w:p w:rsidR="00CB7C77" w:rsidRDefault="00CB7C77" w:rsidP="00CB7C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вблизи  дошкольных, общеобразовательных, медицинских учреждений; </w:t>
      </w:r>
    </w:p>
    <w:p w:rsidR="00CB7C77" w:rsidRDefault="00CB7C77" w:rsidP="00CB7C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дорожкам с песчаным,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 песчано-</w:t>
      </w:r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гравийным, щебёночно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-набивным, резиновым покрытием;</w:t>
      </w:r>
    </w:p>
    <w:p w:rsidR="00A678A8" w:rsidRDefault="00CB7C77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тротуарная и пешеходная зона по ул. Мичурина, 3-25а.</w:t>
      </w:r>
    </w:p>
    <w:p w:rsidR="00A678A8" w:rsidRDefault="00A678A8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FC" w:rsidRDefault="006874FC" w:rsidP="00A678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06A" w:rsidRDefault="0090006A" w:rsidP="006874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006A" w:rsidRDefault="0090006A" w:rsidP="006874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90006A" w:rsidSect="0090006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02A"/>
    <w:multiLevelType w:val="multilevel"/>
    <w:tmpl w:val="C7C096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25926"/>
    <w:rsid w:val="000B3422"/>
    <w:rsid w:val="00225926"/>
    <w:rsid w:val="00234476"/>
    <w:rsid w:val="0028156D"/>
    <w:rsid w:val="002C25F7"/>
    <w:rsid w:val="0031558F"/>
    <w:rsid w:val="00344A71"/>
    <w:rsid w:val="003523BF"/>
    <w:rsid w:val="00412A2D"/>
    <w:rsid w:val="00495E78"/>
    <w:rsid w:val="005F1C2B"/>
    <w:rsid w:val="006874FC"/>
    <w:rsid w:val="006C7DE6"/>
    <w:rsid w:val="006E65A6"/>
    <w:rsid w:val="0090006A"/>
    <w:rsid w:val="009D5348"/>
    <w:rsid w:val="00A678A8"/>
    <w:rsid w:val="00A82725"/>
    <w:rsid w:val="00BF2E2A"/>
    <w:rsid w:val="00CB24F9"/>
    <w:rsid w:val="00CB7C77"/>
    <w:rsid w:val="00CD44E3"/>
    <w:rsid w:val="00DD3716"/>
    <w:rsid w:val="00EA4E5E"/>
    <w:rsid w:val="00EB3C4F"/>
    <w:rsid w:val="00EE0F68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6C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Title">
    <w:name w:val="ConsPlusTitle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  <w:b/>
    </w:rPr>
  </w:style>
  <w:style w:type="paragraph" w:styleId="a4">
    <w:name w:val="Balloon Text"/>
    <w:basedOn w:val="a"/>
    <w:link w:val="a5"/>
    <w:uiPriority w:val="99"/>
    <w:semiHidden/>
    <w:unhideWhenUsed/>
    <w:rsid w:val="00B3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1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96C99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915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C465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C46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C4651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6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651"/>
    <w:rPr>
      <w:rFonts w:eastAsiaTheme="minorEastAsia"/>
      <w:b/>
      <w:bCs/>
      <w:sz w:val="20"/>
      <w:szCs w:val="20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0">
    <w:name w:val="List Paragraph"/>
    <w:basedOn w:val="a"/>
    <w:uiPriority w:val="34"/>
    <w:qFormat/>
    <w:rsid w:val="00A82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6C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Title">
    <w:name w:val="ConsPlusTitle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  <w:b/>
    </w:rPr>
  </w:style>
  <w:style w:type="paragraph" w:styleId="a4">
    <w:name w:val="Balloon Text"/>
    <w:basedOn w:val="a"/>
    <w:link w:val="a5"/>
    <w:uiPriority w:val="99"/>
    <w:semiHidden/>
    <w:unhideWhenUsed/>
    <w:rsid w:val="00B3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1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96C99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915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C465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C46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C4651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6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651"/>
    <w:rPr>
      <w:rFonts w:eastAsiaTheme="minorEastAsia"/>
      <w:b/>
      <w:bCs/>
      <w:sz w:val="20"/>
      <w:szCs w:val="20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0">
    <w:name w:val="List Paragraph"/>
    <w:basedOn w:val="a"/>
    <w:uiPriority w:val="34"/>
    <w:qFormat/>
    <w:rsid w:val="00A82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eB9WmNR6mW8XuQYhZFB3IdBng==">CgMxLjAyD2lkLnIzMWNsNm8yZ28xajIPaWQubzF4NWg3NnYyaXB2OAByITFCc3NJMFNmNkI5QW91QmtNVU9GcW5DOTVKa2l6dGdNZQ==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62335CAB-1A41-429C-959F-EA1106282876}"/>
</file>

<file path=customXml/itemProps3.xml><?xml version="1.0" encoding="utf-8"?>
<ds:datastoreItem xmlns:ds="http://schemas.openxmlformats.org/officeDocument/2006/customXml" ds:itemID="{25C36F01-0370-446E-88E0-117A57BF9BC6}"/>
</file>

<file path=customXml/itemProps4.xml><?xml version="1.0" encoding="utf-8"?>
<ds:datastoreItem xmlns:ds="http://schemas.openxmlformats.org/officeDocument/2006/customXml" ds:itemID="{42B69AE6-5C86-4B9F-B049-CD9CA7D5A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Муганцева Ольга Викторовна</dc:creator>
  <cp:lastModifiedBy>Трушкова Светлана Анатольевна</cp:lastModifiedBy>
  <cp:revision>20</cp:revision>
  <dcterms:created xsi:type="dcterms:W3CDTF">2025-04-10T11:58:00Z</dcterms:created>
  <dcterms:modified xsi:type="dcterms:W3CDTF">2025-04-17T08:15:00Z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