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8F5618" w14:textId="6332ECED" w:rsidR="00786D78" w:rsidRPr="00786D78" w:rsidRDefault="00786D78" w:rsidP="00B960D8">
      <w:pPr>
        <w:jc w:val="both"/>
        <w:rPr>
          <w:rFonts w:ascii="Times New Roman" w:hAnsi="Times New Roman" w:cs="Times New Roman"/>
          <w:sz w:val="28"/>
          <w:szCs w:val="28"/>
        </w:rPr>
      </w:pPr>
      <w:r w:rsidRPr="00786D78">
        <w:rPr>
          <w:rFonts w:ascii="Times New Roman" w:hAnsi="Times New Roman" w:cs="Times New Roman"/>
          <w:b/>
          <w:bCs/>
          <w:sz w:val="28"/>
          <w:szCs w:val="28"/>
        </w:rPr>
        <w:t xml:space="preserve">С </w:t>
      </w:r>
      <w:r>
        <w:rPr>
          <w:rFonts w:ascii="Times New Roman" w:hAnsi="Times New Roman" w:cs="Times New Roman"/>
          <w:b/>
          <w:bCs/>
          <w:sz w:val="28"/>
          <w:szCs w:val="28"/>
        </w:rPr>
        <w:t>1 октября</w:t>
      </w:r>
      <w:r w:rsidRPr="00786D78">
        <w:rPr>
          <w:rFonts w:ascii="Times New Roman" w:hAnsi="Times New Roman" w:cs="Times New Roman"/>
          <w:b/>
          <w:bCs/>
          <w:sz w:val="28"/>
          <w:szCs w:val="28"/>
        </w:rPr>
        <w:t xml:space="preserve"> изменится организация дорожного движения </w:t>
      </w:r>
      <w:r w:rsidR="00B960D8"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на ул. Петра Подзолкова.</w:t>
      </w:r>
    </w:p>
    <w:p w14:paraId="28E6955C" w14:textId="74466D25" w:rsidR="00786D78" w:rsidRDefault="00786D78" w:rsidP="00B960D8">
      <w:pPr>
        <w:jc w:val="both"/>
        <w:rPr>
          <w:rFonts w:ascii="Times New Roman" w:hAnsi="Times New Roman" w:cs="Times New Roman"/>
          <w:sz w:val="28"/>
          <w:szCs w:val="28"/>
        </w:rPr>
      </w:pPr>
      <w:r w:rsidRPr="00786D78">
        <w:rPr>
          <w:rFonts w:ascii="Times New Roman" w:hAnsi="Times New Roman" w:cs="Times New Roman"/>
          <w:sz w:val="28"/>
          <w:szCs w:val="28"/>
        </w:rPr>
        <w:t xml:space="preserve">Изменения коснутся </w:t>
      </w:r>
      <w:r>
        <w:rPr>
          <w:rFonts w:ascii="Times New Roman" w:hAnsi="Times New Roman" w:cs="Times New Roman"/>
          <w:sz w:val="28"/>
          <w:szCs w:val="28"/>
        </w:rPr>
        <w:t xml:space="preserve">участка от дома №17 по ул. Петра Подзолкова до дома №28 по ул. Петра Подзолкова. </w:t>
      </w:r>
      <w:r w:rsidRPr="00786D78">
        <w:rPr>
          <w:rFonts w:ascii="Times New Roman" w:hAnsi="Times New Roman" w:cs="Times New Roman"/>
          <w:sz w:val="28"/>
          <w:szCs w:val="28"/>
        </w:rPr>
        <w:t>Данное решение принято для обеспечения безопасности дорожного движения и улучшения транспортной ситуации.</w:t>
      </w:r>
    </w:p>
    <w:p w14:paraId="13CF834F" w14:textId="77777777" w:rsidR="005E59DF" w:rsidRDefault="005E59DF" w:rsidP="00B960D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Там появятся </w:t>
      </w:r>
      <w:r w:rsidRPr="005E59DF">
        <w:rPr>
          <w:rFonts w:ascii="Times New Roman" w:hAnsi="Times New Roman" w:cs="Times New Roman"/>
          <w:sz w:val="28"/>
          <w:szCs w:val="28"/>
        </w:rPr>
        <w:t>тр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5E59DF">
        <w:rPr>
          <w:rFonts w:ascii="Times New Roman" w:hAnsi="Times New Roman" w:cs="Times New Roman"/>
          <w:sz w:val="28"/>
          <w:szCs w:val="28"/>
        </w:rPr>
        <w:t>наземных пешеходных переход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E59DF">
        <w:rPr>
          <w:rFonts w:ascii="Times New Roman" w:hAnsi="Times New Roman" w:cs="Times New Roman"/>
          <w:sz w:val="28"/>
          <w:szCs w:val="28"/>
        </w:rPr>
        <w:t>, два из которых будут дополнительно оборудованы искусственными дорожными неровностями для повышения безопасности пешеходов.</w:t>
      </w:r>
    </w:p>
    <w:p w14:paraId="0E6B5E2F" w14:textId="33B83AD5" w:rsidR="001F0756" w:rsidRDefault="005E59DF" w:rsidP="00B960D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Будет запрещена</w:t>
      </w:r>
      <w:r w:rsidRPr="005E59DF">
        <w:rPr>
          <w:rFonts w:ascii="Times New Roman" w:hAnsi="Times New Roman" w:cs="Times New Roman"/>
          <w:sz w:val="28"/>
          <w:szCs w:val="28"/>
        </w:rPr>
        <w:t xml:space="preserve"> остановк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E59DF">
        <w:rPr>
          <w:rFonts w:ascii="Times New Roman" w:hAnsi="Times New Roman" w:cs="Times New Roman"/>
          <w:sz w:val="28"/>
          <w:szCs w:val="28"/>
        </w:rPr>
        <w:t xml:space="preserve"> и стоянк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E59DF">
        <w:rPr>
          <w:rFonts w:ascii="Times New Roman" w:hAnsi="Times New Roman" w:cs="Times New Roman"/>
          <w:sz w:val="28"/>
          <w:szCs w:val="28"/>
        </w:rPr>
        <w:t xml:space="preserve"> транспортных средств с обеих сторон на всем протяжении данного участка, что позволит избежать заторов </w:t>
      </w:r>
      <w:r w:rsidR="00B960D8">
        <w:rPr>
          <w:rFonts w:ascii="Times New Roman" w:hAnsi="Times New Roman" w:cs="Times New Roman"/>
          <w:sz w:val="28"/>
          <w:szCs w:val="28"/>
        </w:rPr>
        <w:br/>
      </w:r>
      <w:r w:rsidRPr="005E59DF">
        <w:rPr>
          <w:rFonts w:ascii="Times New Roman" w:hAnsi="Times New Roman" w:cs="Times New Roman"/>
          <w:sz w:val="28"/>
          <w:szCs w:val="28"/>
        </w:rPr>
        <w:t xml:space="preserve">и улучшить проходимость дороги. </w:t>
      </w:r>
      <w:r w:rsidR="001F0756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аксимальная скорость движения будет ограничена до </w:t>
      </w:r>
      <w:r w:rsidRPr="005E59DF">
        <w:rPr>
          <w:rFonts w:ascii="Times New Roman" w:hAnsi="Times New Roman" w:cs="Times New Roman"/>
          <w:sz w:val="28"/>
          <w:szCs w:val="28"/>
        </w:rPr>
        <w:t xml:space="preserve">40 км/ч, что также способствует повышению безопасности как водителей, так и пешеходов. </w:t>
      </w:r>
      <w:r w:rsidR="001F0756">
        <w:rPr>
          <w:rFonts w:ascii="Times New Roman" w:hAnsi="Times New Roman" w:cs="Times New Roman"/>
          <w:sz w:val="28"/>
          <w:szCs w:val="28"/>
        </w:rPr>
        <w:t>Н</w:t>
      </w:r>
      <w:r w:rsidR="001F0756" w:rsidRPr="005E59DF">
        <w:rPr>
          <w:rFonts w:ascii="Times New Roman" w:hAnsi="Times New Roman" w:cs="Times New Roman"/>
          <w:sz w:val="28"/>
          <w:szCs w:val="28"/>
        </w:rPr>
        <w:t>а въездах к жилым домам</w:t>
      </w:r>
      <w:r w:rsidR="001F0756">
        <w:rPr>
          <w:rFonts w:ascii="Times New Roman" w:hAnsi="Times New Roman" w:cs="Times New Roman"/>
          <w:sz w:val="28"/>
          <w:szCs w:val="28"/>
        </w:rPr>
        <w:t xml:space="preserve"> будут установлены </w:t>
      </w:r>
      <w:r w:rsidRPr="005E59DF">
        <w:rPr>
          <w:rFonts w:ascii="Times New Roman" w:hAnsi="Times New Roman" w:cs="Times New Roman"/>
          <w:sz w:val="28"/>
          <w:szCs w:val="28"/>
        </w:rPr>
        <w:t>знак</w:t>
      </w:r>
      <w:r w:rsidR="001F0756">
        <w:rPr>
          <w:rFonts w:ascii="Times New Roman" w:hAnsi="Times New Roman" w:cs="Times New Roman"/>
          <w:sz w:val="28"/>
          <w:szCs w:val="28"/>
        </w:rPr>
        <w:t>и</w:t>
      </w:r>
      <w:r w:rsidRPr="005E59DF">
        <w:rPr>
          <w:rFonts w:ascii="Times New Roman" w:hAnsi="Times New Roman" w:cs="Times New Roman"/>
          <w:sz w:val="28"/>
          <w:szCs w:val="28"/>
        </w:rPr>
        <w:t xml:space="preserve"> "Жилая зона" и "Конец жилой зоны", что будет информировать водителей о необходимости соблюдения осторожности и уважения к местным жителям. </w:t>
      </w:r>
      <w:bookmarkStart w:id="0" w:name="_GoBack"/>
      <w:bookmarkEnd w:id="0"/>
    </w:p>
    <w:p w14:paraId="74F9A3B5" w14:textId="3394F34C" w:rsidR="001F0756" w:rsidRDefault="001F0756" w:rsidP="00B960D8">
      <w:pPr>
        <w:jc w:val="both"/>
      </w:pPr>
      <w:r w:rsidRPr="008B122B">
        <w:rPr>
          <w:rFonts w:ascii="Times New Roman" w:hAnsi="Times New Roman" w:cs="Times New Roman"/>
          <w:sz w:val="28"/>
          <w:szCs w:val="28"/>
        </w:rPr>
        <w:t xml:space="preserve">Новые дорожные знаки установят на участке к </w:t>
      </w:r>
      <w:r>
        <w:rPr>
          <w:rFonts w:ascii="Times New Roman" w:hAnsi="Times New Roman" w:cs="Times New Roman"/>
          <w:sz w:val="28"/>
          <w:szCs w:val="28"/>
        </w:rPr>
        <w:t xml:space="preserve">1 октября </w:t>
      </w:r>
      <w:r w:rsidRPr="008B122B">
        <w:rPr>
          <w:rFonts w:ascii="Times New Roman" w:hAnsi="Times New Roman" w:cs="Times New Roman"/>
          <w:sz w:val="28"/>
          <w:szCs w:val="28"/>
        </w:rPr>
        <w:t>2026 года. С этого времени новая схема организации движения будет действовать на постоянной основе.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C52E53" w14:textId="77777777" w:rsidR="001F0756" w:rsidRDefault="001F0756" w:rsidP="00786D78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14:paraId="3C3B40D9" w14:textId="676B894D" w:rsidR="00AD5D9C" w:rsidRPr="00AD5D9C" w:rsidRDefault="00AD5D9C" w:rsidP="00AD5D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7F363A" wp14:editId="5584C4A9">
                <wp:simplePos x="0" y="0"/>
                <wp:positionH relativeFrom="column">
                  <wp:posOffset>1605914</wp:posOffset>
                </wp:positionH>
                <wp:positionV relativeFrom="paragraph">
                  <wp:posOffset>1342390</wp:posOffset>
                </wp:positionV>
                <wp:extent cx="2828925" cy="1524000"/>
                <wp:effectExtent l="19050" t="38100" r="28575" b="38100"/>
                <wp:wrapNone/>
                <wp:docPr id="1276275009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28925" cy="152400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9B35C70" id="Прямая соединительная линия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6.45pt,105.7pt" to="349.2pt,2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" strokecolor="#e00" strokeweight="6pt">
                <v:stroke joinstyle="miter"/>
              </v:line>
            </w:pict>
          </mc:Fallback>
        </mc:AlternateContent>
      </w:r>
      <w:r w:rsidRPr="00AD5D9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2B87195" wp14:editId="2892934E">
            <wp:extent cx="5940425" cy="3391535"/>
            <wp:effectExtent l="0" t="0" r="3175" b="0"/>
            <wp:docPr id="8668826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88265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9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5D9C" w:rsidRPr="00AD5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549"/>
    <w:rsid w:val="001B1549"/>
    <w:rsid w:val="001F0756"/>
    <w:rsid w:val="0045788C"/>
    <w:rsid w:val="005E1E42"/>
    <w:rsid w:val="005E59DF"/>
    <w:rsid w:val="006A41AA"/>
    <w:rsid w:val="00786D78"/>
    <w:rsid w:val="008B3812"/>
    <w:rsid w:val="00AD5D9C"/>
    <w:rsid w:val="00B960D8"/>
    <w:rsid w:val="00E527FC"/>
    <w:rsid w:val="00F5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B1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1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1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15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15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15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15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15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15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15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15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15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15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15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15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15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15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15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15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15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B15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15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B15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15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B15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B15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B15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15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B15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B1549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B96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960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1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1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15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15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15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15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15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15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15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15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15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15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15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15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15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15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15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15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15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B15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15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B15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15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B15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B15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B15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15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B15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B1549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B96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960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A503703BADBD743B14133D97679C789" ma:contentTypeVersion="1" ma:contentTypeDescription="Создание документа." ma:contentTypeScope="" ma:versionID="08b7bc7426fc65e2f85b0b0fe69e717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98173D3-21EC-41F7-8056-451924E000EC}"/>
</file>

<file path=customXml/itemProps2.xml><?xml version="1.0" encoding="utf-8"?>
<ds:datastoreItem xmlns:ds="http://schemas.openxmlformats.org/officeDocument/2006/customXml" ds:itemID="{FAF0EC79-E498-4A1B-8380-0F81BBCACC0B}"/>
</file>

<file path=customXml/itemProps3.xml><?xml version="1.0" encoding="utf-8"?>
<ds:datastoreItem xmlns:ds="http://schemas.openxmlformats.org/officeDocument/2006/customXml" ds:itemID="{4042B49F-DD53-4EF3-953D-8A0F13CAE1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МП. Гончар</dc:creator>
  <cp:keywords/>
  <dc:description/>
  <cp:lastModifiedBy>Крылов Павел Андреевич</cp:lastModifiedBy>
  <cp:revision>3</cp:revision>
  <dcterms:created xsi:type="dcterms:W3CDTF">2026-09-04T07:48:00Z</dcterms:created>
  <dcterms:modified xsi:type="dcterms:W3CDTF">2026-09-11T08:54:00Z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0x010100AA503703BADBD743B14133D97679C789</vt:lpwstr>
  </property>
</Properties>
</file>