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20" w:type="dxa"/>
        <w:tblInd w:w="86" w:type="dxa"/>
        <w:tblLook w:val="00A0" w:firstRow="1" w:lastRow="0" w:firstColumn="1" w:lastColumn="0" w:noHBand="0" w:noVBand="0"/>
      </w:tblPr>
      <w:tblGrid>
        <w:gridCol w:w="580"/>
        <w:gridCol w:w="4615"/>
        <w:gridCol w:w="1720"/>
        <w:gridCol w:w="1905"/>
      </w:tblGrid>
      <w:tr w:rsidR="00385DDE" w:rsidRPr="00F46F2B" w:rsidTr="00B32AD0">
        <w:trPr>
          <w:trHeight w:val="22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6F2B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к приказу</w:t>
            </w:r>
            <w:r w:rsidRPr="00F46F2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Региональной энергетической</w:t>
            </w:r>
            <w:r w:rsidRPr="00F46F2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комиссии Красноярского края</w:t>
            </w:r>
            <w:r w:rsidRPr="00F46F2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от 16.07.2013 № 148-п</w:t>
            </w:r>
          </w:p>
        </w:tc>
      </w:tr>
      <w:tr w:rsidR="00385DDE" w:rsidRPr="00F46F2B" w:rsidTr="00B32AD0">
        <w:trPr>
          <w:trHeight w:val="23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6F2B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№1 к приказу</w:t>
            </w:r>
            <w:r w:rsidRPr="00F46F2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Региональной энергетической</w:t>
            </w:r>
            <w:r w:rsidRPr="00F46F2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комиссии Красноярского края</w:t>
            </w:r>
            <w:r w:rsidRPr="00F46F2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от 07.06.2013 № 94-п</w:t>
            </w:r>
          </w:p>
        </w:tc>
      </w:tr>
      <w:tr w:rsidR="00385DDE" w:rsidRPr="00F46F2B" w:rsidTr="00B32AD0">
        <w:trPr>
          <w:trHeight w:val="1965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6F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Тарифы на горячую воду, поставляемую открытым акционерным обществом «Красноярская </w:t>
            </w:r>
            <w:proofErr w:type="spellStart"/>
            <w:r w:rsidRPr="00F46F2B">
              <w:rPr>
                <w:rFonts w:ascii="Times New Roman" w:hAnsi="Times New Roman"/>
                <w:sz w:val="28"/>
                <w:szCs w:val="28"/>
                <w:lang w:eastAsia="ru-RU"/>
              </w:rPr>
              <w:t>теплотранспортная</w:t>
            </w:r>
            <w:proofErr w:type="spellEnd"/>
            <w:r w:rsidRPr="00F46F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компания» </w:t>
            </w:r>
            <w:r w:rsidRPr="00F46F2B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(г. Красноярск, ИНН 2460237933) с использованием открытых систем теплоснабжения  (горячего водоснабжения) (город Красноярск)</w:t>
            </w:r>
          </w:p>
        </w:tc>
      </w:tr>
      <w:tr w:rsidR="00385DDE" w:rsidRPr="00F46F2B" w:rsidTr="00B32AD0">
        <w:trPr>
          <w:trHeight w:val="31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Тарифы на горячую воду</w:t>
            </w:r>
          </w:p>
        </w:tc>
      </w:tr>
      <w:tr w:rsidR="00385DDE" w:rsidRPr="00F46F2B" w:rsidTr="00B32AD0">
        <w:trPr>
          <w:trHeight w:val="28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компонент на теплоноситель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</w:tr>
      <w:tr w:rsidR="00385DDE" w:rsidRPr="00F46F2B" w:rsidTr="00B32AD0">
        <w:trPr>
          <w:trHeight w:val="112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5DDE" w:rsidRPr="00F46F2B" w:rsidTr="00B32AD0">
        <w:trPr>
          <w:trHeight w:val="315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со дня введения тарифов в действие по 30.06.2013</w:t>
            </w:r>
          </w:p>
        </w:tc>
      </w:tr>
      <w:tr w:rsidR="00385DDE" w:rsidRPr="00F46F2B" w:rsidTr="00B32AD0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Потребители, оплачивающие производство  горячей воды  (получающие  горячую воду на коллекторах производителей)  </w:t>
            </w:r>
          </w:p>
        </w:tc>
      </w:tr>
      <w:tr w:rsidR="00385DDE" w:rsidRPr="00F46F2B" w:rsidTr="00B32AD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руб./м3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3,22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40,80</w:t>
            </w:r>
          </w:p>
        </w:tc>
      </w:tr>
      <w:tr w:rsidR="00385DDE" w:rsidRPr="00F46F2B" w:rsidTr="00B32AD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</w:t>
            </w:r>
          </w:p>
        </w:tc>
      </w:tr>
      <w:tr w:rsidR="00385DDE" w:rsidRPr="00F46F2B" w:rsidTr="00B32AD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руб./м3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48,14</w:t>
            </w:r>
          </w:p>
        </w:tc>
      </w:tr>
      <w:tr w:rsidR="00385DDE" w:rsidRPr="00F46F2B" w:rsidTr="00B32AD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Потребители, оплачивающие производство и передачу горячей воды</w:t>
            </w:r>
          </w:p>
        </w:tc>
      </w:tr>
      <w:tr w:rsidR="00385DDE" w:rsidRPr="00F46F2B" w:rsidTr="00B32AD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руб./м3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3,22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55,48</w:t>
            </w:r>
          </w:p>
        </w:tc>
      </w:tr>
      <w:tr w:rsidR="00385DDE" w:rsidRPr="00F46F2B" w:rsidTr="00B32AD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</w:t>
            </w:r>
          </w:p>
        </w:tc>
      </w:tr>
      <w:tr w:rsidR="00385DDE" w:rsidRPr="00F46F2B" w:rsidTr="00B32AD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руб./м3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65,46</w:t>
            </w:r>
          </w:p>
        </w:tc>
      </w:tr>
      <w:tr w:rsidR="00385DDE" w:rsidRPr="00F46F2B" w:rsidTr="00B32AD0">
        <w:trPr>
          <w:trHeight w:val="315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01.07.2013 </w:t>
            </w:r>
          </w:p>
        </w:tc>
      </w:tr>
      <w:tr w:rsidR="00385DDE" w:rsidRPr="00F46F2B" w:rsidTr="00B32AD0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Потребители, оплачивающие производство  горячей воды  (получающие горячую воду на коллекторах производителей)  </w:t>
            </w:r>
          </w:p>
        </w:tc>
      </w:tr>
      <w:tr w:rsidR="00385DDE" w:rsidRPr="00F46F2B" w:rsidTr="00B32AD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руб./м3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45,45</w:t>
            </w:r>
          </w:p>
        </w:tc>
      </w:tr>
      <w:tr w:rsidR="00385DDE" w:rsidRPr="00F46F2B" w:rsidTr="00B32AD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</w:t>
            </w:r>
          </w:p>
        </w:tc>
      </w:tr>
      <w:tr w:rsidR="00385DDE" w:rsidRPr="00F46F2B" w:rsidTr="00B32AD0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руб./м3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53,63</w:t>
            </w:r>
          </w:p>
        </w:tc>
      </w:tr>
      <w:tr w:rsidR="00385DDE" w:rsidRPr="00F46F2B" w:rsidTr="00B32AD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Потребители, оплачивающие производство и передачу горячей воды</w:t>
            </w:r>
          </w:p>
        </w:tc>
      </w:tr>
      <w:tr w:rsidR="00385DDE" w:rsidRPr="00F46F2B" w:rsidTr="00B32AD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руб./м3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61,79</w:t>
            </w:r>
          </w:p>
        </w:tc>
      </w:tr>
      <w:tr w:rsidR="00385DDE" w:rsidRPr="00F46F2B" w:rsidTr="00B32AD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8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</w:t>
            </w:r>
          </w:p>
        </w:tc>
      </w:tr>
      <w:tr w:rsidR="00385DDE" w:rsidRPr="00F46F2B" w:rsidTr="00B32AD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руб./м3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4,25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DDE" w:rsidRPr="00F46F2B" w:rsidRDefault="00385DDE" w:rsidP="00B32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F2B">
              <w:rPr>
                <w:rFonts w:ascii="Times New Roman" w:hAnsi="Times New Roman"/>
                <w:sz w:val="24"/>
                <w:szCs w:val="24"/>
                <w:lang w:eastAsia="ru-RU"/>
              </w:rPr>
              <w:t>72,91</w:t>
            </w:r>
          </w:p>
        </w:tc>
      </w:tr>
    </w:tbl>
    <w:p w:rsidR="00385DDE" w:rsidRDefault="00385DDE" w:rsidP="00385DDE"/>
    <w:p w:rsidR="001242EE" w:rsidRDefault="001242EE">
      <w:bookmarkStart w:id="0" w:name="_GoBack"/>
      <w:bookmarkEnd w:id="0"/>
    </w:p>
    <w:sectPr w:rsidR="001242EE" w:rsidSect="00B23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A2"/>
    <w:rsid w:val="001242EE"/>
    <w:rsid w:val="00385DDE"/>
    <w:rsid w:val="00BC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DD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DD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B91B2B-EE30-4023-B805-00EB350AD1D9}"/>
</file>

<file path=customXml/itemProps2.xml><?xml version="1.0" encoding="utf-8"?>
<ds:datastoreItem xmlns:ds="http://schemas.openxmlformats.org/officeDocument/2006/customXml" ds:itemID="{DC830815-C875-4070-A031-82A89EE620A0}"/>
</file>

<file path=customXml/itemProps3.xml><?xml version="1.0" encoding="utf-8"?>
<ds:datastoreItem xmlns:ds="http://schemas.openxmlformats.org/officeDocument/2006/customXml" ds:itemID="{EEB32BB0-031B-45ED-B95B-296B29329B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2013-10-07T01:38:00Z</dcterms:created>
  <dcterms:modified xsi:type="dcterms:W3CDTF">2013-10-07T01:39:00Z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