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C0" w:rsidRDefault="00AA5EC0" w:rsidP="00AA5EC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Акт</w:t>
      </w:r>
    </w:p>
    <w:p w:rsidR="00AA5EC0" w:rsidRDefault="00AA5EC0" w:rsidP="00AA5EC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весеннего осмотра жилого дома</w:t>
      </w:r>
    </w:p>
    <w:p w:rsidR="00AA5EC0" w:rsidRDefault="00AA5EC0" w:rsidP="00AA5EC0">
      <w:pPr>
        <w:pStyle w:val="Standard"/>
        <w:jc w:val="both"/>
      </w:pPr>
    </w:p>
    <w:p w:rsidR="00AA5EC0" w:rsidRDefault="00AA5EC0" w:rsidP="00AA5EC0">
      <w:pPr>
        <w:pStyle w:val="Standard"/>
        <w:jc w:val="both"/>
      </w:pPr>
      <w:r>
        <w:t>г. Красноярск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364C">
        <w:t>5</w:t>
      </w:r>
      <w:r>
        <w:t xml:space="preserve"> март 201</w:t>
      </w:r>
      <w:r w:rsidR="0059364C">
        <w:t>4</w:t>
      </w:r>
      <w:r>
        <w:t>г.</w:t>
      </w:r>
    </w:p>
    <w:p w:rsidR="00AA5EC0" w:rsidRDefault="00AA5EC0" w:rsidP="00AA5EC0">
      <w:pPr>
        <w:pStyle w:val="Standard"/>
      </w:pPr>
    </w:p>
    <w:p w:rsidR="00AA5EC0" w:rsidRDefault="00AA5EC0" w:rsidP="00AA5EC0">
      <w:pPr>
        <w:pStyle w:val="Standard"/>
        <w:tabs>
          <w:tab w:val="left" w:leader="underscore" w:pos="9071"/>
        </w:tabs>
        <w:jc w:val="both"/>
        <w:rPr>
          <w:sz w:val="24"/>
          <w:szCs w:val="18"/>
        </w:rPr>
      </w:pPr>
      <w:r>
        <w:rPr>
          <w:sz w:val="24"/>
          <w:szCs w:val="18"/>
        </w:rPr>
        <w:t>Дом № или строение (корпус) –        30</w:t>
      </w:r>
    </w:p>
    <w:p w:rsidR="00AA5EC0" w:rsidRDefault="00AA5EC0" w:rsidP="00AA5EC0">
      <w:pPr>
        <w:pStyle w:val="Standard"/>
        <w:tabs>
          <w:tab w:val="left" w:leader="underscore" w:pos="9071"/>
        </w:tabs>
        <w:jc w:val="both"/>
        <w:rPr>
          <w:sz w:val="24"/>
          <w:szCs w:val="18"/>
        </w:rPr>
      </w:pPr>
      <w:r>
        <w:rPr>
          <w:sz w:val="24"/>
          <w:szCs w:val="18"/>
        </w:rPr>
        <w:t>Улица (проспект, переулок) –            улица Щорса</w:t>
      </w:r>
    </w:p>
    <w:p w:rsidR="00AA5EC0" w:rsidRDefault="00AA5EC0" w:rsidP="00AA5EC0">
      <w:pPr>
        <w:pStyle w:val="Standard"/>
        <w:tabs>
          <w:tab w:val="left" w:leader="underscore" w:pos="9071"/>
        </w:tabs>
        <w:jc w:val="both"/>
        <w:rPr>
          <w:sz w:val="24"/>
          <w:szCs w:val="18"/>
        </w:rPr>
      </w:pPr>
      <w:r>
        <w:rPr>
          <w:sz w:val="24"/>
          <w:szCs w:val="18"/>
        </w:rPr>
        <w:t xml:space="preserve">Город –                                                  Красноярск                                       </w:t>
      </w:r>
    </w:p>
    <w:p w:rsidR="00AA5EC0" w:rsidRDefault="00AA5EC0" w:rsidP="00AA5EC0">
      <w:pPr>
        <w:pStyle w:val="Standard"/>
        <w:tabs>
          <w:tab w:val="left" w:leader="underscore" w:pos="9071"/>
        </w:tabs>
        <w:jc w:val="both"/>
        <w:rPr>
          <w:sz w:val="24"/>
          <w:szCs w:val="18"/>
        </w:rPr>
      </w:pPr>
      <w:r>
        <w:rPr>
          <w:sz w:val="24"/>
          <w:szCs w:val="18"/>
        </w:rPr>
        <w:t>Вид управления – Товарищество собственников жилья «Авангард» (ТСЖ «Авангард»)</w:t>
      </w:r>
    </w:p>
    <w:p w:rsidR="00AA5EC0" w:rsidRDefault="00AA5EC0" w:rsidP="00AA5EC0">
      <w:pPr>
        <w:pStyle w:val="Standard"/>
        <w:tabs>
          <w:tab w:val="left" w:leader="underscore" w:pos="9071"/>
        </w:tabs>
        <w:jc w:val="both"/>
        <w:rPr>
          <w:sz w:val="24"/>
          <w:szCs w:val="18"/>
        </w:rPr>
      </w:pPr>
    </w:p>
    <w:p w:rsidR="00AA5EC0" w:rsidRDefault="00AA5EC0" w:rsidP="00AA5EC0">
      <w:pPr>
        <w:pStyle w:val="Standard"/>
        <w:tabs>
          <w:tab w:val="left" w:leader="underscore" w:pos="9071"/>
        </w:tabs>
        <w:spacing w:before="120" w:after="120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Общие сведения по строению</w:t>
      </w:r>
    </w:p>
    <w:p w:rsidR="00AA5EC0" w:rsidRDefault="00AA5EC0" w:rsidP="00AA5EC0">
      <w:pPr>
        <w:pStyle w:val="Standard"/>
        <w:tabs>
          <w:tab w:val="left" w:leader="underscore" w:pos="9071"/>
        </w:tabs>
        <w:jc w:val="both"/>
        <w:rPr>
          <w:sz w:val="24"/>
          <w:szCs w:val="18"/>
        </w:rPr>
      </w:pPr>
      <w:r>
        <w:rPr>
          <w:sz w:val="24"/>
          <w:szCs w:val="18"/>
        </w:rPr>
        <w:t>1. Год постройки – 2003</w:t>
      </w:r>
    </w:p>
    <w:p w:rsidR="00AA5EC0" w:rsidRDefault="00AA5EC0" w:rsidP="00AA5EC0">
      <w:pPr>
        <w:pStyle w:val="Standard"/>
        <w:tabs>
          <w:tab w:val="left" w:leader="underscore" w:pos="9071"/>
        </w:tabs>
        <w:jc w:val="both"/>
        <w:rPr>
          <w:sz w:val="24"/>
          <w:szCs w:val="18"/>
        </w:rPr>
      </w:pPr>
      <w:r>
        <w:rPr>
          <w:sz w:val="24"/>
          <w:szCs w:val="18"/>
        </w:rPr>
        <w:t>2. Материал стен – железобетонные панели</w:t>
      </w:r>
    </w:p>
    <w:p w:rsidR="00AA5EC0" w:rsidRDefault="00AA5EC0" w:rsidP="00AA5EC0">
      <w:pPr>
        <w:pStyle w:val="Standard"/>
        <w:tabs>
          <w:tab w:val="left" w:leader="underscore" w:pos="9071"/>
        </w:tabs>
        <w:jc w:val="both"/>
        <w:rPr>
          <w:sz w:val="24"/>
          <w:szCs w:val="18"/>
        </w:rPr>
      </w:pPr>
      <w:r>
        <w:rPr>
          <w:sz w:val="24"/>
          <w:szCs w:val="18"/>
        </w:rPr>
        <w:t>3. Число этажей – 10</w:t>
      </w:r>
    </w:p>
    <w:p w:rsidR="00AA5EC0" w:rsidRDefault="00AA5EC0" w:rsidP="00AA5EC0">
      <w:pPr>
        <w:pStyle w:val="Standard"/>
        <w:tabs>
          <w:tab w:val="left" w:leader="underscore" w:pos="8647"/>
        </w:tabs>
        <w:jc w:val="both"/>
        <w:rPr>
          <w:sz w:val="24"/>
          <w:szCs w:val="18"/>
        </w:rPr>
      </w:pPr>
      <w:r>
        <w:rPr>
          <w:sz w:val="24"/>
          <w:szCs w:val="18"/>
        </w:rPr>
        <w:t xml:space="preserve">4. Наличие подвала, </w:t>
      </w:r>
      <w:proofErr w:type="spellStart"/>
      <w:r>
        <w:rPr>
          <w:sz w:val="24"/>
          <w:szCs w:val="18"/>
        </w:rPr>
        <w:t>техподвал</w:t>
      </w:r>
      <w:proofErr w:type="spellEnd"/>
      <w:r>
        <w:rPr>
          <w:sz w:val="24"/>
          <w:szCs w:val="18"/>
        </w:rPr>
        <w:t xml:space="preserve"> – имеется (601,1 </w:t>
      </w:r>
      <w:proofErr w:type="spellStart"/>
      <w:r>
        <w:rPr>
          <w:sz w:val="24"/>
          <w:szCs w:val="18"/>
        </w:rPr>
        <w:t>кв.м</w:t>
      </w:r>
      <w:proofErr w:type="spellEnd"/>
      <w:r>
        <w:rPr>
          <w:sz w:val="24"/>
          <w:szCs w:val="18"/>
        </w:rPr>
        <w:t>.)</w:t>
      </w:r>
    </w:p>
    <w:p w:rsidR="00AA5EC0" w:rsidRDefault="00AA5EC0" w:rsidP="00AA5EC0">
      <w:pPr>
        <w:pStyle w:val="Standard"/>
        <w:tabs>
          <w:tab w:val="left" w:leader="underscore" w:pos="8647"/>
        </w:tabs>
        <w:jc w:val="both"/>
        <w:rPr>
          <w:sz w:val="24"/>
          <w:szCs w:val="18"/>
        </w:rPr>
      </w:pPr>
      <w:r>
        <w:rPr>
          <w:sz w:val="24"/>
          <w:szCs w:val="18"/>
        </w:rPr>
        <w:t>5. Наличие чердака  - имеется</w:t>
      </w:r>
    </w:p>
    <w:p w:rsidR="00AA5EC0" w:rsidRDefault="00AA5EC0" w:rsidP="00AA5EC0">
      <w:pPr>
        <w:pStyle w:val="Standard"/>
        <w:tabs>
          <w:tab w:val="left" w:leader="underscore" w:pos="8647"/>
        </w:tabs>
        <w:jc w:val="both"/>
        <w:rPr>
          <w:sz w:val="24"/>
          <w:szCs w:val="18"/>
        </w:rPr>
      </w:pPr>
      <w:r>
        <w:rPr>
          <w:sz w:val="24"/>
          <w:szCs w:val="18"/>
        </w:rPr>
        <w:t>6. Количество подъездов - 6</w:t>
      </w:r>
    </w:p>
    <w:p w:rsidR="00AA5EC0" w:rsidRDefault="00AA5EC0" w:rsidP="00AA5EC0">
      <w:pPr>
        <w:pStyle w:val="Standard"/>
        <w:tabs>
          <w:tab w:val="left" w:leader="underscore" w:pos="8647"/>
        </w:tabs>
        <w:jc w:val="both"/>
        <w:rPr>
          <w:sz w:val="24"/>
          <w:szCs w:val="18"/>
        </w:rPr>
      </w:pPr>
      <w:r>
        <w:rPr>
          <w:sz w:val="24"/>
          <w:szCs w:val="18"/>
        </w:rPr>
        <w:t>7. Количество квартир - 199</w:t>
      </w:r>
    </w:p>
    <w:p w:rsidR="00AA5EC0" w:rsidRDefault="00AA5EC0" w:rsidP="00AA5EC0">
      <w:pPr>
        <w:pStyle w:val="Standard"/>
        <w:tabs>
          <w:tab w:val="left" w:leader="underscore" w:pos="8647"/>
        </w:tabs>
        <w:jc w:val="both"/>
        <w:rPr>
          <w:sz w:val="24"/>
          <w:szCs w:val="18"/>
        </w:rPr>
      </w:pPr>
      <w:r>
        <w:rPr>
          <w:sz w:val="24"/>
          <w:szCs w:val="18"/>
        </w:rPr>
        <w:t xml:space="preserve">8. </w:t>
      </w:r>
      <w:proofErr w:type="gramStart"/>
      <w:r>
        <w:rPr>
          <w:sz w:val="24"/>
          <w:szCs w:val="18"/>
        </w:rPr>
        <w:t xml:space="preserve">Объем строения – 59059 </w:t>
      </w:r>
      <w:proofErr w:type="spellStart"/>
      <w:r>
        <w:rPr>
          <w:sz w:val="24"/>
          <w:szCs w:val="18"/>
        </w:rPr>
        <w:t>кв.м</w:t>
      </w:r>
      <w:proofErr w:type="spellEnd"/>
      <w:r>
        <w:rPr>
          <w:sz w:val="24"/>
          <w:szCs w:val="18"/>
        </w:rPr>
        <w:t xml:space="preserve">. Общая площадь – 13869,87 </w:t>
      </w:r>
      <w:proofErr w:type="spellStart"/>
      <w:r>
        <w:rPr>
          <w:sz w:val="24"/>
          <w:szCs w:val="18"/>
        </w:rPr>
        <w:t>кв.м</w:t>
      </w:r>
      <w:proofErr w:type="spellEnd"/>
      <w:r>
        <w:rPr>
          <w:sz w:val="24"/>
          <w:szCs w:val="18"/>
        </w:rPr>
        <w:t xml:space="preserve">., в </w:t>
      </w:r>
      <w:proofErr w:type="spellStart"/>
      <w:r>
        <w:rPr>
          <w:sz w:val="24"/>
          <w:szCs w:val="18"/>
        </w:rPr>
        <w:t>т.ч</w:t>
      </w:r>
      <w:proofErr w:type="spellEnd"/>
      <w:r>
        <w:rPr>
          <w:sz w:val="24"/>
          <w:szCs w:val="18"/>
        </w:rPr>
        <w:t xml:space="preserve">. жилая 12399,37 </w:t>
      </w:r>
      <w:proofErr w:type="spellStart"/>
      <w:r>
        <w:rPr>
          <w:sz w:val="24"/>
          <w:szCs w:val="18"/>
        </w:rPr>
        <w:t>кв.м</w:t>
      </w:r>
      <w:proofErr w:type="spellEnd"/>
      <w:r>
        <w:rPr>
          <w:sz w:val="24"/>
          <w:szCs w:val="18"/>
        </w:rPr>
        <w:t>.</w:t>
      </w:r>
      <w:proofErr w:type="gramEnd"/>
    </w:p>
    <w:p w:rsidR="00AA5EC0" w:rsidRDefault="00AA5EC0" w:rsidP="00AA5EC0">
      <w:pPr>
        <w:pStyle w:val="Standard"/>
        <w:tabs>
          <w:tab w:val="left" w:leader="underscore" w:pos="8647"/>
        </w:tabs>
        <w:jc w:val="both"/>
        <w:rPr>
          <w:sz w:val="24"/>
          <w:szCs w:val="18"/>
        </w:rPr>
      </w:pPr>
      <w:r>
        <w:rPr>
          <w:sz w:val="24"/>
          <w:szCs w:val="18"/>
        </w:rPr>
        <w:t>9. Количество лифтов - 6</w:t>
      </w:r>
    </w:p>
    <w:p w:rsidR="00AA5EC0" w:rsidRDefault="00AA5EC0" w:rsidP="00AA5EC0">
      <w:pPr>
        <w:pStyle w:val="Standard"/>
        <w:tabs>
          <w:tab w:val="left" w:leader="underscore" w:pos="8647"/>
        </w:tabs>
        <w:jc w:val="both"/>
        <w:rPr>
          <w:sz w:val="24"/>
          <w:szCs w:val="18"/>
        </w:rPr>
      </w:pPr>
      <w:r>
        <w:rPr>
          <w:sz w:val="24"/>
          <w:szCs w:val="18"/>
        </w:rPr>
        <w:t>10. Количество мусоропроводов - 6</w:t>
      </w:r>
    </w:p>
    <w:p w:rsidR="00AA5EC0" w:rsidRDefault="00AA5EC0" w:rsidP="00AA5EC0">
      <w:pPr>
        <w:pStyle w:val="Standard"/>
        <w:jc w:val="center"/>
        <w:rPr>
          <w:b/>
          <w:sz w:val="24"/>
          <w:szCs w:val="18"/>
        </w:rPr>
      </w:pPr>
    </w:p>
    <w:p w:rsidR="00AA5EC0" w:rsidRDefault="00AA5EC0" w:rsidP="0059364C">
      <w:pPr>
        <w:pStyle w:val="Standard"/>
        <w:jc w:val="center"/>
      </w:pPr>
      <w:r>
        <w:rPr>
          <w:b/>
          <w:sz w:val="24"/>
          <w:szCs w:val="18"/>
        </w:rPr>
        <w:t>Содержание осмотра</w:t>
      </w:r>
    </w:p>
    <w:p w:rsidR="00AA5EC0" w:rsidRDefault="00AA5EC0" w:rsidP="00AA5EC0">
      <w:pPr>
        <w:pStyle w:val="Standard"/>
        <w:tabs>
          <w:tab w:val="left" w:leader="underscore" w:pos="9071"/>
        </w:tabs>
        <w:jc w:val="both"/>
        <w:rPr>
          <w:sz w:val="24"/>
          <w:szCs w:val="18"/>
        </w:rPr>
      </w:pPr>
      <w:r>
        <w:rPr>
          <w:sz w:val="24"/>
          <w:szCs w:val="18"/>
        </w:rPr>
        <w:t>Комиссия в составе:</w:t>
      </w:r>
    </w:p>
    <w:p w:rsidR="00AA5EC0" w:rsidRDefault="00AA5EC0" w:rsidP="00AA5EC0">
      <w:pPr>
        <w:pStyle w:val="Standard"/>
        <w:tabs>
          <w:tab w:val="left" w:leader="underscore" w:pos="9071"/>
        </w:tabs>
        <w:jc w:val="both"/>
        <w:rPr>
          <w:sz w:val="24"/>
          <w:szCs w:val="18"/>
        </w:rPr>
      </w:pPr>
      <w:r>
        <w:rPr>
          <w:sz w:val="24"/>
          <w:szCs w:val="18"/>
        </w:rPr>
        <w:t xml:space="preserve">Председателя –               Председателя правления ТСЖ «Авангард» </w:t>
      </w:r>
      <w:r>
        <w:rPr>
          <w:sz w:val="24"/>
          <w:szCs w:val="18"/>
        </w:rPr>
        <w:t xml:space="preserve">Н.Ф. </w:t>
      </w:r>
      <w:proofErr w:type="spellStart"/>
      <w:r>
        <w:rPr>
          <w:sz w:val="24"/>
          <w:szCs w:val="18"/>
        </w:rPr>
        <w:t>Мелашенко</w:t>
      </w:r>
      <w:proofErr w:type="spellEnd"/>
    </w:p>
    <w:p w:rsidR="00AA5EC0" w:rsidRDefault="00AA5EC0" w:rsidP="00AA5EC0">
      <w:pPr>
        <w:pStyle w:val="Standard"/>
        <w:tabs>
          <w:tab w:val="left" w:leader="underscore" w:pos="9071"/>
        </w:tabs>
        <w:jc w:val="both"/>
      </w:pPr>
      <w:r>
        <w:rPr>
          <w:iCs/>
          <w:sz w:val="24"/>
          <w:szCs w:val="18"/>
        </w:rPr>
        <w:t>и членов комиссии</w:t>
      </w:r>
      <w:r>
        <w:rPr>
          <w:rFonts w:ascii="Arial" w:hAnsi="Arial" w:cs="Arial"/>
          <w:sz w:val="18"/>
          <w:szCs w:val="18"/>
        </w:rPr>
        <w:t>:</w:t>
      </w:r>
    </w:p>
    <w:p w:rsidR="00AA5EC0" w:rsidRDefault="00AA5EC0" w:rsidP="00AA5EC0">
      <w:pPr>
        <w:pStyle w:val="Standard"/>
        <w:tabs>
          <w:tab w:val="left" w:leader="underscore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Слесаря-сантехника </w:t>
      </w:r>
      <w:proofErr w:type="spellStart"/>
      <w:r>
        <w:rPr>
          <w:sz w:val="24"/>
          <w:szCs w:val="24"/>
        </w:rPr>
        <w:t>В.П.Поздеева</w:t>
      </w:r>
      <w:proofErr w:type="spellEnd"/>
      <w:r>
        <w:rPr>
          <w:sz w:val="24"/>
          <w:szCs w:val="24"/>
        </w:rPr>
        <w:t>;</w:t>
      </w:r>
    </w:p>
    <w:p w:rsidR="00AA5EC0" w:rsidRDefault="00AA5EC0" w:rsidP="00AA5EC0">
      <w:pPr>
        <w:pStyle w:val="Standard"/>
        <w:tabs>
          <w:tab w:val="left" w:leader="underscore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Электрика Д.А. </w:t>
      </w:r>
      <w:proofErr w:type="spellStart"/>
      <w:r>
        <w:rPr>
          <w:sz w:val="24"/>
          <w:szCs w:val="24"/>
        </w:rPr>
        <w:t>Аржакова</w:t>
      </w:r>
      <w:proofErr w:type="spellEnd"/>
      <w:r>
        <w:rPr>
          <w:sz w:val="24"/>
          <w:szCs w:val="24"/>
        </w:rPr>
        <w:t>;</w:t>
      </w:r>
    </w:p>
    <w:p w:rsidR="00AA5EC0" w:rsidRDefault="00AA5EC0" w:rsidP="0059364C">
      <w:pPr>
        <w:pStyle w:val="Standard"/>
        <w:tabs>
          <w:tab w:val="left" w:leader="underscore" w:pos="9071"/>
        </w:tabs>
        <w:jc w:val="both"/>
        <w:rPr>
          <w:b/>
          <w:sz w:val="24"/>
          <w:szCs w:val="24"/>
        </w:rPr>
      </w:pPr>
      <w:r>
        <w:rPr>
          <w:sz w:val="24"/>
          <w:szCs w:val="18"/>
        </w:rPr>
        <w:t>произвела осмотр вышеуказанного здания.</w:t>
      </w:r>
    </w:p>
    <w:p w:rsidR="00AA5EC0" w:rsidRDefault="00AA5EC0" w:rsidP="00AA5EC0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осмотра строительных конструкций</w:t>
      </w:r>
    </w:p>
    <w:p w:rsidR="00AA5EC0" w:rsidRDefault="00AA5EC0" w:rsidP="00AA5EC0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инженерного оборудования здания</w:t>
      </w:r>
    </w:p>
    <w:tbl>
      <w:tblPr>
        <w:tblW w:w="957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3828"/>
        <w:gridCol w:w="2979"/>
        <w:gridCol w:w="1953"/>
      </w:tblGrid>
      <w:tr w:rsidR="00AA5EC0" w:rsidTr="00AA5EC0"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Наименование конструкций, оборудования и элементов благоустройства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Оценка состояния или краткое описание дефекта и причин его возникновения с указанием объема и места дефекта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Решение о принятии мер</w:t>
            </w:r>
          </w:p>
        </w:tc>
      </w:tr>
      <w:tr w:rsidR="00AA5EC0" w:rsidTr="00AA5EC0">
        <w:tc>
          <w:tcPr>
            <w:tcW w:w="95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ПОДВАЛЬНЫЕ ПОМЕЩЕНИЯ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</w:pPr>
            <w:r>
              <w:t>1.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Фундамент ленточный б/блоки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</w:pPr>
            <w:r>
              <w:t>В исправном состоянии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</w:pPr>
            <w:r>
              <w:t>2.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Окна, продуха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</w:pPr>
            <w:r>
              <w:t>Замечаний нет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</w:pPr>
            <w:r>
              <w:t>3.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Двери металлические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В исправном состоянии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</w:pPr>
            <w:r>
              <w:t>4.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Розлив ЦО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</w:pPr>
            <w:r>
              <w:t>В исправном состоянии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EC0" w:rsidRDefault="00AA5EC0">
            <w:pPr>
              <w:pStyle w:val="Standard"/>
              <w:jc w:val="center"/>
            </w:pP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</w:pPr>
            <w:r>
              <w:t>5.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Розлив ХВС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</w:pPr>
            <w:r>
              <w:t>В исправном состоянии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EC0" w:rsidRDefault="00AA5EC0">
            <w:pPr>
              <w:pStyle w:val="Standard"/>
              <w:jc w:val="center"/>
            </w:pP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</w:pPr>
            <w:r>
              <w:t>6.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Розлив ГВС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</w:pPr>
            <w:r>
              <w:t>В исправном состоянии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EC0" w:rsidRDefault="00AA5EC0">
            <w:pPr>
              <w:pStyle w:val="Standard"/>
              <w:jc w:val="center"/>
            </w:pP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</w:pPr>
            <w:r>
              <w:t>7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Канализация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</w:pPr>
            <w:r>
              <w:t>Замечаний нет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</w:pPr>
            <w:r>
              <w:t>8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proofErr w:type="spellStart"/>
            <w:r>
              <w:t>Электрощитовая</w:t>
            </w:r>
            <w:proofErr w:type="spellEnd"/>
            <w:r>
              <w:t xml:space="preserve"> (3 шт.)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Замечаний нет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EC0" w:rsidRDefault="00AA5EC0">
            <w:pPr>
              <w:pStyle w:val="Standard"/>
            </w:pP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</w:pPr>
            <w:r>
              <w:t>9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Влажность, затоплено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</w:pPr>
            <w:r>
              <w:t>Влажность нормативная, затоплений нет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</w:pPr>
            <w:r>
              <w:t>10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Элеваторный узел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</w:pPr>
            <w:r>
              <w:t>Замечаний нет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</w:pPr>
            <w:r>
              <w:lastRenderedPageBreak/>
              <w:t>11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Ввод инженерных сетей через фундамент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</w:pPr>
            <w:r>
              <w:t>Замечаний нет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12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Входа в подвал, запоры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Замечаний нет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13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Электропроводка, светильники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Замечаний нет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957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ЧЕРДАЧНЫЕ ПОМЕЩЕНИЯ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1.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Стены, потолки, несущие конструкции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Замечаний нет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2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Окна, продуха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В исправном состоянии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A5EC0" w:rsidRDefault="00AA5EC0">
            <w:pPr>
              <w:pStyle w:val="Standard"/>
            </w:pPr>
          </w:p>
        </w:tc>
      </w:tr>
      <w:tr w:rsidR="00AA5EC0" w:rsidTr="00AA5EC0">
        <w:tc>
          <w:tcPr>
            <w:tcW w:w="957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НАЛИЧИЕ ОБЩЕДОМОВЫХ ПРИБОРОВ УЧЁТА ЭНЕРГОРЕСУРСОВ</w:t>
            </w:r>
          </w:p>
          <w:p w:rsidR="00AA5EC0" w:rsidRDefault="00AA5EC0">
            <w:pPr>
              <w:pStyle w:val="Standard"/>
              <w:jc w:val="center"/>
            </w:pPr>
            <w:r>
              <w:t>(указать количество)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1.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ХВС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1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A5EC0" w:rsidRDefault="00AA5EC0">
            <w:pPr>
              <w:pStyle w:val="Standard"/>
              <w:jc w:val="center"/>
            </w:pP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2.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ГВС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1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A5EC0" w:rsidRDefault="00AA5EC0">
            <w:pPr>
              <w:pStyle w:val="Standard"/>
              <w:jc w:val="center"/>
            </w:pP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3.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Отопление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1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proofErr w:type="gramStart"/>
            <w:r>
              <w:t>Установлен</w:t>
            </w:r>
            <w:proofErr w:type="gramEnd"/>
            <w:r>
              <w:t xml:space="preserve"> в мае 2013г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4.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Газоснабжение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Отсутствует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5.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Электроснабжение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6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В исправном состоянии</w:t>
            </w:r>
          </w:p>
        </w:tc>
      </w:tr>
      <w:tr w:rsidR="00AA5EC0" w:rsidTr="00AA5EC0">
        <w:tc>
          <w:tcPr>
            <w:tcW w:w="957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ФУНДАМЕНТ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1.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Фундамент ленточный б/блоки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В исправном состоянии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957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СТЕНЫ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A5EC0" w:rsidRDefault="00AA5EC0">
            <w:pPr>
              <w:pStyle w:val="Standard"/>
              <w:jc w:val="both"/>
            </w:pPr>
            <w:r>
              <w:t>1.</w:t>
            </w:r>
          </w:p>
          <w:p w:rsidR="00AA5EC0" w:rsidRDefault="00AA5EC0">
            <w:pPr>
              <w:pStyle w:val="Standard"/>
              <w:jc w:val="both"/>
            </w:pP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Трехслойные, керамзитобетонные (0,35 м)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Железобетонные панели – в исправном состоянии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2.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Промерзание через м/</w:t>
            </w:r>
            <w:proofErr w:type="gramStart"/>
            <w:r>
              <w:t>п</w:t>
            </w:r>
            <w:proofErr w:type="gramEnd"/>
            <w:r>
              <w:t xml:space="preserve"> швы</w:t>
            </w:r>
          </w:p>
          <w:p w:rsidR="00AA5EC0" w:rsidRDefault="00AA5EC0">
            <w:pPr>
              <w:pStyle w:val="Standard"/>
              <w:jc w:val="both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Поступило 4 заявки от жильцов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Текущий ремонт ма</w:t>
            </w:r>
            <w:proofErr w:type="gramStart"/>
            <w:r>
              <w:t>й-</w:t>
            </w:r>
            <w:proofErr w:type="gramEnd"/>
            <w:r>
              <w:t xml:space="preserve"> июнь 2014г.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3.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Лоджии, балконы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Замечаний нет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4.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Построенные балконы,</w:t>
            </w:r>
          </w:p>
          <w:p w:rsidR="00AA5EC0" w:rsidRDefault="00AA5EC0">
            <w:pPr>
              <w:pStyle w:val="Standard"/>
              <w:jc w:val="both"/>
            </w:pPr>
            <w:r>
              <w:t>Погреба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Отсутствуют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5.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Кирпичные пилоны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Отсутствуют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6.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Штукатурка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Замечаний нет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7.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Покраска, побелка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Возможна окраска фасада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8.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Трещины в стенах, пилонах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Отсутствуют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9.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Навесы,  входы в подъезд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 w:rsidP="00AA5EC0">
            <w:pPr>
              <w:pStyle w:val="Standard"/>
            </w:pPr>
            <w:r>
              <w:t>Замечаний нет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10.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Карнизы, парапеты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Отсутствуют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11.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Отмостка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Замечаний нет</w:t>
            </w:r>
          </w:p>
        </w:tc>
      </w:tr>
      <w:tr w:rsidR="00AA5EC0" w:rsidTr="00AA5EC0">
        <w:tc>
          <w:tcPr>
            <w:tcW w:w="957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ЦОКОЛЬ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1.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Бетонные панели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Замечаний нет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957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ВЕНТИЛЯЦИЯ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lastRenderedPageBreak/>
              <w:t>1.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Естественная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Замечаний нет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957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ФАСАД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1.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Балконы, лоджии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В исправном состоянии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957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ПЕРЕКРЫТИЯ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1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Чердачные, междуэтажные, подвальные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В исправном состоянии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957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ПЕРЕГОРОДКИ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1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Железобетонные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В исправном состоянии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957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ЛЕСТНИЦЫ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1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Железобетонные марши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В исправном состоянии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957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КРЫШИ-КРОВЛИ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>1.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both"/>
            </w:pPr>
            <w:r>
              <w:t xml:space="preserve">Сборная, железобетонная, </w:t>
            </w:r>
            <w:proofErr w:type="spellStart"/>
            <w:r>
              <w:t>безрулонная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В исправном состоянии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957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ПОЛЫ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A5EC0" w:rsidRDefault="00AA5EC0">
            <w:pPr>
              <w:pStyle w:val="Standard"/>
              <w:jc w:val="center"/>
            </w:pPr>
            <w:r>
              <w:t>1.</w:t>
            </w:r>
          </w:p>
          <w:p w:rsidR="00AA5EC0" w:rsidRDefault="00AA5EC0">
            <w:pPr>
              <w:pStyle w:val="Standard"/>
              <w:jc w:val="center"/>
            </w:pP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На перекрытия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Замечаний нет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2.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Первого этажа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Замечаний нет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3.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Подвала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Замечаний нет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957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ОКНА, ДВЕРИ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В квартирах</w:t>
            </w:r>
          </w:p>
          <w:p w:rsidR="00AA5EC0" w:rsidRDefault="00AA5EC0">
            <w:pPr>
              <w:pStyle w:val="Standard"/>
            </w:pPr>
            <w:r>
              <w:t xml:space="preserve">В </w:t>
            </w:r>
            <w:proofErr w:type="gramStart"/>
            <w:r>
              <w:t>л</w:t>
            </w:r>
            <w:proofErr w:type="gramEnd"/>
            <w:r>
              <w:t>/клетках</w:t>
            </w:r>
          </w:p>
          <w:p w:rsidR="00AA5EC0" w:rsidRDefault="00AA5EC0">
            <w:pPr>
              <w:pStyle w:val="Standard"/>
            </w:pPr>
            <w:r>
              <w:t xml:space="preserve">В </w:t>
            </w:r>
            <w:proofErr w:type="spellStart"/>
            <w:r>
              <w:t>техподвалах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Замечаний нет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-</w:t>
            </w:r>
          </w:p>
        </w:tc>
      </w:tr>
      <w:tr w:rsidR="00AA5EC0" w:rsidTr="00AA5EC0">
        <w:tc>
          <w:tcPr>
            <w:tcW w:w="957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ЛЕСТНИЧНЫЕ КЛЕТКИ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59364C">
            <w:pPr>
              <w:pStyle w:val="Standard"/>
            </w:pPr>
            <w:r>
              <w:t>Замена ламп накаливания на светодиодные светильники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59364C">
            <w:pPr>
              <w:pStyle w:val="Standard"/>
            </w:pPr>
            <w:r>
              <w:t>В летний период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</w:p>
        </w:tc>
      </w:tr>
      <w:tr w:rsidR="00AA5EC0" w:rsidTr="00AA5EC0">
        <w:tc>
          <w:tcPr>
            <w:tcW w:w="957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МАЛЫЕ ФОРМЫ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Качели, горки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Ремонт и покраска горки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 w:rsidP="00AA5EC0">
            <w:pPr>
              <w:pStyle w:val="Standard"/>
              <w:jc w:val="center"/>
            </w:pPr>
            <w:r>
              <w:t xml:space="preserve">Текущий ремонт </w:t>
            </w:r>
          </w:p>
        </w:tc>
      </w:tr>
      <w:tr w:rsidR="00AA5EC0" w:rsidTr="00AA5EC0">
        <w:tc>
          <w:tcPr>
            <w:tcW w:w="957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БЛАГОУСТРОЙСТВО И ОЗЕЛЕНЕНИЕ</w:t>
            </w:r>
          </w:p>
        </w:tc>
      </w:tr>
      <w:tr w:rsidR="00AA5EC0" w:rsidTr="00AA5EC0"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38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AA5EC0">
            <w:pPr>
              <w:pStyle w:val="Standard"/>
            </w:pPr>
            <w:r>
              <w:t>Подъездные дороги,</w:t>
            </w:r>
          </w:p>
          <w:p w:rsidR="00AA5EC0" w:rsidRDefault="00AA5EC0">
            <w:pPr>
              <w:pStyle w:val="Standard"/>
            </w:pPr>
            <w:r>
              <w:t>подходы к подъездам</w:t>
            </w:r>
          </w:p>
          <w:p w:rsidR="00AA5EC0" w:rsidRDefault="00AA5EC0">
            <w:pPr>
              <w:pStyle w:val="Standard"/>
            </w:pPr>
            <w:r>
              <w:t>тротуары,</w:t>
            </w:r>
          </w:p>
          <w:p w:rsidR="00AA5EC0" w:rsidRDefault="00AA5EC0">
            <w:pPr>
              <w:pStyle w:val="Standard"/>
            </w:pPr>
            <w:r>
              <w:t>деревья,</w:t>
            </w:r>
          </w:p>
          <w:p w:rsidR="00AA5EC0" w:rsidRDefault="00AA5EC0">
            <w:pPr>
              <w:pStyle w:val="Standard"/>
            </w:pPr>
            <w:r>
              <w:t>кустарники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A5EC0" w:rsidRDefault="0059364C">
            <w:pPr>
              <w:pStyle w:val="Standard"/>
            </w:pPr>
            <w:r>
              <w:t>Ремонт асфальтных ям и бордюр напротив Аптеки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A5EC0" w:rsidRDefault="00AA5EC0">
            <w:pPr>
              <w:pStyle w:val="Standard"/>
              <w:jc w:val="center"/>
            </w:pPr>
            <w:r>
              <w:t>Текущий ремонт</w:t>
            </w:r>
          </w:p>
          <w:p w:rsidR="00AA5EC0" w:rsidRDefault="00AA5EC0">
            <w:pPr>
              <w:pStyle w:val="Standard"/>
              <w:jc w:val="center"/>
            </w:pPr>
          </w:p>
        </w:tc>
      </w:tr>
    </w:tbl>
    <w:p w:rsidR="00AA5EC0" w:rsidRDefault="00AA5EC0" w:rsidP="00AA5EC0">
      <w:pPr>
        <w:pStyle w:val="Standard"/>
        <w:spacing w:after="120"/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t>Выводы и предложения комиссии:</w:t>
      </w:r>
    </w:p>
    <w:p w:rsidR="00AA5EC0" w:rsidRDefault="00AA5EC0" w:rsidP="00AA5EC0">
      <w:pPr>
        <w:pStyle w:val="Standard"/>
        <w:tabs>
          <w:tab w:val="left" w:pos="9064"/>
        </w:tabs>
        <w:jc w:val="both"/>
      </w:pPr>
      <w:r>
        <w:t>Строение находится в удовлетворительном состоянии и нуждается только в текущем ремонте.</w:t>
      </w:r>
    </w:p>
    <w:p w:rsidR="00AA5EC0" w:rsidRDefault="00AA5EC0" w:rsidP="00AA5EC0">
      <w:pPr>
        <w:pStyle w:val="Standard"/>
        <w:spacing w:before="120"/>
        <w:jc w:val="both"/>
        <w:rPr>
          <w:b/>
          <w:sz w:val="24"/>
          <w:szCs w:val="18"/>
        </w:rPr>
      </w:pPr>
      <w:r>
        <w:rPr>
          <w:b/>
          <w:sz w:val="24"/>
          <w:szCs w:val="18"/>
        </w:rPr>
        <w:t>Подписи:</w:t>
      </w:r>
    </w:p>
    <w:p w:rsidR="00AA5EC0" w:rsidRDefault="00AA5EC0" w:rsidP="00AA5EC0">
      <w:pPr>
        <w:pStyle w:val="Standard"/>
        <w:spacing w:before="120"/>
        <w:ind w:firstLine="283"/>
        <w:jc w:val="both"/>
        <w:rPr>
          <w:sz w:val="24"/>
          <w:szCs w:val="18"/>
        </w:rPr>
      </w:pPr>
      <w:r>
        <w:rPr>
          <w:sz w:val="24"/>
          <w:szCs w:val="18"/>
        </w:rPr>
        <w:t>Председатель комиссии:___________________________________________________</w:t>
      </w:r>
    </w:p>
    <w:p w:rsidR="00AA5EC0" w:rsidRDefault="00AA5EC0" w:rsidP="00AA5EC0">
      <w:pPr>
        <w:pStyle w:val="Standard"/>
        <w:spacing w:before="120"/>
        <w:ind w:firstLine="283"/>
        <w:jc w:val="both"/>
        <w:rPr>
          <w:sz w:val="24"/>
          <w:szCs w:val="18"/>
        </w:rPr>
      </w:pPr>
      <w:r>
        <w:rPr>
          <w:sz w:val="24"/>
          <w:szCs w:val="18"/>
        </w:rPr>
        <w:t>Члены комиссии:_________________________________________________________</w:t>
      </w:r>
    </w:p>
    <w:p w:rsidR="00AA5EC0" w:rsidRDefault="00AA5EC0" w:rsidP="00AA5EC0">
      <w:pPr>
        <w:pStyle w:val="Standard"/>
        <w:spacing w:before="120"/>
        <w:ind w:firstLine="283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                              _________________________________________________________</w:t>
      </w:r>
    </w:p>
    <w:p w:rsidR="00AA5EC0" w:rsidRDefault="00AA5EC0" w:rsidP="00AA5EC0">
      <w:pPr>
        <w:pStyle w:val="Standard"/>
      </w:pPr>
      <w:bookmarkStart w:id="0" w:name="_GoBack"/>
      <w:bookmarkEnd w:id="0"/>
    </w:p>
    <w:p w:rsidR="00A72095" w:rsidRDefault="00A72095"/>
    <w:sectPr w:rsidR="00A72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E1"/>
    <w:rsid w:val="0059364C"/>
    <w:rsid w:val="00A72095"/>
    <w:rsid w:val="00AA5EC0"/>
    <w:rsid w:val="00D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C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5EC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1">
    <w:name w:val="Без интервала1"/>
    <w:rsid w:val="00AA5EC0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C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5EC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1">
    <w:name w:val="Без интервала1"/>
    <w:rsid w:val="00AA5EC0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0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4ADB69-9515-41DC-8CC2-B2C69786A6DE}"/>
</file>

<file path=customXml/itemProps2.xml><?xml version="1.0" encoding="utf-8"?>
<ds:datastoreItem xmlns:ds="http://schemas.openxmlformats.org/officeDocument/2006/customXml" ds:itemID="{1C6C7609-B1BC-43DE-859C-A6C5CEC91CB5}"/>
</file>

<file path=customXml/itemProps3.xml><?xml version="1.0" encoding="utf-8"?>
<ds:datastoreItem xmlns:ds="http://schemas.openxmlformats.org/officeDocument/2006/customXml" ds:itemID="{E5327CB2-3EC4-4568-A0D8-9E5CF7A2A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весеннего осмотра</dc:title>
  <dc:subject/>
  <dc:creator>User</dc:creator>
  <cp:keywords/>
  <dc:description/>
  <cp:lastModifiedBy>User</cp:lastModifiedBy>
  <cp:revision>3</cp:revision>
  <cp:lastPrinted>2014-05-05T06:38:00Z</cp:lastPrinted>
  <dcterms:created xsi:type="dcterms:W3CDTF">2014-05-05T06:20:00Z</dcterms:created>
  <dcterms:modified xsi:type="dcterms:W3CDTF">2014-05-05T06:39:00Z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