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93" w:rsidRPr="00766E93" w:rsidRDefault="00766E93" w:rsidP="00766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766E93">
        <w:rPr>
          <w:rFonts w:ascii="Times New Roman" w:hAnsi="Times New Roman" w:cs="Times New Roman"/>
          <w:sz w:val="24"/>
          <w:szCs w:val="20"/>
        </w:rPr>
        <w:t>Консультирование (разъяснения по вопросам, связанным с организацией и осуществлением муниципального контроля) осуществляется лицом, уполномоченным на проведение контрольного мероприятия, по обращениям контролируемых лиц и их представителей без взимания платы.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пятнадцать минут.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Консультирование, в том числе письменное консультирование, осуществляется по следующим вопросам: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организации и осуществления муниципального контроля;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порядка осуществления профилактических мероприятий, контрольных мероприятий, установленных настоящим Положением;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содержания обязательных требований, соблюдение которых оценивается при проведении мероприятий по муниципальному контролю.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Консультирование в письменной форме осуществляется в следующих случаях: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за время консультирования предоставить ответ на поставленные вопросы невозможно;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В случае если поставленные во время консультирования вопросы не относятся к сфере муниципального контроля, даются необходимые разъяснения по обращению в органы местного самоуправления и органы государственной власти, должностным лицам, к компетенции которых относится решение данных вопросов.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При осуществлении консультирования лицо, уполномоченное на проведение контрольного мероприятия,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В ходе консультирования информация, содержащая оценку конкретного контрольного мероприятия, решений и (или) действий лица, уполномоченного на проведение контрольного мероприятия, иных участников контрольного мероприятия, а также результаты проведенной в рамках контрольного мероприятия экспертизы не предоставляются.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Информация, ставшая известной в ходе консультирования лицу, уполномоченному на проведение контрольного мероприятия, не подлежит использованию в целях оценки контролируемого лица по вопросам соблюдения обязательных требований.</w:t>
      </w:r>
    </w:p>
    <w:p w:rsidR="00766E93" w:rsidRPr="00766E93" w:rsidRDefault="00766E93" w:rsidP="00766E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766E93">
        <w:rPr>
          <w:rFonts w:ascii="Times New Roman" w:hAnsi="Times New Roman" w:cs="Times New Roman"/>
          <w:sz w:val="24"/>
          <w:szCs w:val="20"/>
        </w:rPr>
        <w:t>В случае если в течение календарного года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 уполномоченного органа.</w:t>
      </w:r>
    </w:p>
    <w:p w:rsidR="00254CC2" w:rsidRPr="000D4884" w:rsidRDefault="00254CC2">
      <w:pPr>
        <w:rPr>
          <w:rFonts w:ascii="Times New Roman" w:hAnsi="Times New Roman" w:cs="Times New Roman"/>
          <w:sz w:val="28"/>
        </w:rPr>
      </w:pPr>
    </w:p>
    <w:sectPr w:rsidR="00254CC2" w:rsidRPr="000D4884" w:rsidSect="00EF7D0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37"/>
    <w:rsid w:val="000D4884"/>
    <w:rsid w:val="00254CC2"/>
    <w:rsid w:val="00766E93"/>
    <w:rsid w:val="00941858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272914-348D-460C-8598-A354F9DAAC1A}"/>
</file>

<file path=customXml/itemProps2.xml><?xml version="1.0" encoding="utf-8"?>
<ds:datastoreItem xmlns:ds="http://schemas.openxmlformats.org/officeDocument/2006/customXml" ds:itemID="{670D63B5-4F8A-4338-99FD-D5E8516B3049}"/>
</file>

<file path=customXml/itemProps3.xml><?xml version="1.0" encoding="utf-8"?>
<ds:datastoreItem xmlns:ds="http://schemas.openxmlformats.org/officeDocument/2006/customXml" ds:itemID="{3AFAD98B-5B54-4353-82C5-29C9D39A4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3</cp:revision>
  <dcterms:created xsi:type="dcterms:W3CDTF">2022-04-13T03:53:00Z</dcterms:created>
  <dcterms:modified xsi:type="dcterms:W3CDTF">2022-04-13T03:55:00Z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