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b/>
          <w:bCs/>
          <w:color w:val="3B4256"/>
          <w:sz w:val="24"/>
          <w:szCs w:val="24"/>
          <w:lang w:eastAsia="ru-RU"/>
        </w:rPr>
        <w:t xml:space="preserve">Информационное сообщение от </w:t>
      </w:r>
      <w:r w:rsidR="00333FC6">
        <w:rPr>
          <w:rFonts w:ascii="Roboto" w:eastAsia="Times New Roman" w:hAnsi="Roboto" w:cs="Times New Roman"/>
          <w:b/>
          <w:bCs/>
          <w:color w:val="3B4256"/>
          <w:sz w:val="24"/>
          <w:szCs w:val="24"/>
          <w:lang w:eastAsia="ru-RU"/>
        </w:rPr>
        <w:t>26</w:t>
      </w:r>
      <w:r w:rsidR="005921FC">
        <w:rPr>
          <w:rFonts w:ascii="Roboto" w:eastAsia="Times New Roman" w:hAnsi="Roboto" w:cs="Times New Roman"/>
          <w:b/>
          <w:bCs/>
          <w:color w:val="3B4256"/>
          <w:sz w:val="24"/>
          <w:szCs w:val="24"/>
          <w:lang w:eastAsia="ru-RU"/>
        </w:rPr>
        <w:t>.10.2026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Департамент </w:t>
      </w:r>
      <w:r w:rsidR="00EB30D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жилищно-коммунального хозяйства и благоустройства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администрации города Красноярска руководствуясь 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Положением 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о порядке предоставления субсидии юридическим лицам, являющимся хозяйственными обществами, единственным акционером которых является муниципальное образование город Красноярск, осуществляющим деятельность в области  дорожного хозяйства и (или) благоустройства территории общего пользования, в виде безвозмездного вклада в денежной форме </w:t>
      </w:r>
      <w:r w:rsidR="00EB30D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в имущество таких юридических лиц, не увеличивающего их уставные капиталы </w:t>
      </w:r>
      <w:r w:rsidR="00EB30D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 не изменяющего номинальную</w:t>
      </w:r>
      <w:proofErr w:type="gramEnd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</w:t>
      </w:r>
      <w:proofErr w:type="gramStart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стоимость акций, в целях финансового обеспечения затрат по уплате лизинговых платежей по договорам финансовой аренды (лизинга) специализированной техники для выполнения работ по капитальному ремонту, ремонту, содержанию и объектов внешнего благоустройства, утвержденным постановлением администрации города Красноярска от 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26.11.2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025 № 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1020</w:t>
      </w:r>
      <w:r w:rsidR="005921F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,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проводится отбор юридических лиц являющимся хозяйственными обществами, единственным акционером которых является муниципальное образование город Красноярск, на получение субсидии.</w:t>
      </w:r>
      <w:proofErr w:type="gramEnd"/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1. Сроки проведения отбора.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Сроки проведения отбора с </w:t>
      </w:r>
      <w:r w:rsidR="00BE5B9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01</w:t>
      </w:r>
      <w:r w:rsidR="0071044C"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.11</w:t>
      </w:r>
      <w:r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.202</w:t>
      </w:r>
      <w:r w:rsidR="009133B6"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6</w:t>
      </w:r>
      <w:r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по </w:t>
      </w:r>
      <w:r w:rsidR="004707C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</w:t>
      </w:r>
      <w:r w:rsidR="00BE5B9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7</w:t>
      </w:r>
      <w:r w:rsidR="0071044C"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.11</w:t>
      </w:r>
      <w:r w:rsidR="009133B6" w:rsidRP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.2026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2. Дата начала подачи и окончания приема заявок участников отбора.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Дата начала подачи заявок –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01.11</w:t>
      </w:r>
      <w:r w:rsidR="00F43749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.2026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, дата окончания приема заявок –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09.11</w:t>
      </w:r>
      <w:r w:rsidR="009E4114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.2026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3. Наименование, местонахождение, почтовый адрес, адрес электронной почты Департамента.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Департамент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жилищно-коммунального хозяйства и благоустройства</w:t>
      </w:r>
      <w:r w:rsidR="0071044C"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администрации города Красноярска (далее - Департамент): юридический  адрес: 660049, г. Красноярск,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  <w:t xml:space="preserve">ул. Карала 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Маркса,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93, почтовый адрес: 660049, г. Красноярск, ул. Парижской Коммуны, д. 25, телефон: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8(391) 265-31-93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, электронный адрес: 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dgh@admkrsk.ru</w:t>
      </w:r>
      <w:proofErr w:type="gramEnd"/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4. Результат предоставления субсидии.</w:t>
      </w:r>
    </w:p>
    <w:p w:rsidR="009133B6" w:rsidRDefault="006F086A" w:rsidP="009133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Результатом п</w:t>
      </w:r>
      <w:r w:rsid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редоставления субсидии является:</w:t>
      </w:r>
    </w:p>
    <w:p w:rsidR="009133B6" w:rsidRDefault="009133B6" w:rsidP="009133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- </w:t>
      </w:r>
      <w:r w:rsidR="006F086A"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уплата лизинговых платежей, установленных договором финансовой аренды (лизинга) специализированной техники, </w:t>
      </w:r>
    </w:p>
    <w:p w:rsidR="006F086A" w:rsidRDefault="009133B6" w:rsidP="009133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- </w:t>
      </w:r>
      <w:r w:rsidR="006F086A"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количество поставленной по договору финансовой аренды (лизинга) специализированной техники</w:t>
      </w:r>
      <w:r w:rsidR="001F07A5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Pr="007000C0" w:rsidRDefault="007000C0" w:rsidP="009133B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Значение результата предоставления субсидии устанавливается договором о предоставлении субсидии.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5. Доменное имя и (или) указатели страниц ГИИС «Электронный бюджет».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6. Критерии отбора и требования к участникам отбора и к перечню документов, представляемых участниками отбора для подтверждения их соответствия указанным критериям и требованиям.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Участники отбора должны соответствовать следующим критериям:</w:t>
      </w:r>
    </w:p>
    <w:p w:rsidR="006F086A" w:rsidRPr="006F086A" w:rsidRDefault="006F086A" w:rsidP="006F08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1) единственным акционером участника отбора (получателя субсидии) является город;</w:t>
      </w:r>
    </w:p>
    <w:p w:rsidR="006F086A" w:rsidRPr="006F086A" w:rsidRDefault="006F086A" w:rsidP="006F08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 xml:space="preserve">2) </w:t>
      </w:r>
      <w:r w:rsidR="009133B6" w:rsidRP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наличие у участника отбора (получателя субсидии) не менее одного действующего договора и (или) муниципального контракта на выполнение работ по капитально</w:t>
      </w:r>
      <w:r w:rsidR="0071044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му ремонту, ремонту, содержанию</w:t>
      </w:r>
      <w:r w:rsidR="009133B6" w:rsidRP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объектов внешнего благоустройства</w:t>
      </w: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</w:p>
    <w:p w:rsidR="006F086A" w:rsidRPr="006F086A" w:rsidRDefault="006F086A" w:rsidP="006F08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3) </w:t>
      </w:r>
      <w:r w:rsidR="009133B6" w:rsidRP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участник отбора (получатель субсидии) зарегистрирован на территории города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="009133B6" w:rsidRP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 осуществляет деятельность в области дорожного хозяйства либо благоустройства территории общего пользования города</w:t>
      </w: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; </w:t>
      </w:r>
    </w:p>
    <w:p w:rsidR="006F086A" w:rsidRDefault="006F086A" w:rsidP="006F08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4) </w:t>
      </w:r>
      <w:r w:rsidR="009133B6" w:rsidRPr="009133B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наличие у участника отбора (получателя субсидии) на праве собственности, в аренде, субаренде или на ином законном основании производственно-технической базы</w:t>
      </w:r>
      <w:r w:rsidRPr="006F086A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Pr="007000C0" w:rsidRDefault="007000C0" w:rsidP="006F08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Требования, которым должны соответствовать участники отбора (получатели субсидии) по состоянию на даты рассмотрения заявки и заключения договора о предоставлении субсидии:</w:t>
      </w:r>
    </w:p>
    <w:p w:rsidR="001F07A5" w:rsidRPr="001F07A5" w:rsidRDefault="001F07A5" w:rsidP="00FD72D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1F07A5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1) </w:t>
      </w:r>
      <w:r w:rsidR="00FD72D3" w:rsidRPr="00FD72D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не является российским юридическим лицом, в уставном (складочном) капитале которого доля прямого или косвенного (через третьих лиц)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в совокупности превышает 25 процентов (если иное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="00FD72D3" w:rsidRPr="00FD72D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не предусмотрено федеральными законами</w:t>
      </w:r>
      <w:proofErr w:type="gramEnd"/>
      <w:r w:rsidR="00FD72D3" w:rsidRPr="00FD72D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, отдельными решениями Правительства Российской Федерации и (или) порядком, определенным Правительством Российской Федерации</w:t>
      </w:r>
      <w:r w:rsidRPr="001F07A5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</w:p>
    <w:p w:rsidR="00916CAF" w:rsidRPr="00916CAF" w:rsidRDefault="001F07A5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1F07A5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2) </w:t>
      </w:r>
      <w:r w:rsidR="00916CAF"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не должен получать средства из федерального бюджета (бюджета субъекта Российской Федерации, местного бюджета), из которого планируется предоставление субсидии,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="00916CAF"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актов), решений о порядке предоставления субсидии на цели, установленные решением о порядке предоставления субсидии, в целях определения получателей которой проводится отбор получателей субсидий</w:t>
      </w:r>
      <w:r w:rsid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  <w:proofErr w:type="gramEnd"/>
    </w:p>
    <w:p w:rsidR="00916CAF" w:rsidRPr="00916CAF" w:rsidRDefault="00916CAF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3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) не является иностранным агентом в соответствии с Федеральным законом "О </w:t>
      </w:r>
      <w:proofErr w:type="gramStart"/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контроле за</w:t>
      </w:r>
      <w:proofErr w:type="gramEnd"/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деятельностью лиц, находящихся под иностранным влиянием"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Участник отбора (получатель субсидии) не должен находиться в перечне организаций и физических лиц,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отношении которых имеются сведения об их причастности к экстремистской деятельности или терроризму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</w:p>
    <w:p w:rsidR="00916CAF" w:rsidRPr="00916CAF" w:rsidRDefault="00916CAF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4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) не находится в перечне организаций и физических лиц, связанных с террористическими организациями и террористами, составляемом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Участник отбора (получатель субсидии) не находится в перечне организаций и физических лиц, связанных с распространением оружия массового уничтожения, составляемом в рамках реализации полномочий, предусмотренных</w:t>
      </w:r>
      <w:proofErr w:type="gramEnd"/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главой VII Устава ООН, Советом Безопасности ООН или органами, специально созданными решениями Совета Безопасности ООН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</w:p>
    <w:p w:rsidR="00916CAF" w:rsidRPr="00916CAF" w:rsidRDefault="00916CAF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5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)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;</w:t>
      </w:r>
      <w:proofErr w:type="gramEnd"/>
    </w:p>
    <w:p w:rsidR="00916CAF" w:rsidRPr="00916CAF" w:rsidRDefault="00916CAF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 xml:space="preserve">6) 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отсутствует просроченная задолженность по возврату в бюджет города иных субсидий, бюджетных инвестиций, а также иная просроченная (неурегулированная) задолженность по денежным обязательствам перед бюджетом города Красноярска;</w:t>
      </w:r>
    </w:p>
    <w:p w:rsidR="00916CAF" w:rsidRDefault="00916CAF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7) </w:t>
      </w:r>
      <w:r w:rsidRPr="00916CA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не находятся в процессе реорганизации (за исключением реорганизации в форме присоединения к юридическому лицу, являющемуся участником отбора (получателем субсидии), другого юридического лица), ликвидации, в отношении участников отбора не введена процедура банкротства, деятельность участников отбора (получателей субсидии) не приостановлена в порядке, предусмотренном законодательством Российской Федерации;</w:t>
      </w:r>
    </w:p>
    <w:p w:rsidR="001F07A5" w:rsidRDefault="001F07A5" w:rsidP="00916CA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1F07A5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8)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участников отбора (получателей субсидии).</w:t>
      </w:r>
      <w:proofErr w:type="gramEnd"/>
    </w:p>
    <w:p w:rsidR="007000C0" w:rsidRPr="007000C0" w:rsidRDefault="007000C0" w:rsidP="001F07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7. Порядок подачи участниками отбора заявок.</w:t>
      </w:r>
    </w:p>
    <w:p w:rsidR="00CF775B" w:rsidRPr="00CF775B" w:rsidRDefault="00CF775B" w:rsidP="00CF77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Заявки формируются участниками отбора в электронной форме посредством заполнения соответствующих экранных форм веб-интерфейса ГИИС "Электронный бюджет"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отбора.</w:t>
      </w:r>
    </w:p>
    <w:p w:rsidR="007000C0" w:rsidRPr="007000C0" w:rsidRDefault="00CF775B" w:rsidP="00CF775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Заявка подписывается усиленной квалифицированной электронной подписью руководителя участника отбора - юридического лица или уполномоченного им лица.</w:t>
      </w:r>
    </w:p>
    <w:p w:rsidR="007000C0" w:rsidRPr="007000C0" w:rsidRDefault="00CF775B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Электронные копии документов (документов на бумажном носителе, преобразованных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в электронную форму путем сканирования),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CF775B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не позволяющими осуществить ознакомление с их содержимым без специальных программных или технологических средств.</w:t>
      </w:r>
      <w:proofErr w:type="gramEnd"/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Для участия в отборе участник отбора представляет к заявке следующий пакет документов: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1) сведения о запрашиваемом размере субсидии, об обязательстве не передавать сведения третьим лицам, по форме согласно;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2) копии учредительных документов;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3) документ, подтверждающий полномочия лица на осуществление действий от имени заявителя (при наличии);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4) копии не менее трех коммерческих предложений о стоимости договора аренды (лизинга) специализированной техники;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5) </w:t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копии действующих договоров и (или) муниципальных контрактов на выполнение работ, связанных с осуществлением деятельности в области: дорожного хозяйства </w:t>
      </w:r>
      <w:r w:rsidR="00C15266"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(при проведении отбора департаментом дорожной инфраструктуры и транспорта администрации города Красноярска) либо объектов внешнего благоустройства территории общего пользования (при проведении отбора департаментом жилищно-</w:t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>коммунального хозяйства и благоустройства администрации города Красноярска), подписанные и заверенные участником отбора;</w:t>
      </w:r>
      <w:proofErr w:type="gramEnd"/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6) копии документов, подтверждающих наличие у участника отбора на праве собственности, в аренде, субаренде или на ином законном основании производственно-технической базы;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7) выписку из Единого государственного реестра юридических лиц;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8) сведения из электронного сервиса "Реестр дисквалифицированных лиц" или "Прозрачный бизнес", размещенного на официальном сайте Федеральной налоговой службы;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9) сведения из перечня организаций и физических лиц, в отношении которых имеются сведения об их причастности к экстремистской деятельности или терроризму; сведения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из перечня организаций и физических лиц, связанных с террористическими организациями и террористами или с распространением оружия массового уничтожения, размещенного на официальном сайте Федеральной службы по финансовому мониторингу;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10) справку, подтверждающую неполучение средств из бюджета города на основании иных нормативных правовых актов города на цели, установленные настоящим Положением, составленную в произвольной форме, подписанную руководителем юридического лица (уполномоченным им лицом);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11) справку, подтверждающую отсутствие просроченной задолженности по возврату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бюджет города иных субсидий, бюджетных инвестиций, а также иной просроченной (неурегулированной) задолженности по денежным обязательствам перед городом Красноярском, составленную в произвольной форме, подписанную руководителем юридического лица (уполномоченным им лицом);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12) сведения из Единого реестра иностранных агентов в России в соответствии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с Федеральным законом от 14.07.2022 N 255-ФЗ "О </w:t>
      </w:r>
      <w:proofErr w:type="gramStart"/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контроле за</w:t>
      </w:r>
      <w:proofErr w:type="gramEnd"/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деятельностью лиц, находящихся под иностранным влиянием", размещенного на официальном сайте Министерства юстиции Российской Федерации в разделе "Деятельность" по направлению "Деятельность в сфере иностранных агентов";</w:t>
      </w:r>
    </w:p>
    <w:p w:rsidR="00DB3E9F" w:rsidRP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13) </w:t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гарантийное письмо об обязательстве получателя субсидии обеспечить заключение договора финансовой аренды (лизинга) специализированной техники для выполнения работ по капитальному ремонту, ремонту, содержанию: улично-дорожной сети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(при проведении отбора департаментом дорожной инфраструктуры и транспорта администрации города Красноярска) либо объектов внешнего благоустройства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(при проведении отбора департаментом жилищно-коммунального хозяйства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 благоустройства администрации города Красноярска).</w:t>
      </w:r>
      <w:proofErr w:type="gramEnd"/>
    </w:p>
    <w:p w:rsidR="00DB3E9F" w:rsidRDefault="00DB3E9F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DB3E9F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Участник отбора вправе по собственной инициативе предоставить в Уполномоченный орган документы, указанные в подпунктах 7 - 12 настоящего пункта.</w:t>
      </w:r>
    </w:p>
    <w:p w:rsidR="007000C0" w:rsidRPr="007000C0" w:rsidRDefault="007000C0" w:rsidP="00DB3E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8. Порядок отзыва участниками отбора заявок, порядок их возврата, определяющий, в том числе основания для возврата заявок участников отбора, порядок внесения изменений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заявки участниками отбора.</w:t>
      </w:r>
    </w:p>
    <w:p w:rsidR="00B80099" w:rsidRDefault="00B80099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B80099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Участник отбора вправе отозвать заявку по собственной инициативе в личном кабинете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B80099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в ГИИС "Электронный бюджет" до окончания срока приема заявок, указанного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B80099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объявлении о проведении отбора.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>Внесение изменений в заявки осуществляется до окончания срока приема заявок, указанного в объявлении о проведении отбора, путем ее отзыва и подачи новой заявки.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9.Правила рассмотрения и оценки заявок участников отбора.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Заявка признается надлежащей, если она соответствует требованиям и критериям, указанным в пункте 6 настоящего объявления и при отсутствии оснований для отклонения заявки, указанных в пункте 11 настоящего объявления.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10. Порядок возврата заявок на доработку.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Возврат заявок участникам отбора на доработку не осуществляется.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11. Порядок отклонения заявок.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Заявка отклоняется при наличии следующих оснований: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1) несоответствие участника отбора критериям и (или) требованиям, установленным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пункте 6 настоящего объявления;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2) несоответствие представленной заявки и пакета документов, представленного к заявке, требованиям, установленным в объявлении о проведении отбора;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3) непредставление (представление не в полном объеме) документов, указанных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в объявлении о проведении отбора, за исключением тех документов, представление которых возможно по инициативе участников отбора;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4) недостоверность информации, содержащейся в документах, представленных участником отбора в целях подтверждения соответствия критериям и требованиям, установленных пунктом 6 настоящего объявления;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5) подача участником отбора заявки после даты и (или) времени окончания подачи заявок, установленного в объявлении о проведении отбора;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6) представление участником отбора документов, имеющих подчистки, приписки, исправления, зачеркнутые слова (цифры), технические ошибки, а также документов, которые не поддаются прочтению;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7) недостаточность лимитов бюджетных обязательств с учетом очередности поступления заявок.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12. Объем распределяемой субсидии в рамках отбора.</w:t>
      </w:r>
    </w:p>
    <w:p w:rsidR="00462393" w:rsidRPr="00462393" w:rsidRDefault="00462393" w:rsidP="004623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Размер субсидии определяется исходя из расчета среднего размера лизинговых платежей, сформированного на основании не менее трех коммерческих предложений, в пределах лимитов бюджетных ассигнований, предусмотренных на эти цели в решении Красноярского городского Совета депутатов о бюджете города на соответствующий финансовый год и плановый период (сводной бюджетной росписи бюджета города)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и утвержденных постановлением администрации города об установлении предельного срока и объема средств</w:t>
      </w:r>
      <w:proofErr w:type="gramEnd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для заключения соглашений о предоставлении субсидий на срок, превышающий срок действия утвержденных лимитов бюджетных обязательств (в случае его принятия в установленном порядке).</w:t>
      </w:r>
    </w:p>
    <w:p w:rsidR="00462393" w:rsidRPr="00462393" w:rsidRDefault="00462393" w:rsidP="004623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 xml:space="preserve">В случае изменения размера лизинговых платежей и (или) срока их уплаты, предусмотренных в договоре финансовой аренды (лизинга) специализированной техники, размер субсидии подлежит изменению при условии изменения бюджетных ассигнований, предусматриваемых на эти цели в решении Красноярского городского Совета депутатов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бюджете города на соответствующий финансовый год и плановый период (сводной бюджетной росписи бюджета города).</w:t>
      </w:r>
      <w:proofErr w:type="gramEnd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В установленном настоящим абзацем случае изменение размера и (или) срока перечисления субсидии осуществляется посредством заключения дополнительного соглашения к договору о предоставлении субсидии.</w:t>
      </w:r>
    </w:p>
    <w:p w:rsidR="00462393" w:rsidRPr="00462393" w:rsidRDefault="00462393" w:rsidP="004623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При изменении размера лизинговых платежей в соответствии с договором финансовой аренды (лизинга) специализированной техники и (или) дополнительным соглашением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к нему, дополнительное соглашение между Уполномоченным органом и получателем субсидии заключается в течение десяти рабочих дней с даты обращения получателя субсидии в Уполномоченный орган о необходимости заключения дополнительного соглашения к договору о предоставлении субсидии, с приложением договора финансовой аренды (лизинга) специализированной техники</w:t>
      </w:r>
      <w:proofErr w:type="gramEnd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и (или) дополнительного соглашения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к нему.</w:t>
      </w:r>
    </w:p>
    <w:p w:rsidR="00462393" w:rsidRPr="00462393" w:rsidRDefault="00462393" w:rsidP="004623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proofErr w:type="gramStart"/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При изменении срока уплаты лизинговых платежей, в части перераспределения лизинговых платежей между лизинговыми периодами, дополнительное соглашение между Уполномоченным органом и получателем субсидии заключается в течение десяти рабочих дней с даты внесения изменений в решение Красноярского городского Совета депутатов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бюджете города на соответствующий финансовый год и плановый период (сводную бюджетную роспись бюджета города).</w:t>
      </w:r>
      <w:proofErr w:type="gramEnd"/>
    </w:p>
    <w:p w:rsidR="007000C0" w:rsidRPr="007000C0" w:rsidRDefault="007000C0" w:rsidP="0046239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Предельное количество победителей отбора – </w:t>
      </w:r>
      <w:r w:rsidR="00BC5E8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2</w:t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13. Порядок предоставления участникам отбора разъяснений положений объявления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проведении отбора.</w:t>
      </w:r>
    </w:p>
    <w:p w:rsidR="00E55E7C" w:rsidRPr="00E55E7C" w:rsidRDefault="00E55E7C" w:rsidP="00E55E7C">
      <w:pPr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E55E7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Участник отбора после размещения объявления о проведении отбора на едином портале вправе направить в Уполномоченный орган не более пяти запросов о разъяснении положений объявления о проведении отбора путем формирования в ГИИС "Электронный бюджет" соответствующего запроса не </w:t>
      </w:r>
      <w:proofErr w:type="gramStart"/>
      <w:r w:rsidRPr="00E55E7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позднее</w:t>
      </w:r>
      <w:proofErr w:type="gramEnd"/>
      <w:r w:rsidRPr="00E55E7C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чем за три рабочих дня до даты завершения подачи заявок.</w:t>
      </w:r>
    </w:p>
    <w:p w:rsidR="004070D6" w:rsidRPr="004070D6" w:rsidRDefault="004070D6" w:rsidP="004070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4070D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Уполномоченный орган в ответ на запрос направляет разъяснение положений объявления о проведении отбора не </w:t>
      </w:r>
      <w:proofErr w:type="gramStart"/>
      <w:r w:rsidRPr="004070D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позднее</w:t>
      </w:r>
      <w:proofErr w:type="gramEnd"/>
      <w:r w:rsidRPr="004070D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чем за один рабочий день до даты завершения подачи заявок путем формирования в ГИИС "Электронный бюджет" соответствующего разъяснения. Представленное Департаментом разъяснение положений объявления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4070D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проведении отбора не должно изменять суть информации, содержащейся в указанном объявлении.</w:t>
      </w:r>
    </w:p>
    <w:p w:rsidR="004070D6" w:rsidRDefault="004070D6" w:rsidP="004070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4070D6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Доступ к разъяснению, формируемому в ГИИС "Электронный бюджет", предоставляется всем участникам отбора.</w:t>
      </w:r>
    </w:p>
    <w:p w:rsidR="007000C0" w:rsidRPr="007000C0" w:rsidRDefault="007000C0" w:rsidP="004070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14. Срок, в течение которого победители отбора должны подписать договоры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предоставлении субсидии.</w:t>
      </w:r>
    </w:p>
    <w:p w:rsidR="007000C0" w:rsidRPr="007000C0" w:rsidRDefault="00462393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462393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Победитель отбора осуществляет подписание проекта договора в течение двух рабочих дней, следующих за днем размещения проекта договора в форме электронного докуме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нта в ГИИС «Электронный бюджет»</w:t>
      </w:r>
      <w:r w:rsidR="007000C0"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lastRenderedPageBreak/>
        <w:t xml:space="preserve">15. Условия признания победителя отбора </w:t>
      </w:r>
      <w:proofErr w:type="gramStart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уклонившимся</w:t>
      </w:r>
      <w:proofErr w:type="gramEnd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от заключения договора </w:t>
      </w:r>
      <w:r w:rsidR="00D01E18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br/>
      </w: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 предоставлении субсидии.</w:t>
      </w:r>
    </w:p>
    <w:p w:rsidR="003A5B61" w:rsidRDefault="003A5B61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3A5B6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Победитель отбора считается уклонившимся от заключения договора о предоставлении субсидии в случае </w:t>
      </w:r>
      <w:proofErr w:type="spellStart"/>
      <w:r w:rsidRPr="003A5B6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неподписания</w:t>
      </w:r>
      <w:proofErr w:type="spellEnd"/>
      <w:r w:rsidRPr="003A5B6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 со своей стороны экземпляра договора в течение двух рабочих дней, следующих за днем размещения проекта договора в форме электронного документа в ГИИС «Электронный бюджет».</w:t>
      </w:r>
    </w:p>
    <w:p w:rsidR="007000C0" w:rsidRP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16. Сроки </w:t>
      </w:r>
      <w:proofErr w:type="gramStart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размещения протокола подведения итогов отбора</w:t>
      </w:r>
      <w:proofErr w:type="gramEnd"/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.</w:t>
      </w:r>
    </w:p>
    <w:p w:rsidR="007000C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Протокол подведения итогов отбора размещается на едином портале бюджетной системы и на Сайте не позднее одного рабочего дня, следующего за днем его подписания.</w:t>
      </w:r>
    </w:p>
    <w:p w:rsidR="003A5B61" w:rsidRPr="007000C0" w:rsidRDefault="003A5B61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П</w:t>
      </w:r>
      <w:r w:rsidRPr="003A5B6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ротокол подведения итогов отбора </w:t>
      </w:r>
      <w:r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 xml:space="preserve">размещается </w:t>
      </w:r>
      <w:r w:rsidRPr="003A5B61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на едином портале и Сайте, не позднее одного рабочего дня, следующего за днем его подписания.</w:t>
      </w:r>
    </w:p>
    <w:p w:rsidR="00BC5E80" w:rsidRDefault="007000C0" w:rsidP="007000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</w:pPr>
      <w:r w:rsidRPr="007000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Объявление об отборе размещено по </w:t>
      </w:r>
      <w:hyperlink r:id="rId8" w:tgtFrame="_blank" w:history="1">
        <w:r w:rsidRPr="007000C0">
          <w:rPr>
            <w:rFonts w:ascii="Roboto" w:eastAsia="Times New Roman" w:hAnsi="Roboto" w:cs="Times New Roman"/>
            <w:color w:val="3B4256"/>
            <w:sz w:val="24"/>
            <w:szCs w:val="24"/>
            <w:lang w:eastAsia="ru-RU"/>
          </w:rPr>
          <w:t>ссылке</w:t>
        </w:r>
      </w:hyperlink>
      <w:r w:rsidR="00E10FC0">
        <w:rPr>
          <w:rFonts w:ascii="Roboto" w:eastAsia="Times New Roman" w:hAnsi="Roboto" w:cs="Times New Roman"/>
          <w:color w:val="3B4256"/>
          <w:sz w:val="24"/>
          <w:szCs w:val="24"/>
          <w:lang w:eastAsia="ru-RU"/>
        </w:rPr>
        <w:t>:</w:t>
      </w:r>
    </w:p>
    <w:p w:rsidR="00417C37" w:rsidRDefault="000044BE" w:rsidP="000044BE">
      <w:hyperlink r:id="rId9" w:history="1">
        <w:r w:rsidRPr="00C65087">
          <w:rPr>
            <w:rStyle w:val="a5"/>
          </w:rPr>
          <w:t>https://promote.budget.gov.ru/public/minfin/selection/view/43cd9aff-63bb-490a-aff5-71c823b50f0a?showBackButton=true&amp;competitionType</w:t>
        </w:r>
        <w:bookmarkStart w:id="0" w:name="_GoBack"/>
        <w:bookmarkEnd w:id="0"/>
        <w:r w:rsidRPr="00C65087">
          <w:rPr>
            <w:rStyle w:val="a5"/>
          </w:rPr>
          <w:t>=</w:t>
        </w:r>
        <w:r w:rsidRPr="00C65087">
          <w:rPr>
            <w:rStyle w:val="a5"/>
          </w:rPr>
          <w:t>0</w:t>
        </w:r>
      </w:hyperlink>
    </w:p>
    <w:p w:rsidR="000044BE" w:rsidRDefault="000044BE" w:rsidP="000044BE"/>
    <w:sectPr w:rsidR="000044BE" w:rsidSect="00AE3E7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5BE" w:rsidRDefault="003725BE" w:rsidP="00DD637F">
      <w:pPr>
        <w:spacing w:after="0" w:line="240" w:lineRule="auto"/>
      </w:pPr>
      <w:r>
        <w:separator/>
      </w:r>
    </w:p>
  </w:endnote>
  <w:endnote w:type="continuationSeparator" w:id="0">
    <w:p w:rsidR="003725BE" w:rsidRDefault="003725BE" w:rsidP="00DD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5BE" w:rsidRDefault="003725BE" w:rsidP="00DD637F">
      <w:pPr>
        <w:spacing w:after="0" w:line="240" w:lineRule="auto"/>
      </w:pPr>
      <w:r>
        <w:separator/>
      </w:r>
    </w:p>
  </w:footnote>
  <w:footnote w:type="continuationSeparator" w:id="0">
    <w:p w:rsidR="003725BE" w:rsidRDefault="003725BE" w:rsidP="00DD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4524C3"/>
    <w:multiLevelType w:val="multilevel"/>
    <w:tmpl w:val="269A53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AD7"/>
    <w:rsid w:val="000044BE"/>
    <w:rsid w:val="000C62EB"/>
    <w:rsid w:val="00130E5B"/>
    <w:rsid w:val="00196AFE"/>
    <w:rsid w:val="001F07A5"/>
    <w:rsid w:val="00333FC6"/>
    <w:rsid w:val="003725BE"/>
    <w:rsid w:val="003A5B61"/>
    <w:rsid w:val="003B48DB"/>
    <w:rsid w:val="003C6A8E"/>
    <w:rsid w:val="004070D6"/>
    <w:rsid w:val="00417C37"/>
    <w:rsid w:val="00462393"/>
    <w:rsid w:val="004707CB"/>
    <w:rsid w:val="005921FC"/>
    <w:rsid w:val="006F086A"/>
    <w:rsid w:val="007000C0"/>
    <w:rsid w:val="0071044C"/>
    <w:rsid w:val="00750ADC"/>
    <w:rsid w:val="007A0B06"/>
    <w:rsid w:val="00881D9D"/>
    <w:rsid w:val="009133B6"/>
    <w:rsid w:val="0091574F"/>
    <w:rsid w:val="00916CAF"/>
    <w:rsid w:val="00944AD7"/>
    <w:rsid w:val="009A3F67"/>
    <w:rsid w:val="009E4114"/>
    <w:rsid w:val="00A252E4"/>
    <w:rsid w:val="00AE3E76"/>
    <w:rsid w:val="00B80099"/>
    <w:rsid w:val="00BC5E80"/>
    <w:rsid w:val="00BE5B98"/>
    <w:rsid w:val="00BF730C"/>
    <w:rsid w:val="00C15266"/>
    <w:rsid w:val="00CF775B"/>
    <w:rsid w:val="00D01E18"/>
    <w:rsid w:val="00DB3E9F"/>
    <w:rsid w:val="00DD637F"/>
    <w:rsid w:val="00E10FC0"/>
    <w:rsid w:val="00E55E7C"/>
    <w:rsid w:val="00EB30D1"/>
    <w:rsid w:val="00F216A9"/>
    <w:rsid w:val="00F43749"/>
    <w:rsid w:val="00FB77D4"/>
    <w:rsid w:val="00FD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0C0"/>
    <w:rPr>
      <w:b/>
      <w:bCs/>
    </w:rPr>
  </w:style>
  <w:style w:type="character" w:styleId="a5">
    <w:name w:val="Hyperlink"/>
    <w:basedOn w:val="a0"/>
    <w:uiPriority w:val="99"/>
    <w:unhideWhenUsed/>
    <w:rsid w:val="007000C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96AFE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D6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D637F"/>
  </w:style>
  <w:style w:type="paragraph" w:styleId="a9">
    <w:name w:val="footer"/>
    <w:basedOn w:val="a"/>
    <w:link w:val="aa"/>
    <w:uiPriority w:val="99"/>
    <w:unhideWhenUsed/>
    <w:rsid w:val="00DD6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D63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0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00C0"/>
    <w:rPr>
      <w:b/>
      <w:bCs/>
    </w:rPr>
  </w:style>
  <w:style w:type="character" w:styleId="a5">
    <w:name w:val="Hyperlink"/>
    <w:basedOn w:val="a0"/>
    <w:uiPriority w:val="99"/>
    <w:unhideWhenUsed/>
    <w:rsid w:val="007000C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96AFE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D6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D637F"/>
  </w:style>
  <w:style w:type="paragraph" w:styleId="a9">
    <w:name w:val="footer"/>
    <w:basedOn w:val="a"/>
    <w:link w:val="aa"/>
    <w:uiPriority w:val="99"/>
    <w:unhideWhenUsed/>
    <w:rsid w:val="00DD63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D6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mote.budget.gov.ru/public/minfin/selection/view/7799ea47-2114-45c4-bd2f-659ce56956c2?showBackButton=true&amp;competitionType=0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mote.budget.gov.ru/public/minfin/selection/view/43cd9aff-63bb-490a-aff5-71c823b50f0a?showBackButton=true&amp;competitionType=0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6E5894426AC6B4CB951306CAED67EDD" ma:contentTypeVersion="2" ma:contentTypeDescription="Создание документа." ma:contentTypeScope="" ma:versionID="9930e82818d8657c2f89dbc53fbe2d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440ffe7d129599f7ee9eac362e510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88E795-55E5-4C7B-86E3-86A89FCD335A}"/>
</file>

<file path=customXml/itemProps2.xml><?xml version="1.0" encoding="utf-8"?>
<ds:datastoreItem xmlns:ds="http://schemas.openxmlformats.org/officeDocument/2006/customXml" ds:itemID="{D8163D13-7C6B-4E17-9339-1614C5F321D4}"/>
</file>

<file path=customXml/itemProps3.xml><?xml version="1.0" encoding="utf-8"?>
<ds:datastoreItem xmlns:ds="http://schemas.openxmlformats.org/officeDocument/2006/customXml" ds:itemID="{A1E77BE7-699F-460C-8A9C-2837343E6E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Башева Оксана Валерьевна</dc:creator>
  <cp:lastModifiedBy>Беспалов Игорь Александрович</cp:lastModifiedBy>
  <cp:revision>2</cp:revision>
  <dcterms:created xsi:type="dcterms:W3CDTF">2026-10-29T07:28:00Z</dcterms:created>
  <dcterms:modified xsi:type="dcterms:W3CDTF">2026-10-29T07:28:00Z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0x01010026E5894426AC6B4CB951306CAED67EDD</vt:lpwstr>
  </property>
</Properties>
</file>