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A11FBE" w:rsidP="008D22A2">
      <w:pPr>
        <w:pStyle w:val="ConsPlusTitle"/>
        <w:jc w:val="center"/>
      </w:pPr>
      <w:r w:rsidRPr="00A11FBE">
        <w:t xml:space="preserve">за </w:t>
      </w:r>
      <w:r w:rsidR="008505E1">
        <w:t>201</w:t>
      </w:r>
      <w:r w:rsidR="006F27E2">
        <w:t>9</w:t>
      </w:r>
      <w:r w:rsidR="000108F6">
        <w:t xml:space="preserve"> год</w:t>
      </w:r>
      <w:r w:rsidR="008505E1">
        <w:t xml:space="preserve"> (на 01.</w:t>
      </w:r>
      <w:r w:rsidR="00554454">
        <w:t>01</w:t>
      </w:r>
      <w:r w:rsidR="008505E1">
        <w:t>.20</w:t>
      </w:r>
      <w:r w:rsidR="006F27E2">
        <w:t>20</w:t>
      </w:r>
      <w:r w:rsidR="008505E1"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6F27E2" w:rsidRPr="006F27E2" w:rsidRDefault="006F27E2" w:rsidP="006F27E2">
      <w:pPr>
        <w:ind w:firstLine="851"/>
        <w:jc w:val="both"/>
        <w:rPr>
          <w:sz w:val="32"/>
          <w:szCs w:val="32"/>
        </w:rPr>
      </w:pPr>
      <w:r w:rsidRPr="006F27E2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2019 год составила 31 266 человек.</w:t>
      </w:r>
    </w:p>
    <w:p w:rsidR="00502C77" w:rsidRPr="00554454" w:rsidRDefault="006F27E2" w:rsidP="006F27E2">
      <w:pPr>
        <w:ind w:firstLine="851"/>
        <w:jc w:val="both"/>
        <w:rPr>
          <w:sz w:val="32"/>
          <w:szCs w:val="32"/>
        </w:rPr>
      </w:pPr>
      <w:r w:rsidRPr="006F27E2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2019 год без учета уплаты страховых взносов составили 12 522,2 млн. рублей (за счет всех источников).</w:t>
      </w:r>
      <w:bookmarkStart w:id="0" w:name="_GoBack"/>
      <w:bookmarkEnd w:id="0"/>
    </w:p>
    <w:sectPr w:rsidR="00502C77" w:rsidRPr="00554454" w:rsidSect="00B617F9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08F6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54454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6F27E2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11FBE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7F9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24D1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C0384-9CC6-4C33-A673-902064BCA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80154-D120-447A-88E4-119ABB474110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EC53B7-57AD-4F27-A7EF-F47D1050B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муниципальных служащих, работников муниципальных учреждений города Красноярска и расходах на их содержание за 1 полугодие 2018 года на 01.07.2018</vt:lpstr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муниципальных служащих, работников муниципальных учреждений города Красноярска и расходах на их содержание за 1 полугодие 2018 года на 01.07.2018</dc:title>
  <dc:creator>DEPFIN</dc:creator>
  <cp:lastModifiedBy>Богданов Филипп Владимирович</cp:lastModifiedBy>
  <cp:revision>2</cp:revision>
  <cp:lastPrinted>2011-04-14T10:01:00Z</cp:lastPrinted>
  <dcterms:created xsi:type="dcterms:W3CDTF">2020-01-24T02:36:00Z</dcterms:created>
  <dcterms:modified xsi:type="dcterms:W3CDTF">2020-01-24T02:36:00Z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