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3B" w:rsidRPr="00D94055" w:rsidRDefault="005E293B" w:rsidP="00AA78C6">
      <w:pPr>
        <w:widowControl w:val="0"/>
        <w:autoSpaceDE w:val="0"/>
        <w:autoSpaceDN w:val="0"/>
        <w:adjustRightInd w:val="0"/>
        <w:spacing w:line="240" w:lineRule="exact"/>
        <w:ind w:left="5812"/>
        <w:rPr>
          <w:sz w:val="24"/>
          <w:szCs w:val="30"/>
        </w:rPr>
      </w:pPr>
      <w:r w:rsidRPr="00D94055">
        <w:rPr>
          <w:sz w:val="24"/>
          <w:szCs w:val="30"/>
        </w:rPr>
        <w:t xml:space="preserve">Приложение 2 </w:t>
      </w:r>
    </w:p>
    <w:p w:rsidR="005E293B" w:rsidRPr="00D94055" w:rsidRDefault="005E293B" w:rsidP="00AA2835">
      <w:pPr>
        <w:widowControl w:val="0"/>
        <w:autoSpaceDE w:val="0"/>
        <w:autoSpaceDN w:val="0"/>
        <w:adjustRightInd w:val="0"/>
        <w:spacing w:line="240" w:lineRule="exact"/>
        <w:ind w:left="5812"/>
        <w:rPr>
          <w:sz w:val="12"/>
          <w:szCs w:val="30"/>
        </w:rPr>
      </w:pPr>
      <w:r w:rsidRPr="00D94055">
        <w:rPr>
          <w:sz w:val="24"/>
          <w:szCs w:val="30"/>
        </w:rPr>
        <w:t xml:space="preserve">к прогнозу социально-экономического </w:t>
      </w:r>
      <w:r w:rsidR="004015B3" w:rsidRPr="00D94055">
        <w:rPr>
          <w:sz w:val="24"/>
          <w:szCs w:val="30"/>
        </w:rPr>
        <w:br/>
      </w:r>
      <w:r w:rsidRPr="00D94055">
        <w:rPr>
          <w:sz w:val="24"/>
          <w:szCs w:val="30"/>
        </w:rPr>
        <w:t xml:space="preserve">развития </w:t>
      </w:r>
      <w:r w:rsidR="003B5406" w:rsidRPr="00D94055">
        <w:rPr>
          <w:sz w:val="24"/>
          <w:szCs w:val="30"/>
        </w:rPr>
        <w:t>городского округа город Красноя</w:t>
      </w:r>
      <w:proofErr w:type="gramStart"/>
      <w:r w:rsidR="003B5406" w:rsidRPr="00D94055">
        <w:rPr>
          <w:sz w:val="24"/>
          <w:szCs w:val="30"/>
        </w:rPr>
        <w:t xml:space="preserve">рск </w:t>
      </w:r>
      <w:r w:rsidR="00CA1DE6" w:rsidRPr="00D94055">
        <w:rPr>
          <w:sz w:val="24"/>
          <w:szCs w:val="30"/>
        </w:rPr>
        <w:t>Кр</w:t>
      </w:r>
      <w:proofErr w:type="gramEnd"/>
      <w:r w:rsidR="00CA1DE6" w:rsidRPr="00D94055">
        <w:rPr>
          <w:sz w:val="24"/>
          <w:szCs w:val="30"/>
        </w:rPr>
        <w:t xml:space="preserve">асноярского края </w:t>
      </w:r>
      <w:r w:rsidRPr="00D94055">
        <w:rPr>
          <w:sz w:val="24"/>
          <w:szCs w:val="30"/>
        </w:rPr>
        <w:t>на 202</w:t>
      </w:r>
      <w:r w:rsidR="003B5406" w:rsidRPr="00D94055">
        <w:rPr>
          <w:sz w:val="24"/>
          <w:szCs w:val="30"/>
        </w:rPr>
        <w:t>6</w:t>
      </w:r>
      <w:r w:rsidR="00AA2835" w:rsidRPr="00D94055">
        <w:rPr>
          <w:sz w:val="24"/>
          <w:szCs w:val="30"/>
        </w:rPr>
        <w:t xml:space="preserve"> год и </w:t>
      </w:r>
      <w:r w:rsidR="00AA2835" w:rsidRPr="00D94055">
        <w:rPr>
          <w:sz w:val="24"/>
          <w:szCs w:val="28"/>
        </w:rPr>
        <w:t>плановый период 202</w:t>
      </w:r>
      <w:r w:rsidR="003B5406" w:rsidRPr="00D94055">
        <w:rPr>
          <w:sz w:val="24"/>
          <w:szCs w:val="28"/>
        </w:rPr>
        <w:t>7</w:t>
      </w:r>
      <w:r w:rsidR="00AA2835" w:rsidRPr="00D94055">
        <w:rPr>
          <w:sz w:val="24"/>
          <w:szCs w:val="28"/>
        </w:rPr>
        <w:t>–202</w:t>
      </w:r>
      <w:r w:rsidR="003B5406" w:rsidRPr="00D94055">
        <w:rPr>
          <w:sz w:val="24"/>
          <w:szCs w:val="28"/>
        </w:rPr>
        <w:t>8</w:t>
      </w:r>
      <w:r w:rsidR="00AA2835" w:rsidRPr="00D94055">
        <w:rPr>
          <w:sz w:val="24"/>
          <w:szCs w:val="28"/>
        </w:rPr>
        <w:t xml:space="preserve"> годов</w:t>
      </w:r>
    </w:p>
    <w:p w:rsidR="00AA3CDB" w:rsidRPr="00D94055" w:rsidRDefault="00AA3CDB" w:rsidP="00AA78C6">
      <w:pPr>
        <w:widowControl w:val="0"/>
        <w:spacing w:line="240" w:lineRule="exact"/>
        <w:jc w:val="center"/>
        <w:rPr>
          <w:b/>
          <w:sz w:val="24"/>
          <w:szCs w:val="30"/>
        </w:rPr>
      </w:pPr>
    </w:p>
    <w:p w:rsidR="006642DC" w:rsidRPr="00D94055" w:rsidRDefault="006642DC" w:rsidP="00AA78C6">
      <w:pPr>
        <w:widowControl w:val="0"/>
        <w:spacing w:line="240" w:lineRule="exact"/>
        <w:jc w:val="center"/>
        <w:rPr>
          <w:b/>
          <w:sz w:val="24"/>
          <w:szCs w:val="30"/>
        </w:rPr>
      </w:pPr>
    </w:p>
    <w:p w:rsidR="00851F60" w:rsidRPr="00D94055" w:rsidRDefault="005E293B" w:rsidP="00AA78C6">
      <w:pPr>
        <w:widowControl w:val="0"/>
        <w:spacing w:line="240" w:lineRule="exact"/>
        <w:jc w:val="center"/>
        <w:rPr>
          <w:b/>
          <w:sz w:val="24"/>
          <w:szCs w:val="30"/>
        </w:rPr>
      </w:pPr>
      <w:r w:rsidRPr="00D94055">
        <w:rPr>
          <w:b/>
          <w:sz w:val="24"/>
          <w:szCs w:val="30"/>
        </w:rPr>
        <w:t>Целевые индикаторы и показатели муниципальных программ</w:t>
      </w:r>
      <w:r w:rsidR="00851F60" w:rsidRPr="00D94055">
        <w:rPr>
          <w:b/>
          <w:sz w:val="24"/>
          <w:szCs w:val="30"/>
        </w:rPr>
        <w:t xml:space="preserve"> </w:t>
      </w:r>
    </w:p>
    <w:p w:rsidR="00DC78C3" w:rsidRPr="00D94055" w:rsidRDefault="00851F60" w:rsidP="00AA78C6">
      <w:pPr>
        <w:widowControl w:val="0"/>
        <w:spacing w:line="240" w:lineRule="exact"/>
        <w:jc w:val="center"/>
        <w:rPr>
          <w:b/>
          <w:sz w:val="24"/>
          <w:szCs w:val="30"/>
        </w:rPr>
      </w:pPr>
      <w:r w:rsidRPr="00D94055">
        <w:rPr>
          <w:b/>
          <w:sz w:val="24"/>
          <w:szCs w:val="30"/>
        </w:rPr>
        <w:t xml:space="preserve">города Красноярска </w:t>
      </w:r>
      <w:r w:rsidR="00B3061A" w:rsidRPr="00D94055">
        <w:rPr>
          <w:b/>
          <w:sz w:val="24"/>
          <w:szCs w:val="28"/>
        </w:rPr>
        <w:t>на 202</w:t>
      </w:r>
      <w:r w:rsidR="003B5406" w:rsidRPr="00D94055">
        <w:rPr>
          <w:b/>
          <w:sz w:val="24"/>
          <w:szCs w:val="28"/>
        </w:rPr>
        <w:t>6</w:t>
      </w:r>
      <w:r w:rsidR="00B3061A" w:rsidRPr="00D94055">
        <w:rPr>
          <w:b/>
          <w:sz w:val="24"/>
          <w:szCs w:val="28"/>
        </w:rPr>
        <w:t xml:space="preserve"> год и плановый период 202</w:t>
      </w:r>
      <w:r w:rsidR="003B5406" w:rsidRPr="00D94055">
        <w:rPr>
          <w:b/>
          <w:sz w:val="24"/>
          <w:szCs w:val="28"/>
        </w:rPr>
        <w:t>7</w:t>
      </w:r>
      <w:r w:rsidR="00B3061A" w:rsidRPr="00D94055">
        <w:rPr>
          <w:b/>
          <w:sz w:val="24"/>
          <w:szCs w:val="28"/>
        </w:rPr>
        <w:t>–202</w:t>
      </w:r>
      <w:r w:rsidR="003B5406" w:rsidRPr="00D94055">
        <w:rPr>
          <w:b/>
          <w:sz w:val="24"/>
          <w:szCs w:val="28"/>
        </w:rPr>
        <w:t>8</w:t>
      </w:r>
      <w:r w:rsidR="00B3061A" w:rsidRPr="00D94055">
        <w:rPr>
          <w:b/>
          <w:sz w:val="24"/>
          <w:szCs w:val="28"/>
        </w:rPr>
        <w:t xml:space="preserve"> годов</w:t>
      </w:r>
    </w:p>
    <w:p w:rsidR="00DC78C3" w:rsidRPr="00D94055" w:rsidRDefault="00DC78C3" w:rsidP="00AA78C6">
      <w:pPr>
        <w:widowControl w:val="0"/>
        <w:spacing w:line="240" w:lineRule="exact"/>
        <w:rPr>
          <w:sz w:val="2"/>
          <w:szCs w:val="2"/>
        </w:rPr>
      </w:pPr>
    </w:p>
    <w:tbl>
      <w:tblPr>
        <w:tblW w:w="4948" w:type="pct"/>
        <w:tblCellSpacing w:w="5" w:type="nil"/>
        <w:tblInd w:w="57" w:type="dxa"/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00"/>
        <w:gridCol w:w="993"/>
        <w:gridCol w:w="1131"/>
        <w:gridCol w:w="1278"/>
        <w:gridCol w:w="1129"/>
      </w:tblGrid>
      <w:tr w:rsidR="00847FD6" w:rsidRPr="00D94055" w:rsidTr="00B932E9">
        <w:trPr>
          <w:cantSplit/>
          <w:trHeight w:val="262"/>
          <w:tblHeader/>
          <w:tblCellSpacing w:w="5" w:type="nil"/>
        </w:trPr>
        <w:tc>
          <w:tcPr>
            <w:tcW w:w="2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D0" w:rsidRPr="00D94055" w:rsidRDefault="00421AD0" w:rsidP="00AA78C6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целевого индикатора, показателя </w:t>
            </w:r>
            <w:r w:rsidR="00851F60" w:rsidRPr="00D94055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AD0" w:rsidRPr="00D94055" w:rsidRDefault="00421AD0" w:rsidP="00AA78C6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Един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цы  и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D0" w:rsidRPr="00D94055" w:rsidRDefault="00421AD0" w:rsidP="00AA78C6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847FD6" w:rsidRPr="00D94055" w:rsidTr="00B932E9">
        <w:trPr>
          <w:cantSplit/>
          <w:trHeight w:val="262"/>
          <w:tblHeader/>
          <w:tblCellSpacing w:w="5" w:type="nil"/>
        </w:trPr>
        <w:tc>
          <w:tcPr>
            <w:tcW w:w="2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35" w:rsidRPr="00D94055" w:rsidRDefault="00AA2835" w:rsidP="00AA78C6">
            <w:pPr>
              <w:widowControl w:val="0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35" w:rsidRPr="00D94055" w:rsidRDefault="00AA2835" w:rsidP="00AA78C6">
            <w:pPr>
              <w:widowControl w:val="0"/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35" w:rsidRPr="00D94055" w:rsidRDefault="00AA2835" w:rsidP="00072BF1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202</w:t>
            </w:r>
            <w:r w:rsidR="00072BF1" w:rsidRPr="00D94055">
              <w:rPr>
                <w:sz w:val="24"/>
                <w:szCs w:val="24"/>
              </w:rPr>
              <w:t>6</w:t>
            </w:r>
            <w:r w:rsidRPr="00D9405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35" w:rsidRPr="00D94055" w:rsidRDefault="00AA2835" w:rsidP="00072BF1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202</w:t>
            </w:r>
            <w:r w:rsidR="00072BF1" w:rsidRPr="00D94055">
              <w:rPr>
                <w:sz w:val="24"/>
                <w:szCs w:val="24"/>
              </w:rPr>
              <w:t>7</w:t>
            </w:r>
            <w:r w:rsidRPr="00D9405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35" w:rsidRPr="00D94055" w:rsidRDefault="00AA2835" w:rsidP="00072BF1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202</w:t>
            </w:r>
            <w:r w:rsidR="00072BF1" w:rsidRPr="00D94055">
              <w:rPr>
                <w:sz w:val="24"/>
                <w:szCs w:val="24"/>
              </w:rPr>
              <w:t>8</w:t>
            </w:r>
            <w:r w:rsidRPr="00D94055">
              <w:rPr>
                <w:sz w:val="24"/>
                <w:szCs w:val="24"/>
              </w:rPr>
              <w:t xml:space="preserve"> год</w:t>
            </w:r>
          </w:p>
        </w:tc>
      </w:tr>
      <w:tr w:rsidR="00847FD6" w:rsidRPr="00D94055" w:rsidTr="00A25677">
        <w:trPr>
          <w:cantSplit/>
          <w:trHeight w:val="63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DB" w:rsidRPr="00D94055" w:rsidRDefault="00AA2835" w:rsidP="00B14850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sz w:val="24"/>
                <w:szCs w:val="24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Муниципальная программа «Создание условий для развития предпринимательства в </w:t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городе Красноярске»</w:t>
            </w:r>
          </w:p>
        </w:tc>
      </w:tr>
      <w:tr w:rsidR="00847FD6" w:rsidRPr="00D94055" w:rsidTr="00A25677">
        <w:trPr>
          <w:cantSplit/>
          <w:trHeight w:val="96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F10B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</w:rPr>
            </w:pPr>
            <w:r w:rsidRPr="00D94055">
              <w:rPr>
                <w:rFonts w:eastAsiaTheme="minorHAnsi"/>
                <w:sz w:val="24"/>
              </w:rPr>
              <w:t xml:space="preserve">Целевой индикатор 1. </w:t>
            </w:r>
            <w:r w:rsidRPr="00D94055">
              <w:rPr>
                <w:sz w:val="24"/>
                <w:szCs w:val="24"/>
              </w:rPr>
              <w:t xml:space="preserve">Число субъектов малого и среднего предпринимательства в расчете на 10000 человек </w:t>
            </w:r>
            <w:r w:rsidR="006642DC" w:rsidRPr="00D94055">
              <w:rPr>
                <w:sz w:val="24"/>
                <w:szCs w:val="24"/>
              </w:rPr>
              <w:br/>
            </w:r>
            <w:r w:rsidRPr="00D94055">
              <w:rPr>
                <w:sz w:val="24"/>
                <w:szCs w:val="24"/>
              </w:rPr>
              <w:t>населения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AA2835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562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577</w:t>
            </w:r>
          </w:p>
        </w:tc>
      </w:tr>
      <w:tr w:rsidR="00847FD6" w:rsidRPr="00D94055" w:rsidTr="00A25677">
        <w:trPr>
          <w:cantSplit/>
          <w:trHeight w:val="151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F10B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</w:rPr>
            </w:pPr>
            <w:r w:rsidRPr="00D94055">
              <w:rPr>
                <w:sz w:val="24"/>
                <w:szCs w:val="24"/>
              </w:rPr>
              <w:t>Целевой индикатор 2. Доля среднесписочной численн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</w:t>
            </w:r>
            <w:r w:rsidRPr="00D94055">
              <w:rPr>
                <w:sz w:val="24"/>
                <w:szCs w:val="24"/>
              </w:rPr>
              <w:t>я</w:t>
            </w:r>
            <w:r w:rsidRPr="00D94055">
              <w:rPr>
                <w:sz w:val="24"/>
                <w:szCs w:val="24"/>
              </w:rPr>
              <w:t>тий и организаций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AA2835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46,3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46,4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46,5</w:t>
            </w:r>
          </w:p>
        </w:tc>
      </w:tr>
      <w:tr w:rsidR="00847FD6" w:rsidRPr="00D94055" w:rsidTr="00EF43CC">
        <w:trPr>
          <w:cantSplit/>
          <w:trHeight w:val="600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D1" w:rsidRPr="00D94055" w:rsidRDefault="001A7894" w:rsidP="00F10BDD">
            <w:pPr>
              <w:widowControl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hyperlink w:anchor="P322">
              <w:r w:rsidR="00956750" w:rsidRPr="00D94055">
                <w:rPr>
                  <w:b/>
                  <w:i/>
                  <w:sz w:val="24"/>
                  <w:szCs w:val="24"/>
                </w:rPr>
                <w:t>Подпрограмма 1</w:t>
              </w:r>
            </w:hyperlink>
            <w:r w:rsidR="00956750" w:rsidRPr="00D94055">
              <w:rPr>
                <w:b/>
                <w:i/>
                <w:sz w:val="24"/>
                <w:szCs w:val="24"/>
              </w:rPr>
              <w:t xml:space="preserve"> «Обеспечение деятельности существующей инфраструктуры поддержки суб</w:t>
            </w:r>
            <w:r w:rsidR="00956750" w:rsidRPr="00D94055">
              <w:rPr>
                <w:b/>
                <w:i/>
                <w:sz w:val="24"/>
                <w:szCs w:val="24"/>
              </w:rPr>
              <w:t>ъ</w:t>
            </w:r>
            <w:r w:rsidR="00956750" w:rsidRPr="00D94055">
              <w:rPr>
                <w:b/>
                <w:i/>
                <w:sz w:val="24"/>
                <w:szCs w:val="24"/>
              </w:rPr>
              <w:t>ектов малого и среднего предпринимательства»</w:t>
            </w:r>
          </w:p>
        </w:tc>
      </w:tr>
      <w:tr w:rsidR="00847FD6" w:rsidRPr="00D94055" w:rsidTr="00A25677">
        <w:trPr>
          <w:cantSplit/>
          <w:trHeight w:val="103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F10BDD">
            <w:pPr>
              <w:pStyle w:val="a6"/>
              <w:widowControl w:val="0"/>
              <w:tabs>
                <w:tab w:val="left" w:pos="851"/>
              </w:tabs>
              <w:jc w:val="both"/>
              <w:rPr>
                <w:szCs w:val="24"/>
              </w:rPr>
            </w:pPr>
            <w:r w:rsidRPr="00D94055">
              <w:rPr>
                <w:szCs w:val="24"/>
              </w:rPr>
              <w:t>Показатель результативности 1. Количество элементов инфраструктуры поддержки малого и среднего предпр</w:t>
            </w:r>
            <w:r w:rsidRPr="00D94055">
              <w:rPr>
                <w:szCs w:val="24"/>
              </w:rPr>
              <w:t>и</w:t>
            </w:r>
            <w:r w:rsidRPr="00D94055">
              <w:rPr>
                <w:szCs w:val="24"/>
              </w:rPr>
              <w:t>нимательства, получивших поддержку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082810">
            <w:pPr>
              <w:pStyle w:val="ConsPlusCel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1F79D5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1F79D5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1F79D5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</w:tr>
      <w:tr w:rsidR="00847FD6" w:rsidRPr="00D94055" w:rsidTr="00EF43CC">
        <w:trPr>
          <w:cantSplit/>
          <w:trHeight w:val="91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D1" w:rsidRPr="00D94055" w:rsidRDefault="001A7894" w:rsidP="00F10BDD">
            <w:pPr>
              <w:widowControl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hyperlink w:anchor="P448">
              <w:r w:rsidR="00956750" w:rsidRPr="00D94055">
                <w:rPr>
                  <w:b/>
                  <w:i/>
                  <w:sz w:val="24"/>
                  <w:szCs w:val="24"/>
                </w:rPr>
                <w:t>Подпрограмма 2</w:t>
              </w:r>
            </w:hyperlink>
            <w:r w:rsidR="00956750" w:rsidRPr="00D94055">
              <w:rPr>
                <w:b/>
                <w:i/>
                <w:sz w:val="24"/>
                <w:szCs w:val="24"/>
              </w:rPr>
              <w:t xml:space="preserve"> «Финансовая и имущественная поддержка субъектов малого и среднего пре</w:t>
            </w:r>
            <w:r w:rsidR="00956750" w:rsidRPr="00D94055">
              <w:rPr>
                <w:b/>
                <w:i/>
                <w:sz w:val="24"/>
                <w:szCs w:val="24"/>
              </w:rPr>
              <w:t>д</w:t>
            </w:r>
            <w:r w:rsidR="00956750" w:rsidRPr="00D94055">
              <w:rPr>
                <w:b/>
                <w:i/>
                <w:sz w:val="24"/>
                <w:szCs w:val="24"/>
              </w:rPr>
              <w:t>принимательства, а также физических лиц, не являющихся индивидуальными предпринимат</w:t>
            </w:r>
            <w:r w:rsidR="00956750" w:rsidRPr="00D94055">
              <w:rPr>
                <w:b/>
                <w:i/>
                <w:sz w:val="24"/>
                <w:szCs w:val="24"/>
              </w:rPr>
              <w:t>е</w:t>
            </w:r>
            <w:r w:rsidR="00956750" w:rsidRPr="00D94055">
              <w:rPr>
                <w:b/>
                <w:i/>
                <w:sz w:val="24"/>
                <w:szCs w:val="24"/>
              </w:rPr>
              <w:t>лями и применяющих специальный налоговый режим «Налог на профессиональный доход»</w:t>
            </w:r>
          </w:p>
        </w:tc>
      </w:tr>
      <w:tr w:rsidR="00847FD6" w:rsidRPr="00D94055" w:rsidTr="00A25677">
        <w:trPr>
          <w:cantSplit/>
          <w:trHeight w:val="184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EF43CC">
            <w:pPr>
              <w:pStyle w:val="ConsPlusCel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Количество субъектов малого и среднего предпринимательства, физических лиц, не являющихся индивидуальными предпринимат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 xml:space="preserve">лями и применяющих специальный налоговый режим «Налог на профессиональный доход», получивших </w:t>
            </w:r>
            <w:r w:rsidR="006642DC" w:rsidRPr="00D94055">
              <w:rPr>
                <w:sz w:val="24"/>
                <w:szCs w:val="24"/>
              </w:rPr>
              <w:br/>
            </w:r>
            <w:r w:rsidRPr="00D94055">
              <w:rPr>
                <w:sz w:val="24"/>
                <w:szCs w:val="24"/>
              </w:rPr>
              <w:t>финансовую поддержку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082810">
            <w:pPr>
              <w:pStyle w:val="ConsPlusCel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</w:tr>
      <w:tr w:rsidR="00847FD6" w:rsidRPr="00D94055" w:rsidTr="00F10BDD">
        <w:trPr>
          <w:cantSplit/>
          <w:trHeight w:val="1743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EF43CC">
            <w:pPr>
              <w:pStyle w:val="ConsPlusCel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субъектов малого и среднего предпринимательства, физических лиц, не являющихся индивидуальными предпринимат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 xml:space="preserve">лями и применяющих специальный налоговый режим «Налог на профессиональный доход», получивших </w:t>
            </w:r>
            <w:r w:rsidR="006642DC" w:rsidRPr="00D94055">
              <w:rPr>
                <w:sz w:val="24"/>
                <w:szCs w:val="24"/>
              </w:rPr>
              <w:br/>
            </w:r>
            <w:r w:rsidRPr="00D94055">
              <w:rPr>
                <w:sz w:val="24"/>
                <w:szCs w:val="24"/>
              </w:rPr>
              <w:t>имущественную поддержку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082810">
            <w:pPr>
              <w:pStyle w:val="ConsPlusCel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50" w:rsidRPr="00D94055" w:rsidRDefault="00956750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</w:tr>
      <w:tr w:rsidR="00847FD6" w:rsidRPr="00D94055" w:rsidTr="006642DC">
        <w:trPr>
          <w:cantSplit/>
          <w:trHeight w:val="35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DB" w:rsidRPr="00D94055" w:rsidRDefault="00A01162" w:rsidP="00B14850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«Развитие образования в городе Красноярске»</w:t>
            </w:r>
          </w:p>
        </w:tc>
      </w:tr>
      <w:tr w:rsidR="00847FD6" w:rsidRPr="00D94055" w:rsidTr="002A2F12">
        <w:trPr>
          <w:cantSplit/>
          <w:trHeight w:val="134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A2F12">
            <w:pPr>
              <w:pStyle w:val="ConsPlusCel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Удельный вес численности насел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ния в возрасте 7–18 лет, охваченного образованием в м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 xml:space="preserve">ниципальных общеобразовательных учреждениях, в </w:t>
            </w:r>
            <w:r w:rsidR="006642DC" w:rsidRPr="00D94055">
              <w:rPr>
                <w:sz w:val="24"/>
                <w:szCs w:val="24"/>
              </w:rPr>
              <w:br/>
            </w:r>
            <w:r w:rsidRPr="00D94055">
              <w:rPr>
                <w:sz w:val="24"/>
                <w:szCs w:val="24"/>
              </w:rPr>
              <w:t>общей численности населения  в возрасте 7–18 лет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82,00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82,50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82,70</w:t>
            </w:r>
          </w:p>
        </w:tc>
      </w:tr>
      <w:tr w:rsidR="00847FD6" w:rsidRPr="00D94055" w:rsidTr="006642DC">
        <w:trPr>
          <w:cantSplit/>
          <w:trHeight w:val="103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3F" w:rsidRPr="00D94055" w:rsidRDefault="0023003F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Целевой индикатор 2. Доля детей в возрасте 1-6 лет,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лучающих дошкольную образовательную услугу и (или) услугу по их содержанию в муниципальных образов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 xml:space="preserve">тельных учреждениях, в общей численности детей в </w:t>
            </w:r>
            <w:r w:rsidR="006642DC" w:rsidRPr="00D94055">
              <w:rPr>
                <w:sz w:val="24"/>
                <w:szCs w:val="24"/>
              </w:rPr>
              <w:br/>
            </w:r>
            <w:r w:rsidRPr="00D94055">
              <w:rPr>
                <w:sz w:val="24"/>
                <w:szCs w:val="24"/>
              </w:rPr>
              <w:t>возрасте 1-6 лет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71,01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71,4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71,5</w:t>
            </w:r>
          </w:p>
        </w:tc>
      </w:tr>
      <w:tr w:rsidR="00847FD6" w:rsidRPr="00D94055" w:rsidTr="006642DC">
        <w:trPr>
          <w:cantSplit/>
          <w:trHeight w:val="89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F3" w:rsidRPr="00D94055" w:rsidRDefault="00E53DF3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3. </w:t>
            </w:r>
            <w:r w:rsidR="0023003F" w:rsidRPr="00D94055">
              <w:rPr>
                <w:sz w:val="24"/>
                <w:szCs w:val="24"/>
              </w:rPr>
              <w:t xml:space="preserve">Уровень обеспеченности детей в возрасте от 3 до 6 лет местами в дошкольных </w:t>
            </w:r>
            <w:r w:rsidR="006642DC" w:rsidRPr="00D94055">
              <w:rPr>
                <w:sz w:val="24"/>
                <w:szCs w:val="24"/>
              </w:rPr>
              <w:br/>
            </w:r>
            <w:r w:rsidR="0023003F" w:rsidRPr="00D94055">
              <w:rPr>
                <w:sz w:val="24"/>
                <w:szCs w:val="24"/>
              </w:rPr>
              <w:t>учреждениях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F3" w:rsidRPr="00D94055" w:rsidRDefault="00E53DF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F3" w:rsidRPr="00D94055" w:rsidRDefault="00E53DF3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F3" w:rsidRPr="00D94055" w:rsidRDefault="00E53DF3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F3" w:rsidRPr="00D94055" w:rsidRDefault="00E53DF3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6642DC">
        <w:trPr>
          <w:cantSplit/>
          <w:trHeight w:val="82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3F" w:rsidRPr="00D94055" w:rsidRDefault="0023003F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4. Доля выпускников, получивших аттестат о среднем общем образовании, в общей числе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ности выпускников муниципальных общеобразовател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98,6</w:t>
            </w:r>
          </w:p>
        </w:tc>
      </w:tr>
      <w:tr w:rsidR="00847FD6" w:rsidRPr="00D94055" w:rsidTr="006642DC">
        <w:trPr>
          <w:cantSplit/>
          <w:trHeight w:val="109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3F" w:rsidRPr="00D94055" w:rsidRDefault="0023003F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5. Доля детей в возрасте 5–18 лет,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лучающих услуги по дополнительному образованию в организациях различной организационно-правовой фо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мы и формы собственности, в общей численности детей данной возрастной группы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75,7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76,0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C67B99" w:rsidP="00595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</w:t>
            </w:r>
            <w:r w:rsidR="00595196" w:rsidRPr="00D94055">
              <w:rPr>
                <w:sz w:val="24"/>
                <w:szCs w:val="24"/>
              </w:rPr>
              <w:t>6,3</w:t>
            </w:r>
          </w:p>
        </w:tc>
      </w:tr>
      <w:tr w:rsidR="00847FD6" w:rsidRPr="00D94055" w:rsidTr="006642DC">
        <w:trPr>
          <w:cantSplit/>
          <w:trHeight w:val="81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3F" w:rsidRPr="00D94055" w:rsidRDefault="0023003F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6. Удовлетворенность населения к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чеством предоставляемых услуг в сфере образования из числа опрошенных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87,3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87,3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23003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87,3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DB" w:rsidRPr="00D94055" w:rsidRDefault="001A7894" w:rsidP="006642DC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2" w:anchor="RANGE!P442" w:history="1">
              <w:r w:rsidR="0079540A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1 «Развитие дошкольного образования, создание условий для осуществления пр</w:t>
              </w:r>
              <w:r w:rsidR="0079540A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и</w:t>
              </w:r>
              <w:r w:rsidR="0079540A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смотра и ухода за детьми»</w:t>
              </w:r>
            </w:hyperlink>
          </w:p>
        </w:tc>
      </w:tr>
      <w:tr w:rsidR="00847FD6" w:rsidRPr="00D94055" w:rsidTr="006642DC">
        <w:trPr>
          <w:cantSplit/>
          <w:trHeight w:val="113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9768E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 1. Численность детей, осв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ивающих образовательные программы дошкольного о</w:t>
            </w:r>
            <w:r w:rsidRPr="00D94055">
              <w:rPr>
                <w:sz w:val="24"/>
                <w:szCs w:val="24"/>
              </w:rPr>
              <w:t>б</w:t>
            </w:r>
            <w:r w:rsidRPr="00D94055">
              <w:rPr>
                <w:sz w:val="24"/>
                <w:szCs w:val="24"/>
              </w:rPr>
              <w:t>разования и (или) получающих присмотр и уход в мун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ципальных образовательных организациях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133110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54 730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55 030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F" w:rsidRPr="00D94055" w:rsidRDefault="0023003F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55 105</w:t>
            </w:r>
          </w:p>
        </w:tc>
      </w:tr>
      <w:tr w:rsidR="00847FD6" w:rsidRPr="00D94055" w:rsidTr="006642DC">
        <w:trPr>
          <w:cantSplit/>
          <w:trHeight w:val="96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8B" w:rsidRPr="00D94055" w:rsidRDefault="00CB7F8B" w:rsidP="00AA3CDB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 2. Количество дополн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тельно созданных мест для детей в системе дошкольного образования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B" w:rsidRPr="00D94055" w:rsidRDefault="00CB7F8B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места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B" w:rsidRPr="00D94055" w:rsidRDefault="00CB7F8B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570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B" w:rsidRPr="00D94055" w:rsidRDefault="00CB7F8B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8B" w:rsidRPr="00D94055" w:rsidRDefault="00CB7F8B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</w:tr>
      <w:tr w:rsidR="00847FD6" w:rsidRPr="00D94055" w:rsidTr="006642DC">
        <w:trPr>
          <w:cantSplit/>
          <w:trHeight w:val="209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0A" w:rsidRPr="00D94055" w:rsidRDefault="00625269" w:rsidP="009768E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</w:t>
            </w:r>
            <w:r w:rsidR="009768EA" w:rsidRPr="00D94055">
              <w:rPr>
                <w:sz w:val="24"/>
                <w:szCs w:val="24"/>
              </w:rPr>
              <w:t> </w:t>
            </w:r>
            <w:r w:rsidRPr="00D94055">
              <w:rPr>
                <w:sz w:val="24"/>
                <w:szCs w:val="24"/>
              </w:rPr>
              <w:t xml:space="preserve">3. </w:t>
            </w:r>
            <w:r w:rsidR="004555C2" w:rsidRPr="00D94055">
              <w:rPr>
                <w:sz w:val="24"/>
                <w:szCs w:val="24"/>
              </w:rPr>
              <w:t>Удельный вес граждан, фактически  получивших  компенсации родителям (з</w:t>
            </w:r>
            <w:r w:rsidR="004555C2" w:rsidRPr="00D94055">
              <w:rPr>
                <w:sz w:val="24"/>
                <w:szCs w:val="24"/>
              </w:rPr>
              <w:t>а</w:t>
            </w:r>
            <w:r w:rsidR="004555C2" w:rsidRPr="00D94055">
              <w:rPr>
                <w:sz w:val="24"/>
                <w:szCs w:val="24"/>
              </w:rPr>
              <w:t>конным представителям) детей, посещающих образов</w:t>
            </w:r>
            <w:r w:rsidR="004555C2" w:rsidRPr="00D94055">
              <w:rPr>
                <w:sz w:val="24"/>
                <w:szCs w:val="24"/>
              </w:rPr>
              <w:t>а</w:t>
            </w:r>
            <w:r w:rsidR="004555C2" w:rsidRPr="00D94055">
              <w:rPr>
                <w:sz w:val="24"/>
                <w:szCs w:val="24"/>
              </w:rPr>
              <w:t>тельные организации, реализующие образовательную программу дошкольного образования от общего числа граждан, имеющих право на указанные выплаты и обр</w:t>
            </w:r>
            <w:r w:rsidR="004555C2" w:rsidRPr="00D94055">
              <w:rPr>
                <w:sz w:val="24"/>
                <w:szCs w:val="24"/>
              </w:rPr>
              <w:t>а</w:t>
            </w:r>
            <w:r w:rsidR="004555C2" w:rsidRPr="00D94055">
              <w:rPr>
                <w:sz w:val="24"/>
                <w:szCs w:val="24"/>
              </w:rPr>
              <w:t>тившихся за их получением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6642DC">
        <w:trPr>
          <w:cantSplit/>
          <w:trHeight w:val="266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0A" w:rsidRPr="00D94055" w:rsidRDefault="00625269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4. </w:t>
            </w:r>
            <w:r w:rsidR="004555C2" w:rsidRPr="00D94055">
              <w:rPr>
                <w:sz w:val="24"/>
                <w:szCs w:val="24"/>
              </w:rPr>
              <w:t>Удельный вес граждан, фактически  получивших  дополнительные меры соц</w:t>
            </w:r>
            <w:r w:rsidR="004555C2" w:rsidRPr="00D94055">
              <w:rPr>
                <w:sz w:val="24"/>
                <w:szCs w:val="24"/>
              </w:rPr>
              <w:t>и</w:t>
            </w:r>
            <w:r w:rsidR="004555C2" w:rsidRPr="00D94055">
              <w:rPr>
                <w:sz w:val="24"/>
                <w:szCs w:val="24"/>
              </w:rPr>
              <w:t>альной поддержки в виде ежемесячной денежной выпл</w:t>
            </w:r>
            <w:r w:rsidR="004555C2" w:rsidRPr="00D94055">
              <w:rPr>
                <w:sz w:val="24"/>
                <w:szCs w:val="24"/>
              </w:rPr>
              <w:t>а</w:t>
            </w:r>
            <w:r w:rsidR="004555C2" w:rsidRPr="00D94055">
              <w:rPr>
                <w:sz w:val="24"/>
                <w:szCs w:val="24"/>
              </w:rPr>
              <w:t>ты родителям (законным представителям) детей, поста</w:t>
            </w:r>
            <w:r w:rsidR="004555C2" w:rsidRPr="00D94055">
              <w:rPr>
                <w:sz w:val="24"/>
                <w:szCs w:val="24"/>
              </w:rPr>
              <w:t>в</w:t>
            </w:r>
            <w:r w:rsidR="004555C2" w:rsidRPr="00D94055">
              <w:rPr>
                <w:sz w:val="24"/>
                <w:szCs w:val="24"/>
              </w:rPr>
              <w:t>ленных на учет для определения в муниципальные д</w:t>
            </w:r>
            <w:r w:rsidR="004555C2" w:rsidRPr="00D94055">
              <w:rPr>
                <w:sz w:val="24"/>
                <w:szCs w:val="24"/>
              </w:rPr>
              <w:t>о</w:t>
            </w:r>
            <w:r w:rsidR="004555C2" w:rsidRPr="00D94055">
              <w:rPr>
                <w:sz w:val="24"/>
                <w:szCs w:val="24"/>
              </w:rPr>
              <w:t>школьные образовательные организации и снятых по з</w:t>
            </w:r>
            <w:r w:rsidR="004555C2" w:rsidRPr="00D94055">
              <w:rPr>
                <w:sz w:val="24"/>
                <w:szCs w:val="24"/>
              </w:rPr>
              <w:t>а</w:t>
            </w:r>
            <w:r w:rsidR="004555C2" w:rsidRPr="00D94055">
              <w:rPr>
                <w:sz w:val="24"/>
                <w:szCs w:val="24"/>
              </w:rPr>
              <w:t>явлению родителей (законных представителей) с учета, от общего числа граждан, имеющих право на указанные выплаты и обратившихся за их получением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AB1C4E">
        <w:trPr>
          <w:cantSplit/>
          <w:trHeight w:val="380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DB" w:rsidRPr="00D94055" w:rsidRDefault="001A7894" w:rsidP="00AB1C4E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3" w:anchor="RANGE!P636" w:history="1">
              <w:r w:rsidR="0079540A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2 «Развитие общего образования»</w:t>
              </w:r>
            </w:hyperlink>
          </w:p>
        </w:tc>
      </w:tr>
      <w:tr w:rsidR="00847FD6" w:rsidRPr="00D94055" w:rsidTr="00975D19">
        <w:trPr>
          <w:cantSplit/>
          <w:trHeight w:val="64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EE46A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Количество обучающи</w:t>
            </w:r>
            <w:r w:rsidRPr="00D94055">
              <w:rPr>
                <w:sz w:val="24"/>
                <w:szCs w:val="24"/>
              </w:rPr>
              <w:t>х</w:t>
            </w:r>
            <w:r w:rsidRPr="00D94055">
              <w:rPr>
                <w:sz w:val="24"/>
                <w:szCs w:val="24"/>
              </w:rPr>
              <w:t>ся в муниципальных общеобразовательных учреждениях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149 917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148 844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146 235</w:t>
            </w:r>
          </w:p>
        </w:tc>
      </w:tr>
      <w:tr w:rsidR="00847FD6" w:rsidRPr="00D94055" w:rsidTr="00975D19">
        <w:trPr>
          <w:cantSplit/>
          <w:trHeight w:val="95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6. Количество дополн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тельно созданных мест для детей в системе общего обр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зования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места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1 550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2 380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1 280</w:t>
            </w:r>
          </w:p>
        </w:tc>
      </w:tr>
      <w:tr w:rsidR="00847FD6" w:rsidRPr="00D94055" w:rsidTr="00975D19">
        <w:trPr>
          <w:cantSplit/>
          <w:trHeight w:val="124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7. Количество педагогич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ских работников, выполняющих функции классного р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ководства в муниципальных образовательных организ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циях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5 191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5 159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07AA3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5 159</w:t>
            </w:r>
          </w:p>
        </w:tc>
      </w:tr>
      <w:tr w:rsidR="00847FD6" w:rsidRPr="00D94055" w:rsidTr="00975D19">
        <w:trPr>
          <w:cantSplit/>
          <w:trHeight w:val="150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0A" w:rsidRPr="00D94055" w:rsidRDefault="00625269" w:rsidP="0079540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8. </w:t>
            </w:r>
            <w:r w:rsidR="0079540A" w:rsidRPr="00D94055">
              <w:rPr>
                <w:sz w:val="24"/>
                <w:szCs w:val="24"/>
              </w:rPr>
              <w:t>Обеспеченность питан</w:t>
            </w:r>
            <w:r w:rsidR="0079540A" w:rsidRPr="00D94055">
              <w:rPr>
                <w:sz w:val="24"/>
                <w:szCs w:val="24"/>
              </w:rPr>
              <w:t>и</w:t>
            </w:r>
            <w:r w:rsidR="0079540A" w:rsidRPr="00D94055">
              <w:rPr>
                <w:sz w:val="24"/>
                <w:szCs w:val="24"/>
              </w:rPr>
              <w:t>ем, одеждой, обувью, мягким и жестким инвентарем об</w:t>
            </w:r>
            <w:r w:rsidR="0079540A" w:rsidRPr="00D94055">
              <w:rPr>
                <w:sz w:val="24"/>
                <w:szCs w:val="24"/>
              </w:rPr>
              <w:t>у</w:t>
            </w:r>
            <w:r w:rsidR="0079540A" w:rsidRPr="00D94055">
              <w:rPr>
                <w:sz w:val="24"/>
                <w:szCs w:val="24"/>
              </w:rPr>
              <w:t>чающихся с ограниченными возможностями здоровья, проживающих в интернатах муниципальных образов</w:t>
            </w:r>
            <w:r w:rsidR="0079540A" w:rsidRPr="00D94055">
              <w:rPr>
                <w:sz w:val="24"/>
                <w:szCs w:val="24"/>
              </w:rPr>
              <w:t>а</w:t>
            </w:r>
            <w:r w:rsidR="0079540A" w:rsidRPr="00D94055">
              <w:rPr>
                <w:sz w:val="24"/>
                <w:szCs w:val="24"/>
              </w:rPr>
              <w:t>тельных организаций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975D19">
        <w:trPr>
          <w:cantSplit/>
          <w:trHeight w:val="209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0A" w:rsidRPr="00D94055" w:rsidRDefault="00625269" w:rsidP="000D10C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9. </w:t>
            </w:r>
            <w:r w:rsidR="0079540A" w:rsidRPr="00D94055">
              <w:rPr>
                <w:sz w:val="24"/>
                <w:szCs w:val="24"/>
              </w:rPr>
              <w:t>Удельный вес обуча</w:t>
            </w:r>
            <w:r w:rsidR="0079540A" w:rsidRPr="00D94055">
              <w:rPr>
                <w:sz w:val="24"/>
                <w:szCs w:val="24"/>
              </w:rPr>
              <w:t>ю</w:t>
            </w:r>
            <w:r w:rsidR="0079540A" w:rsidRPr="00D94055">
              <w:rPr>
                <w:sz w:val="24"/>
                <w:szCs w:val="24"/>
              </w:rPr>
              <w:t>щихся, осваивающих основные общеобразовательные программы, фактически получивших  новогодние пода</w:t>
            </w:r>
            <w:r w:rsidR="0079540A" w:rsidRPr="00D94055">
              <w:rPr>
                <w:sz w:val="24"/>
                <w:szCs w:val="24"/>
              </w:rPr>
              <w:t>р</w:t>
            </w:r>
            <w:r w:rsidR="0079540A" w:rsidRPr="00D94055">
              <w:rPr>
                <w:sz w:val="24"/>
                <w:szCs w:val="24"/>
              </w:rPr>
              <w:t>ки  от общего числа обучающихся, осваивающих осно</w:t>
            </w:r>
            <w:r w:rsidR="0079540A" w:rsidRPr="00D94055">
              <w:rPr>
                <w:sz w:val="24"/>
                <w:szCs w:val="24"/>
              </w:rPr>
              <w:t>в</w:t>
            </w:r>
            <w:r w:rsidR="0079540A" w:rsidRPr="00D94055">
              <w:rPr>
                <w:sz w:val="24"/>
                <w:szCs w:val="24"/>
              </w:rPr>
              <w:t>ные общеобразовательные программы, имеющих право на указанные меры социальной поддержки и обрати</w:t>
            </w:r>
            <w:r w:rsidR="0079540A" w:rsidRPr="00D94055">
              <w:rPr>
                <w:sz w:val="24"/>
                <w:szCs w:val="24"/>
              </w:rPr>
              <w:t>в</w:t>
            </w:r>
            <w:r w:rsidR="0079540A" w:rsidRPr="00D94055">
              <w:rPr>
                <w:sz w:val="24"/>
                <w:szCs w:val="24"/>
              </w:rPr>
              <w:t>шихся за их получением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0A" w:rsidRPr="00D94055" w:rsidRDefault="0079540A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975D19">
        <w:trPr>
          <w:cantSplit/>
          <w:trHeight w:val="137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E" w:rsidRPr="00D94055" w:rsidRDefault="007B6B7E" w:rsidP="00C07AA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10. </w:t>
            </w:r>
            <w:r w:rsidR="00C07AA3" w:rsidRPr="00D94055">
              <w:rPr>
                <w:sz w:val="24"/>
                <w:szCs w:val="24"/>
              </w:rPr>
              <w:t>Количество муниц</w:t>
            </w:r>
            <w:r w:rsidR="00C07AA3" w:rsidRPr="00D94055">
              <w:rPr>
                <w:sz w:val="24"/>
                <w:szCs w:val="24"/>
              </w:rPr>
              <w:t>и</w:t>
            </w:r>
            <w:r w:rsidR="00C07AA3" w:rsidRPr="00D94055">
              <w:rPr>
                <w:sz w:val="24"/>
                <w:szCs w:val="24"/>
              </w:rPr>
              <w:t>пальных образовательных учреждений отрасли "Образ</w:t>
            </w:r>
            <w:r w:rsidR="00C07AA3" w:rsidRPr="00D94055">
              <w:rPr>
                <w:sz w:val="24"/>
                <w:szCs w:val="24"/>
              </w:rPr>
              <w:t>о</w:t>
            </w:r>
            <w:r w:rsidR="00C07AA3" w:rsidRPr="00D94055">
              <w:rPr>
                <w:sz w:val="24"/>
                <w:szCs w:val="24"/>
              </w:rPr>
              <w:t>вание", ставших победителями городского конкурса пр</w:t>
            </w:r>
            <w:r w:rsidR="00C07AA3" w:rsidRPr="00D94055">
              <w:rPr>
                <w:sz w:val="24"/>
                <w:szCs w:val="24"/>
              </w:rPr>
              <w:t>о</w:t>
            </w:r>
            <w:r w:rsidR="00C07AA3" w:rsidRPr="00D94055">
              <w:rPr>
                <w:sz w:val="24"/>
                <w:szCs w:val="24"/>
              </w:rPr>
              <w:t>ектов «Школьная инициатива»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E" w:rsidRPr="00D94055" w:rsidRDefault="0078711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E" w:rsidRPr="00D94055" w:rsidRDefault="007B6B7E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E" w:rsidRPr="00D94055" w:rsidRDefault="007B6B7E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E" w:rsidRPr="00D94055" w:rsidRDefault="007B6B7E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CDB" w:rsidRPr="00D94055" w:rsidRDefault="001A7894" w:rsidP="00EF43CC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4" w:anchor="RANGE!P857" w:history="1">
              <w:r w:rsidR="00082810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3 «Развитие дополнительного образования»</w:t>
              </w:r>
            </w:hyperlink>
          </w:p>
        </w:tc>
      </w:tr>
      <w:tr w:rsidR="00847FD6" w:rsidRPr="00D94055" w:rsidTr="00975D19">
        <w:trPr>
          <w:cantSplit/>
          <w:trHeight w:val="151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BF" w:rsidRPr="00D94055" w:rsidRDefault="00625269" w:rsidP="0090210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</w:t>
            </w:r>
            <w:r w:rsidR="00902106" w:rsidRPr="00D94055">
              <w:rPr>
                <w:sz w:val="24"/>
                <w:szCs w:val="24"/>
              </w:rPr>
              <w:t>11</w:t>
            </w:r>
            <w:r w:rsidRPr="00D94055">
              <w:rPr>
                <w:sz w:val="24"/>
                <w:szCs w:val="24"/>
              </w:rPr>
              <w:t xml:space="preserve">. </w:t>
            </w:r>
            <w:r w:rsidR="00C07AA3" w:rsidRPr="00D94055">
              <w:rPr>
                <w:sz w:val="24"/>
                <w:szCs w:val="24"/>
              </w:rPr>
              <w:t>Количество обуча</w:t>
            </w:r>
            <w:r w:rsidR="00C07AA3" w:rsidRPr="00D94055">
              <w:rPr>
                <w:sz w:val="24"/>
                <w:szCs w:val="24"/>
              </w:rPr>
              <w:t>ю</w:t>
            </w:r>
            <w:r w:rsidR="00C07AA3" w:rsidRPr="00D94055">
              <w:rPr>
                <w:sz w:val="24"/>
                <w:szCs w:val="24"/>
              </w:rPr>
              <w:t>щихся в возрасте 5 - 18 лет, занимающихся по дополн</w:t>
            </w:r>
            <w:r w:rsidR="00C07AA3" w:rsidRPr="00D94055">
              <w:rPr>
                <w:sz w:val="24"/>
                <w:szCs w:val="24"/>
              </w:rPr>
              <w:t>и</w:t>
            </w:r>
            <w:r w:rsidR="00C07AA3" w:rsidRPr="00D94055">
              <w:rPr>
                <w:sz w:val="24"/>
                <w:szCs w:val="24"/>
              </w:rPr>
              <w:t>тельным образовательным общеразвивающим програ</w:t>
            </w:r>
            <w:r w:rsidR="00C07AA3" w:rsidRPr="00D94055">
              <w:rPr>
                <w:sz w:val="24"/>
                <w:szCs w:val="24"/>
              </w:rPr>
              <w:t>м</w:t>
            </w:r>
            <w:r w:rsidR="00C07AA3" w:rsidRPr="00D94055">
              <w:rPr>
                <w:sz w:val="24"/>
                <w:szCs w:val="24"/>
              </w:rPr>
              <w:t>мам в муниципальных учреждениях дополнительного о</w:t>
            </w:r>
            <w:r w:rsidR="00C07AA3" w:rsidRPr="00D94055">
              <w:rPr>
                <w:sz w:val="24"/>
                <w:szCs w:val="24"/>
              </w:rPr>
              <w:t>б</w:t>
            </w:r>
            <w:r w:rsidR="00C07AA3" w:rsidRPr="00D94055">
              <w:rPr>
                <w:sz w:val="24"/>
                <w:szCs w:val="24"/>
              </w:rPr>
              <w:t>разования,  на конец отчетного периода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133110" w:rsidP="0059519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A83CBF" w:rsidP="0059519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</w:t>
            </w:r>
            <w:r w:rsidR="00AB1C4E" w:rsidRPr="00D94055">
              <w:rPr>
                <w:sz w:val="24"/>
                <w:szCs w:val="24"/>
              </w:rPr>
              <w:t>7</w:t>
            </w:r>
            <w:r w:rsidRPr="00D94055">
              <w:rPr>
                <w:sz w:val="24"/>
                <w:szCs w:val="24"/>
              </w:rPr>
              <w:t xml:space="preserve"> </w:t>
            </w:r>
            <w:r w:rsidR="00AB1C4E" w:rsidRPr="00D94055">
              <w:rPr>
                <w:sz w:val="24"/>
                <w:szCs w:val="24"/>
              </w:rPr>
              <w:t>0</w:t>
            </w:r>
            <w:r w:rsidRPr="00D94055">
              <w:rPr>
                <w:sz w:val="24"/>
                <w:szCs w:val="24"/>
              </w:rPr>
              <w:t>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A83CBF" w:rsidP="0059519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37 000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A83CBF" w:rsidP="0059519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37 000</w:t>
            </w:r>
          </w:p>
        </w:tc>
      </w:tr>
      <w:tr w:rsidR="00847FD6" w:rsidRPr="00D94055" w:rsidTr="00975D19">
        <w:trPr>
          <w:cantSplit/>
          <w:trHeight w:val="124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90210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12. Охват детей в возрасте от 5 до 18 лет, имеющих право на получение дополн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тельного образования в рамках системы персонифицир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ванного финансирования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22,00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22,00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E7" w:rsidRPr="00D94055" w:rsidRDefault="001A7894" w:rsidP="006642DC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5" w:anchor="RANGE!P973" w:history="1">
              <w:r w:rsidR="00A83CBF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4 «Организация отдыха и занятости детей в каникулярное время»</w:t>
              </w:r>
            </w:hyperlink>
          </w:p>
        </w:tc>
      </w:tr>
      <w:tr w:rsidR="00847FD6" w:rsidRPr="00D94055" w:rsidTr="00975D19">
        <w:trPr>
          <w:cantSplit/>
          <w:trHeight w:val="122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BF" w:rsidRPr="00D94055" w:rsidRDefault="00625269" w:rsidP="0090210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</w:t>
            </w:r>
            <w:r w:rsidR="00902106" w:rsidRPr="00D94055">
              <w:rPr>
                <w:sz w:val="24"/>
                <w:szCs w:val="24"/>
              </w:rPr>
              <w:t>3</w:t>
            </w:r>
            <w:r w:rsidRPr="00D94055">
              <w:rPr>
                <w:sz w:val="24"/>
                <w:szCs w:val="24"/>
              </w:rPr>
              <w:t xml:space="preserve">. </w:t>
            </w:r>
            <w:r w:rsidR="00A83CBF" w:rsidRPr="00D94055">
              <w:rPr>
                <w:sz w:val="24"/>
                <w:szCs w:val="24"/>
              </w:rPr>
              <w:t>Доля детей, охваченных разными видами отдыха и оздоровления, от общего кол</w:t>
            </w:r>
            <w:r w:rsidR="00A83CBF" w:rsidRPr="00D94055">
              <w:rPr>
                <w:sz w:val="24"/>
                <w:szCs w:val="24"/>
              </w:rPr>
              <w:t>и</w:t>
            </w:r>
            <w:r w:rsidR="00A83CBF" w:rsidRPr="00D94055">
              <w:rPr>
                <w:sz w:val="24"/>
                <w:szCs w:val="24"/>
              </w:rPr>
              <w:t>чества обучающихся в муниципальных общеобразов</w:t>
            </w:r>
            <w:r w:rsidR="00A83CBF" w:rsidRPr="00D94055">
              <w:rPr>
                <w:sz w:val="24"/>
                <w:szCs w:val="24"/>
              </w:rPr>
              <w:t>а</w:t>
            </w:r>
            <w:r w:rsidR="00A83CBF" w:rsidRPr="00D94055">
              <w:rPr>
                <w:sz w:val="24"/>
                <w:szCs w:val="24"/>
              </w:rPr>
              <w:t>тельных учреждениях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A83CBF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A83CBF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41,3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A83CBF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41,3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F" w:rsidRPr="00D94055" w:rsidRDefault="00A83CBF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41,3</w:t>
            </w:r>
          </w:p>
        </w:tc>
      </w:tr>
      <w:tr w:rsidR="00847FD6" w:rsidRPr="00D94055" w:rsidTr="00975D19">
        <w:trPr>
          <w:cantSplit/>
          <w:trHeight w:val="89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AB1C4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14. Количество мест в м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ниципальных детских загородных оздоровительных лаг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рях (за летний сезон)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места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7 000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7 000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7 300</w:t>
            </w:r>
          </w:p>
        </w:tc>
      </w:tr>
      <w:tr w:rsidR="00847FD6" w:rsidRPr="00D94055" w:rsidTr="006642DC">
        <w:trPr>
          <w:cantSplit/>
          <w:trHeight w:val="33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1A7894" w:rsidP="006642DC">
            <w:pPr>
              <w:pageBreakBefore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6" w:anchor="RANGE!P1109" w:history="1">
              <w:r w:rsidR="00C07AA3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5 «Развитие физической культуры и спорта в системе образования»</w:t>
              </w:r>
            </w:hyperlink>
          </w:p>
        </w:tc>
      </w:tr>
      <w:tr w:rsidR="00847FD6" w:rsidRPr="00D94055" w:rsidTr="00975D19">
        <w:trPr>
          <w:cantSplit/>
          <w:trHeight w:val="68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2639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15. Количество детей и подростков 7 - 18 лет, занимающихся физической культ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рой и спортом во внеурочное время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32 000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32 200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32 500</w:t>
            </w:r>
          </w:p>
        </w:tc>
      </w:tr>
      <w:tr w:rsidR="00847FD6" w:rsidRPr="00D94055" w:rsidTr="00975D19">
        <w:trPr>
          <w:cantSplit/>
          <w:trHeight w:val="53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1A7894" w:rsidP="008E352B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7" w:anchor="RANGE!P1208" w:history="1">
              <w:r w:rsidR="00C07AA3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6 «Создание условий для инклюзивного образования детей с ограниченными во</w:t>
              </w:r>
              <w:r w:rsidR="00C07AA3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з</w:t>
              </w:r>
              <w:r w:rsidR="00C07AA3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можностями здоровья»</w:t>
              </w:r>
            </w:hyperlink>
          </w:p>
        </w:tc>
      </w:tr>
      <w:tr w:rsidR="00847FD6" w:rsidRPr="00D94055" w:rsidTr="00975D19">
        <w:trPr>
          <w:cantSplit/>
          <w:trHeight w:val="95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A7279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16. Доля детей с ОВЗ в м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ниципальных образовательных учреждениях, обеспече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ных доступным образованием в соответствии с заключ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ниями психолого-медико-педагогической комиссии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975D19">
        <w:trPr>
          <w:cantSplit/>
          <w:trHeight w:val="95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2639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17. Численность детей,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лучающих муниципальную услугу по психолого-медико-педагогическому обследованию 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9 900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9 910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9 920</w:t>
            </w:r>
          </w:p>
        </w:tc>
      </w:tr>
      <w:tr w:rsidR="00847FD6" w:rsidRPr="00D94055" w:rsidTr="00477E3E">
        <w:trPr>
          <w:cantSplit/>
          <w:trHeight w:val="14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1A7894" w:rsidP="001F759E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8" w:anchor="RANGE!P1325" w:history="1">
              <w:r w:rsidR="00C07AA3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7 «Организация питания обучающихся»</w:t>
              </w:r>
            </w:hyperlink>
          </w:p>
        </w:tc>
      </w:tr>
      <w:tr w:rsidR="00847FD6" w:rsidRPr="00D94055" w:rsidTr="006642DC">
        <w:trPr>
          <w:cantSplit/>
          <w:trHeight w:val="72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2639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18. Доля обучающихся м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ниципальных общеобразовательных организаций, обе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печенных горячим питанием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94,0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94,0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94,0</w:t>
            </w:r>
          </w:p>
        </w:tc>
      </w:tr>
      <w:tr w:rsidR="00847FD6" w:rsidRPr="00D94055" w:rsidTr="006642DC">
        <w:trPr>
          <w:cantSplit/>
          <w:trHeight w:val="78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2639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19. Доля обучающихся  1-4 классов муниципальных  общеобразовательных орган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заций, обеспеченных бесплатным горячим питанием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6642DC">
        <w:trPr>
          <w:cantSplit/>
          <w:trHeight w:val="78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2639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20. Удовлетворенность населения качеством питания в сфере образования из числа опрошенных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75,1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75,2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75,3</w:t>
            </w:r>
          </w:p>
        </w:tc>
      </w:tr>
      <w:tr w:rsidR="00847FD6" w:rsidRPr="00D94055" w:rsidTr="003144AB">
        <w:trPr>
          <w:cantSplit/>
          <w:trHeight w:val="200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1A7894" w:rsidP="0027637E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19" w:anchor="RANGE!P1325" w:history="1">
              <w:r w:rsidR="00C07AA3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8 «Обеспечение реализации муниципальной программы»</w:t>
              </w:r>
            </w:hyperlink>
          </w:p>
        </w:tc>
      </w:tr>
      <w:tr w:rsidR="00847FD6" w:rsidRPr="00D94055" w:rsidTr="00C67B99">
        <w:trPr>
          <w:cantSplit/>
          <w:trHeight w:val="77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2639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21. Уровень исполнения расходов бюджета по отрасли «Образование» города Красноярска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98,4</w:t>
            </w:r>
          </w:p>
        </w:tc>
      </w:tr>
      <w:tr w:rsidR="00847FD6" w:rsidRPr="00D94055" w:rsidTr="00C67B99">
        <w:trPr>
          <w:cantSplit/>
          <w:trHeight w:val="77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2639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22. Количество лауреатов конкурса на получение премии Главы города в области образования города Красноярска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133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</w:t>
            </w:r>
          </w:p>
        </w:tc>
      </w:tr>
      <w:tr w:rsidR="00847FD6" w:rsidRPr="00D94055" w:rsidTr="00C67B99">
        <w:trPr>
          <w:cantSplit/>
          <w:trHeight w:val="59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A718A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23. Количество участников новогодних мероприятий для учащихся муниципальных общеобразовательных учреждений города Красноярска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1000</w:t>
            </w:r>
          </w:p>
        </w:tc>
      </w:tr>
      <w:tr w:rsidR="00847FD6" w:rsidRPr="00D94055" w:rsidTr="00C67B99">
        <w:trPr>
          <w:cantSplit/>
          <w:trHeight w:val="115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A718A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24. Доля детей-сирот и д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тей, оставшихся без попечения родителей, устроенных в семьи, в общей численности выявленных детей-сирот и детей, оставшихся без попечения родителей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</w:t>
            </w:r>
            <w:r w:rsidR="0028350D" w:rsidRPr="00D94055">
              <w:rPr>
                <w:sz w:val="24"/>
                <w:szCs w:val="24"/>
              </w:rPr>
              <w:t>3</w:t>
            </w:r>
            <w:r w:rsidRPr="00D94055">
              <w:rPr>
                <w:sz w:val="24"/>
                <w:szCs w:val="24"/>
              </w:rPr>
              <w:t>,0</w:t>
            </w:r>
          </w:p>
        </w:tc>
      </w:tr>
      <w:tr w:rsidR="00847FD6" w:rsidRPr="00D94055" w:rsidTr="00C67B99">
        <w:trPr>
          <w:cantSplit/>
          <w:trHeight w:val="60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3D14B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25. Количество детей</w:t>
            </w:r>
            <w:r w:rsidR="003D14B7" w:rsidRPr="00D94055">
              <w:rPr>
                <w:sz w:val="24"/>
                <w:szCs w:val="24"/>
              </w:rPr>
              <w:t xml:space="preserve"> -</w:t>
            </w:r>
            <w:r w:rsidRPr="00D94055">
              <w:rPr>
                <w:sz w:val="24"/>
                <w:szCs w:val="24"/>
              </w:rPr>
              <w:t xml:space="preserve"> участников природоохранных, просветительских мер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приятий практико-ориентированного характера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500</w:t>
            </w:r>
          </w:p>
        </w:tc>
      </w:tr>
      <w:tr w:rsidR="00847FD6" w:rsidRPr="00D94055" w:rsidTr="00C67B99">
        <w:trPr>
          <w:cantSplit/>
          <w:trHeight w:val="145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F22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26. Доля муниципальных учреждений в сфере образования, в которых проведены мероприятия по демеркуризации отработанных ртутьс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держащих ламп и приборов из общего числа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учреждений в сфере образования, которые под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ли заявку о необходимости демеркуризации отработа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 xml:space="preserve">ных ртутьсодержащих ламп и приборов 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C67B99">
        <w:trPr>
          <w:cantSplit/>
          <w:trHeight w:val="145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A718A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 xml:space="preserve">Показатель результативности 27. </w:t>
            </w:r>
            <w:r w:rsidR="0028350D" w:rsidRPr="00D94055">
              <w:rPr>
                <w:sz w:val="24"/>
                <w:szCs w:val="24"/>
              </w:rPr>
              <w:t>Охват муниципальных образовательных учреждений, в которых проведена оценка качества условий осуществления образовательной деятельности, от общего количества  муниципальных о</w:t>
            </w:r>
            <w:r w:rsidR="0028350D" w:rsidRPr="00D94055">
              <w:rPr>
                <w:sz w:val="24"/>
                <w:szCs w:val="24"/>
              </w:rPr>
              <w:t>б</w:t>
            </w:r>
            <w:r w:rsidR="0028350D" w:rsidRPr="00D94055">
              <w:rPr>
                <w:sz w:val="24"/>
                <w:szCs w:val="24"/>
              </w:rPr>
              <w:t>разовательных учреждений, подлежащих проведению  независимой оценки качества условий осуществления о</w:t>
            </w:r>
            <w:r w:rsidR="0028350D" w:rsidRPr="00D94055">
              <w:rPr>
                <w:sz w:val="24"/>
                <w:szCs w:val="24"/>
              </w:rPr>
              <w:t>б</w:t>
            </w:r>
            <w:r w:rsidR="0028350D" w:rsidRPr="00D94055">
              <w:rPr>
                <w:sz w:val="24"/>
                <w:szCs w:val="24"/>
              </w:rPr>
              <w:t>разовательной деятельности  в соответствии с перечнем муниципальных образовательных учреждений, утве</w:t>
            </w:r>
            <w:r w:rsidR="0028350D" w:rsidRPr="00D94055">
              <w:rPr>
                <w:sz w:val="24"/>
                <w:szCs w:val="24"/>
              </w:rPr>
              <w:t>р</w:t>
            </w:r>
            <w:r w:rsidR="0028350D" w:rsidRPr="00D94055">
              <w:rPr>
                <w:sz w:val="24"/>
                <w:szCs w:val="24"/>
              </w:rPr>
              <w:t>жденным Общественным советом по проведению незав</w:t>
            </w:r>
            <w:r w:rsidR="0028350D" w:rsidRPr="00D94055">
              <w:rPr>
                <w:sz w:val="24"/>
                <w:szCs w:val="24"/>
              </w:rPr>
              <w:t>и</w:t>
            </w:r>
            <w:r w:rsidR="0028350D" w:rsidRPr="00D94055">
              <w:rPr>
                <w:sz w:val="24"/>
                <w:szCs w:val="24"/>
              </w:rPr>
              <w:t>симой оценки качества условий осуществления образов</w:t>
            </w:r>
            <w:r w:rsidR="0028350D" w:rsidRPr="00D94055">
              <w:rPr>
                <w:sz w:val="24"/>
                <w:szCs w:val="24"/>
              </w:rPr>
              <w:t>а</w:t>
            </w:r>
            <w:r w:rsidR="0028350D" w:rsidRPr="00D94055">
              <w:rPr>
                <w:sz w:val="24"/>
                <w:szCs w:val="24"/>
              </w:rPr>
              <w:t>тельной деятельности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A3506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A3506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</w:tr>
      <w:tr w:rsidR="00847FD6" w:rsidRPr="00D94055" w:rsidTr="00C67B99">
        <w:trPr>
          <w:cantSplit/>
          <w:trHeight w:val="124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28350D">
            <w:pPr>
              <w:pStyle w:val="ConsPlusNormal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28. Доля муниципальных бюджетных и автономных учреждений в сфере образов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ния, в которых проведены мероприятия по обеспечению антитеррористической защищенности объектов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C67B99">
        <w:trPr>
          <w:cantSplit/>
          <w:trHeight w:val="91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0D" w:rsidRPr="00D94055" w:rsidRDefault="0028350D" w:rsidP="00A718A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29. Удельный вес граждан, фактически получивших меры социальной поддержки в сфере дошкольного и общего образования детям из семей лиц, принимающих (принимавших) участие в специал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ной военной операции, от общего числа граждан, име</w:t>
            </w:r>
            <w:r w:rsidRPr="00D94055">
              <w:rPr>
                <w:sz w:val="24"/>
                <w:szCs w:val="24"/>
              </w:rPr>
              <w:t>ю</w:t>
            </w:r>
            <w:r w:rsidRPr="00D94055">
              <w:rPr>
                <w:sz w:val="24"/>
                <w:szCs w:val="24"/>
              </w:rPr>
              <w:t>щих право на указанные меры социальной поддержки и обратившихся за их получением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0,0</w:t>
            </w:r>
          </w:p>
        </w:tc>
      </w:tr>
      <w:tr w:rsidR="00847FD6" w:rsidRPr="00D94055" w:rsidTr="00C67B99">
        <w:trPr>
          <w:cantSplit/>
          <w:trHeight w:val="132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A718A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30. </w:t>
            </w:r>
            <w:r w:rsidR="0028350D" w:rsidRPr="00D94055">
              <w:rPr>
                <w:sz w:val="24"/>
                <w:szCs w:val="24"/>
              </w:rPr>
              <w:t>Количество муниц</w:t>
            </w:r>
            <w:r w:rsidR="0028350D" w:rsidRPr="00D94055">
              <w:rPr>
                <w:sz w:val="24"/>
                <w:szCs w:val="24"/>
              </w:rPr>
              <w:t>и</w:t>
            </w:r>
            <w:r w:rsidR="0028350D" w:rsidRPr="00D94055">
              <w:rPr>
                <w:sz w:val="24"/>
                <w:szCs w:val="24"/>
              </w:rPr>
              <w:t>пальных образовательных учреждений отрасли "Образ</w:t>
            </w:r>
            <w:r w:rsidR="0028350D" w:rsidRPr="00D94055">
              <w:rPr>
                <w:sz w:val="24"/>
                <w:szCs w:val="24"/>
              </w:rPr>
              <w:t>о</w:t>
            </w:r>
            <w:r w:rsidR="0028350D" w:rsidRPr="00D94055">
              <w:rPr>
                <w:sz w:val="24"/>
                <w:szCs w:val="24"/>
              </w:rPr>
              <w:t>вание", ставших победителями городского конкурса пр</w:t>
            </w:r>
            <w:r w:rsidR="0028350D" w:rsidRPr="00D94055">
              <w:rPr>
                <w:sz w:val="24"/>
                <w:szCs w:val="24"/>
              </w:rPr>
              <w:t>о</w:t>
            </w:r>
            <w:r w:rsidR="0028350D" w:rsidRPr="00D94055">
              <w:rPr>
                <w:sz w:val="24"/>
                <w:szCs w:val="24"/>
              </w:rPr>
              <w:t>ектов в сфере гражданско-патриотического воспитания обучающихся муниципальных образовательных учр</w:t>
            </w:r>
            <w:r w:rsidR="0028350D" w:rsidRPr="00D94055">
              <w:rPr>
                <w:sz w:val="24"/>
                <w:szCs w:val="24"/>
              </w:rPr>
              <w:t>е</w:t>
            </w:r>
            <w:r w:rsidR="0028350D" w:rsidRPr="00D94055">
              <w:rPr>
                <w:sz w:val="24"/>
                <w:szCs w:val="24"/>
              </w:rPr>
              <w:t>ждений города Красноярска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3D14B7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</w:t>
            </w:r>
          </w:p>
        </w:tc>
      </w:tr>
      <w:tr w:rsidR="00847FD6" w:rsidRPr="00D94055" w:rsidTr="00C67B99">
        <w:trPr>
          <w:cantSplit/>
          <w:trHeight w:val="110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28350D">
            <w:pPr>
              <w:pStyle w:val="ConsPlusNormal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31. Доля участников горо</w:t>
            </w:r>
            <w:r w:rsidRPr="00D94055">
              <w:rPr>
                <w:sz w:val="24"/>
                <w:szCs w:val="24"/>
              </w:rPr>
              <w:t>д</w:t>
            </w:r>
            <w:r w:rsidRPr="00D94055">
              <w:rPr>
                <w:sz w:val="24"/>
                <w:szCs w:val="24"/>
              </w:rPr>
              <w:t>ских профессиональных конкурсов в общей численности работников  муниципальных учреждений отрасли "Обр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зование"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1,98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1,98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1,98</w:t>
            </w:r>
          </w:p>
        </w:tc>
      </w:tr>
      <w:tr w:rsidR="00847FD6" w:rsidRPr="00D94055" w:rsidTr="00C67B99">
        <w:trPr>
          <w:cantSplit/>
          <w:trHeight w:val="38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28350D">
            <w:pPr>
              <w:pStyle w:val="ConsPlusNormal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32. Количество заключе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ных дого</w:t>
            </w:r>
            <w:r w:rsidR="009D79D2" w:rsidRPr="00D94055">
              <w:rPr>
                <w:sz w:val="24"/>
                <w:szCs w:val="24"/>
              </w:rPr>
              <w:t>во</w:t>
            </w:r>
            <w:r w:rsidRPr="00D94055">
              <w:rPr>
                <w:sz w:val="24"/>
                <w:szCs w:val="24"/>
              </w:rPr>
              <w:t>ров на целевое обучение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289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289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289</w:t>
            </w:r>
          </w:p>
        </w:tc>
      </w:tr>
      <w:tr w:rsidR="00847FD6" w:rsidRPr="00D94055" w:rsidTr="00C67B99">
        <w:trPr>
          <w:cantSplit/>
          <w:trHeight w:val="1121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28350D">
            <w:pPr>
              <w:pStyle w:val="ConsPlusNormal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33. Доля зданий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бюджетных и автономных учреждений г. Кра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ноярска отрасли «Образование», находящихся  в удовл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творительном состоянии, в общем числе зданий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бюджетных и автономных учреждений г. Кра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ноярска отрасли «Образование»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C67B99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93,88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93,92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D" w:rsidRPr="00D94055" w:rsidRDefault="0028350D" w:rsidP="009D79D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93,93</w:t>
            </w:r>
          </w:p>
        </w:tc>
      </w:tr>
      <w:tr w:rsidR="00847FD6" w:rsidRPr="00D94055" w:rsidTr="00374E47">
        <w:trPr>
          <w:cantSplit/>
          <w:trHeight w:val="350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477E3E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Муниципальная программа «Развитие молодежной политики в городе </w:t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Красноярске»</w:t>
            </w:r>
          </w:p>
        </w:tc>
      </w:tr>
      <w:tr w:rsidR="00847FD6" w:rsidRPr="00D94055" w:rsidTr="00975D19">
        <w:trPr>
          <w:cantSplit/>
          <w:trHeight w:val="86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121B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EastAsia"/>
                <w:sz w:val="24"/>
                <w:szCs w:val="24"/>
              </w:rPr>
              <w:t>Целевой индикатор 1. Доля молодежи города Красноя</w:t>
            </w:r>
            <w:r w:rsidRPr="00D94055">
              <w:rPr>
                <w:rFonts w:eastAsiaTheme="minorEastAsia"/>
                <w:sz w:val="24"/>
                <w:szCs w:val="24"/>
              </w:rPr>
              <w:t>р</w:t>
            </w:r>
            <w:r w:rsidRPr="00D94055">
              <w:rPr>
                <w:rFonts w:eastAsiaTheme="minorEastAsia"/>
                <w:sz w:val="24"/>
                <w:szCs w:val="24"/>
              </w:rPr>
              <w:t>ска, вовлеченной в деятельность сферы молодежной п</w:t>
            </w:r>
            <w:r w:rsidRPr="00D94055">
              <w:rPr>
                <w:rFonts w:eastAsiaTheme="minorEastAsia"/>
                <w:sz w:val="24"/>
                <w:szCs w:val="24"/>
              </w:rPr>
              <w:t>о</w:t>
            </w:r>
            <w:r w:rsidRPr="00D94055">
              <w:rPr>
                <w:rFonts w:eastAsiaTheme="minorEastAsia"/>
                <w:sz w:val="24"/>
                <w:szCs w:val="24"/>
              </w:rPr>
              <w:t xml:space="preserve">литики 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2121B2" w:rsidP="00440411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25,5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40411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26,0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40411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26,5</w:t>
            </w:r>
          </w:p>
        </w:tc>
      </w:tr>
      <w:tr w:rsidR="00847FD6" w:rsidRPr="00D94055" w:rsidTr="00D16F81">
        <w:trPr>
          <w:cantSplit/>
          <w:trHeight w:val="33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D16F81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1 «Развитие инфраструктуры сферы молодежной политики»</w:t>
            </w:r>
          </w:p>
        </w:tc>
      </w:tr>
      <w:tr w:rsidR="002A2F12" w:rsidRPr="00D94055" w:rsidTr="00374E47">
        <w:trPr>
          <w:cantSplit/>
          <w:trHeight w:val="101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8348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EastAsia"/>
                <w:sz w:val="24"/>
                <w:szCs w:val="24"/>
              </w:rPr>
              <w:t xml:space="preserve">Показатель </w:t>
            </w:r>
            <w:r w:rsidR="00B53FB6" w:rsidRPr="00D94055">
              <w:rPr>
                <w:sz w:val="24"/>
                <w:szCs w:val="24"/>
              </w:rPr>
              <w:t>результативности</w:t>
            </w:r>
            <w:r w:rsidR="00B53FB6" w:rsidRPr="00D94055">
              <w:rPr>
                <w:rFonts w:eastAsiaTheme="minorEastAsia"/>
                <w:sz w:val="24"/>
                <w:szCs w:val="24"/>
              </w:rPr>
              <w:t xml:space="preserve"> </w:t>
            </w:r>
            <w:r w:rsidRPr="00D94055">
              <w:rPr>
                <w:rFonts w:eastAsiaTheme="minorEastAsia"/>
                <w:sz w:val="24"/>
                <w:szCs w:val="24"/>
              </w:rPr>
              <w:t>2. Доля зданий (помещ</w:t>
            </w:r>
            <w:r w:rsidRPr="00D94055">
              <w:rPr>
                <w:rFonts w:eastAsiaTheme="minorEastAsia"/>
                <w:sz w:val="24"/>
                <w:szCs w:val="24"/>
              </w:rPr>
              <w:t>е</w:t>
            </w:r>
            <w:r w:rsidRPr="00D94055">
              <w:rPr>
                <w:rFonts w:eastAsiaTheme="minorEastAsia"/>
                <w:sz w:val="24"/>
                <w:szCs w:val="24"/>
              </w:rPr>
              <w:t>ний) муниципальных молодежных центров, находящихся в удовлетворительном состоянии, в общем числе зданий (помещений) муниципальных молодежных центров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DD4C1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40411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89,0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40411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93,0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40411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93,0</w:t>
            </w:r>
          </w:p>
        </w:tc>
      </w:tr>
      <w:tr w:rsidR="002A2F12" w:rsidRPr="00D94055" w:rsidTr="009D79D2">
        <w:trPr>
          <w:cantSplit/>
          <w:trHeight w:val="25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271DCB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5 «Обеспечение реализации муниципальной программы»</w:t>
            </w:r>
          </w:p>
        </w:tc>
      </w:tr>
      <w:tr w:rsidR="002A2F12" w:rsidRPr="00D94055" w:rsidTr="00374E47">
        <w:trPr>
          <w:cantSplit/>
          <w:trHeight w:val="40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EastAsia"/>
                <w:sz w:val="24"/>
                <w:szCs w:val="24"/>
              </w:rPr>
              <w:t xml:space="preserve">Показатель </w:t>
            </w:r>
            <w:r w:rsidR="00B53FB6" w:rsidRPr="00D94055">
              <w:rPr>
                <w:sz w:val="24"/>
                <w:szCs w:val="24"/>
              </w:rPr>
              <w:t>результативности</w:t>
            </w:r>
            <w:r w:rsidR="00B53FB6" w:rsidRPr="00D94055">
              <w:rPr>
                <w:rFonts w:eastAsiaTheme="minorEastAsia"/>
                <w:sz w:val="24"/>
                <w:szCs w:val="24"/>
              </w:rPr>
              <w:t xml:space="preserve"> </w:t>
            </w:r>
            <w:r w:rsidRPr="00D94055">
              <w:rPr>
                <w:rFonts w:eastAsiaTheme="minorEastAsia"/>
                <w:sz w:val="24"/>
                <w:szCs w:val="24"/>
              </w:rPr>
              <w:t>3. Уровень исполнения ра</w:t>
            </w:r>
            <w:r w:rsidRPr="00D94055">
              <w:rPr>
                <w:rFonts w:eastAsiaTheme="minorEastAsia"/>
                <w:sz w:val="24"/>
                <w:szCs w:val="24"/>
              </w:rPr>
              <w:t>с</w:t>
            </w:r>
            <w:r w:rsidRPr="00D94055">
              <w:rPr>
                <w:rFonts w:eastAsiaTheme="minorEastAsia"/>
                <w:sz w:val="24"/>
                <w:szCs w:val="24"/>
              </w:rPr>
              <w:t>ходов бюджета по муниципальной программе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99,5%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99,5%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99,5%</w:t>
            </w:r>
          </w:p>
        </w:tc>
      </w:tr>
      <w:tr w:rsidR="002A2F12" w:rsidRPr="00D94055" w:rsidTr="00DD4C1B">
        <w:trPr>
          <w:cantSplit/>
          <w:trHeight w:val="66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9745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EastAsia"/>
                <w:sz w:val="24"/>
                <w:szCs w:val="24"/>
              </w:rPr>
              <w:t xml:space="preserve">Показатель </w:t>
            </w:r>
            <w:r w:rsidR="00B53FB6" w:rsidRPr="00D94055">
              <w:rPr>
                <w:sz w:val="24"/>
                <w:szCs w:val="24"/>
              </w:rPr>
              <w:t>результативности</w:t>
            </w:r>
            <w:r w:rsidR="00B53FB6" w:rsidRPr="00D94055">
              <w:rPr>
                <w:rFonts w:eastAsiaTheme="minorEastAsia"/>
                <w:sz w:val="24"/>
                <w:szCs w:val="24"/>
              </w:rPr>
              <w:t xml:space="preserve"> </w:t>
            </w:r>
            <w:r w:rsidRPr="00D94055">
              <w:rPr>
                <w:rFonts w:eastAsiaTheme="minorEastAsia"/>
                <w:sz w:val="24"/>
                <w:szCs w:val="24"/>
              </w:rPr>
              <w:t>4. Доля участников конку</w:t>
            </w:r>
            <w:r w:rsidRPr="00D94055">
              <w:rPr>
                <w:rFonts w:eastAsiaTheme="minorEastAsia"/>
                <w:sz w:val="24"/>
                <w:szCs w:val="24"/>
              </w:rPr>
              <w:t>р</w:t>
            </w:r>
            <w:r w:rsidRPr="00D94055">
              <w:rPr>
                <w:rFonts w:eastAsiaTheme="minorEastAsia"/>
                <w:sz w:val="24"/>
                <w:szCs w:val="24"/>
              </w:rPr>
              <w:t>са на соискание специальной профессиональной премии «Лучший работник учреждений, координируемых гла</w:t>
            </w:r>
            <w:r w:rsidRPr="00D94055">
              <w:rPr>
                <w:rFonts w:eastAsiaTheme="minorEastAsia"/>
                <w:sz w:val="24"/>
                <w:szCs w:val="24"/>
              </w:rPr>
              <w:t>в</w:t>
            </w:r>
            <w:r w:rsidRPr="00D94055">
              <w:rPr>
                <w:rFonts w:eastAsiaTheme="minorEastAsia"/>
                <w:sz w:val="24"/>
                <w:szCs w:val="24"/>
              </w:rPr>
              <w:t>ным управлением молодежной политики администрации города Красноярска» в общей численности работников муниципальных учреждений, деятельность которых к</w:t>
            </w:r>
            <w:r w:rsidRPr="00D94055">
              <w:rPr>
                <w:rFonts w:eastAsiaTheme="minorEastAsia"/>
                <w:sz w:val="24"/>
                <w:szCs w:val="24"/>
              </w:rPr>
              <w:t>о</w:t>
            </w:r>
            <w:r w:rsidRPr="00D94055">
              <w:rPr>
                <w:rFonts w:eastAsiaTheme="minorEastAsia"/>
                <w:sz w:val="24"/>
                <w:szCs w:val="24"/>
              </w:rPr>
              <w:t>ординирует главное управление молодежной политики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DD4C1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974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974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974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</w:t>
            </w:r>
          </w:p>
        </w:tc>
      </w:tr>
      <w:tr w:rsidR="002A2F12" w:rsidRPr="00D94055" w:rsidTr="009D79D2">
        <w:trPr>
          <w:cantSplit/>
          <w:trHeight w:val="539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271DCB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6 «Создание условий для гражданского и патриотического воспитания молодежи города Красноярска»</w:t>
            </w:r>
          </w:p>
        </w:tc>
      </w:tr>
      <w:tr w:rsidR="002A2F12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59519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</w:t>
            </w:r>
            <w:r w:rsidR="00B53FB6" w:rsidRPr="00D94055">
              <w:rPr>
                <w:sz w:val="24"/>
                <w:szCs w:val="24"/>
              </w:rPr>
              <w:t xml:space="preserve">результативности </w:t>
            </w:r>
            <w:r w:rsidRPr="00D94055">
              <w:rPr>
                <w:sz w:val="24"/>
                <w:szCs w:val="24"/>
              </w:rPr>
              <w:t>1. Количество молодых людей, вовлеченных в проекты, клубы и мероприятия сферы молодежной политики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33110" w:rsidP="00133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86</w:t>
            </w:r>
            <w:r w:rsidR="002121B2" w:rsidRPr="00D94055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88</w:t>
            </w:r>
            <w:r w:rsidR="002121B2" w:rsidRPr="00D94055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89</w:t>
            </w:r>
            <w:r w:rsidR="002121B2" w:rsidRPr="00D94055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900</w:t>
            </w:r>
          </w:p>
        </w:tc>
      </w:tr>
      <w:tr w:rsidR="002A2F12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поддержа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ных молодежных инициатив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шт.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740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745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750</w:t>
            </w:r>
          </w:p>
        </w:tc>
      </w:tr>
      <w:tr w:rsidR="002A2F12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EastAsia"/>
                <w:sz w:val="24"/>
                <w:szCs w:val="24"/>
              </w:rPr>
              <w:t xml:space="preserve">Показатель </w:t>
            </w:r>
            <w:r w:rsidR="00B53FB6" w:rsidRPr="00D94055">
              <w:rPr>
                <w:sz w:val="24"/>
                <w:szCs w:val="24"/>
              </w:rPr>
              <w:t>результативности</w:t>
            </w:r>
            <w:r w:rsidR="00B53FB6" w:rsidRPr="00D94055">
              <w:rPr>
                <w:rFonts w:eastAsiaTheme="minorEastAsia"/>
                <w:sz w:val="24"/>
                <w:szCs w:val="24"/>
              </w:rPr>
              <w:t xml:space="preserve"> </w:t>
            </w:r>
            <w:r w:rsidRPr="00D94055">
              <w:rPr>
                <w:rFonts w:eastAsiaTheme="minorEastAsia"/>
                <w:sz w:val="24"/>
                <w:szCs w:val="24"/>
              </w:rPr>
              <w:t>3. Количество молодежных общественных объединений, курируемых муниципал</w:t>
            </w:r>
            <w:r w:rsidRPr="00D94055">
              <w:rPr>
                <w:rFonts w:eastAsiaTheme="minorEastAsia"/>
                <w:sz w:val="24"/>
                <w:szCs w:val="24"/>
              </w:rPr>
              <w:t>ь</w:t>
            </w:r>
            <w:r w:rsidRPr="00D94055">
              <w:rPr>
                <w:rFonts w:eastAsiaTheme="minorEastAsia"/>
                <w:sz w:val="24"/>
                <w:szCs w:val="24"/>
              </w:rPr>
              <w:t>ными молодежными центрами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12195D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</w:t>
            </w:r>
            <w:r w:rsidR="00C07AA3" w:rsidRPr="00D94055">
              <w:rPr>
                <w:sz w:val="24"/>
                <w:szCs w:val="24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122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636D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94055">
              <w:rPr>
                <w:rFonts w:eastAsiaTheme="minorEastAsia"/>
                <w:sz w:val="24"/>
                <w:szCs w:val="24"/>
                <w:lang w:eastAsia="ru-RU"/>
              </w:rPr>
              <w:t>не менее 123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9D79D2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«Социальная поддержка населения города Красноярска»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Удельный вес граждан, фактически пользующихся дополнительными мерами социальной поддержки, от общего числа граждан, имеющих право на дополнительные меры социальной поддержки и обр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тившихся за их получением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D16F81">
        <w:trPr>
          <w:cantSplit/>
          <w:trHeight w:val="39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09086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1 «Обеспечение решения вопросов социальной поддержки граждан»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A2F1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Доля мероприятий, и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полненных в рамках реализации проекта «Универсальная доступн</w:t>
            </w:r>
            <w:r w:rsidR="002A2F12" w:rsidRPr="00D94055">
              <w:rPr>
                <w:sz w:val="24"/>
                <w:szCs w:val="24"/>
              </w:rPr>
              <w:t>ость</w:t>
            </w:r>
            <w:r w:rsidRPr="00D94055">
              <w:rPr>
                <w:sz w:val="24"/>
                <w:szCs w:val="24"/>
              </w:rPr>
              <w:t xml:space="preserve"> городск</w:t>
            </w:r>
            <w:r w:rsidR="002A2F12" w:rsidRPr="00D94055">
              <w:rPr>
                <w:sz w:val="24"/>
                <w:szCs w:val="24"/>
              </w:rPr>
              <w:t>ой</w:t>
            </w:r>
            <w:r w:rsidRPr="00D94055">
              <w:rPr>
                <w:sz w:val="24"/>
                <w:szCs w:val="24"/>
              </w:rPr>
              <w:t xml:space="preserve"> сред</w:t>
            </w:r>
            <w:r w:rsidR="002A2F12" w:rsidRPr="00D94055">
              <w:rPr>
                <w:sz w:val="24"/>
                <w:szCs w:val="24"/>
              </w:rPr>
              <w:t>ы</w:t>
            </w:r>
            <w:r w:rsidRPr="00D94055">
              <w:rPr>
                <w:sz w:val="24"/>
                <w:szCs w:val="24"/>
              </w:rPr>
              <w:t>»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90,0</w:t>
            </w:r>
          </w:p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Доля обоснованных ж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лоб на сроки и качество предоставления дополнительных мер социальной поддержки от общего количества пост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пающих обращений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0,0</w:t>
            </w:r>
          </w:p>
        </w:tc>
      </w:tr>
      <w:tr w:rsidR="00847FD6" w:rsidRPr="00D94055" w:rsidTr="00D16F81">
        <w:trPr>
          <w:cantSplit/>
          <w:trHeight w:val="3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1A7894" w:rsidP="00A9205F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w:anchor="P458">
              <w:r w:rsidR="00C07AA3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C07AA3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«Усиление социальной защищенности отдельных категорий граждан»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Доля детей (в т.ч. детей-инвалидов) в семьях, получивших дополнительные меры социальной поддержки адресно, от общего числа детей (в т.ч. детей-инвалидов), получивших дополнительные меры социальной поддержки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A6" w:rsidRPr="00D94055" w:rsidRDefault="000B69A6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Показатель результативности 2. Доля пенсионеров (в т.ч. инвалидов), получивших дополнительные меры социал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ной поддержки адресно, от общего числа пенсионеров (в т.ч. инвалидов), получивших дополнительные меры соц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альной поддержки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A6" w:rsidRPr="00D94055" w:rsidRDefault="000B69A6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A6" w:rsidRPr="00D94055" w:rsidRDefault="000B69A6" w:rsidP="002A2F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</w:t>
            </w:r>
            <w:r w:rsidR="002A2F12" w:rsidRPr="00D94055">
              <w:rPr>
                <w:sz w:val="24"/>
                <w:szCs w:val="24"/>
              </w:rPr>
              <w:t>4,</w:t>
            </w: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A6" w:rsidRPr="00D94055" w:rsidRDefault="000B69A6" w:rsidP="002A2F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65,</w:t>
            </w:r>
            <w:r w:rsidR="002A2F12" w:rsidRPr="00D94055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A6" w:rsidRPr="00D94055" w:rsidRDefault="000B69A6" w:rsidP="002A2F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</w:t>
            </w:r>
            <w:r w:rsidR="002A2F12" w:rsidRPr="00D94055">
              <w:rPr>
                <w:sz w:val="24"/>
                <w:szCs w:val="24"/>
              </w:rPr>
              <w:t>5</w:t>
            </w:r>
            <w:r w:rsidRPr="00D94055">
              <w:rPr>
                <w:sz w:val="24"/>
                <w:szCs w:val="24"/>
              </w:rPr>
              <w:t>,5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Уровень удовлетворе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ности получателей дополнительных мер социальной по</w:t>
            </w:r>
            <w:r w:rsidRPr="00D94055">
              <w:rPr>
                <w:sz w:val="24"/>
                <w:szCs w:val="24"/>
              </w:rPr>
              <w:t>д</w:t>
            </w:r>
            <w:r w:rsidRPr="00D94055">
              <w:rPr>
                <w:sz w:val="24"/>
                <w:szCs w:val="24"/>
              </w:rPr>
              <w:t>держки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A2F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  <w:r w:rsidR="008304DD" w:rsidRPr="00D94055">
              <w:rPr>
                <w:sz w:val="24"/>
                <w:szCs w:val="24"/>
              </w:rPr>
              <w:t>9</w:t>
            </w:r>
            <w:r w:rsidR="002A2F12" w:rsidRPr="00D94055">
              <w:rPr>
                <w:sz w:val="24"/>
                <w:szCs w:val="24"/>
              </w:rPr>
              <w:t>7,5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</w:t>
            </w:r>
          </w:p>
          <w:p w:rsidR="00C07AA3" w:rsidRPr="00D94055" w:rsidRDefault="000B69A6" w:rsidP="002A2F1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</w:t>
            </w:r>
            <w:r w:rsidR="002A2F12" w:rsidRPr="00D94055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A73E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</w:t>
            </w:r>
          </w:p>
          <w:p w:rsidR="00C07AA3" w:rsidRPr="00D94055" w:rsidRDefault="00C07AA3" w:rsidP="000B69A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</w:t>
            </w:r>
            <w:r w:rsidR="000B69A6" w:rsidRPr="00D94055">
              <w:rPr>
                <w:sz w:val="24"/>
                <w:szCs w:val="24"/>
              </w:rPr>
              <w:t>5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EF43CC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«Развитие культуры в городе Красноярске»</w:t>
            </w:r>
          </w:p>
        </w:tc>
      </w:tr>
      <w:tr w:rsidR="00847FD6" w:rsidRPr="00D94055" w:rsidTr="00EF43CC">
        <w:trPr>
          <w:cantSplit/>
          <w:trHeight w:val="74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EC60A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Доля населения, участвующего в платных мероприятиях, организованных муниципальн</w:t>
            </w:r>
            <w:r w:rsidRPr="00D94055">
              <w:rPr>
                <w:sz w:val="24"/>
                <w:szCs w:val="24"/>
              </w:rPr>
              <w:t>ы</w:t>
            </w:r>
            <w:r w:rsidRPr="00D94055">
              <w:rPr>
                <w:sz w:val="24"/>
                <w:szCs w:val="24"/>
              </w:rPr>
              <w:t>ми учреждениями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69,6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69,6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71,0</w:t>
            </w:r>
          </w:p>
        </w:tc>
      </w:tr>
      <w:tr w:rsidR="00847FD6" w:rsidRPr="00D94055" w:rsidTr="00EF43CC">
        <w:trPr>
          <w:cantSplit/>
          <w:trHeight w:val="71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EC60A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2. Удовлетворенность населения к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чеством предоставляемых услуг в сфере культуры (кач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ством культурного обслуживания) из числа опрошенных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</w:t>
            </w:r>
          </w:p>
        </w:tc>
      </w:tr>
      <w:tr w:rsidR="00847FD6" w:rsidRPr="00D94055" w:rsidTr="00EF43CC">
        <w:trPr>
          <w:cantSplit/>
          <w:trHeight w:val="42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EC60A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3. Количество посещений культурных мероприятий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тыс.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сещен.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3290,5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3290,5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E2" w:rsidRPr="00D94055" w:rsidRDefault="007D55E2" w:rsidP="007D55E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3290,5</w:t>
            </w:r>
          </w:p>
        </w:tc>
      </w:tr>
      <w:tr w:rsidR="00847FD6" w:rsidRPr="00D94055" w:rsidTr="00F10BDD">
        <w:trPr>
          <w:cantSplit/>
          <w:trHeight w:val="384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CE7CB6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1 «Сохранение и развитие культурного и природного наследия»</w:t>
            </w:r>
          </w:p>
        </w:tc>
      </w:tr>
      <w:tr w:rsidR="00847FD6" w:rsidRPr="00D94055" w:rsidTr="00EF43CC">
        <w:trPr>
          <w:cantSplit/>
          <w:trHeight w:val="69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Количество экземпляров изданий, поступивших в фонды общедоступных библи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тек, в расчете на 1 000 жителей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экз.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24,0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55574F">
            <w:pPr>
              <w:jc w:val="center"/>
            </w:pPr>
            <w:r w:rsidRPr="00D94055">
              <w:rPr>
                <w:sz w:val="24"/>
                <w:szCs w:val="24"/>
              </w:rPr>
              <w:t>не менее 24,0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55574F">
            <w:pPr>
              <w:jc w:val="center"/>
            </w:pPr>
            <w:r w:rsidRPr="00D94055">
              <w:rPr>
                <w:sz w:val="24"/>
                <w:szCs w:val="24"/>
              </w:rPr>
              <w:t>не менее 24,0</w:t>
            </w:r>
          </w:p>
        </w:tc>
      </w:tr>
      <w:tr w:rsidR="00847FD6" w:rsidRPr="00D94055" w:rsidTr="00EF43CC">
        <w:trPr>
          <w:cantSplit/>
          <w:trHeight w:val="83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Число посещений би</w:t>
            </w:r>
            <w:r w:rsidRPr="00D94055">
              <w:rPr>
                <w:sz w:val="24"/>
                <w:szCs w:val="24"/>
              </w:rPr>
              <w:t>б</w:t>
            </w:r>
            <w:r w:rsidRPr="00D94055">
              <w:rPr>
                <w:sz w:val="24"/>
                <w:szCs w:val="24"/>
              </w:rPr>
              <w:t>лиотек, в том числе онлайн (обращений удаленных пол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зователей), в расчете на 1</w:t>
            </w:r>
            <w:r w:rsidR="002A2F12" w:rsidRPr="00D94055">
              <w:rPr>
                <w:sz w:val="24"/>
                <w:szCs w:val="24"/>
              </w:rPr>
              <w:t> </w:t>
            </w:r>
            <w:r w:rsidRPr="00D94055">
              <w:rPr>
                <w:sz w:val="24"/>
                <w:szCs w:val="24"/>
              </w:rPr>
              <w:t>000 жителей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2639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2639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3100</w:t>
            </w:r>
          </w:p>
        </w:tc>
      </w:tr>
      <w:tr w:rsidR="00847FD6" w:rsidRPr="00D94055" w:rsidTr="00EF43CC">
        <w:trPr>
          <w:cantSplit/>
          <w:trHeight w:val="52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2A2F1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Число посещений музеев в расчете на 1</w:t>
            </w:r>
            <w:r w:rsidR="002A2F12" w:rsidRPr="00D94055">
              <w:rPr>
                <w:sz w:val="24"/>
                <w:szCs w:val="24"/>
              </w:rPr>
              <w:t> </w:t>
            </w:r>
            <w:r w:rsidRPr="00D94055">
              <w:rPr>
                <w:sz w:val="24"/>
                <w:szCs w:val="24"/>
              </w:rPr>
              <w:t>000 жителей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160</w:t>
            </w:r>
          </w:p>
        </w:tc>
      </w:tr>
      <w:tr w:rsidR="00847FD6" w:rsidRPr="00D94055" w:rsidTr="00EF43CC">
        <w:trPr>
          <w:cantSplit/>
          <w:trHeight w:val="49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2A2F1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Число посещений парка «Роев ручей» в расчете на 1</w:t>
            </w:r>
            <w:r w:rsidR="002A2F12" w:rsidRPr="00D94055">
              <w:rPr>
                <w:sz w:val="24"/>
                <w:szCs w:val="24"/>
              </w:rPr>
              <w:t> </w:t>
            </w:r>
            <w:r w:rsidRPr="00D94055">
              <w:rPr>
                <w:sz w:val="24"/>
                <w:szCs w:val="24"/>
              </w:rPr>
              <w:t>000 жителей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1220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1220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1230</w:t>
            </w:r>
          </w:p>
        </w:tc>
      </w:tr>
      <w:tr w:rsidR="00847FD6" w:rsidRPr="00D94055" w:rsidTr="00EF43CC">
        <w:trPr>
          <w:cantSplit/>
          <w:trHeight w:val="47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Объем электронного к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талога библиотек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тыс. 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370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380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6. Число музейных предм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тов, внесенных в электронный каталог (автоматизирова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ную музейную систему)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2920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2920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2920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7. Количество библиотек, в которых проведена модернизация, количество библиотек, в которых внедрены автоматизированные системы о</w:t>
            </w:r>
            <w:r w:rsidRPr="00D94055">
              <w:rPr>
                <w:sz w:val="24"/>
                <w:szCs w:val="24"/>
              </w:rPr>
              <w:t>б</w:t>
            </w:r>
            <w:r w:rsidRPr="00D94055">
              <w:rPr>
                <w:sz w:val="24"/>
                <w:szCs w:val="24"/>
              </w:rPr>
              <w:t>служивания читателей и обеспечения сохранности би</w:t>
            </w:r>
            <w:r w:rsidRPr="00D94055">
              <w:rPr>
                <w:sz w:val="24"/>
                <w:szCs w:val="24"/>
              </w:rPr>
              <w:t>б</w:t>
            </w:r>
            <w:r w:rsidRPr="00D94055">
              <w:rPr>
                <w:sz w:val="24"/>
                <w:szCs w:val="24"/>
              </w:rPr>
              <w:t>лиотечных фондов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</w:tr>
      <w:tr w:rsidR="00847FD6" w:rsidRPr="00D94055" w:rsidTr="00AA0531">
        <w:trPr>
          <w:cantSplit/>
          <w:trHeight w:val="340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CE7CB6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2 «Поддержка искусства и народного творчества»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2A2F1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Число посетителей кул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турно-массовых мероприятий, событийных массовых культурных мероприятий, проводимых муниципальными учреждениями, администрациями районов в городе Кра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ноярске, в расчете на 1</w:t>
            </w:r>
            <w:r w:rsidR="002A2F12" w:rsidRPr="00D94055">
              <w:rPr>
                <w:sz w:val="24"/>
                <w:szCs w:val="24"/>
              </w:rPr>
              <w:t> </w:t>
            </w:r>
            <w:r w:rsidRPr="00D94055">
              <w:rPr>
                <w:sz w:val="24"/>
                <w:szCs w:val="24"/>
              </w:rPr>
              <w:t>000 жителей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1650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1660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1700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A2F1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Число зрителей на ко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 xml:space="preserve">цертах самостоятельных коллективов в расчете на </w:t>
            </w:r>
            <w:r w:rsidRPr="00D94055">
              <w:rPr>
                <w:sz w:val="24"/>
                <w:szCs w:val="24"/>
              </w:rPr>
              <w:br/>
              <w:t>1</w:t>
            </w:r>
            <w:r w:rsidR="002A2F12" w:rsidRPr="00D94055">
              <w:rPr>
                <w:sz w:val="24"/>
                <w:szCs w:val="24"/>
              </w:rPr>
              <w:t> </w:t>
            </w:r>
            <w:r w:rsidRPr="00D94055">
              <w:rPr>
                <w:sz w:val="24"/>
                <w:szCs w:val="24"/>
              </w:rPr>
              <w:t>000 жителей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B0F0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290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290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290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Показатель результативности 3. Доля посещений росси</w:t>
            </w:r>
            <w:r w:rsidRPr="00D94055">
              <w:rPr>
                <w:sz w:val="24"/>
                <w:szCs w:val="24"/>
              </w:rPr>
              <w:t>й</w:t>
            </w:r>
            <w:r w:rsidRPr="00D94055">
              <w:rPr>
                <w:sz w:val="24"/>
                <w:szCs w:val="24"/>
              </w:rPr>
              <w:t>ских фильмов в общем числе посещений киносеансов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64765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40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64765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40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Число концертов на г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стролях за пределами субъекта Российской Федерации, на территории которого осуществляет деятельность сам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стоятельный коллектив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FB3F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500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FB3F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500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FB3F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500</w:t>
            </w:r>
          </w:p>
        </w:tc>
      </w:tr>
      <w:tr w:rsidR="00847FD6" w:rsidRPr="00D94055" w:rsidTr="00AA0531">
        <w:trPr>
          <w:cantSplit/>
          <w:trHeight w:val="34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464DF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3 «Развитие дополнительного образования в сфере культуры и искусства»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Удельный вес численн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сти обучающихся, принявших участие в творческих м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роприятиях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65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65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Удельный вес численн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сти выпускников, поступивших  в образовательные орг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низации на основные профессиональные образовател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ные программы в области культуры и искусства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Количество муниципал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ных образовательных учреждений в сфере культуры, оснащенных музыкальными инструментами, оборудов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нием и учебными материалами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CE7C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47" w:rsidRPr="00D94055" w:rsidRDefault="00FB3F47" w:rsidP="006642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</w:tr>
      <w:tr w:rsidR="00847FD6" w:rsidRPr="00D94055" w:rsidTr="00AA0531">
        <w:trPr>
          <w:cantSplit/>
          <w:trHeight w:val="370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78794D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Уровень исполнения ра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ходов бюджета по отрасли «Культура» города Красноя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ска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A7C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98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Число работников, пол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чивших ежемесячную выплату за профессиональное м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стерство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Число победителей,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лучивших премию по итогам конкурса «Лучший рабо</w:t>
            </w:r>
            <w:r w:rsidRPr="00D94055">
              <w:rPr>
                <w:sz w:val="24"/>
                <w:szCs w:val="24"/>
              </w:rPr>
              <w:t>т</w:t>
            </w:r>
            <w:r w:rsidRPr="00D94055">
              <w:rPr>
                <w:sz w:val="24"/>
                <w:szCs w:val="24"/>
              </w:rPr>
              <w:t>ник муниципальных бюджетных и автономных учрежд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ний культуры и образовательных бюджетных и автоно</w:t>
            </w:r>
            <w:r w:rsidRPr="00D94055">
              <w:rPr>
                <w:sz w:val="24"/>
                <w:szCs w:val="24"/>
              </w:rPr>
              <w:t>м</w:t>
            </w:r>
            <w:r w:rsidRPr="00D94055">
              <w:rPr>
                <w:sz w:val="24"/>
                <w:szCs w:val="24"/>
              </w:rPr>
              <w:t>ных учреждений дополнительного образования», число победителей, получивших премию по итогам конкурса скрипачей Виктора Третьякова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Доля муниципальных учреждений культуры и дополнительного образования в сфере культуры и искусства, в которых проведены мер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приятия по обеспечению антитеррористической защ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щенности объектов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Доля муниципальных учреждений культуры и дополнительного образования в сфере культуры и искусства, в которых проведены мер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приятия по обеспечению безопасности жизнедеятельн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10C3">
            <w:pPr>
              <w:pStyle w:val="ConsPlusNormal"/>
              <w:jc w:val="center"/>
              <w:rPr>
                <w:sz w:val="24"/>
                <w:szCs w:val="20"/>
              </w:rPr>
            </w:pPr>
            <w:r w:rsidRPr="00D94055">
              <w:rPr>
                <w:sz w:val="24"/>
                <w:szCs w:val="20"/>
              </w:rPr>
              <w:t>не менее 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10C3">
            <w:pPr>
              <w:pStyle w:val="ConsPlusNormal"/>
              <w:jc w:val="center"/>
              <w:rPr>
                <w:sz w:val="24"/>
                <w:szCs w:val="20"/>
              </w:rPr>
            </w:pPr>
            <w:r w:rsidRPr="00D94055">
              <w:rPr>
                <w:sz w:val="24"/>
                <w:szCs w:val="20"/>
              </w:rPr>
              <w:t>не менее 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10C3">
            <w:pPr>
              <w:pStyle w:val="ConsPlusNormal"/>
              <w:jc w:val="center"/>
              <w:rPr>
                <w:sz w:val="24"/>
                <w:szCs w:val="20"/>
              </w:rPr>
            </w:pPr>
            <w:r w:rsidRPr="00D94055">
              <w:rPr>
                <w:sz w:val="24"/>
                <w:szCs w:val="20"/>
              </w:rPr>
              <w:t>не менее 20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3014F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Показатель результативности 6. Количество приобрете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ных (установленных) скульптурных произведений, п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мятных и иных архитектурных сооружений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FB3F47" w:rsidP="00FB3F47">
            <w:pPr>
              <w:pStyle w:val="ConsPlusNormal"/>
              <w:jc w:val="center"/>
              <w:rPr>
                <w:sz w:val="24"/>
                <w:szCs w:val="20"/>
              </w:rPr>
            </w:pPr>
            <w:r w:rsidRPr="00D94055">
              <w:rPr>
                <w:sz w:val="24"/>
                <w:szCs w:val="20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10C3">
            <w:pPr>
              <w:pStyle w:val="ConsPlusNormal"/>
              <w:jc w:val="center"/>
              <w:rPr>
                <w:sz w:val="24"/>
                <w:szCs w:val="20"/>
              </w:rPr>
            </w:pPr>
            <w:r w:rsidRPr="00D94055">
              <w:rPr>
                <w:sz w:val="24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10C3">
            <w:pPr>
              <w:pStyle w:val="ConsPlusNormal"/>
              <w:jc w:val="center"/>
              <w:rPr>
                <w:sz w:val="24"/>
                <w:szCs w:val="20"/>
              </w:rPr>
            </w:pPr>
            <w:r w:rsidRPr="00D94055">
              <w:rPr>
                <w:sz w:val="24"/>
                <w:szCs w:val="20"/>
              </w:rPr>
              <w:t>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7. Доля зданий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учреждений отрасли «Культура», находящихся в удовлетворительном состоянии, в общем числе зданий муниципальных учреждений отрасли «Культура»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85,5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AA0531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87,0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78794D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87,0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9B76AA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«Развитие физической культуры</w:t>
            </w:r>
            <w:r w:rsidR="009B76AA"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</w:t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спорта в городе </w:t>
            </w:r>
            <w:r w:rsidR="009B76AA"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Красноярске»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A72792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</w:t>
            </w:r>
            <w:r w:rsidR="00AC19CD" w:rsidRPr="00D94055">
              <w:rPr>
                <w:sz w:val="24"/>
                <w:szCs w:val="24"/>
              </w:rPr>
              <w:t>1</w:t>
            </w:r>
            <w:r w:rsidRPr="00D94055">
              <w:rPr>
                <w:sz w:val="24"/>
                <w:szCs w:val="24"/>
              </w:rPr>
              <w:t>. Доля граждан города Красноярска в возрасте 3-29 лет, систематически занимающихся физ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ческой культурой и спортом, в общей численности гра</w:t>
            </w:r>
            <w:r w:rsidRPr="00D94055">
              <w:rPr>
                <w:sz w:val="24"/>
                <w:szCs w:val="24"/>
              </w:rPr>
              <w:t>ж</w:t>
            </w:r>
            <w:r w:rsidRPr="00D94055">
              <w:rPr>
                <w:sz w:val="24"/>
                <w:szCs w:val="24"/>
              </w:rPr>
              <w:t>дан города Красноярска данной возрастной категории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  <w:lang w:eastAsia="ru-RU"/>
              </w:rPr>
              <w:t>93,05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93,58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93,85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AC19CD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</w:t>
            </w:r>
            <w:r w:rsidR="00AC19CD" w:rsidRPr="00D94055">
              <w:rPr>
                <w:sz w:val="24"/>
                <w:szCs w:val="24"/>
              </w:rPr>
              <w:t>2</w:t>
            </w:r>
            <w:r w:rsidRPr="00D94055">
              <w:rPr>
                <w:sz w:val="24"/>
                <w:szCs w:val="24"/>
              </w:rPr>
              <w:t>. Доля граждан города Красноярска в возрасте от 30 до 54 лет включительно (женщины) и до 59 лет включительно (мужчины), систематически зан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мающихся физической культурой и спортом, в общей численности граждан города Красноярска данной во</w:t>
            </w:r>
            <w:r w:rsidRPr="00D94055">
              <w:rPr>
                <w:sz w:val="24"/>
                <w:szCs w:val="24"/>
              </w:rPr>
              <w:t>з</w:t>
            </w:r>
            <w:r w:rsidRPr="00D94055">
              <w:rPr>
                <w:sz w:val="24"/>
                <w:szCs w:val="24"/>
              </w:rPr>
              <w:t>растной категории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58,45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66,46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AC19CD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</w:t>
            </w:r>
            <w:r w:rsidR="00AC19CD" w:rsidRPr="00D94055">
              <w:rPr>
                <w:sz w:val="24"/>
                <w:szCs w:val="24"/>
              </w:rPr>
              <w:t>3</w:t>
            </w:r>
            <w:r w:rsidRPr="00D94055">
              <w:rPr>
                <w:sz w:val="24"/>
                <w:szCs w:val="24"/>
              </w:rPr>
              <w:t>. Доля граждан города Красноярска в возрасте от 55 лет (женщины) и от 60 лет (мужчины) до 79 лет включительно, систематически занимающихся ф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зической культурой и спортом, в общей численности граждан города Красноярска данной возрастной катег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рии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117612" w:rsidP="006642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117612" w:rsidP="00664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117612" w:rsidP="00664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36,50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AC19CD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</w:t>
            </w:r>
            <w:r w:rsidR="00AC19CD" w:rsidRPr="00D94055">
              <w:rPr>
                <w:sz w:val="24"/>
                <w:szCs w:val="24"/>
              </w:rPr>
              <w:t>4</w:t>
            </w:r>
            <w:r w:rsidRPr="00D94055">
              <w:rPr>
                <w:sz w:val="24"/>
                <w:szCs w:val="24"/>
              </w:rPr>
              <w:t>. Уровень удовлетворенности гра</w:t>
            </w:r>
            <w:r w:rsidRPr="00D94055">
              <w:rPr>
                <w:sz w:val="24"/>
                <w:szCs w:val="24"/>
              </w:rPr>
              <w:t>ж</w:t>
            </w:r>
            <w:r w:rsidRPr="00D94055">
              <w:rPr>
                <w:sz w:val="24"/>
                <w:szCs w:val="24"/>
              </w:rPr>
              <w:t>дан созданными условиями для занятий физической культурой и спортом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117612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  <w:lang w:eastAsia="ru-RU"/>
              </w:rPr>
              <w:t>6</w:t>
            </w:r>
            <w:r w:rsidR="00117612" w:rsidRPr="00D94055">
              <w:rPr>
                <w:sz w:val="24"/>
                <w:szCs w:val="24"/>
                <w:lang w:eastAsia="ru-RU"/>
              </w:rPr>
              <w:t>6</w:t>
            </w:r>
            <w:r w:rsidRPr="00D94055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117612" w:rsidP="00664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67</w:t>
            </w:r>
            <w:r w:rsidR="005103FC" w:rsidRPr="00D94055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117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6</w:t>
            </w:r>
            <w:r w:rsidR="00117612" w:rsidRPr="00D94055">
              <w:rPr>
                <w:sz w:val="24"/>
                <w:szCs w:val="24"/>
                <w:lang w:eastAsia="ru-RU"/>
              </w:rPr>
              <w:t>8</w:t>
            </w:r>
            <w:r w:rsidRPr="00D94055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AC19CD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</w:t>
            </w:r>
            <w:r w:rsidR="00AC19CD" w:rsidRPr="00D94055">
              <w:rPr>
                <w:sz w:val="24"/>
                <w:szCs w:val="24"/>
              </w:rPr>
              <w:t>5</w:t>
            </w:r>
            <w:r w:rsidRPr="00D94055">
              <w:rPr>
                <w:sz w:val="24"/>
                <w:szCs w:val="24"/>
              </w:rPr>
              <w:t>. Уровень обеспеченности спорти</w:t>
            </w:r>
            <w:r w:rsidRPr="00D94055">
              <w:rPr>
                <w:sz w:val="24"/>
                <w:szCs w:val="24"/>
              </w:rPr>
              <w:t>в</w:t>
            </w:r>
            <w:r w:rsidRPr="00D94055">
              <w:rPr>
                <w:sz w:val="24"/>
                <w:szCs w:val="24"/>
              </w:rPr>
              <w:t>ными сооружениями, исходя из единовременной пр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пускной способности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53,30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54,00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AC19CD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</w:t>
            </w:r>
            <w:r w:rsidR="00AC19CD" w:rsidRPr="00D94055">
              <w:rPr>
                <w:sz w:val="24"/>
                <w:szCs w:val="24"/>
              </w:rPr>
              <w:t>6</w:t>
            </w:r>
            <w:r w:rsidRPr="00D94055">
              <w:rPr>
                <w:sz w:val="24"/>
                <w:szCs w:val="24"/>
              </w:rPr>
              <w:t xml:space="preserve">. </w:t>
            </w:r>
            <w:r w:rsidR="00117612" w:rsidRPr="00D94055">
              <w:rPr>
                <w:sz w:val="24"/>
                <w:szCs w:val="24"/>
              </w:rPr>
              <w:t>Доля лиц с ограниченными во</w:t>
            </w:r>
            <w:r w:rsidR="00117612" w:rsidRPr="00D94055">
              <w:rPr>
                <w:sz w:val="24"/>
                <w:szCs w:val="24"/>
              </w:rPr>
              <w:t>з</w:t>
            </w:r>
            <w:r w:rsidR="00117612" w:rsidRPr="00D94055">
              <w:rPr>
                <w:sz w:val="24"/>
                <w:szCs w:val="24"/>
              </w:rPr>
              <w:t>можностями здоровья и инвалидов, систематически з</w:t>
            </w:r>
            <w:r w:rsidR="00117612" w:rsidRPr="00D94055">
              <w:rPr>
                <w:sz w:val="24"/>
                <w:szCs w:val="24"/>
              </w:rPr>
              <w:t>а</w:t>
            </w:r>
            <w:r w:rsidR="00117612" w:rsidRPr="00D94055">
              <w:rPr>
                <w:sz w:val="24"/>
                <w:szCs w:val="24"/>
              </w:rPr>
              <w:t>нимающихся физической культурой и спортом, в общей численности указанной категории населения, не имеющ</w:t>
            </w:r>
            <w:r w:rsidR="00117612" w:rsidRPr="00D94055">
              <w:rPr>
                <w:sz w:val="24"/>
                <w:szCs w:val="24"/>
              </w:rPr>
              <w:t>е</w:t>
            </w:r>
            <w:r w:rsidR="00117612" w:rsidRPr="00D94055">
              <w:rPr>
                <w:sz w:val="24"/>
                <w:szCs w:val="24"/>
              </w:rPr>
              <w:t>го противопоказаний для занятий</w:t>
            </w:r>
            <w:r w:rsidR="00EE39F7" w:rsidRPr="00D94055">
              <w:rPr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10,50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11,30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10BDD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 1 «Развитие физической культуры, содействие развитию и обеспечению досту</w:t>
            </w: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</w:t>
            </w: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ности массового спорта»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Количество участников физкультурных и спортивных мероприятий, проводимых на территории города Красноярска согласно Календарн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му плану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тыс. 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1176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37</w:t>
            </w:r>
            <w:r w:rsidR="00117612" w:rsidRPr="00D94055">
              <w:rPr>
                <w:sz w:val="24"/>
                <w:szCs w:val="24"/>
              </w:rPr>
              <w:t>6</w:t>
            </w:r>
            <w:r w:rsidRPr="00D94055">
              <w:rPr>
                <w:sz w:val="24"/>
                <w:szCs w:val="24"/>
              </w:rPr>
              <w:t>,1</w:t>
            </w:r>
            <w:r w:rsidR="00117612" w:rsidRPr="00D94055">
              <w:rPr>
                <w:sz w:val="24"/>
                <w:szCs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1176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37</w:t>
            </w:r>
            <w:r w:rsidR="00117612" w:rsidRPr="00D94055">
              <w:rPr>
                <w:sz w:val="24"/>
                <w:szCs w:val="24"/>
              </w:rPr>
              <w:t>9</w:t>
            </w:r>
            <w:r w:rsidRPr="00D94055">
              <w:rPr>
                <w:sz w:val="24"/>
                <w:szCs w:val="24"/>
              </w:rPr>
              <w:t>,1</w:t>
            </w:r>
            <w:r w:rsidR="00117612" w:rsidRPr="00D94055">
              <w:rPr>
                <w:sz w:val="24"/>
                <w:szCs w:val="24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117612" w:rsidP="001176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381</w:t>
            </w:r>
            <w:r w:rsidR="005103FC" w:rsidRPr="00D94055">
              <w:rPr>
                <w:sz w:val="24"/>
                <w:szCs w:val="24"/>
              </w:rPr>
              <w:t>,00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физкульту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но-спортивных клубов в учреждениях, деятельность к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торых координируется Красспортом, на конец отчетного года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D04896" w:rsidP="00D048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</w:t>
            </w:r>
            <w:r w:rsidR="005103FC" w:rsidRPr="00D94055">
              <w:rPr>
                <w:sz w:val="24"/>
                <w:szCs w:val="24"/>
              </w:rPr>
              <w:t>д</w:t>
            </w:r>
            <w:r w:rsidRPr="00D94055">
              <w:rPr>
                <w:sz w:val="24"/>
                <w:szCs w:val="24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37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Показатель результативности 3. Количество физкульту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ных и спортивных мероприятий, проведенных на терр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тории города Красноярска в рамках Календарного плана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D04896" w:rsidP="00D048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</w:t>
            </w:r>
            <w:r w:rsidR="005103FC" w:rsidRPr="00D94055">
              <w:rPr>
                <w:sz w:val="24"/>
                <w:szCs w:val="24"/>
              </w:rPr>
              <w:t>д</w:t>
            </w:r>
            <w:r w:rsidRPr="00D94055">
              <w:rPr>
                <w:sz w:val="24"/>
                <w:szCs w:val="24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865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Количество меропри</w:t>
            </w:r>
            <w:r w:rsidRPr="00D94055">
              <w:rPr>
                <w:sz w:val="24"/>
                <w:szCs w:val="24"/>
              </w:rPr>
              <w:t>я</w:t>
            </w:r>
            <w:r w:rsidRPr="00D94055">
              <w:rPr>
                <w:sz w:val="24"/>
                <w:szCs w:val="24"/>
              </w:rPr>
              <w:t>тий-тестирований по выполнению нормативов испытаний (тестов) Всероссийского физкультурно-спортивного ко</w:t>
            </w:r>
            <w:r w:rsidRPr="00D94055">
              <w:rPr>
                <w:sz w:val="24"/>
                <w:szCs w:val="24"/>
              </w:rPr>
              <w:t>м</w:t>
            </w:r>
            <w:r w:rsidRPr="00D94055">
              <w:rPr>
                <w:sz w:val="24"/>
                <w:szCs w:val="24"/>
              </w:rPr>
              <w:t>плекса «Готов к труду и обороне» (ГТО)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D04896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125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Уровень антитеррор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стической защищенности объектов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5103F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5103F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47FD6" w:rsidRPr="00D94055" w:rsidTr="00B932E9">
        <w:trPr>
          <w:cantSplit/>
          <w:trHeight w:val="84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9768EA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 2 «Оказание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5103F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6. Количество участников официальных физкультурных мероприятий и спортивных мероприятий среди лиц с ограниченными возможностями здоровья и инвалидов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2 550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2600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7. Количество лиц с огр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ниченными возможностями здоровья и инвалидов, сист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матически занимающихся физической культурой и спо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том в учреждениях, деятельность которых координируе</w:t>
            </w:r>
            <w:r w:rsidRPr="00D94055">
              <w:rPr>
                <w:sz w:val="24"/>
                <w:szCs w:val="24"/>
              </w:rPr>
              <w:t>т</w:t>
            </w:r>
            <w:r w:rsidRPr="00D94055">
              <w:rPr>
                <w:sz w:val="24"/>
                <w:szCs w:val="24"/>
              </w:rPr>
              <w:t>ся Красспортом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1100</w:t>
            </w:r>
          </w:p>
        </w:tc>
      </w:tr>
      <w:tr w:rsidR="00847FD6" w:rsidRPr="00D94055" w:rsidTr="00EF43CC">
        <w:trPr>
          <w:cantSplit/>
          <w:trHeight w:val="18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EC60A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 3 «Развитие системы спортивной подготовки»</w:t>
            </w:r>
          </w:p>
        </w:tc>
      </w:tr>
      <w:tr w:rsidR="00847FD6" w:rsidRPr="00D94055" w:rsidTr="00EF43CC">
        <w:trPr>
          <w:cantSplit/>
          <w:trHeight w:val="102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8. Численность занима</w:t>
            </w:r>
            <w:r w:rsidRPr="00D94055">
              <w:rPr>
                <w:sz w:val="24"/>
                <w:szCs w:val="24"/>
              </w:rPr>
              <w:t>ю</w:t>
            </w:r>
            <w:r w:rsidRPr="00D94055">
              <w:rPr>
                <w:sz w:val="24"/>
                <w:szCs w:val="24"/>
              </w:rPr>
              <w:t>щихся в УДО, деятельность которых координируется Красспортом, включенных в списки кандидатов в спо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тивные сборные команды Красноярского края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2 155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2 155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2 155</w:t>
            </w:r>
          </w:p>
        </w:tc>
      </w:tr>
      <w:tr w:rsidR="00847FD6" w:rsidRPr="00D94055" w:rsidTr="00EF43CC">
        <w:trPr>
          <w:cantSplit/>
          <w:trHeight w:val="130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9. Доля занимающихся в УДО, деятельность которых координируется Красспо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том, имеющих спортивные разряды и звания, к общему числу занимающихся в УДО, деятельность которых к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ординируется Красспортом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48,60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48,60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48,60</w:t>
            </w:r>
          </w:p>
        </w:tc>
      </w:tr>
      <w:tr w:rsidR="00847FD6" w:rsidRPr="00D94055" w:rsidTr="00EF43CC">
        <w:trPr>
          <w:cantSplit/>
          <w:trHeight w:val="74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10. Количество детей,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лучивших услугу по обеспечению отдыха и оздоровления в загородных лагерях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2 640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2 640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2 640</w:t>
            </w:r>
          </w:p>
        </w:tc>
      </w:tr>
      <w:tr w:rsidR="00847FD6" w:rsidRPr="00D94055" w:rsidTr="00EF43CC">
        <w:trPr>
          <w:cantSplit/>
          <w:trHeight w:val="44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7A2F1D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11. Количество детей в во</w:t>
            </w:r>
            <w:r w:rsidRPr="00D94055">
              <w:rPr>
                <w:sz w:val="24"/>
                <w:szCs w:val="24"/>
              </w:rPr>
              <w:t>з</w:t>
            </w:r>
            <w:r w:rsidRPr="00D94055">
              <w:rPr>
                <w:sz w:val="24"/>
                <w:szCs w:val="24"/>
              </w:rPr>
              <w:t>расте от 5 до 18 лет, имеющих право на получение д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полнительного образования в рамках системы персон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фицированного финансирования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</w:rPr>
              <w:t>80,00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</w:rPr>
              <w:t>80,00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</w:rPr>
              <w:t>80,00</w:t>
            </w:r>
          </w:p>
        </w:tc>
      </w:tr>
      <w:tr w:rsidR="00847FD6" w:rsidRPr="00D94055" w:rsidTr="00EF43CC">
        <w:trPr>
          <w:cantSplit/>
          <w:trHeight w:val="44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5103F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12. Уровень антитеррор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стической защищенности объектов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FC" w:rsidRPr="00D94055" w:rsidRDefault="005103FC" w:rsidP="006642D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98,00</w:t>
            </w:r>
          </w:p>
        </w:tc>
      </w:tr>
      <w:tr w:rsidR="00847FD6" w:rsidRPr="00D94055" w:rsidTr="00EF43CC">
        <w:trPr>
          <w:cantSplit/>
          <w:trHeight w:val="274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5D63A0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 4 «Обеспечение реализации муниципальной программы»</w:t>
            </w:r>
          </w:p>
        </w:tc>
      </w:tr>
      <w:tr w:rsidR="00847FD6" w:rsidRPr="00D94055" w:rsidTr="00EF43CC">
        <w:trPr>
          <w:cantSplit/>
          <w:trHeight w:val="68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40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</w:t>
            </w:r>
            <w:r w:rsidR="000D401E" w:rsidRPr="00D94055">
              <w:rPr>
                <w:sz w:val="24"/>
                <w:szCs w:val="24"/>
              </w:rPr>
              <w:t>3</w:t>
            </w:r>
            <w:r w:rsidRPr="00D94055">
              <w:rPr>
                <w:sz w:val="24"/>
                <w:szCs w:val="24"/>
              </w:rPr>
              <w:t>. Количество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учреждений, в которых проведены контрольные мероприятия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D04896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8</w:t>
            </w:r>
          </w:p>
        </w:tc>
      </w:tr>
      <w:tr w:rsidR="00847FD6" w:rsidRPr="00D94055" w:rsidTr="00EF43CC">
        <w:trPr>
          <w:cantSplit/>
          <w:trHeight w:val="80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40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</w:t>
            </w:r>
            <w:r w:rsidR="000D401E" w:rsidRPr="00D94055">
              <w:rPr>
                <w:sz w:val="24"/>
                <w:szCs w:val="24"/>
              </w:rPr>
              <w:t>4</w:t>
            </w:r>
            <w:r w:rsidRPr="00D94055">
              <w:rPr>
                <w:sz w:val="24"/>
                <w:szCs w:val="24"/>
              </w:rPr>
              <w:t>.</w:t>
            </w:r>
            <w:r w:rsidR="000D401E" w:rsidRPr="00D94055">
              <w:rPr>
                <w:sz w:val="24"/>
                <w:szCs w:val="24"/>
              </w:rPr>
              <w:t xml:space="preserve"> </w:t>
            </w:r>
            <w:r w:rsidRPr="00D94055">
              <w:rPr>
                <w:sz w:val="24"/>
                <w:szCs w:val="24"/>
              </w:rPr>
              <w:t>Организация, провед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ние и участие в спортивных мероприятиях по виду спорта регби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5104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мер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прияти</w:t>
            </w:r>
            <w:r w:rsidR="00251044" w:rsidRPr="00D94055">
              <w:rPr>
                <w:sz w:val="24"/>
                <w:szCs w:val="24"/>
              </w:rPr>
              <w:t>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85AD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85AD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485AD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36</w:t>
            </w:r>
          </w:p>
        </w:tc>
      </w:tr>
      <w:tr w:rsidR="00847FD6" w:rsidRPr="00D94055" w:rsidTr="00EF43CC">
        <w:trPr>
          <w:cantSplit/>
          <w:trHeight w:val="80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0D40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Показатель результативности 1</w:t>
            </w:r>
            <w:r w:rsidR="000D401E" w:rsidRPr="00D94055">
              <w:rPr>
                <w:sz w:val="24"/>
                <w:szCs w:val="24"/>
              </w:rPr>
              <w:t>5</w:t>
            </w:r>
            <w:r w:rsidRPr="00D94055">
              <w:rPr>
                <w:sz w:val="24"/>
                <w:szCs w:val="24"/>
              </w:rPr>
              <w:t>. Количество спортсм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нов – участников международных соревнований, пол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чивших премию Главы города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6438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</w:tr>
      <w:tr w:rsidR="00847FD6" w:rsidRPr="00D94055" w:rsidTr="00FF05DF">
        <w:trPr>
          <w:cantSplit/>
          <w:trHeight w:val="619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EF43CC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«Обеспечение пассажирских перевозок транспортом общего пользования в городе Красноярске</w:t>
            </w:r>
          </w:p>
        </w:tc>
      </w:tr>
      <w:tr w:rsidR="00847FD6" w:rsidRPr="00D94055" w:rsidTr="00F10BDD">
        <w:trPr>
          <w:cantSplit/>
          <w:trHeight w:val="641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Пассажирооборот на городском пассажирском транспорте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млн пас.-км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1129,1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1129,1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1250,1 </w:t>
            </w:r>
          </w:p>
        </w:tc>
      </w:tr>
      <w:tr w:rsidR="00847FD6" w:rsidRPr="00D94055" w:rsidTr="00FF05DF">
        <w:trPr>
          <w:cantSplit/>
          <w:trHeight w:val="71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2. Выполнение планового количества рейсов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95,0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95,0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95,0 </w:t>
            </w:r>
          </w:p>
        </w:tc>
      </w:tr>
      <w:tr w:rsidR="00847FD6" w:rsidRPr="00D94055" w:rsidTr="00B932E9">
        <w:trPr>
          <w:cantSplit/>
          <w:trHeight w:val="66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3. Доля доступности транспортных средств для маломобильных групп населения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134D1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62,0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BE6D6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62,0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BE6D6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62,0</w:t>
            </w:r>
          </w:p>
        </w:tc>
      </w:tr>
      <w:tr w:rsidR="00847FD6" w:rsidRPr="00D94055" w:rsidTr="00FF05DF">
        <w:trPr>
          <w:cantSplit/>
          <w:trHeight w:val="414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1F260C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1 «Повышение качества пассажирских перевозок»</w:t>
            </w:r>
          </w:p>
        </w:tc>
      </w:tr>
      <w:tr w:rsidR="00847FD6" w:rsidRPr="00D94055" w:rsidTr="00FF05DF">
        <w:trPr>
          <w:cantSplit/>
          <w:trHeight w:val="65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Скорость сообщения г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родского транспорта общего пользования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км/ч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20,3 </w:t>
            </w:r>
          </w:p>
        </w:tc>
      </w:tr>
      <w:tr w:rsidR="00847FD6" w:rsidRPr="00D94055" w:rsidTr="00FF05DF">
        <w:trPr>
          <w:cantSplit/>
          <w:trHeight w:val="67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перевезе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ных пассажиров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млн пас.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196,7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196,7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196,7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Количество посещений информационного сайта в день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тыс. пр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смотров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1046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1190</w:t>
            </w:r>
          </w:p>
        </w:tc>
      </w:tr>
      <w:tr w:rsidR="00847FD6" w:rsidRPr="00D94055" w:rsidTr="00FF05DF">
        <w:trPr>
          <w:cantSplit/>
          <w:trHeight w:val="65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Количество обследов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ний пассажиропотока по маршрутам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D04896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300</w:t>
            </w:r>
          </w:p>
        </w:tc>
      </w:tr>
      <w:tr w:rsidR="00847FD6" w:rsidRPr="00D94055" w:rsidTr="00FF05DF">
        <w:trPr>
          <w:cantSplit/>
          <w:trHeight w:val="951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Доля остановочных пунктов, оснащенных актуальной информацией на мар</w:t>
            </w:r>
            <w:r w:rsidRPr="00D94055">
              <w:rPr>
                <w:sz w:val="24"/>
                <w:szCs w:val="24"/>
              </w:rPr>
              <w:t>ш</w:t>
            </w:r>
            <w:r w:rsidRPr="00D94055">
              <w:rPr>
                <w:sz w:val="24"/>
                <w:szCs w:val="24"/>
              </w:rPr>
              <w:t>рутных указателях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</w:t>
            </w:r>
          </w:p>
        </w:tc>
      </w:tr>
      <w:tr w:rsidR="00847FD6" w:rsidRPr="00D94055" w:rsidTr="00FF05DF">
        <w:trPr>
          <w:cantSplit/>
          <w:trHeight w:val="99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6. Доля </w:t>
            </w:r>
            <w:r w:rsidR="008E6DD9" w:rsidRPr="00D94055">
              <w:rPr>
                <w:sz w:val="24"/>
                <w:szCs w:val="24"/>
              </w:rPr>
              <w:t xml:space="preserve">транспортных средств </w:t>
            </w:r>
            <w:r w:rsidRPr="00D94055">
              <w:rPr>
                <w:sz w:val="24"/>
                <w:szCs w:val="24"/>
              </w:rPr>
              <w:t>электрического наземного транспорта в общем объеме городского пассажирского транспорта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21,0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21,0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22,0 </w:t>
            </w:r>
          </w:p>
        </w:tc>
      </w:tr>
      <w:tr w:rsidR="00847FD6" w:rsidRPr="00D94055" w:rsidTr="00FF05DF">
        <w:trPr>
          <w:cantSplit/>
          <w:trHeight w:val="714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7. Количество транспор</w:t>
            </w:r>
            <w:r w:rsidRPr="00D94055">
              <w:rPr>
                <w:sz w:val="24"/>
                <w:szCs w:val="24"/>
              </w:rPr>
              <w:t>т</w:t>
            </w:r>
            <w:r w:rsidRPr="00D94055">
              <w:rPr>
                <w:sz w:val="24"/>
                <w:szCs w:val="24"/>
              </w:rPr>
              <w:t>ных средств, оборудованных системой видеонаблюдения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D04896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1002 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F260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8. Доля поступивших ж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лоб от населения на предоставление транспортных услуг относительно выполненной транспортной работы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10,0</w:t>
            </w:r>
          </w:p>
        </w:tc>
      </w:tr>
      <w:tr w:rsidR="00847FD6" w:rsidRPr="00D94055" w:rsidTr="00EF43CC">
        <w:trPr>
          <w:cantSplit/>
          <w:trHeight w:val="674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EF43CC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b/>
                <w:i/>
                <w:sz w:val="24"/>
                <w:szCs w:val="24"/>
              </w:rPr>
              <w:t>Подпрограмма 2. «Выполнение муниципальных программ пассажирских перевозок по маршр</w:t>
            </w:r>
            <w:r w:rsidRPr="00D94055">
              <w:rPr>
                <w:b/>
                <w:i/>
                <w:sz w:val="24"/>
                <w:szCs w:val="24"/>
              </w:rPr>
              <w:t>у</w:t>
            </w:r>
            <w:r w:rsidRPr="00D94055">
              <w:rPr>
                <w:b/>
                <w:i/>
                <w:sz w:val="24"/>
                <w:szCs w:val="24"/>
              </w:rPr>
              <w:t>там с небольшой интенсивностью пассажиропотоков»</w:t>
            </w:r>
          </w:p>
        </w:tc>
      </w:tr>
      <w:tr w:rsidR="00847FD6" w:rsidRPr="00D94055" w:rsidTr="00FF05DF">
        <w:trPr>
          <w:cantSplit/>
          <w:trHeight w:val="152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9. Доля транспортных средств, работающих по маршрутам муниципальной пр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граммы перевозок и получающих муниципальную по</w:t>
            </w:r>
            <w:r w:rsidRPr="00D94055">
              <w:rPr>
                <w:sz w:val="24"/>
                <w:szCs w:val="24"/>
              </w:rPr>
              <w:t>д</w:t>
            </w:r>
            <w:r w:rsidRPr="00D94055">
              <w:rPr>
                <w:sz w:val="24"/>
                <w:szCs w:val="24"/>
              </w:rPr>
              <w:t>держку из бюджета города, в общем объеме транспорта, работающего на маршрутах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37,0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37,0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37,0</w:t>
            </w:r>
          </w:p>
        </w:tc>
      </w:tr>
      <w:tr w:rsidR="00847FD6" w:rsidRPr="00D94055" w:rsidTr="00FF05DF">
        <w:trPr>
          <w:cantSplit/>
          <w:trHeight w:val="123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Показатель результативности 10. Выполнение пробега по маршрутам с небольшой интенсивностью пассажироп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токов включенных в муниципальную программу пасс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жирских перевозок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17184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A11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A11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FA11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</w:tr>
      <w:tr w:rsidR="00847FD6" w:rsidRPr="00D94055" w:rsidTr="00EF43CC">
        <w:trPr>
          <w:cantSplit/>
          <w:trHeight w:val="664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A3" w:rsidRPr="00D94055" w:rsidRDefault="00C07AA3" w:rsidP="002D7A56">
            <w:pPr>
              <w:pStyle w:val="ac"/>
              <w:keepNext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«Обеспечение граждан города Красноярска жилыми пом</w:t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щениями и объектами инженерно-транспортной и коммунальной инфраструктуры»</w:t>
            </w:r>
          </w:p>
        </w:tc>
      </w:tr>
      <w:tr w:rsidR="00847FD6" w:rsidRPr="00D94055" w:rsidTr="00EF43CC">
        <w:trPr>
          <w:cantSplit/>
          <w:trHeight w:val="69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</w:t>
            </w:r>
            <w:r w:rsidR="00FF05DF" w:rsidRPr="00D94055">
              <w:rPr>
                <w:sz w:val="24"/>
                <w:szCs w:val="24"/>
              </w:rPr>
              <w:t>*</w:t>
            </w:r>
            <w:r w:rsidRPr="00D94055">
              <w:rPr>
                <w:sz w:val="24"/>
                <w:szCs w:val="24"/>
              </w:rPr>
              <w:t xml:space="preserve"> Общая площадь жилых домов, введенных в эксплуатацию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кв. 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700 000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700 000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3" w:rsidRPr="00D94055" w:rsidRDefault="00C07AA3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700 000</w:t>
            </w:r>
          </w:p>
        </w:tc>
      </w:tr>
      <w:tr w:rsidR="00847FD6" w:rsidRPr="00D94055" w:rsidTr="00FF05DF">
        <w:trPr>
          <w:cantSplit/>
          <w:trHeight w:val="69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F05D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94055">
              <w:rPr>
                <w:sz w:val="24"/>
                <w:szCs w:val="24"/>
              </w:rPr>
              <w:t xml:space="preserve">*Целевой индикатор и показатель результативности Программы сонаправлен с аналогичными </w:t>
            </w:r>
            <w:r w:rsidRPr="00D94055">
              <w:rPr>
                <w:sz w:val="24"/>
                <w:szCs w:val="24"/>
              </w:rPr>
              <w:br/>
              <w:t>целевым индикатором и показателем реализации, утвержденными перечнем целевых индикаторов (показателей) реализации Стратегии социально-экономического развития города Красноярска до 2030 года (далее - Стратегия), однако, в ходе реализации Программы значение целевого индикатора и показателя результативности рассчитывается ежегодно в соответствии с утвержденной методикой измерения и (или) расчета целевых индикаторов и показателей результативности муниципальной программы, при</w:t>
            </w:r>
            <w:proofErr w:type="gramEnd"/>
            <w:r w:rsidRPr="00D94055">
              <w:rPr>
                <w:sz w:val="24"/>
                <w:szCs w:val="24"/>
              </w:rPr>
              <w:t xml:space="preserve"> </w:t>
            </w:r>
            <w:proofErr w:type="gramStart"/>
            <w:r w:rsidRPr="00D94055">
              <w:rPr>
                <w:sz w:val="24"/>
                <w:szCs w:val="24"/>
              </w:rPr>
              <w:t>этом</w:t>
            </w:r>
            <w:proofErr w:type="gramEnd"/>
            <w:r w:rsidRPr="00D94055">
              <w:rPr>
                <w:sz w:val="24"/>
                <w:szCs w:val="24"/>
              </w:rPr>
              <w:t xml:space="preserve"> в Стратегии нарастающим итогом с учетом достижения конечных результатов ее реализации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11A6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2.** Обеспеченность жильем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кв. м на 1 чел.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F05D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26,10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F05D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26,20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F05D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26,60</w:t>
            </w:r>
          </w:p>
        </w:tc>
      </w:tr>
      <w:tr w:rsidR="00847FD6" w:rsidRPr="00D94055" w:rsidTr="00FF05DF">
        <w:trPr>
          <w:cantSplit/>
          <w:trHeight w:val="69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F05DF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** Наименование целевого индикатора приведено в соответствие с наименованием целевого индик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тора, утвержденного перечнем целевых индикаторов (показателей) реализации Стратегии социально-экономического развития города Красноярска до 2030 года. Методика расчета отчетного и планового значений целевого индикатора осталась неизменной.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3. Количество выданных разрешений на строительство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F05D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F05D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145</w:t>
            </w:r>
          </w:p>
        </w:tc>
      </w:tr>
      <w:tr w:rsidR="00847FD6" w:rsidRPr="00D94055" w:rsidTr="00EF43CC">
        <w:trPr>
          <w:cantSplit/>
          <w:trHeight w:val="745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4. Количество выданных разрешений на ввод объектов в эксплуатацию 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5. Доля введенных объектов инж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нерно-транспортной, коммунальной инфраструктуры к общему количеству объектов, введенных в эксплуатацию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3%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3%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6. Доля введенных объектов социал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ной инфраструктуры к общему количеству объектов, вв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денных в эксплуатацию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2%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2%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2%</w:t>
            </w:r>
          </w:p>
        </w:tc>
      </w:tr>
      <w:tr w:rsidR="00847FD6" w:rsidRPr="00D94055" w:rsidTr="00DD6F67">
        <w:trPr>
          <w:cantSplit/>
          <w:trHeight w:val="31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9086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1. «О территориальном планировании, градостроительном зонировании и док</w:t>
            </w: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у</w:t>
            </w: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ментации по планировке территории города Красноярска»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Степень покрытия утвержденными проектами планировки и межевания те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 xml:space="preserve">ритории города 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45,00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45,00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45,00</w:t>
            </w:r>
          </w:p>
        </w:tc>
      </w:tr>
      <w:tr w:rsidR="00847FD6" w:rsidRPr="00D94055" w:rsidTr="00DD6F67">
        <w:trPr>
          <w:cantSplit/>
          <w:trHeight w:val="222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EC60A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2.  «Вовлечение территорий в градостроительную деятельность»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Площадь территорий, вовлеченных в градостроительный оборот за счет стро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тельства объектов коммунальной инфраструктуры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кв. 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C50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  <w:r w:rsidR="00C50D70" w:rsidRPr="00D94055">
              <w:rPr>
                <w:sz w:val="24"/>
                <w:szCs w:val="24"/>
              </w:rPr>
              <w:t>62</w:t>
            </w:r>
            <w:r w:rsidRPr="00D94055">
              <w:rPr>
                <w:sz w:val="24"/>
                <w:szCs w:val="24"/>
              </w:rPr>
              <w:t> </w:t>
            </w:r>
            <w:r w:rsidR="00C50D70" w:rsidRPr="00D94055">
              <w:rPr>
                <w:sz w:val="24"/>
                <w:szCs w:val="24"/>
              </w:rPr>
              <w:t>841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0189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0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</w:tr>
      <w:tr w:rsidR="00847FD6" w:rsidRPr="00D94055" w:rsidTr="00BD478A">
        <w:trPr>
          <w:cantSplit/>
          <w:trHeight w:val="931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аварийных домов, снесенных в городе Красноярске за счет бюдже</w:t>
            </w:r>
            <w:r w:rsidRPr="00D94055">
              <w:rPr>
                <w:sz w:val="24"/>
                <w:szCs w:val="24"/>
              </w:rPr>
              <w:t>т</w:t>
            </w:r>
            <w:r w:rsidRPr="00D94055">
              <w:rPr>
                <w:sz w:val="24"/>
                <w:szCs w:val="24"/>
              </w:rPr>
              <w:t>ных средств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C50D70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</w:tr>
      <w:tr w:rsidR="00847FD6" w:rsidRPr="00D94055" w:rsidTr="00BD478A">
        <w:trPr>
          <w:cantSplit/>
          <w:trHeight w:val="631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Площадь территорий, вовлеченных в комплексное развитие территорий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кв. 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C50D70">
            <w:pPr>
              <w:pStyle w:val="ConsPlusNormal"/>
              <w:jc w:val="center"/>
              <w:rPr>
                <w:sz w:val="23"/>
                <w:szCs w:val="23"/>
              </w:rPr>
            </w:pPr>
            <w:r w:rsidRPr="00D94055">
              <w:rPr>
                <w:sz w:val="23"/>
                <w:szCs w:val="23"/>
              </w:rPr>
              <w:t>1</w:t>
            </w:r>
            <w:r w:rsidR="00C50D70" w:rsidRPr="00D94055">
              <w:rPr>
                <w:sz w:val="23"/>
                <w:szCs w:val="23"/>
              </w:rPr>
              <w:t>090</w:t>
            </w:r>
            <w:r w:rsidRPr="00D94055">
              <w:rPr>
                <w:sz w:val="23"/>
                <w:szCs w:val="23"/>
              </w:rPr>
              <w:t>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</w:tr>
      <w:tr w:rsidR="00847FD6" w:rsidRPr="00D94055" w:rsidTr="00DD6F67">
        <w:trPr>
          <w:cantSplit/>
          <w:trHeight w:val="134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9086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3. «Дом»</w:t>
            </w:r>
          </w:p>
        </w:tc>
      </w:tr>
      <w:tr w:rsidR="00847FD6" w:rsidRPr="00D94055" w:rsidTr="00DD6F67">
        <w:trPr>
          <w:cantSplit/>
          <w:trHeight w:val="56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9086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Численность граждан, переселенных из аварийного жилищного фонда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человек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EE74C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1 061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EE74CF" w:rsidP="00C51DEF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40</w:t>
            </w:r>
            <w:r w:rsidR="00C51DEF" w:rsidRPr="00D94055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EE74C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128</w:t>
            </w:r>
          </w:p>
        </w:tc>
      </w:tr>
      <w:tr w:rsidR="00847FD6" w:rsidRPr="00D94055" w:rsidTr="00DD6F67">
        <w:trPr>
          <w:cantSplit/>
          <w:trHeight w:val="152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жилых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мещений, введенных (приобретенных) в рамках Пр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граммы с целью предоставления гражданам: состоящим на учете в качестве нуждающихся в жилых помещениях; в связи с изъятием недвижимого имущества для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нужд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</w:tr>
      <w:tr w:rsidR="00847FD6" w:rsidRPr="00D94055" w:rsidTr="00DD6F67">
        <w:trPr>
          <w:cantSplit/>
          <w:trHeight w:val="153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Доля детей-сирот и д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оставшихся без попечения родит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лей для которых приобретены жилые помещения, от установленных плановых значений в рамках делегир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ванных государственных полномочий</w:t>
            </w:r>
            <w:r w:rsidRPr="00D94055">
              <w:rPr>
                <w:sz w:val="24"/>
                <w:szCs w:val="24"/>
              </w:rPr>
              <w:br w:type="page"/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</w:tr>
      <w:tr w:rsidR="00847FD6" w:rsidRPr="00D94055" w:rsidTr="00DD6F67">
        <w:trPr>
          <w:cantSplit/>
          <w:trHeight w:val="110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Удельный вес  объектов жилищного строительства, реализуемых в рамках Пр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граммы, полностью соответствующих требованиям д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ступности для маломобильных групп населения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</w:tr>
      <w:tr w:rsidR="00847FD6" w:rsidRPr="00D94055" w:rsidTr="00DD6F67">
        <w:trPr>
          <w:cantSplit/>
          <w:trHeight w:val="25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EE1D4D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4. «Дороги»</w:t>
            </w:r>
          </w:p>
        </w:tc>
      </w:tr>
      <w:tr w:rsidR="00847FD6" w:rsidRPr="00D94055" w:rsidTr="00EE1D4D">
        <w:trPr>
          <w:cantSplit/>
          <w:trHeight w:val="61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Общая протяженность введенных в эксплуатацию дорог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4,28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12,14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0,91</w:t>
            </w:r>
          </w:p>
        </w:tc>
      </w:tr>
      <w:tr w:rsidR="00847FD6" w:rsidRPr="00D94055" w:rsidTr="00EE1D4D">
        <w:trPr>
          <w:cantSplit/>
          <w:trHeight w:val="125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Удельный вес  объектов транспортной инфраструктуры, реализуемых в рамках Программы, полностью соответствующих требованиям доступности для маломобильных групп населения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</w:tr>
      <w:tr w:rsidR="00847FD6" w:rsidRPr="00D94055" w:rsidTr="00EE1D4D">
        <w:trPr>
          <w:cantSplit/>
          <w:trHeight w:val="66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Количество искусстве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ных сооружений, введенных в эксплуатацию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  <w:r w:rsidR="00FF05DF" w:rsidRPr="00D94055">
              <w:rPr>
                <w:sz w:val="24"/>
                <w:szCs w:val="24"/>
              </w:rPr>
              <w:t>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244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Х</w:t>
            </w:r>
          </w:p>
        </w:tc>
      </w:tr>
      <w:tr w:rsidR="00847FD6" w:rsidRPr="00D94055" w:rsidTr="00DD6F67">
        <w:trPr>
          <w:cantSplit/>
          <w:trHeight w:val="329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5. «Обеспечение реализации муниципальной программы»</w:t>
            </w:r>
          </w:p>
        </w:tc>
      </w:tr>
      <w:tr w:rsidR="00847FD6" w:rsidRPr="00D94055" w:rsidTr="00EE1D4D">
        <w:trPr>
          <w:cantSplit/>
          <w:trHeight w:val="88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Уровень исполнения ра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ходов, направленных на обеспечение текущей деятельн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97</w:t>
            </w:r>
          </w:p>
        </w:tc>
      </w:tr>
      <w:tr w:rsidR="00847FD6" w:rsidRPr="00D94055" w:rsidTr="00EE1D4D">
        <w:trPr>
          <w:cantSplit/>
          <w:trHeight w:val="67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8B1433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Отдельное мероприятие 1. Мероприятия, связанные с демонтажем рекламных конструкций и подготовкой рекламных мест к продаже</w:t>
            </w:r>
          </w:p>
        </w:tc>
      </w:tr>
      <w:tr w:rsidR="00847FD6" w:rsidRPr="00D94055" w:rsidTr="00EE1D4D">
        <w:trPr>
          <w:cantSplit/>
          <w:trHeight w:val="65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9" w:rsidRPr="00D94055" w:rsidRDefault="00DE47F9" w:rsidP="008B143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Доходы в бюджет города от размещения рекламных конструкций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9" w:rsidRPr="00D94055" w:rsidRDefault="00DE47F9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тыс. руб.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9" w:rsidRPr="00D94055" w:rsidRDefault="00DE47F9" w:rsidP="00DE47F9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D94055">
              <w:rPr>
                <w:sz w:val="23"/>
                <w:szCs w:val="23"/>
              </w:rPr>
              <w:t>209054,59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9" w:rsidRPr="00D94055" w:rsidRDefault="00DE47F9" w:rsidP="00DE47F9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D94055">
              <w:rPr>
                <w:sz w:val="23"/>
                <w:szCs w:val="23"/>
              </w:rPr>
              <w:t>37115,08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F9" w:rsidRPr="00D94055" w:rsidRDefault="00DE47F9" w:rsidP="00DE47F9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D94055">
              <w:rPr>
                <w:sz w:val="23"/>
                <w:szCs w:val="23"/>
              </w:rPr>
              <w:t>14250,65</w:t>
            </w:r>
          </w:p>
        </w:tc>
      </w:tr>
      <w:tr w:rsidR="00847FD6" w:rsidRPr="00D94055" w:rsidTr="00EE1D4D">
        <w:trPr>
          <w:cantSplit/>
          <w:trHeight w:val="68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выданных разрешений на установку новых рекламных конструкций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E47F9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</w:tr>
      <w:tr w:rsidR="00847FD6" w:rsidRPr="00D94055" w:rsidTr="00DD6F67">
        <w:trPr>
          <w:cantSplit/>
          <w:trHeight w:val="89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EC60A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Отдельное мероприятие 2. 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</w:t>
            </w:r>
          </w:p>
        </w:tc>
      </w:tr>
      <w:tr w:rsidR="00847FD6" w:rsidRPr="00D94055" w:rsidTr="00EE1D4D">
        <w:trPr>
          <w:cantSplit/>
          <w:trHeight w:val="88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Удельный вес самовол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но установленных временных сооружений к общему к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личеству размещенных временных сооружений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F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9,2</w:t>
            </w:r>
            <w:r w:rsidR="001F79D5" w:rsidRPr="00D94055">
              <w:rPr>
                <w:sz w:val="24"/>
                <w:szCs w:val="24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F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9,2</w:t>
            </w:r>
            <w:r w:rsidR="001F79D5" w:rsidRPr="00D9405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F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9,2</w:t>
            </w:r>
            <w:r w:rsidR="001F79D5" w:rsidRPr="00D94055">
              <w:rPr>
                <w:sz w:val="24"/>
                <w:szCs w:val="24"/>
              </w:rPr>
              <w:t>5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7E5E5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 xml:space="preserve">Показатель результативности 2. Количество самовольно установленных  объектов капитального строительства, снесенных за счет средств бюджета города 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F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  <w:r w:rsidR="001F79D5" w:rsidRPr="00D94055">
              <w:rPr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F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  <w:r w:rsidR="001F79D5" w:rsidRPr="00D94055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F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  <w:r w:rsidR="001F79D5" w:rsidRPr="00D94055">
              <w:rPr>
                <w:sz w:val="24"/>
                <w:szCs w:val="24"/>
              </w:rPr>
              <w:t>1</w:t>
            </w:r>
          </w:p>
        </w:tc>
      </w:tr>
      <w:tr w:rsidR="00847FD6" w:rsidRPr="00D94055" w:rsidTr="00DD6F67">
        <w:trPr>
          <w:cantSplit/>
          <w:trHeight w:val="63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6F7D45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Отдельное мероприятие </w:t>
            </w:r>
            <w:r w:rsidR="006F7D45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4. Разработка и (или) актуализация схем водоснабжения и водоотв</w:t>
            </w:r>
            <w:r w:rsidR="006F7D45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6F7D45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дения, теплоснабжения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B1433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</w:t>
            </w:r>
            <w:r w:rsidR="006F7D45" w:rsidRPr="00D94055">
              <w:rPr>
                <w:sz w:val="24"/>
                <w:szCs w:val="24"/>
              </w:rPr>
              <w:t>Количество территорий, на которых разработаны или актуализированы схемы в</w:t>
            </w:r>
            <w:r w:rsidR="006F7D45" w:rsidRPr="00D94055">
              <w:rPr>
                <w:sz w:val="24"/>
                <w:szCs w:val="24"/>
              </w:rPr>
              <w:t>о</w:t>
            </w:r>
            <w:r w:rsidR="006F7D45" w:rsidRPr="00D94055">
              <w:rPr>
                <w:sz w:val="24"/>
                <w:szCs w:val="24"/>
              </w:rPr>
              <w:t>доснабжения и (или) водоотведения, теплоснабжения,  в соответствии с утвержденными документами территор</w:t>
            </w:r>
            <w:r w:rsidR="006F7D45" w:rsidRPr="00D94055">
              <w:rPr>
                <w:sz w:val="24"/>
                <w:szCs w:val="24"/>
              </w:rPr>
              <w:t>и</w:t>
            </w:r>
            <w:r w:rsidR="006F7D45" w:rsidRPr="00D94055">
              <w:rPr>
                <w:sz w:val="24"/>
                <w:szCs w:val="24"/>
              </w:rPr>
              <w:t>ального планирования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6F7D45" w:rsidP="008B14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6F7D45" w:rsidP="00C941F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6F7D45" w:rsidP="00C941F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6F7D45" w:rsidP="00C941F2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</w:t>
            </w:r>
          </w:p>
        </w:tc>
      </w:tr>
      <w:tr w:rsidR="00847FD6" w:rsidRPr="00D94055" w:rsidTr="00BB454F">
        <w:trPr>
          <w:cantSplit/>
          <w:trHeight w:val="47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05DF" w:rsidRPr="00D94055" w:rsidRDefault="00FF05DF" w:rsidP="00F43CD2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«Управление земельно-имущественными отношениями на территории города Красноярска»</w:t>
            </w:r>
          </w:p>
        </w:tc>
      </w:tr>
      <w:tr w:rsidR="00847FD6" w:rsidRPr="00D94055" w:rsidTr="00BB454F">
        <w:trPr>
          <w:cantSplit/>
          <w:trHeight w:val="1141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Целевой индикатор 1. Уровень исполнения доходов от использования, продажи муниципального имущества </w:t>
            </w:r>
          </w:p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и использования находящихся в муниципальной </w:t>
            </w:r>
          </w:p>
          <w:p w:rsidR="00FF05DF" w:rsidRPr="00D94055" w:rsidRDefault="00FF05DF" w:rsidP="00B561C7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и государственной собственности земельных участков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</w:tr>
      <w:tr w:rsidR="00847FD6" w:rsidRPr="00D94055" w:rsidTr="00BB454F">
        <w:trPr>
          <w:cantSplit/>
          <w:trHeight w:val="138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Целевой индикатор 2. Удельный вес количества </w:t>
            </w:r>
          </w:p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объектов недвижимости, на которые зарегистрировано право муниципальной собственности, </w:t>
            </w:r>
            <w:r w:rsidRPr="00D94055">
              <w:rPr>
                <w:sz w:val="24"/>
                <w:szCs w:val="24"/>
              </w:rPr>
              <w:t>к общему колич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ству объектов недвижимости, учитываемых в Реестре муниципального имущества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99,00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99,00</w:t>
            </w:r>
          </w:p>
        </w:tc>
      </w:tr>
      <w:tr w:rsidR="00847FD6" w:rsidRPr="00D94055" w:rsidTr="00BB454F">
        <w:trPr>
          <w:cantSplit/>
          <w:trHeight w:val="92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Целевой индикатор 3. Доля земель, находящихся </w:t>
            </w:r>
          </w:p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в муниципальной собственности, </w:t>
            </w:r>
            <w:r w:rsidRPr="00D94055">
              <w:rPr>
                <w:sz w:val="24"/>
                <w:szCs w:val="24"/>
              </w:rPr>
              <w:t>к площади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пального образования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30,80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31,60</w:t>
            </w:r>
          </w:p>
        </w:tc>
      </w:tr>
      <w:tr w:rsidR="00847FD6" w:rsidRPr="00D94055" w:rsidTr="009D79D2">
        <w:trPr>
          <w:cantSplit/>
          <w:trHeight w:val="51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D16F81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b/>
                <w:i/>
                <w:sz w:val="24"/>
                <w:szCs w:val="24"/>
              </w:rPr>
              <w:t>Подпрограмма 1 «Формирование, управление, распоряжение муниципальным имуществом и иным имуществом, расположенным на территории города Красноярска»</w:t>
            </w:r>
          </w:p>
        </w:tc>
      </w:tr>
      <w:tr w:rsidR="00847FD6" w:rsidRPr="00D94055" w:rsidTr="009D79D2">
        <w:trPr>
          <w:cantSplit/>
          <w:trHeight w:val="123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B561C7">
            <w:pPr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</w:t>
            </w:r>
            <w:r w:rsidR="00A72792" w:rsidRPr="00D94055">
              <w:rPr>
                <w:sz w:val="24"/>
                <w:szCs w:val="24"/>
              </w:rPr>
              <w:t xml:space="preserve">результативности 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1. Удельный вес количества бесхозяйных объектов недвижимости, поставленных на кадастровый учет,  к общему количеству бесхозяйных объектов недвижимости,  учитываемых в составе выя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ленного на территории города Красноярска бесхозяйного имущества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6015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95,00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95,00</w:t>
            </w:r>
          </w:p>
        </w:tc>
      </w:tr>
      <w:tr w:rsidR="00847FD6" w:rsidRPr="00D94055" w:rsidTr="009D79D2">
        <w:trPr>
          <w:cantSplit/>
          <w:trHeight w:val="67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B561C7">
            <w:pPr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</w:t>
            </w:r>
            <w:r w:rsidR="00A72792" w:rsidRPr="00D94055">
              <w:rPr>
                <w:sz w:val="24"/>
                <w:szCs w:val="24"/>
              </w:rPr>
              <w:t xml:space="preserve">результативности 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2. Удельный вес количества объектов, имеющих стоимость, к общему количеству объектов, учитываемых  </w:t>
            </w:r>
            <w:r w:rsidRPr="00D94055">
              <w:rPr>
                <w:sz w:val="24"/>
                <w:szCs w:val="24"/>
              </w:rPr>
              <w:t>в Реестре муниципального им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щества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99,00</w:t>
            </w:r>
          </w:p>
        </w:tc>
      </w:tr>
      <w:tr w:rsidR="00847FD6" w:rsidRPr="00D94055" w:rsidTr="009D79D2">
        <w:trPr>
          <w:cantSplit/>
          <w:trHeight w:val="108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</w:t>
            </w:r>
            <w:r w:rsidR="00A72792" w:rsidRPr="00D94055">
              <w:rPr>
                <w:sz w:val="24"/>
                <w:szCs w:val="24"/>
              </w:rPr>
              <w:t xml:space="preserve">результативности 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3. Доля муниципальных объектов нежилого фонда и инженерной инфраструкт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ры, вовлеченных </w:t>
            </w:r>
          </w:p>
          <w:p w:rsidR="00FF05DF" w:rsidRPr="00D94055" w:rsidRDefault="00FF05DF" w:rsidP="00B561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в гражданский оборот, к количеству объектов, учитыва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мых в Реестре </w:t>
            </w:r>
            <w:r w:rsidRPr="00D94055">
              <w:rPr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96,00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1873D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</w:t>
            </w:r>
            <w:r w:rsidR="00A72792" w:rsidRPr="00D94055">
              <w:rPr>
                <w:sz w:val="24"/>
                <w:szCs w:val="24"/>
              </w:rPr>
              <w:t xml:space="preserve">результативности </w:t>
            </w:r>
            <w:r w:rsidRPr="00D94055">
              <w:rPr>
                <w:sz w:val="24"/>
                <w:szCs w:val="24"/>
              </w:rPr>
              <w:t>4. Удельный вес объектов муниципального нежилого фонда, подлежащих контр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лю, из числа переданных объектов в аренду к общему к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личеству объектов муниципального нежилого фонда, п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реданных  в аренду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  97,00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2"/>
              </w:rPr>
            </w:pPr>
            <w:r w:rsidRPr="00D94055">
              <w:rPr>
                <w:sz w:val="24"/>
                <w:szCs w:val="24"/>
              </w:rPr>
              <w:t>не менее  97,00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2"/>
              </w:rPr>
            </w:pPr>
            <w:r w:rsidRPr="00D94055">
              <w:rPr>
                <w:sz w:val="24"/>
                <w:szCs w:val="24"/>
              </w:rPr>
              <w:t>не менее  97,00</w:t>
            </w:r>
          </w:p>
        </w:tc>
      </w:tr>
      <w:tr w:rsidR="00847FD6" w:rsidRPr="00D94055" w:rsidTr="009D79D2">
        <w:trPr>
          <w:cantSplit/>
          <w:trHeight w:val="379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1A7894" w:rsidP="004A4FCE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20" w:anchor="P474" w:history="1">
              <w:r w:rsidR="00FF05DF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FF05DF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«Управление земельными ресурсами на территории города Красноярска»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Площадь земельных участков, переданных из земель муниципальной и </w:t>
            </w:r>
            <w:r w:rsidRPr="00D94055">
              <w:rPr>
                <w:sz w:val="24"/>
                <w:szCs w:val="24"/>
              </w:rPr>
              <w:br/>
              <w:t xml:space="preserve">неразграниченной государственной собственности в частную, общую долевую, общую совместную </w:t>
            </w:r>
            <w:r w:rsidRPr="00D94055">
              <w:rPr>
                <w:sz w:val="24"/>
                <w:szCs w:val="24"/>
              </w:rPr>
              <w:br/>
              <w:t>собственность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га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8 983,01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9 163,01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9 343,01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A13A9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Доля площади  земел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ных участков, вовлеченных в гражданский  оборот, к площади муниципального образования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2"/>
              </w:rPr>
            </w:pPr>
            <w:r w:rsidRPr="00D94055">
              <w:rPr>
                <w:sz w:val="24"/>
                <w:szCs w:val="24"/>
              </w:rPr>
              <w:t>не менее   44,00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2"/>
              </w:rPr>
            </w:pPr>
            <w:r w:rsidRPr="00D94055">
              <w:rPr>
                <w:sz w:val="24"/>
                <w:szCs w:val="24"/>
              </w:rPr>
              <w:t>не менее   44,80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873D4">
            <w:pPr>
              <w:spacing w:after="200" w:line="276" w:lineRule="auto"/>
              <w:jc w:val="center"/>
              <w:rPr>
                <w:sz w:val="22"/>
              </w:rPr>
            </w:pPr>
            <w:r w:rsidRPr="00D94055">
              <w:rPr>
                <w:sz w:val="24"/>
                <w:szCs w:val="24"/>
              </w:rPr>
              <w:t>не менее   45,60</w:t>
            </w:r>
          </w:p>
        </w:tc>
      </w:tr>
      <w:tr w:rsidR="00847FD6" w:rsidRPr="00D94055" w:rsidTr="009D79D2">
        <w:trPr>
          <w:cantSplit/>
          <w:trHeight w:val="51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2A71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b/>
                <w:i/>
                <w:sz w:val="24"/>
                <w:szCs w:val="24"/>
              </w:rPr>
              <w:t xml:space="preserve">Отдельное мероприятие 1 «Обеспечение функций, возложенных на органы местного </w:t>
            </w:r>
            <w:r w:rsidRPr="00D94055">
              <w:rPr>
                <w:b/>
                <w:i/>
                <w:sz w:val="24"/>
                <w:szCs w:val="24"/>
              </w:rPr>
              <w:br/>
              <w:t>самоуправления»</w:t>
            </w:r>
          </w:p>
        </w:tc>
      </w:tr>
      <w:tr w:rsidR="00847FD6" w:rsidRPr="00D94055" w:rsidTr="00BD478A">
        <w:trPr>
          <w:cantSplit/>
          <w:trHeight w:val="82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Уровень исполнения ра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ходов, направленных на обеспечение текущей деятельн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сти департамента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</w:tr>
      <w:tr w:rsidR="00847FD6" w:rsidRPr="00D94055" w:rsidTr="009D79D2">
        <w:trPr>
          <w:cantSplit/>
          <w:trHeight w:val="366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83306A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Отдельное мероприятие 2 «Обеспечение деятельности муниципальных учреждений»</w:t>
            </w:r>
          </w:p>
        </w:tc>
      </w:tr>
      <w:tr w:rsidR="00847FD6" w:rsidRPr="00D94055" w:rsidTr="009D79D2">
        <w:trPr>
          <w:cantSplit/>
          <w:trHeight w:val="797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Уровень исполнения ра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ходов, направленных на обеспечение текущей деятельн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сти подведомственных учреждений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3306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100,00</w:t>
            </w:r>
          </w:p>
        </w:tc>
      </w:tr>
      <w:tr w:rsidR="00847FD6" w:rsidRPr="00D94055" w:rsidTr="000F03C1">
        <w:trPr>
          <w:cantSplit/>
          <w:trHeight w:val="7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9D79D2">
            <w:pPr>
              <w:pStyle w:val="ac"/>
              <w:keepNext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«Развитие жилищно-коммунального хозяйства и дорожного комплекса города Красноярска»</w:t>
            </w:r>
          </w:p>
        </w:tc>
      </w:tr>
      <w:tr w:rsidR="00847FD6" w:rsidRPr="00D94055" w:rsidTr="00BD478A">
        <w:trPr>
          <w:cantSplit/>
          <w:trHeight w:val="103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314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1. </w:t>
            </w:r>
            <w:r w:rsidRPr="00D94055">
              <w:rPr>
                <w:rFonts w:cstheme="minorBidi"/>
                <w:sz w:val="24"/>
                <w:szCs w:val="24"/>
              </w:rPr>
              <w:t>Доля протяженности автомобил</w:t>
            </w:r>
            <w:r w:rsidRPr="00D94055">
              <w:rPr>
                <w:rFonts w:cstheme="minorBidi"/>
                <w:sz w:val="24"/>
                <w:szCs w:val="24"/>
              </w:rPr>
              <w:t>ь</w:t>
            </w:r>
            <w:r w:rsidRPr="00D94055">
              <w:rPr>
                <w:rFonts w:cstheme="minorBidi"/>
                <w:sz w:val="24"/>
                <w:szCs w:val="24"/>
              </w:rPr>
              <w:t>ных дорог общего пользования местного значения, соо</w:t>
            </w:r>
            <w:r w:rsidRPr="00D94055">
              <w:rPr>
                <w:rFonts w:cstheme="minorBidi"/>
                <w:sz w:val="24"/>
                <w:szCs w:val="24"/>
              </w:rPr>
              <w:t>т</w:t>
            </w:r>
            <w:r w:rsidRPr="00D94055">
              <w:rPr>
                <w:rFonts w:cstheme="minorBidi"/>
                <w:sz w:val="24"/>
                <w:szCs w:val="24"/>
              </w:rPr>
              <w:t>ветствующих нормативным требованиям к их транспор</w:t>
            </w:r>
            <w:r w:rsidRPr="00D94055">
              <w:rPr>
                <w:rFonts w:cstheme="minorBidi"/>
                <w:sz w:val="24"/>
                <w:szCs w:val="24"/>
              </w:rPr>
              <w:t>т</w:t>
            </w:r>
            <w:r w:rsidRPr="00D94055">
              <w:rPr>
                <w:rFonts w:cstheme="minorBidi"/>
                <w:sz w:val="24"/>
                <w:szCs w:val="24"/>
              </w:rPr>
              <w:t>но-эксплуатационному состоянию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47,2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47,2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47,2</w:t>
            </w:r>
          </w:p>
        </w:tc>
      </w:tr>
      <w:tr w:rsidR="00847FD6" w:rsidRPr="00D94055" w:rsidTr="00BD478A">
        <w:trPr>
          <w:cantSplit/>
          <w:trHeight w:val="75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314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2. </w:t>
            </w:r>
            <w:r w:rsidRPr="00D94055">
              <w:rPr>
                <w:rFonts w:eastAsia="Times New Roman"/>
                <w:sz w:val="24"/>
                <w:szCs w:val="24"/>
                <w:lang w:eastAsia="ru-RU"/>
              </w:rPr>
              <w:t xml:space="preserve">Уровень исполнения мероприятий, направленных </w:t>
            </w:r>
            <w:r w:rsidRPr="00D94055">
              <w:rPr>
                <w:sz w:val="24"/>
                <w:szCs w:val="24"/>
              </w:rPr>
              <w:t>на содержание жилищно-коммунального хозяйства и обеспечение населения качественными ж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лищно-коммунальными услугами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98</w:t>
            </w:r>
          </w:p>
        </w:tc>
      </w:tr>
      <w:tr w:rsidR="00847FD6" w:rsidRPr="00D94055" w:rsidTr="00BD478A">
        <w:trPr>
          <w:cantSplit/>
          <w:trHeight w:val="32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C60A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3. Уровень исполнения мероприятий, направленных на благоустройство территории </w:t>
            </w:r>
            <w:r w:rsidRPr="00D94055">
              <w:rPr>
                <w:sz w:val="24"/>
                <w:szCs w:val="24"/>
              </w:rPr>
              <w:br/>
              <w:t>города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</w:tr>
      <w:tr w:rsidR="00847FD6" w:rsidRPr="00D94055" w:rsidTr="00BD478A">
        <w:trPr>
          <w:cantSplit/>
          <w:trHeight w:val="60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1A7894" w:rsidP="00EC60A8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w:anchor="P484" w:history="1">
              <w:r w:rsidR="00FF05DF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FF05DF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«Обеспечение управления жилищным фондом и его капитальный </w:t>
            </w:r>
            <w:r w:rsidR="00FF05DF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br/>
              <w:t>ремонт»</w:t>
            </w:r>
          </w:p>
        </w:tc>
      </w:tr>
      <w:tr w:rsidR="00847FD6" w:rsidRPr="00D94055" w:rsidTr="00BD478A">
        <w:trPr>
          <w:cantSplit/>
          <w:trHeight w:val="1089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 1. Доля средств, </w:t>
            </w:r>
            <w:r w:rsidRPr="00D94055">
              <w:rPr>
                <w:sz w:val="24"/>
                <w:szCs w:val="24"/>
              </w:rPr>
              <w:br/>
              <w:t xml:space="preserve">направленных на обеспечение безопасных и </w:t>
            </w:r>
            <w:r w:rsidRPr="00D94055">
              <w:rPr>
                <w:sz w:val="24"/>
                <w:szCs w:val="24"/>
              </w:rPr>
              <w:br/>
              <w:t xml:space="preserve">комфортных условий проживания граждан в </w:t>
            </w:r>
            <w:r w:rsidRPr="00D94055">
              <w:rPr>
                <w:sz w:val="24"/>
                <w:szCs w:val="24"/>
              </w:rPr>
              <w:br/>
              <w:t>жилых домах и обеспечение доступных коммунальных услуг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</w:tr>
      <w:tr w:rsidR="00847FD6" w:rsidRPr="00D94055" w:rsidTr="00BD478A">
        <w:trPr>
          <w:cantSplit/>
          <w:trHeight w:val="368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 2. Капитальный ремонт многоквартирных домов, в том числе: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DD6F6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34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26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1596</w:t>
            </w:r>
          </w:p>
        </w:tc>
      </w:tr>
      <w:tr w:rsidR="00847FD6" w:rsidRPr="00D94055" w:rsidTr="00BD478A">
        <w:trPr>
          <w:cantSplit/>
          <w:trHeight w:val="760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ind w:left="369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в рамках реализации региональной программы кап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тального ремонта общего имущества в многокварти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ных домах, расположенных на территории Красноя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ского края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740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1571</w:t>
            </w:r>
          </w:p>
        </w:tc>
      </w:tr>
      <w:tr w:rsidR="00847FD6" w:rsidRPr="00D94055" w:rsidTr="00BD478A">
        <w:trPr>
          <w:cantSplit/>
          <w:trHeight w:val="33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7A5954">
            <w:pPr>
              <w:pStyle w:val="ConsPlusNormal"/>
              <w:ind w:left="369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за счет финансовой поддержки бюджета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34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26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25</w:t>
            </w:r>
          </w:p>
        </w:tc>
      </w:tr>
      <w:tr w:rsidR="00847FD6" w:rsidRPr="00D94055" w:rsidTr="00BD478A">
        <w:trPr>
          <w:cantSplit/>
          <w:trHeight w:val="79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Показатель результативности 3. Доля многоквартирных домов, в которых выбран и реализован один из способов управления многоквартирными домами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</w:tr>
      <w:tr w:rsidR="00847FD6" w:rsidRPr="00D94055" w:rsidTr="000F03C1">
        <w:trPr>
          <w:cantSplit/>
          <w:trHeight w:val="1013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 4. Количество жилых п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мещений муниципального жилищного фонда, в которых осуществлен капитальный ремонт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69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65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73</w:t>
            </w:r>
          </w:p>
        </w:tc>
      </w:tr>
      <w:tr w:rsidR="00847FD6" w:rsidRPr="00D94055" w:rsidTr="00B932E9">
        <w:trPr>
          <w:cantSplit/>
          <w:trHeight w:val="1176"/>
          <w:tblCellSpacing w:w="5" w:type="nil"/>
        </w:trPr>
        <w:tc>
          <w:tcPr>
            <w:tcW w:w="28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 5. Количество многоква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тирных домов и земельных участков, по которым пров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дены мероприятия, направленные на предупреждение чрезвычайных ситуаций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</w:tr>
      <w:tr w:rsidR="00847FD6" w:rsidRPr="00D94055" w:rsidTr="002D7A56">
        <w:trPr>
          <w:cantSplit/>
          <w:trHeight w:val="46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2 «Обеспечение работы объектов коммунальной инфраструктуры»</w:t>
            </w:r>
          </w:p>
        </w:tc>
      </w:tr>
      <w:tr w:rsidR="00847FD6" w:rsidRPr="00D94055" w:rsidTr="002D7A56">
        <w:trPr>
          <w:cantSplit/>
          <w:trHeight w:val="97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</w:t>
            </w:r>
            <w:r w:rsidRPr="00D94055">
              <w:rPr>
                <w:rFonts w:eastAsiaTheme="minorHAnsi" w:cstheme="minorBidi"/>
                <w:sz w:val="24"/>
                <w:szCs w:val="24"/>
              </w:rPr>
              <w:t>Перекладка сетей тепло-, водо-, электроснабжения и водоотведения за счет ресу</w:t>
            </w:r>
            <w:r w:rsidRPr="00D94055">
              <w:rPr>
                <w:rFonts w:eastAsiaTheme="minorHAnsi" w:cstheme="minorBidi"/>
                <w:sz w:val="24"/>
                <w:szCs w:val="24"/>
              </w:rPr>
              <w:t>р</w:t>
            </w:r>
            <w:r w:rsidRPr="00D94055">
              <w:rPr>
                <w:rFonts w:eastAsiaTheme="minorHAnsi" w:cstheme="minorBidi"/>
                <w:sz w:val="24"/>
                <w:szCs w:val="24"/>
              </w:rPr>
              <w:t>соснабжающих организаций и средств бюджета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 xml:space="preserve">40,15 &lt;*&gt;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 xml:space="preserve">40,15 &lt;*&gt;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60,15 &lt;*&gt;</w:t>
            </w:r>
          </w:p>
        </w:tc>
      </w:tr>
      <w:tr w:rsidR="00847FD6" w:rsidRPr="00D94055" w:rsidTr="002D7A56">
        <w:trPr>
          <w:cantSplit/>
          <w:trHeight w:val="38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ind w:left="369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за счет ресурсоснабжающих организаций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40,00 &lt;*&gt;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40,0 &lt;*&gt;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60,00 &lt;*&gt;</w:t>
            </w:r>
          </w:p>
        </w:tc>
      </w:tr>
      <w:tr w:rsidR="00847FD6" w:rsidRPr="00D94055" w:rsidTr="002D7A56">
        <w:trPr>
          <w:cantSplit/>
          <w:trHeight w:val="38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ind w:left="369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за счет средств бюджета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0,15 &lt;*&gt;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0,15 &lt;*&gt;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0,15 &lt;*&gt;</w:t>
            </w:r>
          </w:p>
        </w:tc>
      </w:tr>
      <w:tr w:rsidR="00847FD6" w:rsidRPr="00D94055" w:rsidTr="002D7A56">
        <w:trPr>
          <w:cantSplit/>
          <w:trHeight w:val="400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i/>
                <w:sz w:val="24"/>
                <w:szCs w:val="24"/>
                <w:lang w:eastAsia="ru-RU"/>
              </w:rPr>
              <w:t>&lt;*&gt; С учетом дополнительно планируемых к привлечению средств из внебюджетных источников.</w:t>
            </w:r>
          </w:p>
        </w:tc>
      </w:tr>
      <w:tr w:rsidR="00847FD6" w:rsidRPr="00D94055" w:rsidTr="00DD6F67">
        <w:trPr>
          <w:cantSplit/>
          <w:trHeight w:val="1176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A13A9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2.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Протяженность муниц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и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пальных сетей газоснабжения и выявленных бесхозяйных тепловых сетей с техническим обслуживанием за счет средств муниципального образования: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-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-</w:t>
            </w:r>
          </w:p>
        </w:tc>
      </w:tr>
      <w:tr w:rsidR="00847FD6" w:rsidRPr="00D94055" w:rsidTr="002D7A56">
        <w:trPr>
          <w:cantSplit/>
          <w:trHeight w:val="43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ind w:left="227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сетей газоснабжения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14,68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14,68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14,68</w:t>
            </w:r>
          </w:p>
        </w:tc>
      </w:tr>
      <w:tr w:rsidR="00847FD6" w:rsidRPr="00D94055" w:rsidTr="002D7A56">
        <w:trPr>
          <w:cantSplit/>
          <w:trHeight w:val="38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74BC0">
            <w:pPr>
              <w:pStyle w:val="ConsPlusNormal"/>
              <w:ind w:left="227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выявленных бесхозяйных тепловых сетей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4,18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4,18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4,18</w:t>
            </w:r>
          </w:p>
        </w:tc>
      </w:tr>
      <w:tr w:rsidR="00847FD6" w:rsidRPr="00D94055" w:rsidTr="002D7A56">
        <w:trPr>
          <w:cantSplit/>
          <w:trHeight w:val="535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E1878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3 «Содержание и ремонт автомобильных дорог общего пользования местного значения в городе»</w:t>
            </w:r>
          </w:p>
        </w:tc>
      </w:tr>
      <w:tr w:rsidR="00847FD6" w:rsidRPr="00D94055" w:rsidTr="002D7A56">
        <w:trPr>
          <w:cantSplit/>
          <w:trHeight w:val="1225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Доля отремонтирова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ных автомобильных дорог общего пользования местного значения с твердым покрытием, в отношении которых произведен капитальный ремонт и ремонт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246B38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2,36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2,36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2,36</w:t>
            </w:r>
          </w:p>
        </w:tc>
      </w:tr>
      <w:tr w:rsidR="00847FD6" w:rsidRPr="00D94055" w:rsidTr="002D7A56">
        <w:trPr>
          <w:cantSplit/>
          <w:trHeight w:val="676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2.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Площадь уборки автом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о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бильных дорог общего пользования местного значения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тыс. кв. 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38359A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16 </w:t>
            </w:r>
            <w:r w:rsidR="00FF05DF" w:rsidRPr="00D94055">
              <w:rPr>
                <w:rFonts w:eastAsiaTheme="minorHAnsi" w:cstheme="minorBidi"/>
                <w:sz w:val="24"/>
                <w:szCs w:val="24"/>
              </w:rPr>
              <w:t>681,88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74035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16 681,88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74035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16 681,88</w:t>
            </w:r>
          </w:p>
        </w:tc>
      </w:tr>
      <w:tr w:rsidR="00847FD6" w:rsidRPr="00D94055" w:rsidTr="002D7A56">
        <w:trPr>
          <w:cantSplit/>
          <w:trHeight w:val="67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3.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Протяженность сетей наружного освещения на территории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11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</w:t>
            </w:r>
            <w:r w:rsidR="00111666" w:rsidRPr="00D94055">
              <w:rPr>
                <w:rFonts w:eastAsiaTheme="minorHAnsi" w:cstheme="minorBidi"/>
                <w:sz w:val="24"/>
                <w:szCs w:val="24"/>
              </w:rPr>
              <w:t> 804,46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11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</w:t>
            </w:r>
            <w:r w:rsidR="00111666" w:rsidRPr="00D94055">
              <w:rPr>
                <w:rFonts w:eastAsiaTheme="minorHAnsi" w:cstheme="minorBidi"/>
                <w:sz w:val="24"/>
                <w:szCs w:val="24"/>
              </w:rPr>
              <w:t> 804,46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11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</w:t>
            </w:r>
            <w:r w:rsidR="00111666" w:rsidRPr="00D94055">
              <w:rPr>
                <w:rFonts w:eastAsiaTheme="minorHAnsi" w:cstheme="minorBidi"/>
                <w:sz w:val="24"/>
                <w:szCs w:val="24"/>
              </w:rPr>
              <w:t> 804,46</w:t>
            </w:r>
          </w:p>
        </w:tc>
      </w:tr>
      <w:tr w:rsidR="00847FD6" w:rsidRPr="00D94055" w:rsidTr="002D7A56">
        <w:trPr>
          <w:cantSplit/>
          <w:trHeight w:val="68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A13A9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Протяженность сетей ливневой канализации, находящихся на обслуживании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215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215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215</w:t>
            </w:r>
          </w:p>
        </w:tc>
      </w:tr>
      <w:tr w:rsidR="00847FD6" w:rsidRPr="00D94055" w:rsidTr="002D7A56">
        <w:trPr>
          <w:cantSplit/>
          <w:trHeight w:val="94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6.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объектов транспортной инфраструктуры, подлежащих защите от актов незаконного вмешательства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D77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D77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D770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117</w:t>
            </w:r>
          </w:p>
        </w:tc>
      </w:tr>
      <w:tr w:rsidR="00847FD6" w:rsidRPr="00D94055" w:rsidTr="008B1EC9">
        <w:trPr>
          <w:cantSplit/>
          <w:trHeight w:val="46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1A7894" w:rsidP="00A72792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w:anchor="P887" w:history="1">
              <w:r w:rsidR="00FF05DF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4</w:t>
              </w:r>
            </w:hyperlink>
            <w:r w:rsidR="00FF05DF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«Содержание и ремонт объектов внешнего благоустройства, объектов главного управления по ГО, ЧС и ПБ»</w:t>
            </w:r>
          </w:p>
        </w:tc>
      </w:tr>
      <w:tr w:rsidR="00847FD6" w:rsidRPr="00D94055" w:rsidTr="008B1EC9">
        <w:trPr>
          <w:cantSplit/>
          <w:trHeight w:val="375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Количество ремонтиру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е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мых объектов внешнего благоустройства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D79D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не менее 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D79D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9D79D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D79D2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не менее 1</w:t>
            </w:r>
          </w:p>
        </w:tc>
      </w:tr>
      <w:tr w:rsidR="00847FD6" w:rsidRPr="00D94055" w:rsidTr="008B1EC9">
        <w:trPr>
          <w:cantSplit/>
          <w:trHeight w:val="51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2.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Объем отходов, вывезе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ных после ликвидации несанкционированных свалок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куб. м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45 517,0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45 517,0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45 517,0</w:t>
            </w:r>
          </w:p>
        </w:tc>
      </w:tr>
      <w:tr w:rsidR="00847FD6" w:rsidRPr="00D94055" w:rsidTr="000F03C1">
        <w:trPr>
          <w:cantSplit/>
          <w:trHeight w:val="75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3.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Прирост профилактич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е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ских мероприятий по вопросам гражданской обороны, чрезвычайных ситуаций и пожарной безопасности в т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е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кущем году по отношению к прошлому году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3</w:t>
            </w:r>
          </w:p>
        </w:tc>
      </w:tr>
      <w:tr w:rsidR="00847FD6" w:rsidRPr="00D94055" w:rsidTr="000F03C1">
        <w:trPr>
          <w:cantSplit/>
          <w:trHeight w:val="61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4.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Доля охвата территории города техническими средствами муниципальной автом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а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тизированной системы оповещения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100</w:t>
            </w:r>
          </w:p>
        </w:tc>
      </w:tr>
      <w:tr w:rsidR="0065403E" w:rsidRPr="00D94055" w:rsidTr="000F03C1">
        <w:trPr>
          <w:cantSplit/>
          <w:trHeight w:val="61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E" w:rsidRPr="00D94055" w:rsidRDefault="0065403E" w:rsidP="0065403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Уровень обеспеченности материальными ресурсами в целях гражданской обороны и ликвидации чрезвычайных ситуаций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E" w:rsidRPr="00D94055" w:rsidRDefault="0065403E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E" w:rsidRPr="00D94055" w:rsidRDefault="0065403E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E" w:rsidRPr="00D94055" w:rsidRDefault="0065403E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E" w:rsidRPr="00D94055" w:rsidRDefault="0065403E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х</w:t>
            </w:r>
          </w:p>
        </w:tc>
      </w:tr>
      <w:tr w:rsidR="00847FD6" w:rsidRPr="00D94055" w:rsidTr="000F03C1">
        <w:trPr>
          <w:cantSplit/>
          <w:trHeight w:val="2153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5403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</w:t>
            </w:r>
            <w:r w:rsidR="0065403E" w:rsidRPr="00D94055">
              <w:rPr>
                <w:sz w:val="24"/>
                <w:szCs w:val="24"/>
              </w:rPr>
              <w:t>6</w:t>
            </w:r>
            <w:r w:rsidRPr="00D94055">
              <w:rPr>
                <w:sz w:val="24"/>
                <w:szCs w:val="24"/>
              </w:rPr>
              <w:t xml:space="preserve">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Доля субъектов малого и среднего предпринимательства, социально ориентир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о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ванных некоммерческих организаций, получивших ф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и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нансовую поддержку на осуществление деятельности частных приютов для животных по содержанию живо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т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ных без владельцев и (или) животных, от права собстве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ности на которых владельцы отказались, от общего кол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и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чества субъектов малого и среднего предпринимател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ь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ства, социально ориентированных некоммерческих орг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а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низаций, прошедших конкурсный отбор на получение субсидии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100</w:t>
            </w:r>
          </w:p>
        </w:tc>
      </w:tr>
      <w:tr w:rsidR="00847FD6" w:rsidRPr="00D94055" w:rsidTr="000F03C1">
        <w:trPr>
          <w:cantSplit/>
          <w:trHeight w:val="1063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5403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</w:t>
            </w:r>
            <w:r w:rsidR="0065403E" w:rsidRPr="00D94055">
              <w:rPr>
                <w:sz w:val="24"/>
                <w:szCs w:val="24"/>
              </w:rPr>
              <w:t>7</w:t>
            </w:r>
            <w:r w:rsidRPr="00D94055">
              <w:rPr>
                <w:sz w:val="24"/>
                <w:szCs w:val="24"/>
              </w:rPr>
              <w:t xml:space="preserve">. 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Удельный вес объектов благоустройства, объектов, обеспечивающих санитарно-эпидемиологическую, экологическую и иную безопа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с</w:t>
            </w:r>
            <w:r w:rsidRPr="00D94055">
              <w:rPr>
                <w:rFonts w:eastAsiaTheme="minorHAnsi" w:cstheme="minorBidi"/>
                <w:sz w:val="24"/>
                <w:szCs w:val="24"/>
                <w:lang w:eastAsia="en-US"/>
              </w:rPr>
              <w:t>ность населения, отвечающих нормативным требованиям в сфере ЖКХ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82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</w:tr>
      <w:tr w:rsidR="00847FD6" w:rsidRPr="00D94055" w:rsidTr="008B1EC9">
        <w:trPr>
          <w:cantSplit/>
          <w:trHeight w:val="72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1A7894" w:rsidP="002D26E4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w:anchor="P1052" w:history="1">
              <w:r w:rsidR="00FF05DF" w:rsidRPr="00D94055">
                <w:rPr>
                  <w:rFonts w:eastAsia="Times New Roman"/>
                  <w:b/>
                  <w:i/>
                  <w:sz w:val="24"/>
                  <w:szCs w:val="24"/>
                  <w:lang w:eastAsia="ru-RU"/>
                </w:rPr>
                <w:t>Подпрограмма 5</w:t>
              </w:r>
            </w:hyperlink>
            <w:r w:rsidR="00FF05DF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«Обеспечение реализации муниципальной программы»</w:t>
            </w:r>
          </w:p>
        </w:tc>
      </w:tr>
      <w:tr w:rsidR="00847FD6" w:rsidRPr="00D94055" w:rsidTr="000F03C1">
        <w:trPr>
          <w:cantSplit/>
          <w:trHeight w:val="634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B82BC1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</w:t>
            </w:r>
            <w:r w:rsidRPr="00D94055">
              <w:rPr>
                <w:rFonts w:eastAsia="Calibri" w:cstheme="minorBidi"/>
                <w:sz w:val="24"/>
                <w:szCs w:val="24"/>
                <w:lang w:eastAsia="en-US"/>
              </w:rPr>
              <w:t xml:space="preserve">Уровень эффективности деятельности подведомственных муниципальных </w:t>
            </w:r>
            <w:r w:rsidRPr="00D94055">
              <w:rPr>
                <w:rFonts w:eastAsia="Calibri" w:cstheme="minorBidi"/>
                <w:sz w:val="24"/>
                <w:szCs w:val="24"/>
                <w:lang w:eastAsia="en-US"/>
              </w:rPr>
              <w:br/>
              <w:t>учреждений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B82BC1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cstheme="minorBidi"/>
                <w:sz w:val="24"/>
                <w:szCs w:val="24"/>
              </w:rPr>
              <w:t>не менее 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cstheme="minorBidi"/>
                <w:sz w:val="24"/>
                <w:szCs w:val="24"/>
              </w:rPr>
              <w:t>не менее 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z w:val="24"/>
                <w:szCs w:val="24"/>
              </w:rPr>
            </w:pPr>
            <w:r w:rsidRPr="00D94055">
              <w:rPr>
                <w:rFonts w:eastAsiaTheme="minorHAnsi" w:cstheme="minorBidi"/>
                <w:sz w:val="24"/>
                <w:szCs w:val="24"/>
              </w:rPr>
              <w:t>не менее 95</w:t>
            </w:r>
          </w:p>
        </w:tc>
      </w:tr>
      <w:tr w:rsidR="00847FD6" w:rsidRPr="00D94055" w:rsidTr="000F03C1">
        <w:trPr>
          <w:cantSplit/>
          <w:trHeight w:val="773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C6A7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2. </w:t>
            </w:r>
            <w:r w:rsidRPr="00D94055">
              <w:rPr>
                <w:rFonts w:eastAsiaTheme="minorHAnsi"/>
                <w:sz w:val="24"/>
                <w:szCs w:val="24"/>
                <w:lang w:eastAsia="en-US"/>
              </w:rPr>
              <w:t>Уровень исполнения ра</w:t>
            </w:r>
            <w:r w:rsidRPr="00D94055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D94055">
              <w:rPr>
                <w:rFonts w:eastAsiaTheme="minorHAnsi"/>
                <w:sz w:val="24"/>
                <w:szCs w:val="24"/>
                <w:lang w:eastAsia="en-US"/>
              </w:rPr>
              <w:t xml:space="preserve">ходов, направленных на обеспечение текущей </w:t>
            </w:r>
            <w:r w:rsidRPr="00D94055">
              <w:rPr>
                <w:rFonts w:eastAsiaTheme="minorHAnsi"/>
                <w:sz w:val="24"/>
                <w:szCs w:val="24"/>
                <w:lang w:eastAsia="en-US"/>
              </w:rPr>
              <w:br/>
              <w:t>деятельности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8C6A7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6D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</w:tr>
      <w:tr w:rsidR="00F11EDB" w:rsidRPr="00D94055" w:rsidTr="008B1EC9">
        <w:trPr>
          <w:cantSplit/>
          <w:trHeight w:val="201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DB" w:rsidRPr="00D94055" w:rsidRDefault="00F11EDB" w:rsidP="00F11EDB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Отдельное мероприятие 1. «Устройство архитектурно-художественной подсветки»</w:t>
            </w:r>
          </w:p>
        </w:tc>
      </w:tr>
      <w:tr w:rsidR="00F11EDB" w:rsidRPr="00D94055" w:rsidTr="00F11EDB">
        <w:trPr>
          <w:cantSplit/>
          <w:trHeight w:val="39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DB" w:rsidRPr="00D94055" w:rsidRDefault="00F11EDB" w:rsidP="00F11EDB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Количество зданий, стр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ений, сооружений, подлежащих оборудованию архите</w:t>
            </w:r>
            <w:r w:rsidRPr="00D94055">
              <w:rPr>
                <w:sz w:val="24"/>
                <w:szCs w:val="24"/>
              </w:rPr>
              <w:t>к</w:t>
            </w:r>
            <w:r w:rsidRPr="00D94055">
              <w:rPr>
                <w:sz w:val="24"/>
                <w:szCs w:val="24"/>
              </w:rPr>
              <w:t>турно-художественной подсветкой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DB" w:rsidRPr="00D94055" w:rsidRDefault="00F11EDB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DB" w:rsidRPr="00D94055" w:rsidRDefault="00F11EDB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DB" w:rsidRPr="00D94055" w:rsidRDefault="00F11EDB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х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DB" w:rsidRPr="00D94055" w:rsidRDefault="00F11EDB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х</w:t>
            </w:r>
          </w:p>
        </w:tc>
      </w:tr>
      <w:tr w:rsidR="00847FD6" w:rsidRPr="00D94055" w:rsidTr="00246B38">
        <w:trPr>
          <w:cantSplit/>
          <w:trHeight w:val="38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64ADA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Муниципальная программа «</w:t>
            </w:r>
            <w:proofErr w:type="spellStart"/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Цифровизация</w:t>
            </w:r>
            <w:proofErr w:type="spellEnd"/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города Красноярска»</w:t>
            </w:r>
          </w:p>
        </w:tc>
      </w:tr>
      <w:tr w:rsidR="00847FD6" w:rsidRPr="00D94055" w:rsidTr="000F03C1">
        <w:trPr>
          <w:cantSplit/>
          <w:trHeight w:val="102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Уровень удовлетворенности нас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ления качеством предоставляемых муниципальных услуг и информационными сервисами (от числа опрошенных)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76,0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78,0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80,0</w:t>
            </w:r>
          </w:p>
        </w:tc>
      </w:tr>
      <w:tr w:rsidR="00847FD6" w:rsidRPr="00D94055" w:rsidTr="000F03C1">
        <w:trPr>
          <w:cantSplit/>
          <w:trHeight w:val="95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>Целевой индикатор 2. Доля массовых социально знач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мых муниципальных услуг, предоставляемых в электро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ной форме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97,0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97,5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98,0</w:t>
            </w:r>
          </w:p>
        </w:tc>
      </w:tr>
      <w:tr w:rsidR="00847FD6" w:rsidRPr="00D94055" w:rsidTr="00CD2C3D">
        <w:trPr>
          <w:cantSplit/>
          <w:trHeight w:val="46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4A4FCE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«Цифровая трансформация муниципального управления»</w:t>
            </w:r>
          </w:p>
        </w:tc>
      </w:tr>
      <w:tr w:rsidR="00847FD6" w:rsidRPr="00D94055" w:rsidTr="000F03C1">
        <w:trPr>
          <w:cantSplit/>
          <w:trHeight w:val="809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Доля граждан и юрид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ческих лиц, использующих механизм получения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услуг в электронной форме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59,0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62,0</w:t>
            </w:r>
          </w:p>
        </w:tc>
      </w:tr>
      <w:tr w:rsidR="00847FD6" w:rsidRPr="00D94055" w:rsidTr="00CD2C3D">
        <w:trPr>
          <w:cantSplit/>
          <w:trHeight w:val="27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11EDB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Доля цифровых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услуг в общем объеме муниципальных услуг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68,0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68,5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11E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69,0</w:t>
            </w:r>
          </w:p>
        </w:tc>
      </w:tr>
      <w:tr w:rsidR="00847FD6" w:rsidRPr="00D94055" w:rsidTr="00CD2C3D">
        <w:trPr>
          <w:cantSplit/>
          <w:trHeight w:val="676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Стоимостная доля зак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паемого и (или) арендуемого органами администрации города отечественного программного обеспечения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99,0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CD2C3D">
        <w:trPr>
          <w:cantSplit/>
          <w:trHeight w:val="674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Средний срок простоя муниципальных информационных систем в результате компьютерных атак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часы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</w:t>
            </w:r>
          </w:p>
        </w:tc>
      </w:tr>
      <w:tr w:rsidR="00847FD6" w:rsidRPr="00D94055" w:rsidTr="00CD2C3D">
        <w:trPr>
          <w:cantSplit/>
          <w:trHeight w:val="785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2D26E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Доступность информ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ционных ресурсов администрации города для муниц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пальных служащих в рабочее время (за исключением плановых отключений)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CD2C3D">
        <w:trPr>
          <w:cantSplit/>
          <w:trHeight w:val="63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DF" w:rsidRPr="00D94055" w:rsidRDefault="00FF05DF" w:rsidP="002D26E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6. Доля электронного док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ментооборота в общем объеме межведомственного док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ментооборота администрации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100,0</w:t>
            </w:r>
          </w:p>
        </w:tc>
      </w:tr>
      <w:tr w:rsidR="00847FD6" w:rsidRPr="00D94055" w:rsidTr="00CD2C3D">
        <w:trPr>
          <w:cantSplit/>
          <w:trHeight w:val="44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Муниципальная программа «Управление муниципальными финансами» </w:t>
            </w:r>
          </w:p>
        </w:tc>
      </w:tr>
      <w:tr w:rsidR="00847FD6" w:rsidRPr="00D94055" w:rsidTr="00CD2C3D">
        <w:trPr>
          <w:cantSplit/>
          <w:trHeight w:val="62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Доля расходов бюджета города, формируемых в рамках муниципальных программ города Красноярска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94</w:t>
            </w:r>
          </w:p>
        </w:tc>
      </w:tr>
      <w:tr w:rsidR="00847FD6" w:rsidRPr="00D94055" w:rsidTr="00CD2C3D">
        <w:trPr>
          <w:cantSplit/>
          <w:trHeight w:val="335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2. Темп прироста доходной части бюджета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5,5</w:t>
            </w:r>
          </w:p>
        </w:tc>
      </w:tr>
      <w:tr w:rsidR="00847FD6" w:rsidRPr="00D94055" w:rsidTr="00CD2C3D">
        <w:trPr>
          <w:cantSplit/>
          <w:trHeight w:val="115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3. Соблюдение установленных Бю</w:t>
            </w:r>
            <w:r w:rsidRPr="00D94055">
              <w:rPr>
                <w:sz w:val="24"/>
                <w:szCs w:val="24"/>
              </w:rPr>
              <w:t>д</w:t>
            </w:r>
            <w:r w:rsidRPr="00D94055">
              <w:rPr>
                <w:sz w:val="24"/>
                <w:szCs w:val="24"/>
              </w:rPr>
              <w:t>жетным кодексом Российской Федерации требований по срокам внесения проекта бюджета города и годового о</w:t>
            </w:r>
            <w:r w:rsidRPr="00D94055">
              <w:rPr>
                <w:sz w:val="24"/>
                <w:szCs w:val="24"/>
              </w:rPr>
              <w:t>т</w:t>
            </w:r>
            <w:r w:rsidRPr="00D94055">
              <w:rPr>
                <w:sz w:val="24"/>
                <w:szCs w:val="24"/>
              </w:rPr>
              <w:t>чета об исполнении бюджета города в представительный орган, ограничений по показателям бюджета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2D26E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</w:tr>
      <w:tr w:rsidR="00847FD6" w:rsidRPr="00D94055" w:rsidTr="00CD2C3D">
        <w:trPr>
          <w:cantSplit/>
          <w:trHeight w:val="71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9205F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4. Соотношение объема проверенных средств бюджета города к общей сумме расходов бюдж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та города (без учета субвенций)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</w:t>
            </w:r>
          </w:p>
        </w:tc>
      </w:tr>
      <w:tr w:rsidR="00847FD6" w:rsidRPr="00D94055" w:rsidTr="00CD2C3D">
        <w:trPr>
          <w:cantSplit/>
          <w:trHeight w:val="29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9205F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5. Удельный вес муниципального долга в собственных доходах бюджета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50</w:t>
            </w:r>
          </w:p>
        </w:tc>
      </w:tr>
      <w:tr w:rsidR="00847FD6" w:rsidRPr="00D94055" w:rsidTr="00CD2C3D">
        <w:trPr>
          <w:cantSplit/>
          <w:trHeight w:val="31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72792">
            <w:pPr>
              <w:keepNext/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Подпрограмма «Организация бюджетного процесса»</w:t>
            </w:r>
          </w:p>
        </w:tc>
      </w:tr>
      <w:tr w:rsidR="00847FD6" w:rsidRPr="00D94055" w:rsidTr="00CD2C3D">
        <w:trPr>
          <w:cantSplit/>
          <w:trHeight w:val="70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24FB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Процент исполнения </w:t>
            </w:r>
            <w:r w:rsidR="00624FB4" w:rsidRPr="00D94055">
              <w:rPr>
                <w:sz w:val="24"/>
                <w:szCs w:val="24"/>
              </w:rPr>
              <w:t>бюджетных</w:t>
            </w:r>
            <w:r w:rsidRPr="00D94055">
              <w:rPr>
                <w:sz w:val="24"/>
                <w:szCs w:val="24"/>
              </w:rPr>
              <w:t xml:space="preserve"> обязательств города (за исключением бе</w:t>
            </w:r>
            <w:r w:rsidRPr="00D94055">
              <w:rPr>
                <w:sz w:val="24"/>
                <w:szCs w:val="24"/>
              </w:rPr>
              <w:t>з</w:t>
            </w:r>
            <w:r w:rsidRPr="00D94055">
              <w:rPr>
                <w:sz w:val="24"/>
                <w:szCs w:val="24"/>
              </w:rPr>
              <w:t>возмездных поступлений)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</w:tr>
      <w:tr w:rsidR="00847FD6" w:rsidRPr="00D94055" w:rsidTr="00CD2C3D">
        <w:trPr>
          <w:cantSplit/>
          <w:trHeight w:val="1237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E7909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lastRenderedPageBreak/>
              <w:t xml:space="preserve">Показатель результативности 3. Доля главных </w:t>
            </w:r>
            <w:r w:rsidRPr="00D94055">
              <w:rPr>
                <w:sz w:val="24"/>
                <w:szCs w:val="24"/>
              </w:rPr>
              <w:br/>
              <w:t>распорядителей бюджетных средств, обеспеченных во</w:t>
            </w:r>
            <w:r w:rsidRPr="00D94055">
              <w:rPr>
                <w:sz w:val="24"/>
                <w:szCs w:val="24"/>
              </w:rPr>
              <w:t>з</w:t>
            </w:r>
            <w:r w:rsidRPr="00D94055">
              <w:rPr>
                <w:sz w:val="24"/>
                <w:szCs w:val="24"/>
              </w:rPr>
              <w:t>можностью работы в постоянно обновляющихся инфо</w:t>
            </w:r>
            <w:r w:rsidRPr="00D94055">
              <w:rPr>
                <w:sz w:val="24"/>
                <w:szCs w:val="24"/>
              </w:rPr>
              <w:t>р</w:t>
            </w:r>
            <w:r w:rsidRPr="00D94055">
              <w:rPr>
                <w:sz w:val="24"/>
                <w:szCs w:val="24"/>
              </w:rPr>
              <w:t>мационных системах планирования и исполнения бюдж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та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</w:tr>
      <w:tr w:rsidR="00847FD6" w:rsidRPr="00D94055" w:rsidTr="00964ADA">
        <w:trPr>
          <w:cantSplit/>
          <w:trHeight w:val="4526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Количество обновлений информации на сайте «Открытый бюджет города Красн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ярска»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раз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1164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колич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ства вн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сений измен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ний в решение о бюдж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те гор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да, еж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месячных отчетов об и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полнении бюджета города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1164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количества внесений изменений в решение о бюджете города, ежемеся</w:t>
            </w:r>
            <w:r w:rsidRPr="00D94055">
              <w:rPr>
                <w:sz w:val="24"/>
                <w:szCs w:val="24"/>
              </w:rPr>
              <w:t>ч</w:t>
            </w:r>
            <w:r w:rsidRPr="00D94055">
              <w:rPr>
                <w:sz w:val="24"/>
                <w:szCs w:val="24"/>
              </w:rPr>
              <w:t>ных отч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тов об и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полнении бюджета города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1164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колич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ства вн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сений измен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ний в решение о бюдж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те гор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да, еж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месячных отчетов об и</w:t>
            </w:r>
            <w:r w:rsidRPr="00D94055">
              <w:rPr>
                <w:sz w:val="24"/>
                <w:szCs w:val="24"/>
              </w:rPr>
              <w:t>с</w:t>
            </w:r>
            <w:r w:rsidRPr="00D94055">
              <w:rPr>
                <w:sz w:val="24"/>
                <w:szCs w:val="24"/>
              </w:rPr>
              <w:t>полнении бюджета города</w:t>
            </w:r>
          </w:p>
        </w:tc>
      </w:tr>
      <w:tr w:rsidR="00847FD6" w:rsidRPr="00D94055" w:rsidTr="002D26E4">
        <w:trPr>
          <w:cantSplit/>
          <w:trHeight w:val="1129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Соотношение количества контрольных мероприятий, в ходе которых выявлены нарушения, к общему количеству проведенных ко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трольных мероприятий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80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80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80</w:t>
            </w:r>
          </w:p>
        </w:tc>
      </w:tr>
      <w:tr w:rsidR="00847FD6" w:rsidRPr="00D94055" w:rsidTr="00A00B50">
        <w:trPr>
          <w:cantSplit/>
          <w:trHeight w:val="1314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6. Соотношение количества нарушений, по которым проверенными организациями разработаны меры по устранению и недопущению их в дальнейшем, к общему количеству выявленных </w:t>
            </w:r>
            <w:r w:rsidRPr="00D94055">
              <w:rPr>
                <w:sz w:val="24"/>
                <w:szCs w:val="24"/>
              </w:rPr>
              <w:br/>
              <w:t>нарушений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</w:t>
            </w:r>
          </w:p>
        </w:tc>
      </w:tr>
      <w:tr w:rsidR="00847FD6" w:rsidRPr="00D94055" w:rsidTr="00A00B50">
        <w:trPr>
          <w:cantSplit/>
          <w:trHeight w:val="315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64ADA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Отдельное мероприятие «Управление муниципальным долгом города Красноярска»</w:t>
            </w:r>
          </w:p>
        </w:tc>
      </w:tr>
      <w:tr w:rsidR="00847FD6" w:rsidRPr="00D94055" w:rsidTr="002D26E4">
        <w:trPr>
          <w:cantSplit/>
          <w:trHeight w:val="131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Доля расходов на обсл</w:t>
            </w:r>
            <w:r w:rsidRPr="00D94055">
              <w:rPr>
                <w:sz w:val="24"/>
                <w:szCs w:val="24"/>
              </w:rPr>
              <w:t>у</w:t>
            </w:r>
            <w:r w:rsidRPr="00D94055">
              <w:rPr>
                <w:sz w:val="24"/>
                <w:szCs w:val="24"/>
              </w:rPr>
              <w:t>живание муниципального долга в объеме расходов бю</w:t>
            </w:r>
            <w:r w:rsidRPr="00D94055">
              <w:rPr>
                <w:sz w:val="24"/>
                <w:szCs w:val="24"/>
              </w:rPr>
              <w:t>д</w:t>
            </w:r>
            <w:r w:rsidRPr="00D94055">
              <w:rPr>
                <w:sz w:val="24"/>
                <w:szCs w:val="24"/>
              </w:rPr>
              <w:t>жета города,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более </w:t>
            </w:r>
          </w:p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5</w:t>
            </w:r>
          </w:p>
        </w:tc>
      </w:tr>
      <w:tr w:rsidR="00847FD6" w:rsidRPr="00D94055" w:rsidTr="00964ADA">
        <w:trPr>
          <w:cantSplit/>
          <w:trHeight w:val="667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64AD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Просроченная задолже</w:t>
            </w:r>
            <w:r w:rsidRPr="00D94055">
              <w:rPr>
                <w:sz w:val="24"/>
                <w:szCs w:val="24"/>
              </w:rPr>
              <w:t>н</w:t>
            </w:r>
            <w:r w:rsidRPr="00D94055">
              <w:rPr>
                <w:sz w:val="24"/>
                <w:szCs w:val="24"/>
              </w:rPr>
              <w:t>ность по долговым обязательствам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тыс. рублей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0</w:t>
            </w:r>
          </w:p>
        </w:tc>
      </w:tr>
      <w:tr w:rsidR="00847FD6" w:rsidRPr="00D94055" w:rsidTr="00964ADA">
        <w:trPr>
          <w:cantSplit/>
          <w:trHeight w:val="1034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Доля платежей по пог</w:t>
            </w:r>
            <w:r w:rsidRPr="00D94055">
              <w:rPr>
                <w:sz w:val="24"/>
                <w:szCs w:val="24"/>
              </w:rPr>
              <w:t>а</w:t>
            </w:r>
            <w:r w:rsidRPr="00D94055">
              <w:rPr>
                <w:sz w:val="24"/>
                <w:szCs w:val="24"/>
              </w:rPr>
              <w:t>шению и обслуживанию муниципального долга, возни</w:t>
            </w:r>
            <w:r w:rsidRPr="00D94055">
              <w:rPr>
                <w:sz w:val="24"/>
                <w:szCs w:val="24"/>
              </w:rPr>
              <w:t>к</w:t>
            </w:r>
            <w:r w:rsidRPr="00D94055">
              <w:rPr>
                <w:sz w:val="24"/>
                <w:szCs w:val="24"/>
              </w:rPr>
              <w:t>шего по состоянию на 1 января очередного финансового года, в общем объеме налоговых и неналоговых доходов и дотаций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13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13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57D5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более 13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11EDB">
            <w:pPr>
              <w:pStyle w:val="ac"/>
              <w:keepNext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Муниципальная программа «Повышение эффективности деятельности городского сам</w:t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>управления по формированию современной городской среды»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Доля граждан, принявших участие в решении вопросов развития городской среды от общего количества граждан в возрасте от 14 лет, проживающих в муниципальном образовании город Красноярск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5440EA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5440EA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5440EA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3676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2. Количество благоустроенных о</w:t>
            </w:r>
            <w:r w:rsidRPr="00D94055">
              <w:rPr>
                <w:sz w:val="24"/>
                <w:szCs w:val="24"/>
              </w:rPr>
              <w:t>б</w:t>
            </w:r>
            <w:r w:rsidRPr="00D94055">
              <w:rPr>
                <w:sz w:val="24"/>
                <w:szCs w:val="24"/>
              </w:rPr>
              <w:t>щественных территорий (нарастающим итогом с начала действия муниципальной программы, с учетом этапности проведения работ)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D048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3676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95 &lt;**&gt;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3676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96 &lt;**&gt;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936764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97&lt;**&gt;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4. Доля реализованных инициати</w:t>
            </w:r>
            <w:r w:rsidRPr="00D94055">
              <w:rPr>
                <w:sz w:val="24"/>
                <w:szCs w:val="24"/>
              </w:rPr>
              <w:t>в</w:t>
            </w:r>
            <w:r w:rsidRPr="00D94055">
              <w:rPr>
                <w:sz w:val="24"/>
                <w:szCs w:val="24"/>
              </w:rPr>
              <w:t>ных проектов в общем количестве инициативных прое</w:t>
            </w:r>
            <w:r w:rsidRPr="00D94055">
              <w:rPr>
                <w:sz w:val="24"/>
                <w:szCs w:val="24"/>
              </w:rPr>
              <w:t>к</w:t>
            </w:r>
            <w:r w:rsidRPr="00D94055">
              <w:rPr>
                <w:sz w:val="24"/>
                <w:szCs w:val="24"/>
              </w:rPr>
              <w:t>тов, победивших в конкурсном отборе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D048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C03A5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C03A5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C03A5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100</w:t>
            </w:r>
          </w:p>
        </w:tc>
      </w:tr>
      <w:tr w:rsidR="00847FD6" w:rsidRPr="00D94055" w:rsidTr="00A72792">
        <w:trPr>
          <w:cantSplit/>
          <w:trHeight w:val="362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1A7894" w:rsidP="006F5103">
            <w:pPr>
              <w:widowControl w:val="0"/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hyperlink r:id="rId21" w:history="1">
              <w:r w:rsidR="00FF05DF" w:rsidRPr="00D94055">
                <w:rPr>
                  <w:b/>
                  <w:i/>
                  <w:sz w:val="24"/>
                  <w:szCs w:val="24"/>
                </w:rPr>
                <w:t>Подпрограмма 1</w:t>
              </w:r>
            </w:hyperlink>
            <w:r w:rsidR="00FF05DF" w:rsidRPr="00D94055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«Формирование современной городской среды»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 xml:space="preserve">Показатель результативности 2. Доля благоустроенных дворовых территорий многоквартирных домов от общего количества дворовых территорий многоквартирных </w:t>
            </w:r>
            <w:r w:rsidRPr="00D94055">
              <w:rPr>
                <w:rFonts w:eastAsiaTheme="minorHAnsi"/>
                <w:sz w:val="24"/>
                <w:szCs w:val="24"/>
              </w:rPr>
              <w:br/>
              <w:t>домов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41,7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42,7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44,0</w:t>
            </w:r>
          </w:p>
        </w:tc>
      </w:tr>
      <w:tr w:rsidR="00847FD6" w:rsidRPr="00D94055" w:rsidTr="00B932E9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Показатель результативности 3. Доля благоустроенных общественных территорий от общего количества общ</w:t>
            </w:r>
            <w:r w:rsidRPr="00D94055">
              <w:rPr>
                <w:rFonts w:eastAsiaTheme="minorHAnsi"/>
                <w:sz w:val="24"/>
                <w:szCs w:val="24"/>
              </w:rPr>
              <w:t>е</w:t>
            </w:r>
            <w:r w:rsidRPr="00D94055">
              <w:rPr>
                <w:rFonts w:eastAsiaTheme="minorHAnsi"/>
                <w:sz w:val="24"/>
                <w:szCs w:val="24"/>
              </w:rPr>
              <w:t>ственных территорий, нуждающихся в благоустройстве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D04896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36,43 &lt;**&gt;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36,79</w:t>
            </w:r>
          </w:p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 &lt;**&gt;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0516A6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37,86 &lt;**&gt;</w:t>
            </w:r>
          </w:p>
        </w:tc>
      </w:tr>
      <w:tr w:rsidR="00847FD6" w:rsidRPr="00D94055" w:rsidTr="002D26E4">
        <w:trPr>
          <w:cantSplit/>
          <w:trHeight w:val="763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Показатель результативности 4. Количество обществе</w:t>
            </w:r>
            <w:r w:rsidRPr="00D94055">
              <w:rPr>
                <w:rFonts w:eastAsiaTheme="minorHAnsi"/>
                <w:sz w:val="24"/>
                <w:szCs w:val="24"/>
              </w:rPr>
              <w:t>н</w:t>
            </w:r>
            <w:r w:rsidRPr="00D94055">
              <w:rPr>
                <w:rFonts w:eastAsiaTheme="minorHAnsi"/>
                <w:sz w:val="24"/>
                <w:szCs w:val="24"/>
              </w:rPr>
              <w:t>ных и дворовых территорий, благоустроенных с учетом потребностей маломобильных групп населения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 xml:space="preserve">не менее </w:t>
            </w:r>
            <w:r w:rsidRPr="00D94055">
              <w:rPr>
                <w:rFonts w:eastAsiaTheme="minorHAnsi"/>
                <w:sz w:val="24"/>
                <w:szCs w:val="24"/>
              </w:rPr>
              <w:br/>
              <w:t xml:space="preserve">1 </w:t>
            </w:r>
            <w:hyperlink w:anchor="Par737" w:history="1">
              <w:r w:rsidRPr="00D94055">
                <w:rPr>
                  <w:rFonts w:eastAsiaTheme="minorHAnsi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 xml:space="preserve">не менее 1 </w:t>
            </w:r>
            <w:hyperlink w:anchor="Par737" w:history="1">
              <w:r w:rsidRPr="00D94055">
                <w:rPr>
                  <w:rFonts w:eastAsiaTheme="minorHAnsi"/>
                  <w:sz w:val="24"/>
                  <w:szCs w:val="24"/>
                </w:rPr>
                <w:t>&lt;**&gt;</w:t>
              </w:r>
            </w:hyperlink>
          </w:p>
        </w:tc>
      </w:tr>
      <w:tr w:rsidR="00847FD6" w:rsidRPr="00D94055" w:rsidTr="00DD6F67">
        <w:trPr>
          <w:cantSplit/>
          <w:trHeight w:val="322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1A7894" w:rsidP="00890FB7">
            <w:pPr>
              <w:keepNext/>
              <w:widowControl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hyperlink r:id="rId22" w:history="1">
              <w:r w:rsidR="00FF05DF" w:rsidRPr="00D94055">
                <w:rPr>
                  <w:rFonts w:eastAsiaTheme="minorHAnsi"/>
                  <w:b/>
                  <w:i/>
                  <w:sz w:val="24"/>
                  <w:szCs w:val="24"/>
                </w:rPr>
                <w:t>Подпрограмма 3</w:t>
              </w:r>
            </w:hyperlink>
            <w:r w:rsidR="00FF05DF" w:rsidRPr="00D94055">
              <w:rPr>
                <w:rFonts w:eastAsiaTheme="minorHAnsi"/>
                <w:b/>
                <w:i/>
                <w:sz w:val="24"/>
                <w:szCs w:val="24"/>
              </w:rPr>
              <w:t xml:space="preserve"> «Поддержка местных инициатив»</w:t>
            </w:r>
          </w:p>
        </w:tc>
      </w:tr>
      <w:tr w:rsidR="00847FD6" w:rsidRPr="00D94055" w:rsidTr="00890FB7">
        <w:trPr>
          <w:cantSplit/>
          <w:trHeight w:val="826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Показатель результативности 1. Количество молодежных проектов, поддержанных в рамках конкурсов по офор</w:t>
            </w:r>
            <w:r w:rsidRPr="00D94055">
              <w:rPr>
                <w:rFonts w:eastAsiaTheme="minorHAnsi"/>
                <w:sz w:val="24"/>
                <w:szCs w:val="24"/>
              </w:rPr>
              <w:t>м</w:t>
            </w:r>
            <w:r w:rsidRPr="00D94055">
              <w:rPr>
                <w:rFonts w:eastAsiaTheme="minorHAnsi"/>
                <w:sz w:val="24"/>
                <w:szCs w:val="24"/>
              </w:rPr>
              <w:t>лению городских пространств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шт.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4</w:t>
            </w:r>
          </w:p>
        </w:tc>
      </w:tr>
      <w:tr w:rsidR="00847FD6" w:rsidRPr="00D94055" w:rsidTr="00DD6F67">
        <w:trPr>
          <w:cantSplit/>
          <w:trHeight w:val="66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95BF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номинаций конкурса «Самый благоустроенный район»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шт.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20</w:t>
            </w:r>
          </w:p>
        </w:tc>
      </w:tr>
      <w:tr w:rsidR="00847FD6" w:rsidRPr="00D94055" w:rsidTr="002D26E4">
        <w:trPr>
          <w:cantSplit/>
          <w:trHeight w:val="523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95BF0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Показатель результативности 4. Количество победителей конкурса «Лучшая концепция озеленения территории»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50</w:t>
            </w:r>
          </w:p>
        </w:tc>
      </w:tr>
      <w:tr w:rsidR="00847FD6" w:rsidRPr="00D94055" w:rsidTr="00CD2C3D">
        <w:trPr>
          <w:cantSplit/>
          <w:trHeight w:val="61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Количество реализуемых инициативных проектов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E00D45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шт.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11EDB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DB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</w:p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 &lt;**&gt;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 &lt;**&gt;</w:t>
            </w:r>
          </w:p>
        </w:tc>
      </w:tr>
      <w:tr w:rsidR="00847FD6" w:rsidRPr="00D94055" w:rsidTr="00BB454F">
        <w:trPr>
          <w:cantSplit/>
          <w:trHeight w:val="473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A41F06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D94055">
              <w:rPr>
                <w:rFonts w:eastAsiaTheme="minorHAnsi"/>
                <w:i/>
                <w:sz w:val="20"/>
                <w:szCs w:val="20"/>
              </w:rPr>
              <w:t xml:space="preserve">&lt;**&gt; Значения будут уточнены по итогам отбора общественных, дворовых территорий и проведения конкурсных </w:t>
            </w:r>
            <w:r w:rsidRPr="00D94055">
              <w:rPr>
                <w:rFonts w:eastAsiaTheme="minorHAnsi"/>
                <w:i/>
                <w:sz w:val="20"/>
                <w:szCs w:val="20"/>
              </w:rPr>
              <w:br/>
              <w:t>отборов по инициативным проектам на 2027, 2028 годы и на период до 2030 года при условии наличия финансирования.</w:t>
            </w:r>
          </w:p>
        </w:tc>
      </w:tr>
      <w:tr w:rsidR="00847FD6" w:rsidRPr="00D94055" w:rsidTr="00CD2C3D">
        <w:trPr>
          <w:cantSplit/>
          <w:trHeight w:val="309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72792">
            <w:pPr>
              <w:widowControl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r w:rsidRPr="00D94055">
              <w:rPr>
                <w:rFonts w:eastAsiaTheme="minorHAnsi"/>
                <w:b/>
                <w:i/>
                <w:sz w:val="24"/>
                <w:szCs w:val="24"/>
              </w:rPr>
              <w:t>Отдельное мероприятие 2 «Капитальный ремонт и ремонт внутриквартальных проездов»</w:t>
            </w:r>
          </w:p>
        </w:tc>
      </w:tr>
      <w:tr w:rsidR="00847FD6" w:rsidRPr="00D94055" w:rsidTr="002D26E4">
        <w:trPr>
          <w:cantSplit/>
          <w:trHeight w:val="45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BA4D7E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rFonts w:eastAsiaTheme="minorHAnsi"/>
                <w:sz w:val="24"/>
                <w:szCs w:val="24"/>
              </w:rPr>
              <w:t>Показатель результативности 1. Количество ремонтиру</w:t>
            </w:r>
            <w:r w:rsidRPr="00D94055">
              <w:rPr>
                <w:rFonts w:eastAsiaTheme="minorHAnsi"/>
                <w:sz w:val="24"/>
                <w:szCs w:val="24"/>
              </w:rPr>
              <w:t>е</w:t>
            </w:r>
            <w:r w:rsidRPr="00D94055">
              <w:rPr>
                <w:rFonts w:eastAsiaTheme="minorHAnsi"/>
                <w:sz w:val="24"/>
                <w:szCs w:val="24"/>
              </w:rPr>
              <w:t>мых внутриквартальных проездов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12749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370E56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136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370E56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370E56" w:rsidP="00127494">
            <w:pPr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136</w:t>
            </w:r>
          </w:p>
        </w:tc>
      </w:tr>
      <w:tr w:rsidR="00847FD6" w:rsidRPr="00D94055" w:rsidTr="00DD6F67">
        <w:trPr>
          <w:cantSplit/>
          <w:trHeight w:val="52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34F4E">
            <w:pPr>
              <w:pStyle w:val="ac"/>
              <w:numPr>
                <w:ilvl w:val="0"/>
                <w:numId w:val="25"/>
              </w:numPr>
              <w:spacing w:line="240" w:lineRule="exact"/>
              <w:ind w:left="714" w:hanging="35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05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Муниципальная программа «Содействие развитию гражданского общества в городе Красноярске» </w:t>
            </w:r>
          </w:p>
        </w:tc>
      </w:tr>
      <w:tr w:rsidR="00847FD6" w:rsidRPr="00D94055" w:rsidTr="00890FB7">
        <w:trPr>
          <w:cantSplit/>
          <w:trHeight w:val="90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1. Количество социально ориентир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ванных некоммерческих организаций, общественных объединений и инициативных горожан, вовлеченных в реализацию мероприятий муниципальной программы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D048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E33F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3E41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3E41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100</w:t>
            </w:r>
          </w:p>
        </w:tc>
      </w:tr>
      <w:tr w:rsidR="00847FD6" w:rsidRPr="00D94055" w:rsidTr="00B52CB0">
        <w:trPr>
          <w:cantSplit/>
          <w:trHeight w:val="609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A72792">
            <w:pPr>
              <w:keepNext/>
              <w:widowControl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r w:rsidRPr="00D94055">
              <w:rPr>
                <w:b/>
                <w:i/>
                <w:sz w:val="24"/>
                <w:szCs w:val="24"/>
              </w:rPr>
              <w:lastRenderedPageBreak/>
              <w:t>Подпрограмма 1 «Поддержка социально ориентированных некоммерческих организаций на те</w:t>
            </w:r>
            <w:r w:rsidRPr="00D94055">
              <w:rPr>
                <w:b/>
                <w:i/>
                <w:sz w:val="24"/>
                <w:szCs w:val="24"/>
              </w:rPr>
              <w:t>р</w:t>
            </w:r>
            <w:r w:rsidRPr="00D94055">
              <w:rPr>
                <w:b/>
                <w:i/>
                <w:sz w:val="24"/>
                <w:szCs w:val="24"/>
              </w:rPr>
              <w:t>ритории города Красноярска»</w:t>
            </w:r>
          </w:p>
        </w:tc>
      </w:tr>
      <w:tr w:rsidR="00847FD6" w:rsidRPr="00D94055" w:rsidTr="00B52CB0">
        <w:trPr>
          <w:cantSplit/>
          <w:trHeight w:val="97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Показатель результативности 1. Количество социально ориентированных некоммерческих организаций, </w:t>
            </w:r>
            <w:r w:rsidRPr="00D94055">
              <w:rPr>
                <w:sz w:val="24"/>
                <w:szCs w:val="24"/>
              </w:rPr>
              <w:br/>
              <w:t>получивших финансовую поддержку из бюджета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AE33F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64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64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64</w:t>
            </w:r>
          </w:p>
        </w:tc>
      </w:tr>
      <w:tr w:rsidR="00847FD6" w:rsidRPr="00D94055" w:rsidTr="002D26E4">
        <w:trPr>
          <w:cantSplit/>
          <w:trHeight w:val="118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Количество материалов о деятельности социально ориентированных некоммерч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ских организаций, размещенных в информационно-телекоммуникационной сети Интернет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0040A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0040A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0040A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150</w:t>
            </w:r>
          </w:p>
        </w:tc>
      </w:tr>
      <w:tr w:rsidR="00847FD6" w:rsidRPr="00D94055" w:rsidTr="002D26E4">
        <w:trPr>
          <w:cantSplit/>
          <w:trHeight w:val="30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AE33F7">
            <w:pPr>
              <w:keepNext/>
              <w:widowControl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r w:rsidRPr="00D94055">
              <w:rPr>
                <w:b/>
                <w:i/>
                <w:sz w:val="24"/>
                <w:szCs w:val="24"/>
              </w:rPr>
              <w:t>Подпрограмма 2 «Развитие институтов гражданского общества в городе Красноярске»</w:t>
            </w:r>
          </w:p>
        </w:tc>
      </w:tr>
      <w:tr w:rsidR="00847FD6" w:rsidRPr="00D94055" w:rsidTr="00B52CB0">
        <w:trPr>
          <w:cantSplit/>
          <w:trHeight w:val="938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Количество инициати</w:t>
            </w:r>
            <w:r w:rsidRPr="00D94055">
              <w:rPr>
                <w:sz w:val="24"/>
                <w:szCs w:val="24"/>
              </w:rPr>
              <w:t>в</w:t>
            </w:r>
            <w:r w:rsidRPr="00D94055">
              <w:rPr>
                <w:sz w:val="24"/>
                <w:szCs w:val="24"/>
              </w:rPr>
              <w:t>ных и общественно значимых публичных мероприятий, реализованных для жителей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AE33F7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193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  <w:r w:rsidRPr="00D94055">
              <w:rPr>
                <w:sz w:val="24"/>
                <w:szCs w:val="24"/>
              </w:rPr>
              <w:br/>
              <w:t>193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не менее </w:t>
            </w:r>
            <w:r w:rsidRPr="00D94055">
              <w:rPr>
                <w:sz w:val="24"/>
                <w:szCs w:val="24"/>
              </w:rPr>
              <w:br/>
              <w:t>193</w:t>
            </w:r>
          </w:p>
        </w:tc>
      </w:tr>
      <w:tr w:rsidR="00847FD6" w:rsidRPr="00D94055" w:rsidTr="002D26E4">
        <w:trPr>
          <w:cantSplit/>
          <w:trHeight w:val="1219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Количество инициати</w:t>
            </w:r>
            <w:r w:rsidRPr="00D94055">
              <w:rPr>
                <w:sz w:val="24"/>
                <w:szCs w:val="24"/>
              </w:rPr>
              <w:t>в</w:t>
            </w:r>
            <w:r w:rsidRPr="00D94055">
              <w:rPr>
                <w:sz w:val="24"/>
                <w:szCs w:val="24"/>
              </w:rPr>
              <w:t>ных горожан и социально ориентированных некоммерч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 xml:space="preserve">ских организаций, реализующих мероприятия </w:t>
            </w:r>
            <w:r w:rsidRPr="00D94055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не менее 20</w:t>
            </w:r>
          </w:p>
        </w:tc>
      </w:tr>
      <w:tr w:rsidR="00847FD6" w:rsidRPr="00D94055" w:rsidTr="002D26E4">
        <w:trPr>
          <w:cantSplit/>
          <w:trHeight w:val="542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DD6F67">
            <w:pPr>
              <w:widowControl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r w:rsidRPr="00D94055">
              <w:rPr>
                <w:b/>
                <w:i/>
                <w:sz w:val="24"/>
                <w:szCs w:val="24"/>
              </w:rPr>
              <w:t>Подпрограмма 3 «Укрепление единства российской нации и этнокультурное развитие народов города Красноярска»</w:t>
            </w:r>
          </w:p>
        </w:tc>
      </w:tr>
      <w:tr w:rsidR="00847FD6" w:rsidRPr="00D94055" w:rsidTr="00B52CB0">
        <w:trPr>
          <w:cantSplit/>
          <w:trHeight w:val="1260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1. Количество национал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 xml:space="preserve">ных, религиозных и казачьих общественных объединений и организаций, вовлеченных в общегородские </w:t>
            </w:r>
            <w:r w:rsidRPr="00D94055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3D62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16,0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16,0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16,0</w:t>
            </w:r>
          </w:p>
        </w:tc>
      </w:tr>
      <w:tr w:rsidR="00847FD6" w:rsidRPr="00D94055" w:rsidTr="00B52CB0">
        <w:trPr>
          <w:cantSplit/>
          <w:trHeight w:val="1237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2. Доля жителей города, участвующих в мероприятиях, направленных на укрепл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 xml:space="preserve">ние единства российской нации и этнокультурное </w:t>
            </w:r>
            <w:r w:rsidRPr="00D94055">
              <w:rPr>
                <w:sz w:val="24"/>
                <w:szCs w:val="24"/>
              </w:rPr>
              <w:br/>
              <w:t>развитие народов города Красноярска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3D62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3,1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3,1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3,1</w:t>
            </w:r>
          </w:p>
        </w:tc>
      </w:tr>
      <w:tr w:rsidR="00847FD6" w:rsidRPr="00D94055" w:rsidTr="00B52CB0">
        <w:trPr>
          <w:cantSplit/>
          <w:trHeight w:val="943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3. Доля граждан, полож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тельно оценивающих состояние межнациональных отн</w:t>
            </w:r>
            <w:r w:rsidRPr="00D94055">
              <w:rPr>
                <w:sz w:val="24"/>
                <w:szCs w:val="24"/>
              </w:rPr>
              <w:t>о</w:t>
            </w:r>
            <w:r w:rsidRPr="00D94055">
              <w:rPr>
                <w:sz w:val="24"/>
                <w:szCs w:val="24"/>
              </w:rPr>
              <w:t>шений, в общем количестве опрошенных жителей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3D62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68,0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A0E7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A0E7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68,0</w:t>
            </w:r>
          </w:p>
        </w:tc>
      </w:tr>
      <w:tr w:rsidR="00847FD6" w:rsidRPr="00D94055" w:rsidTr="00B52CB0">
        <w:trPr>
          <w:cantSplit/>
          <w:trHeight w:val="1241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4. Доля граждан, полож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тельно оценивающих состояние межконфессиональных отношений, в общем количестве опрошенных жителей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3D62DB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66,0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A0E7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66,0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A0E7E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66,0</w:t>
            </w:r>
          </w:p>
        </w:tc>
      </w:tr>
      <w:tr w:rsidR="00847FD6" w:rsidRPr="00D94055" w:rsidTr="00B52CB0">
        <w:trPr>
          <w:cantSplit/>
          <w:trHeight w:val="947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5. Доля граждан, не исп</w:t>
            </w:r>
            <w:r w:rsidRPr="00D94055">
              <w:rPr>
                <w:sz w:val="24"/>
                <w:szCs w:val="24"/>
              </w:rPr>
              <w:t>ы</w:t>
            </w:r>
            <w:r w:rsidRPr="00D94055">
              <w:rPr>
                <w:sz w:val="24"/>
                <w:szCs w:val="24"/>
              </w:rPr>
              <w:t>тывающих негативного отношения к мигрантам, в общем количестве опрошенных жителей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0040A0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64,5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A223D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64,5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FF05DF" w:rsidP="00A223D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64,5</w:t>
            </w:r>
          </w:p>
        </w:tc>
      </w:tr>
      <w:tr w:rsidR="00847FD6" w:rsidRPr="00D94055" w:rsidTr="00B52CB0">
        <w:trPr>
          <w:cantSplit/>
          <w:trHeight w:val="395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6E50CA">
            <w:pPr>
              <w:pStyle w:val="ConsPlusNormal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  <w:r w:rsidRPr="00D94055">
              <w:rPr>
                <w:b/>
                <w:sz w:val="24"/>
                <w:szCs w:val="24"/>
              </w:rPr>
              <w:t>Муниципальная программа «Развитие туризма в городе Красноярске»</w:t>
            </w:r>
          </w:p>
        </w:tc>
      </w:tr>
      <w:tr w:rsidR="00847FD6" w:rsidRPr="00D94055" w:rsidTr="00EC1260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804EAA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 xml:space="preserve">Целевой индикатор 1. Количество туристических  </w:t>
            </w:r>
            <w:r w:rsidRPr="00D94055">
              <w:rPr>
                <w:sz w:val="24"/>
                <w:szCs w:val="24"/>
              </w:rPr>
              <w:br/>
              <w:t>поездок в город Красноярск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DF" w:rsidRPr="00D94055" w:rsidRDefault="00FF05DF" w:rsidP="00F01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B51478" w:rsidP="002D2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До</w:t>
            </w:r>
            <w:r w:rsidR="00FF05DF" w:rsidRPr="00D94055">
              <w:rPr>
                <w:sz w:val="24"/>
                <w:szCs w:val="24"/>
                <w:lang w:eastAsia="ru-RU"/>
              </w:rPr>
              <w:t xml:space="preserve"> </w:t>
            </w:r>
            <w:r w:rsidRPr="00D94055">
              <w:rPr>
                <w:sz w:val="24"/>
                <w:szCs w:val="24"/>
                <w:lang w:eastAsia="ru-RU"/>
              </w:rPr>
              <w:br/>
            </w:r>
            <w:r w:rsidR="00FF05DF" w:rsidRPr="00D94055">
              <w:rPr>
                <w:sz w:val="24"/>
                <w:szCs w:val="24"/>
                <w:lang w:eastAsia="ru-RU"/>
              </w:rPr>
              <w:t>600 000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B51478" w:rsidP="002D2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До</w:t>
            </w:r>
            <w:r w:rsidRPr="00D94055">
              <w:rPr>
                <w:sz w:val="24"/>
                <w:szCs w:val="24"/>
                <w:lang w:eastAsia="ru-RU"/>
              </w:rPr>
              <w:br/>
            </w:r>
            <w:r w:rsidR="00FF05DF" w:rsidRPr="00D94055">
              <w:rPr>
                <w:sz w:val="24"/>
                <w:szCs w:val="24"/>
                <w:lang w:eastAsia="ru-RU"/>
              </w:rPr>
              <w:t>605 000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5DF" w:rsidRPr="00D94055" w:rsidRDefault="00B51478" w:rsidP="002D2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До</w:t>
            </w:r>
            <w:r w:rsidRPr="00D94055">
              <w:rPr>
                <w:sz w:val="24"/>
                <w:szCs w:val="24"/>
                <w:lang w:eastAsia="ru-RU"/>
              </w:rPr>
              <w:br/>
            </w:r>
            <w:r w:rsidR="00FF05DF" w:rsidRPr="00D94055">
              <w:rPr>
                <w:sz w:val="24"/>
                <w:szCs w:val="24"/>
                <w:lang w:eastAsia="ru-RU"/>
              </w:rPr>
              <w:t xml:space="preserve"> 620 000</w:t>
            </w:r>
          </w:p>
        </w:tc>
      </w:tr>
      <w:tr w:rsidR="00C12BA5" w:rsidRPr="00D94055" w:rsidTr="00EC1260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5" w:rsidRPr="00D94055" w:rsidRDefault="00C12BA5" w:rsidP="00C12BA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2. Уровень удовлетворённости пол</w:t>
            </w:r>
            <w:r w:rsidRPr="00D94055">
              <w:rPr>
                <w:sz w:val="24"/>
                <w:szCs w:val="24"/>
              </w:rPr>
              <w:t>ь</w:t>
            </w:r>
            <w:r w:rsidRPr="00D94055">
              <w:rPr>
                <w:sz w:val="24"/>
                <w:szCs w:val="24"/>
              </w:rPr>
              <w:t>зователей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5" w:rsidRPr="00D94055" w:rsidRDefault="00C12BA5" w:rsidP="00A727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D94055">
              <w:rPr>
                <w:lang w:eastAsia="ru-RU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C12B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98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C12B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98,5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C12BA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99</w:t>
            </w:r>
          </w:p>
        </w:tc>
      </w:tr>
      <w:tr w:rsidR="00C12BA5" w:rsidRPr="00D94055" w:rsidTr="00EC1260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5" w:rsidRPr="00D94055" w:rsidRDefault="00C12BA5" w:rsidP="00C12BA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Целевой индикатор 3. Количество номеров в классиф</w:t>
            </w:r>
            <w:r w:rsidRPr="00D94055">
              <w:rPr>
                <w:sz w:val="24"/>
                <w:szCs w:val="24"/>
              </w:rPr>
              <w:t>и</w:t>
            </w:r>
            <w:r w:rsidRPr="00D94055">
              <w:rPr>
                <w:sz w:val="24"/>
                <w:szCs w:val="24"/>
              </w:rPr>
              <w:t>цированных средствах размещения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5" w:rsidRPr="00D94055" w:rsidRDefault="00C12BA5" w:rsidP="00A727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D94055">
              <w:rPr>
                <w:lang w:eastAsia="ru-RU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A72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5 000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A72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 xml:space="preserve">Не менее </w:t>
            </w:r>
          </w:p>
          <w:p w:rsidR="00C12BA5" w:rsidRPr="00D94055" w:rsidRDefault="00C12BA5" w:rsidP="00A72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5 250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A727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5 300</w:t>
            </w:r>
          </w:p>
        </w:tc>
      </w:tr>
      <w:tr w:rsidR="00C12BA5" w:rsidRPr="00D94055" w:rsidTr="00F01BC4">
        <w:trPr>
          <w:cantSplit/>
          <w:trHeight w:val="262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5" w:rsidRPr="00D94055" w:rsidRDefault="00C12BA5" w:rsidP="00B52CB0">
            <w:pPr>
              <w:pStyle w:val="ConsPlusNormal"/>
              <w:keepNext/>
              <w:pageBreakBefore/>
              <w:rPr>
                <w:b/>
                <w:i/>
                <w:sz w:val="24"/>
                <w:szCs w:val="24"/>
              </w:rPr>
            </w:pPr>
            <w:r w:rsidRPr="00D94055">
              <w:rPr>
                <w:b/>
                <w:i/>
                <w:sz w:val="24"/>
                <w:szCs w:val="24"/>
              </w:rPr>
              <w:lastRenderedPageBreak/>
              <w:t>Подпрограмма 1 «Создание условий для развития туризма на территории города Красноярска»</w:t>
            </w:r>
          </w:p>
        </w:tc>
      </w:tr>
      <w:tr w:rsidR="00C12BA5" w:rsidRPr="00D94055" w:rsidTr="00EC1260">
        <w:trPr>
          <w:cantSplit/>
          <w:trHeight w:val="262"/>
          <w:tblCellSpacing w:w="5" w:type="nil"/>
        </w:trPr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5" w:rsidRPr="00D94055" w:rsidRDefault="00C12BA5" w:rsidP="00C12BA5">
            <w:pPr>
              <w:pStyle w:val="ConsPlusNormal"/>
              <w:jc w:val="both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Показатель результативности 1: Количество туристич</w:t>
            </w:r>
            <w:r w:rsidRPr="00D94055">
              <w:rPr>
                <w:sz w:val="24"/>
                <w:szCs w:val="24"/>
              </w:rPr>
              <w:t>е</w:t>
            </w:r>
            <w:r w:rsidRPr="00D94055">
              <w:rPr>
                <w:sz w:val="24"/>
                <w:szCs w:val="24"/>
              </w:rPr>
              <w:t>ских услуг, оказываемых населению и гостям города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A5" w:rsidRPr="00D94055" w:rsidRDefault="00B51478" w:rsidP="00804EAA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055">
              <w:rPr>
                <w:sz w:val="24"/>
                <w:szCs w:val="24"/>
              </w:rPr>
              <w:t>ед.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C12BA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130 000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C12BA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130 500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BA5" w:rsidRPr="00D94055" w:rsidRDefault="00C12BA5" w:rsidP="00C12BA5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D94055">
              <w:rPr>
                <w:sz w:val="24"/>
                <w:szCs w:val="24"/>
                <w:lang w:eastAsia="ru-RU"/>
              </w:rPr>
              <w:t>Не менее 131 000</w:t>
            </w:r>
          </w:p>
        </w:tc>
      </w:tr>
    </w:tbl>
    <w:p w:rsidR="004526DC" w:rsidRPr="00D94055" w:rsidRDefault="004526DC" w:rsidP="002D26E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sectPr w:rsidR="004526DC" w:rsidRPr="00D94055" w:rsidSect="00AA3CDB">
      <w:headerReference w:type="first" r:id="rId23"/>
      <w:pgSz w:w="11905" w:h="16838"/>
      <w:pgMar w:top="1135" w:right="567" w:bottom="851" w:left="709" w:header="851" w:footer="720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94" w:rsidRDefault="001A7894">
      <w:r>
        <w:separator/>
      </w:r>
    </w:p>
  </w:endnote>
  <w:endnote w:type="continuationSeparator" w:id="0">
    <w:p w:rsidR="001A7894" w:rsidRDefault="001A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94" w:rsidRDefault="001A7894">
      <w:r>
        <w:separator/>
      </w:r>
    </w:p>
  </w:footnote>
  <w:footnote w:type="continuationSeparator" w:id="0">
    <w:p w:rsidR="001A7894" w:rsidRDefault="001A7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055" w:rsidRPr="00243D9A" w:rsidRDefault="00D94055">
    <w:pPr>
      <w:pStyle w:val="a8"/>
      <w:jc w:val="center"/>
      <w:rPr>
        <w:sz w:val="24"/>
        <w:szCs w:val="24"/>
      </w:rPr>
    </w:pPr>
    <w:r w:rsidRPr="00243D9A">
      <w:rPr>
        <w:sz w:val="24"/>
        <w:szCs w:val="24"/>
      </w:rPr>
      <w:fldChar w:fldCharType="begin"/>
    </w:r>
    <w:r w:rsidRPr="00243D9A">
      <w:rPr>
        <w:sz w:val="24"/>
        <w:szCs w:val="24"/>
      </w:rPr>
      <w:instrText>PAGE   \* MERGEFORMAT</w:instrText>
    </w:r>
    <w:r w:rsidRPr="00243D9A">
      <w:rPr>
        <w:sz w:val="24"/>
        <w:szCs w:val="24"/>
      </w:rPr>
      <w:fldChar w:fldCharType="separate"/>
    </w:r>
    <w:r w:rsidRPr="00D73C1E">
      <w:rPr>
        <w:noProof/>
        <w:sz w:val="24"/>
        <w:szCs w:val="24"/>
        <w:lang w:val="ru-RU"/>
      </w:rPr>
      <w:t>11</w:t>
    </w:r>
    <w:r w:rsidRPr="00243D9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A5F"/>
    <w:multiLevelType w:val="hybridMultilevel"/>
    <w:tmpl w:val="12D0F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729CD"/>
    <w:multiLevelType w:val="hybridMultilevel"/>
    <w:tmpl w:val="D64A7906"/>
    <w:lvl w:ilvl="0" w:tplc="4BFA43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67DA0"/>
    <w:multiLevelType w:val="hybridMultilevel"/>
    <w:tmpl w:val="AD1827A6"/>
    <w:lvl w:ilvl="0" w:tplc="2306E23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86E69"/>
    <w:multiLevelType w:val="multilevel"/>
    <w:tmpl w:val="84CCF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155" w:hanging="435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sz w:val="22"/>
      </w:rPr>
    </w:lvl>
  </w:abstractNum>
  <w:abstractNum w:abstractNumId="4">
    <w:nsid w:val="0EEC2980"/>
    <w:multiLevelType w:val="hybridMultilevel"/>
    <w:tmpl w:val="1B94814E"/>
    <w:lvl w:ilvl="0" w:tplc="F34EC0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D4D72"/>
    <w:multiLevelType w:val="hybridMultilevel"/>
    <w:tmpl w:val="132E4050"/>
    <w:lvl w:ilvl="0" w:tplc="810AD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9D36F1"/>
    <w:multiLevelType w:val="hybridMultilevel"/>
    <w:tmpl w:val="1EA02766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92E15"/>
    <w:multiLevelType w:val="hybridMultilevel"/>
    <w:tmpl w:val="39F03E24"/>
    <w:lvl w:ilvl="0" w:tplc="6BBCA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F556A"/>
    <w:multiLevelType w:val="hybridMultilevel"/>
    <w:tmpl w:val="962CAD9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159F9"/>
    <w:multiLevelType w:val="hybridMultilevel"/>
    <w:tmpl w:val="8F90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70080"/>
    <w:multiLevelType w:val="hybridMultilevel"/>
    <w:tmpl w:val="41A6F5D2"/>
    <w:lvl w:ilvl="0" w:tplc="C51090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B40D33"/>
    <w:multiLevelType w:val="hybridMultilevel"/>
    <w:tmpl w:val="19CC188E"/>
    <w:lvl w:ilvl="0" w:tplc="A9FE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F144D"/>
    <w:multiLevelType w:val="hybridMultilevel"/>
    <w:tmpl w:val="FFDC325E"/>
    <w:lvl w:ilvl="0" w:tplc="5FC230C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E3EAD"/>
    <w:multiLevelType w:val="hybridMultilevel"/>
    <w:tmpl w:val="74B6E150"/>
    <w:lvl w:ilvl="0" w:tplc="41EEA12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C4198B"/>
    <w:multiLevelType w:val="hybridMultilevel"/>
    <w:tmpl w:val="29A2734E"/>
    <w:lvl w:ilvl="0" w:tplc="3B58EB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FA2927"/>
    <w:multiLevelType w:val="hybridMultilevel"/>
    <w:tmpl w:val="E1786FDC"/>
    <w:lvl w:ilvl="0" w:tplc="DA7A3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E095E"/>
    <w:multiLevelType w:val="hybridMultilevel"/>
    <w:tmpl w:val="C1F678C8"/>
    <w:lvl w:ilvl="0" w:tplc="4BAC6854">
      <w:start w:val="2016"/>
      <w:numFmt w:val="decimal"/>
      <w:lvlText w:val="%1"/>
      <w:lvlJc w:val="left"/>
      <w:pPr>
        <w:ind w:left="660" w:hanging="60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74B17FF"/>
    <w:multiLevelType w:val="hybridMultilevel"/>
    <w:tmpl w:val="2DD00904"/>
    <w:lvl w:ilvl="0" w:tplc="21BA4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1D64B6"/>
    <w:multiLevelType w:val="hybridMultilevel"/>
    <w:tmpl w:val="2166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B6242"/>
    <w:multiLevelType w:val="hybridMultilevel"/>
    <w:tmpl w:val="C16A74FC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70371"/>
    <w:multiLevelType w:val="hybridMultilevel"/>
    <w:tmpl w:val="1B94814E"/>
    <w:lvl w:ilvl="0" w:tplc="F34EC0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369CB"/>
    <w:multiLevelType w:val="hybridMultilevel"/>
    <w:tmpl w:val="B36E3600"/>
    <w:lvl w:ilvl="0" w:tplc="17C4104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94ED5"/>
    <w:multiLevelType w:val="hybridMultilevel"/>
    <w:tmpl w:val="F02C8614"/>
    <w:lvl w:ilvl="0" w:tplc="5D7CEA7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54E9A"/>
    <w:multiLevelType w:val="hybridMultilevel"/>
    <w:tmpl w:val="083EB616"/>
    <w:lvl w:ilvl="0" w:tplc="63149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C57E89"/>
    <w:multiLevelType w:val="hybridMultilevel"/>
    <w:tmpl w:val="92E275D4"/>
    <w:lvl w:ilvl="0" w:tplc="628E7A2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21"/>
  </w:num>
  <w:num w:numId="5">
    <w:abstractNumId w:val="18"/>
  </w:num>
  <w:num w:numId="6">
    <w:abstractNumId w:val="7"/>
  </w:num>
  <w:num w:numId="7">
    <w:abstractNumId w:val="22"/>
  </w:num>
  <w:num w:numId="8">
    <w:abstractNumId w:val="2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5"/>
  </w:num>
  <w:num w:numId="13">
    <w:abstractNumId w:val="4"/>
  </w:num>
  <w:num w:numId="14">
    <w:abstractNumId w:val="16"/>
  </w:num>
  <w:num w:numId="15">
    <w:abstractNumId w:val="15"/>
  </w:num>
  <w:num w:numId="16">
    <w:abstractNumId w:val="24"/>
  </w:num>
  <w:num w:numId="17">
    <w:abstractNumId w:val="20"/>
  </w:num>
  <w:num w:numId="18">
    <w:abstractNumId w:val="6"/>
  </w:num>
  <w:num w:numId="19">
    <w:abstractNumId w:val="8"/>
  </w:num>
  <w:num w:numId="20">
    <w:abstractNumId w:val="10"/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0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41"/>
    <w:rsid w:val="000040A0"/>
    <w:rsid w:val="0000411E"/>
    <w:rsid w:val="0000481F"/>
    <w:rsid w:val="00005DA3"/>
    <w:rsid w:val="00011987"/>
    <w:rsid w:val="00020BF5"/>
    <w:rsid w:val="00023BDF"/>
    <w:rsid w:val="00027317"/>
    <w:rsid w:val="000317E1"/>
    <w:rsid w:val="0004140A"/>
    <w:rsid w:val="0004396C"/>
    <w:rsid w:val="000516A6"/>
    <w:rsid w:val="0005299E"/>
    <w:rsid w:val="00060EDC"/>
    <w:rsid w:val="000637FF"/>
    <w:rsid w:val="00064765"/>
    <w:rsid w:val="0007150B"/>
    <w:rsid w:val="00072A71"/>
    <w:rsid w:val="00072BF1"/>
    <w:rsid w:val="00074BC0"/>
    <w:rsid w:val="00082810"/>
    <w:rsid w:val="00090467"/>
    <w:rsid w:val="00090868"/>
    <w:rsid w:val="00092805"/>
    <w:rsid w:val="000938DF"/>
    <w:rsid w:val="00094F50"/>
    <w:rsid w:val="000A2A94"/>
    <w:rsid w:val="000A4598"/>
    <w:rsid w:val="000A7E1B"/>
    <w:rsid w:val="000B2201"/>
    <w:rsid w:val="000B69A6"/>
    <w:rsid w:val="000D10C3"/>
    <w:rsid w:val="000D401E"/>
    <w:rsid w:val="000D596F"/>
    <w:rsid w:val="000E0A0F"/>
    <w:rsid w:val="000E14BB"/>
    <w:rsid w:val="000E2556"/>
    <w:rsid w:val="000F03C1"/>
    <w:rsid w:val="000F09C8"/>
    <w:rsid w:val="000F5DA8"/>
    <w:rsid w:val="00103D31"/>
    <w:rsid w:val="00105226"/>
    <w:rsid w:val="00111280"/>
    <w:rsid w:val="00111640"/>
    <w:rsid w:val="00111666"/>
    <w:rsid w:val="00111A6A"/>
    <w:rsid w:val="001134D1"/>
    <w:rsid w:val="001152F6"/>
    <w:rsid w:val="001155EC"/>
    <w:rsid w:val="00116D37"/>
    <w:rsid w:val="00117612"/>
    <w:rsid w:val="0012195D"/>
    <w:rsid w:val="00121BEC"/>
    <w:rsid w:val="001234BF"/>
    <w:rsid w:val="0012353A"/>
    <w:rsid w:val="00127494"/>
    <w:rsid w:val="00132865"/>
    <w:rsid w:val="00132B65"/>
    <w:rsid w:val="00133110"/>
    <w:rsid w:val="00133765"/>
    <w:rsid w:val="00137E0F"/>
    <w:rsid w:val="001406CA"/>
    <w:rsid w:val="001413E0"/>
    <w:rsid w:val="0014442F"/>
    <w:rsid w:val="00151DC0"/>
    <w:rsid w:val="001532EE"/>
    <w:rsid w:val="00154481"/>
    <w:rsid w:val="00170212"/>
    <w:rsid w:val="00170242"/>
    <w:rsid w:val="00171847"/>
    <w:rsid w:val="001873D4"/>
    <w:rsid w:val="0019156B"/>
    <w:rsid w:val="00191D4B"/>
    <w:rsid w:val="0019711F"/>
    <w:rsid w:val="001A2573"/>
    <w:rsid w:val="001A7894"/>
    <w:rsid w:val="001A7F77"/>
    <w:rsid w:val="001B16B3"/>
    <w:rsid w:val="001B1D53"/>
    <w:rsid w:val="001C3D9A"/>
    <w:rsid w:val="001D223C"/>
    <w:rsid w:val="001D2E8D"/>
    <w:rsid w:val="001D3AD1"/>
    <w:rsid w:val="001D6FCE"/>
    <w:rsid w:val="001E23D6"/>
    <w:rsid w:val="001E56D9"/>
    <w:rsid w:val="001F260C"/>
    <w:rsid w:val="001F759E"/>
    <w:rsid w:val="001F79D5"/>
    <w:rsid w:val="00200A35"/>
    <w:rsid w:val="0020611D"/>
    <w:rsid w:val="00206625"/>
    <w:rsid w:val="00210FC7"/>
    <w:rsid w:val="002111B8"/>
    <w:rsid w:val="002121B2"/>
    <w:rsid w:val="00212E92"/>
    <w:rsid w:val="00214C01"/>
    <w:rsid w:val="00215A20"/>
    <w:rsid w:val="0022531B"/>
    <w:rsid w:val="0023003F"/>
    <w:rsid w:val="00236960"/>
    <w:rsid w:val="00240899"/>
    <w:rsid w:val="0024484D"/>
    <w:rsid w:val="00244C1E"/>
    <w:rsid w:val="00246B38"/>
    <w:rsid w:val="00251044"/>
    <w:rsid w:val="00251AFF"/>
    <w:rsid w:val="00252AF5"/>
    <w:rsid w:val="00264D8C"/>
    <w:rsid w:val="00267C4C"/>
    <w:rsid w:val="00271DCB"/>
    <w:rsid w:val="00275DE5"/>
    <w:rsid w:val="0027637E"/>
    <w:rsid w:val="00276792"/>
    <w:rsid w:val="00276835"/>
    <w:rsid w:val="0028350D"/>
    <w:rsid w:val="00284DE9"/>
    <w:rsid w:val="00284F66"/>
    <w:rsid w:val="002945F5"/>
    <w:rsid w:val="002A030E"/>
    <w:rsid w:val="002A08EC"/>
    <w:rsid w:val="002A2F12"/>
    <w:rsid w:val="002A533F"/>
    <w:rsid w:val="002A693C"/>
    <w:rsid w:val="002A7D56"/>
    <w:rsid w:val="002B4A69"/>
    <w:rsid w:val="002B7F2E"/>
    <w:rsid w:val="002C200A"/>
    <w:rsid w:val="002C5E02"/>
    <w:rsid w:val="002D26E4"/>
    <w:rsid w:val="002D6E14"/>
    <w:rsid w:val="002D7A56"/>
    <w:rsid w:val="002E1FE2"/>
    <w:rsid w:val="002E29F2"/>
    <w:rsid w:val="002E7BF6"/>
    <w:rsid w:val="002F3BD9"/>
    <w:rsid w:val="002F3F3E"/>
    <w:rsid w:val="002F6663"/>
    <w:rsid w:val="002F6F79"/>
    <w:rsid w:val="0030001B"/>
    <w:rsid w:val="003014FA"/>
    <w:rsid w:val="00303DEA"/>
    <w:rsid w:val="00305764"/>
    <w:rsid w:val="00311748"/>
    <w:rsid w:val="003144AB"/>
    <w:rsid w:val="00316C23"/>
    <w:rsid w:val="003203E7"/>
    <w:rsid w:val="00332E63"/>
    <w:rsid w:val="00335DAC"/>
    <w:rsid w:val="003500E7"/>
    <w:rsid w:val="00353F53"/>
    <w:rsid w:val="0035596B"/>
    <w:rsid w:val="00357F63"/>
    <w:rsid w:val="00360D03"/>
    <w:rsid w:val="00370E56"/>
    <w:rsid w:val="003724BA"/>
    <w:rsid w:val="00374E47"/>
    <w:rsid w:val="003769D1"/>
    <w:rsid w:val="00377CC9"/>
    <w:rsid w:val="0038232A"/>
    <w:rsid w:val="0038359A"/>
    <w:rsid w:val="003851FB"/>
    <w:rsid w:val="0038562C"/>
    <w:rsid w:val="00387699"/>
    <w:rsid w:val="003944FF"/>
    <w:rsid w:val="00395EB2"/>
    <w:rsid w:val="00397FEB"/>
    <w:rsid w:val="003A6332"/>
    <w:rsid w:val="003A6457"/>
    <w:rsid w:val="003B13A4"/>
    <w:rsid w:val="003B141E"/>
    <w:rsid w:val="003B268F"/>
    <w:rsid w:val="003B4C13"/>
    <w:rsid w:val="003B5406"/>
    <w:rsid w:val="003C1DDB"/>
    <w:rsid w:val="003C24CE"/>
    <w:rsid w:val="003D14B7"/>
    <w:rsid w:val="003D20D6"/>
    <w:rsid w:val="003D4B37"/>
    <w:rsid w:val="003D62DB"/>
    <w:rsid w:val="003E414C"/>
    <w:rsid w:val="003E75BD"/>
    <w:rsid w:val="003F42A0"/>
    <w:rsid w:val="004015B3"/>
    <w:rsid w:val="0040468D"/>
    <w:rsid w:val="00416757"/>
    <w:rsid w:val="00417E6A"/>
    <w:rsid w:val="00421AD0"/>
    <w:rsid w:val="00425B90"/>
    <w:rsid w:val="004262E8"/>
    <w:rsid w:val="00440411"/>
    <w:rsid w:val="00441632"/>
    <w:rsid w:val="0045221D"/>
    <w:rsid w:val="004526DC"/>
    <w:rsid w:val="00454D3E"/>
    <w:rsid w:val="004555C2"/>
    <w:rsid w:val="00460266"/>
    <w:rsid w:val="00464DF8"/>
    <w:rsid w:val="00472CF0"/>
    <w:rsid w:val="004738C2"/>
    <w:rsid w:val="00477E3E"/>
    <w:rsid w:val="0048153C"/>
    <w:rsid w:val="00485AD8"/>
    <w:rsid w:val="00486023"/>
    <w:rsid w:val="004877A5"/>
    <w:rsid w:val="00490648"/>
    <w:rsid w:val="00494DE8"/>
    <w:rsid w:val="00495D71"/>
    <w:rsid w:val="00496ED2"/>
    <w:rsid w:val="004A0C7C"/>
    <w:rsid w:val="004A4FCE"/>
    <w:rsid w:val="004A596C"/>
    <w:rsid w:val="004B1317"/>
    <w:rsid w:val="004B5109"/>
    <w:rsid w:val="004B7D1E"/>
    <w:rsid w:val="004C79AB"/>
    <w:rsid w:val="004E211D"/>
    <w:rsid w:val="004E4F8B"/>
    <w:rsid w:val="004E7A85"/>
    <w:rsid w:val="00504E64"/>
    <w:rsid w:val="005103FC"/>
    <w:rsid w:val="00513283"/>
    <w:rsid w:val="00514BD1"/>
    <w:rsid w:val="005244A0"/>
    <w:rsid w:val="0053097D"/>
    <w:rsid w:val="00531AF6"/>
    <w:rsid w:val="005327BA"/>
    <w:rsid w:val="005416AA"/>
    <w:rsid w:val="005440EA"/>
    <w:rsid w:val="00554D38"/>
    <w:rsid w:val="0055574F"/>
    <w:rsid w:val="0056485C"/>
    <w:rsid w:val="005649E1"/>
    <w:rsid w:val="005711ED"/>
    <w:rsid w:val="0057231E"/>
    <w:rsid w:val="00572ACA"/>
    <w:rsid w:val="00574269"/>
    <w:rsid w:val="00577A26"/>
    <w:rsid w:val="00577CDA"/>
    <w:rsid w:val="00581052"/>
    <w:rsid w:val="00584098"/>
    <w:rsid w:val="00585E92"/>
    <w:rsid w:val="00594070"/>
    <w:rsid w:val="00595117"/>
    <w:rsid w:val="00595196"/>
    <w:rsid w:val="0059718E"/>
    <w:rsid w:val="005A035A"/>
    <w:rsid w:val="005A28A3"/>
    <w:rsid w:val="005A5A2B"/>
    <w:rsid w:val="005B65BE"/>
    <w:rsid w:val="005C3DE5"/>
    <w:rsid w:val="005C515A"/>
    <w:rsid w:val="005D2030"/>
    <w:rsid w:val="005D63A0"/>
    <w:rsid w:val="005D7452"/>
    <w:rsid w:val="005E293B"/>
    <w:rsid w:val="005F263F"/>
    <w:rsid w:val="005F6880"/>
    <w:rsid w:val="00607D07"/>
    <w:rsid w:val="00611757"/>
    <w:rsid w:val="006210BB"/>
    <w:rsid w:val="00624FB4"/>
    <w:rsid w:val="00625269"/>
    <w:rsid w:val="00626E58"/>
    <w:rsid w:val="00634F4E"/>
    <w:rsid w:val="00636D5D"/>
    <w:rsid w:val="00644907"/>
    <w:rsid w:val="00647511"/>
    <w:rsid w:val="0065012C"/>
    <w:rsid w:val="00652C29"/>
    <w:rsid w:val="0065403E"/>
    <w:rsid w:val="00660157"/>
    <w:rsid w:val="006642DC"/>
    <w:rsid w:val="006661A7"/>
    <w:rsid w:val="0066622A"/>
    <w:rsid w:val="00667214"/>
    <w:rsid w:val="00667840"/>
    <w:rsid w:val="00676B0B"/>
    <w:rsid w:val="0067763E"/>
    <w:rsid w:val="006854C4"/>
    <w:rsid w:val="00691B2C"/>
    <w:rsid w:val="00691C2A"/>
    <w:rsid w:val="00695BF0"/>
    <w:rsid w:val="006970F8"/>
    <w:rsid w:val="006A0E7E"/>
    <w:rsid w:val="006A2141"/>
    <w:rsid w:val="006A58DC"/>
    <w:rsid w:val="006B0751"/>
    <w:rsid w:val="006B4019"/>
    <w:rsid w:val="006B490A"/>
    <w:rsid w:val="006B52A6"/>
    <w:rsid w:val="006B7821"/>
    <w:rsid w:val="006D320A"/>
    <w:rsid w:val="006D41EF"/>
    <w:rsid w:val="006D5435"/>
    <w:rsid w:val="006D61A8"/>
    <w:rsid w:val="006E50CA"/>
    <w:rsid w:val="006E6BAC"/>
    <w:rsid w:val="006E7A0F"/>
    <w:rsid w:val="006F1918"/>
    <w:rsid w:val="006F4B29"/>
    <w:rsid w:val="006F5103"/>
    <w:rsid w:val="006F5D8E"/>
    <w:rsid w:val="006F7AB8"/>
    <w:rsid w:val="006F7D45"/>
    <w:rsid w:val="00702477"/>
    <w:rsid w:val="007069BE"/>
    <w:rsid w:val="00717B48"/>
    <w:rsid w:val="00720428"/>
    <w:rsid w:val="00727A1E"/>
    <w:rsid w:val="00737C24"/>
    <w:rsid w:val="00753851"/>
    <w:rsid w:val="007739FC"/>
    <w:rsid w:val="00774167"/>
    <w:rsid w:val="007761DD"/>
    <w:rsid w:val="00777C06"/>
    <w:rsid w:val="00780F4B"/>
    <w:rsid w:val="007841DD"/>
    <w:rsid w:val="00787113"/>
    <w:rsid w:val="007874A7"/>
    <w:rsid w:val="0078794D"/>
    <w:rsid w:val="00787E66"/>
    <w:rsid w:val="00787F32"/>
    <w:rsid w:val="0079058E"/>
    <w:rsid w:val="00793AAA"/>
    <w:rsid w:val="0079540A"/>
    <w:rsid w:val="00797450"/>
    <w:rsid w:val="007A0A01"/>
    <w:rsid w:val="007A2F1D"/>
    <w:rsid w:val="007A5954"/>
    <w:rsid w:val="007A73E3"/>
    <w:rsid w:val="007A7BB0"/>
    <w:rsid w:val="007B0F06"/>
    <w:rsid w:val="007B1A9F"/>
    <w:rsid w:val="007B2AC6"/>
    <w:rsid w:val="007B6B7E"/>
    <w:rsid w:val="007B6EE5"/>
    <w:rsid w:val="007C259F"/>
    <w:rsid w:val="007C4940"/>
    <w:rsid w:val="007C4DF0"/>
    <w:rsid w:val="007D1BCF"/>
    <w:rsid w:val="007D2816"/>
    <w:rsid w:val="007D55E2"/>
    <w:rsid w:val="007E5E55"/>
    <w:rsid w:val="007F0788"/>
    <w:rsid w:val="007F2564"/>
    <w:rsid w:val="007F5107"/>
    <w:rsid w:val="007F5587"/>
    <w:rsid w:val="00804EAA"/>
    <w:rsid w:val="00812E09"/>
    <w:rsid w:val="00817147"/>
    <w:rsid w:val="00817A3F"/>
    <w:rsid w:val="008304DD"/>
    <w:rsid w:val="00832C8E"/>
    <w:rsid w:val="00832D47"/>
    <w:rsid w:val="0083306A"/>
    <w:rsid w:val="00836F3D"/>
    <w:rsid w:val="00847FD6"/>
    <w:rsid w:val="00851F60"/>
    <w:rsid w:val="008603D6"/>
    <w:rsid w:val="00863E33"/>
    <w:rsid w:val="00870C3A"/>
    <w:rsid w:val="0088079F"/>
    <w:rsid w:val="0088414D"/>
    <w:rsid w:val="00885632"/>
    <w:rsid w:val="008857E7"/>
    <w:rsid w:val="0089070C"/>
    <w:rsid w:val="00890FB7"/>
    <w:rsid w:val="008B1433"/>
    <w:rsid w:val="008B1725"/>
    <w:rsid w:val="008B1EC9"/>
    <w:rsid w:val="008B43C7"/>
    <w:rsid w:val="008B60DD"/>
    <w:rsid w:val="008C1BF8"/>
    <w:rsid w:val="008C6294"/>
    <w:rsid w:val="008C6A75"/>
    <w:rsid w:val="008D02E1"/>
    <w:rsid w:val="008D02EF"/>
    <w:rsid w:val="008D480C"/>
    <w:rsid w:val="008D79C0"/>
    <w:rsid w:val="008E19CE"/>
    <w:rsid w:val="008E352B"/>
    <w:rsid w:val="008E6DD9"/>
    <w:rsid w:val="008F0C11"/>
    <w:rsid w:val="008F0EC5"/>
    <w:rsid w:val="008F15E8"/>
    <w:rsid w:val="008F347A"/>
    <w:rsid w:val="009002B5"/>
    <w:rsid w:val="00902106"/>
    <w:rsid w:val="00902EE0"/>
    <w:rsid w:val="009109AD"/>
    <w:rsid w:val="009114A2"/>
    <w:rsid w:val="0091202C"/>
    <w:rsid w:val="00912E85"/>
    <w:rsid w:val="00914484"/>
    <w:rsid w:val="009165E5"/>
    <w:rsid w:val="00920DDB"/>
    <w:rsid w:val="00925EA1"/>
    <w:rsid w:val="009265A7"/>
    <w:rsid w:val="009353BB"/>
    <w:rsid w:val="00936764"/>
    <w:rsid w:val="00940771"/>
    <w:rsid w:val="00954F47"/>
    <w:rsid w:val="00956750"/>
    <w:rsid w:val="00956CBE"/>
    <w:rsid w:val="0095793D"/>
    <w:rsid w:val="00957D50"/>
    <w:rsid w:val="00961273"/>
    <w:rsid w:val="00961EC5"/>
    <w:rsid w:val="009633CE"/>
    <w:rsid w:val="00964ADA"/>
    <w:rsid w:val="00965A89"/>
    <w:rsid w:val="00972FA7"/>
    <w:rsid w:val="00974035"/>
    <w:rsid w:val="00975D19"/>
    <w:rsid w:val="009768EA"/>
    <w:rsid w:val="00981FDC"/>
    <w:rsid w:val="009838FD"/>
    <w:rsid w:val="00983BEC"/>
    <w:rsid w:val="00993CB5"/>
    <w:rsid w:val="0099643D"/>
    <w:rsid w:val="009A240F"/>
    <w:rsid w:val="009A2ACA"/>
    <w:rsid w:val="009A4CC4"/>
    <w:rsid w:val="009B1DB9"/>
    <w:rsid w:val="009B1E92"/>
    <w:rsid w:val="009B76AA"/>
    <w:rsid w:val="009B78F9"/>
    <w:rsid w:val="009C4952"/>
    <w:rsid w:val="009D107E"/>
    <w:rsid w:val="009D6BA6"/>
    <w:rsid w:val="009D776F"/>
    <w:rsid w:val="009D79D2"/>
    <w:rsid w:val="009E309A"/>
    <w:rsid w:val="009E3FD7"/>
    <w:rsid w:val="009F0628"/>
    <w:rsid w:val="009F57C5"/>
    <w:rsid w:val="00A00B50"/>
    <w:rsid w:val="00A01162"/>
    <w:rsid w:val="00A0189C"/>
    <w:rsid w:val="00A07615"/>
    <w:rsid w:val="00A111F1"/>
    <w:rsid w:val="00A11D22"/>
    <w:rsid w:val="00A11D74"/>
    <w:rsid w:val="00A21723"/>
    <w:rsid w:val="00A223D3"/>
    <w:rsid w:val="00A25677"/>
    <w:rsid w:val="00A25B1D"/>
    <w:rsid w:val="00A27415"/>
    <w:rsid w:val="00A30C6D"/>
    <w:rsid w:val="00A313EF"/>
    <w:rsid w:val="00A32190"/>
    <w:rsid w:val="00A32783"/>
    <w:rsid w:val="00A351FD"/>
    <w:rsid w:val="00A36477"/>
    <w:rsid w:val="00A41F06"/>
    <w:rsid w:val="00A43772"/>
    <w:rsid w:val="00A43F59"/>
    <w:rsid w:val="00A51748"/>
    <w:rsid w:val="00A6284B"/>
    <w:rsid w:val="00A637AB"/>
    <w:rsid w:val="00A718A6"/>
    <w:rsid w:val="00A72792"/>
    <w:rsid w:val="00A73B5D"/>
    <w:rsid w:val="00A82D21"/>
    <w:rsid w:val="00A83CBF"/>
    <w:rsid w:val="00A8719E"/>
    <w:rsid w:val="00A9205F"/>
    <w:rsid w:val="00A923F5"/>
    <w:rsid w:val="00A946DD"/>
    <w:rsid w:val="00AA0452"/>
    <w:rsid w:val="00AA0531"/>
    <w:rsid w:val="00AA069A"/>
    <w:rsid w:val="00AA2835"/>
    <w:rsid w:val="00AA3CDB"/>
    <w:rsid w:val="00AA78C6"/>
    <w:rsid w:val="00AB1C4E"/>
    <w:rsid w:val="00AB77B1"/>
    <w:rsid w:val="00AC19CD"/>
    <w:rsid w:val="00AC7D0C"/>
    <w:rsid w:val="00AC7E01"/>
    <w:rsid w:val="00AC7FE2"/>
    <w:rsid w:val="00AD180D"/>
    <w:rsid w:val="00AD24E7"/>
    <w:rsid w:val="00AD3457"/>
    <w:rsid w:val="00AD770E"/>
    <w:rsid w:val="00AD77AF"/>
    <w:rsid w:val="00AE33F7"/>
    <w:rsid w:val="00AE4B7A"/>
    <w:rsid w:val="00AE7747"/>
    <w:rsid w:val="00AE7909"/>
    <w:rsid w:val="00AF5956"/>
    <w:rsid w:val="00AF7435"/>
    <w:rsid w:val="00B00F28"/>
    <w:rsid w:val="00B01681"/>
    <w:rsid w:val="00B02A64"/>
    <w:rsid w:val="00B14850"/>
    <w:rsid w:val="00B178F7"/>
    <w:rsid w:val="00B21E6F"/>
    <w:rsid w:val="00B3061A"/>
    <w:rsid w:val="00B30981"/>
    <w:rsid w:val="00B3252A"/>
    <w:rsid w:val="00B35F54"/>
    <w:rsid w:val="00B40DC9"/>
    <w:rsid w:val="00B41F06"/>
    <w:rsid w:val="00B51478"/>
    <w:rsid w:val="00B52CB0"/>
    <w:rsid w:val="00B53FB6"/>
    <w:rsid w:val="00B561C7"/>
    <w:rsid w:val="00B61E17"/>
    <w:rsid w:val="00B678B7"/>
    <w:rsid w:val="00B7076D"/>
    <w:rsid w:val="00B73CD5"/>
    <w:rsid w:val="00B75E51"/>
    <w:rsid w:val="00B82BC1"/>
    <w:rsid w:val="00B84EB1"/>
    <w:rsid w:val="00B857F0"/>
    <w:rsid w:val="00B92F58"/>
    <w:rsid w:val="00B932E9"/>
    <w:rsid w:val="00B93FFF"/>
    <w:rsid w:val="00B957CC"/>
    <w:rsid w:val="00B97699"/>
    <w:rsid w:val="00BA2FD2"/>
    <w:rsid w:val="00BA4D7E"/>
    <w:rsid w:val="00BB454F"/>
    <w:rsid w:val="00BB7608"/>
    <w:rsid w:val="00BC2BF5"/>
    <w:rsid w:val="00BC432D"/>
    <w:rsid w:val="00BC7396"/>
    <w:rsid w:val="00BC745F"/>
    <w:rsid w:val="00BD478A"/>
    <w:rsid w:val="00BD7D7C"/>
    <w:rsid w:val="00BE6D6E"/>
    <w:rsid w:val="00BF2304"/>
    <w:rsid w:val="00BF76ED"/>
    <w:rsid w:val="00C03A56"/>
    <w:rsid w:val="00C062C1"/>
    <w:rsid w:val="00C07AA3"/>
    <w:rsid w:val="00C07C29"/>
    <w:rsid w:val="00C12BA5"/>
    <w:rsid w:val="00C22507"/>
    <w:rsid w:val="00C27041"/>
    <w:rsid w:val="00C47128"/>
    <w:rsid w:val="00C47891"/>
    <w:rsid w:val="00C47A1F"/>
    <w:rsid w:val="00C50D70"/>
    <w:rsid w:val="00C51DEF"/>
    <w:rsid w:val="00C52D2C"/>
    <w:rsid w:val="00C55ADF"/>
    <w:rsid w:val="00C57DD9"/>
    <w:rsid w:val="00C6026E"/>
    <w:rsid w:val="00C61E33"/>
    <w:rsid w:val="00C632AF"/>
    <w:rsid w:val="00C6788C"/>
    <w:rsid w:val="00C67B99"/>
    <w:rsid w:val="00C77012"/>
    <w:rsid w:val="00C81F66"/>
    <w:rsid w:val="00C8348C"/>
    <w:rsid w:val="00C9175D"/>
    <w:rsid w:val="00C91815"/>
    <w:rsid w:val="00C941F2"/>
    <w:rsid w:val="00C96141"/>
    <w:rsid w:val="00CA1DE6"/>
    <w:rsid w:val="00CA3313"/>
    <w:rsid w:val="00CA3506"/>
    <w:rsid w:val="00CB1FCD"/>
    <w:rsid w:val="00CB2817"/>
    <w:rsid w:val="00CB7F8B"/>
    <w:rsid w:val="00CC2D5C"/>
    <w:rsid w:val="00CC347D"/>
    <w:rsid w:val="00CC4B13"/>
    <w:rsid w:val="00CC7AC5"/>
    <w:rsid w:val="00CD2C3D"/>
    <w:rsid w:val="00CE729E"/>
    <w:rsid w:val="00CE7CB6"/>
    <w:rsid w:val="00CF059E"/>
    <w:rsid w:val="00CF0F61"/>
    <w:rsid w:val="00CF34BD"/>
    <w:rsid w:val="00CF7264"/>
    <w:rsid w:val="00D04896"/>
    <w:rsid w:val="00D15B8D"/>
    <w:rsid w:val="00D16F81"/>
    <w:rsid w:val="00D20966"/>
    <w:rsid w:val="00D2362B"/>
    <w:rsid w:val="00D23733"/>
    <w:rsid w:val="00D23FC8"/>
    <w:rsid w:val="00D26395"/>
    <w:rsid w:val="00D314A8"/>
    <w:rsid w:val="00D47D84"/>
    <w:rsid w:val="00D50849"/>
    <w:rsid w:val="00D651A4"/>
    <w:rsid w:val="00D73C1E"/>
    <w:rsid w:val="00D75B40"/>
    <w:rsid w:val="00D76636"/>
    <w:rsid w:val="00D8199B"/>
    <w:rsid w:val="00D94055"/>
    <w:rsid w:val="00DA13CC"/>
    <w:rsid w:val="00DA2AFA"/>
    <w:rsid w:val="00DB5C37"/>
    <w:rsid w:val="00DB7122"/>
    <w:rsid w:val="00DB781F"/>
    <w:rsid w:val="00DC363A"/>
    <w:rsid w:val="00DC7135"/>
    <w:rsid w:val="00DC78C3"/>
    <w:rsid w:val="00DD4C1B"/>
    <w:rsid w:val="00DD5489"/>
    <w:rsid w:val="00DD6F67"/>
    <w:rsid w:val="00DE47F9"/>
    <w:rsid w:val="00DE5611"/>
    <w:rsid w:val="00DE6003"/>
    <w:rsid w:val="00DE64D2"/>
    <w:rsid w:val="00DE7467"/>
    <w:rsid w:val="00DF22B6"/>
    <w:rsid w:val="00DF46C7"/>
    <w:rsid w:val="00E00D45"/>
    <w:rsid w:val="00E03E1A"/>
    <w:rsid w:val="00E07229"/>
    <w:rsid w:val="00E10DE2"/>
    <w:rsid w:val="00E110BC"/>
    <w:rsid w:val="00E116D3"/>
    <w:rsid w:val="00E11EF4"/>
    <w:rsid w:val="00E12166"/>
    <w:rsid w:val="00E15579"/>
    <w:rsid w:val="00E1607F"/>
    <w:rsid w:val="00E169E2"/>
    <w:rsid w:val="00E17A96"/>
    <w:rsid w:val="00E20932"/>
    <w:rsid w:val="00E258A5"/>
    <w:rsid w:val="00E308DE"/>
    <w:rsid w:val="00E35136"/>
    <w:rsid w:val="00E359C5"/>
    <w:rsid w:val="00E35FF5"/>
    <w:rsid w:val="00E374E6"/>
    <w:rsid w:val="00E40EC4"/>
    <w:rsid w:val="00E418D0"/>
    <w:rsid w:val="00E46551"/>
    <w:rsid w:val="00E50AFA"/>
    <w:rsid w:val="00E51038"/>
    <w:rsid w:val="00E53DF3"/>
    <w:rsid w:val="00E56E08"/>
    <w:rsid w:val="00E77BE3"/>
    <w:rsid w:val="00EA0EE5"/>
    <w:rsid w:val="00EA13A9"/>
    <w:rsid w:val="00EA18DB"/>
    <w:rsid w:val="00EB77D5"/>
    <w:rsid w:val="00EC0D6A"/>
    <w:rsid w:val="00EC1260"/>
    <w:rsid w:val="00EC24C7"/>
    <w:rsid w:val="00EC60A8"/>
    <w:rsid w:val="00EC7763"/>
    <w:rsid w:val="00EE1878"/>
    <w:rsid w:val="00EE1D4D"/>
    <w:rsid w:val="00EE39F7"/>
    <w:rsid w:val="00EE46A7"/>
    <w:rsid w:val="00EE74CF"/>
    <w:rsid w:val="00EF43CC"/>
    <w:rsid w:val="00EF5BD3"/>
    <w:rsid w:val="00F01BC4"/>
    <w:rsid w:val="00F03182"/>
    <w:rsid w:val="00F04D38"/>
    <w:rsid w:val="00F10BDD"/>
    <w:rsid w:val="00F10F83"/>
    <w:rsid w:val="00F11EDB"/>
    <w:rsid w:val="00F14014"/>
    <w:rsid w:val="00F1580E"/>
    <w:rsid w:val="00F2548F"/>
    <w:rsid w:val="00F314BE"/>
    <w:rsid w:val="00F31D2A"/>
    <w:rsid w:val="00F37321"/>
    <w:rsid w:val="00F418F4"/>
    <w:rsid w:val="00F4195A"/>
    <w:rsid w:val="00F43CD2"/>
    <w:rsid w:val="00F51DBD"/>
    <w:rsid w:val="00F5444A"/>
    <w:rsid w:val="00F57016"/>
    <w:rsid w:val="00F64384"/>
    <w:rsid w:val="00F71602"/>
    <w:rsid w:val="00F77A27"/>
    <w:rsid w:val="00F824DC"/>
    <w:rsid w:val="00F84A81"/>
    <w:rsid w:val="00F84DB9"/>
    <w:rsid w:val="00F869C4"/>
    <w:rsid w:val="00F86ECD"/>
    <w:rsid w:val="00FA1145"/>
    <w:rsid w:val="00FA42D9"/>
    <w:rsid w:val="00FA73C0"/>
    <w:rsid w:val="00FA7C45"/>
    <w:rsid w:val="00FB3F47"/>
    <w:rsid w:val="00FC244E"/>
    <w:rsid w:val="00FE38A1"/>
    <w:rsid w:val="00FE4713"/>
    <w:rsid w:val="00FF05DF"/>
    <w:rsid w:val="00FF0CD4"/>
    <w:rsid w:val="00FF3B31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41"/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7041"/>
    <w:pPr>
      <w:widowControl w:val="0"/>
      <w:autoSpaceDE w:val="0"/>
      <w:autoSpaceDN w:val="0"/>
      <w:adjustRightInd w:val="0"/>
    </w:pPr>
    <w:rPr>
      <w:rFonts w:eastAsia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C27041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C270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3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C78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78C3"/>
    <w:pPr>
      <w:widowControl w:val="0"/>
      <w:autoSpaceDE w:val="0"/>
      <w:autoSpaceDN w:val="0"/>
      <w:adjustRightInd w:val="0"/>
    </w:pPr>
    <w:rPr>
      <w:rFonts w:eastAsia="Times New Roman" w:cs="Times New Roman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DC78C3"/>
    <w:rPr>
      <w:rFonts w:eastAsia="Calibri" w:cs="Times New Roman"/>
      <w:sz w:val="24"/>
    </w:rPr>
  </w:style>
  <w:style w:type="character" w:customStyle="1" w:styleId="a7">
    <w:name w:val="Без интервала Знак"/>
    <w:link w:val="a6"/>
    <w:uiPriority w:val="1"/>
    <w:rsid w:val="00DC78C3"/>
    <w:rPr>
      <w:rFonts w:eastAsia="Calibri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DC78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DC78C3"/>
    <w:rPr>
      <w:rFonts w:eastAsia="Calibri" w:cs="Times New Roman"/>
      <w:sz w:val="28"/>
      <w:lang w:val="x-none"/>
    </w:rPr>
  </w:style>
  <w:style w:type="paragraph" w:styleId="aa">
    <w:name w:val="footer"/>
    <w:basedOn w:val="a"/>
    <w:link w:val="ab"/>
    <w:uiPriority w:val="99"/>
    <w:unhideWhenUsed/>
    <w:rsid w:val="00DC78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DC78C3"/>
    <w:rPr>
      <w:rFonts w:eastAsia="Calibri" w:cs="Times New Roman"/>
      <w:sz w:val="28"/>
      <w:lang w:val="x-none"/>
    </w:rPr>
  </w:style>
  <w:style w:type="paragraph" w:styleId="2">
    <w:name w:val="Body Text 2"/>
    <w:basedOn w:val="a"/>
    <w:link w:val="20"/>
    <w:rsid w:val="00DC78C3"/>
    <w:pPr>
      <w:spacing w:after="120" w:line="48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DC78C3"/>
    <w:rPr>
      <w:rFonts w:eastAsia="Times New Roman" w:cs="Times New Roman"/>
      <w:sz w:val="24"/>
      <w:szCs w:val="24"/>
      <w:lang w:val="x-none" w:eastAsia="x-none"/>
    </w:rPr>
  </w:style>
  <w:style w:type="paragraph" w:styleId="ac">
    <w:name w:val="List Paragraph"/>
    <w:aliases w:val="Второй абзац списка,List Paragraph,Bullet 1,Use Case List Paragraph"/>
    <w:basedOn w:val="a"/>
    <w:link w:val="ad"/>
    <w:uiPriority w:val="34"/>
    <w:qFormat/>
    <w:rsid w:val="00DC78C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DC78C3"/>
    <w:rPr>
      <w:b/>
      <w:bCs/>
    </w:rPr>
  </w:style>
  <w:style w:type="paragraph" w:customStyle="1" w:styleId="Style8">
    <w:name w:val="Style8"/>
    <w:basedOn w:val="a"/>
    <w:uiPriority w:val="99"/>
    <w:rsid w:val="00DC78C3"/>
    <w:pPr>
      <w:widowControl w:val="0"/>
      <w:autoSpaceDE w:val="0"/>
      <w:autoSpaceDN w:val="0"/>
      <w:adjustRightInd w:val="0"/>
      <w:spacing w:line="319" w:lineRule="exact"/>
      <w:ind w:firstLine="698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af">
    <w:name w:val="Текст Знак"/>
    <w:basedOn w:val="a0"/>
    <w:link w:val="af0"/>
    <w:uiPriority w:val="99"/>
    <w:semiHidden/>
    <w:rsid w:val="00DC78C3"/>
    <w:rPr>
      <w:rFonts w:ascii="Consolas" w:eastAsia="Calibri" w:hAnsi="Consolas" w:cs="Times New Roman"/>
      <w:sz w:val="21"/>
      <w:szCs w:val="21"/>
      <w:lang w:val="x-none"/>
    </w:rPr>
  </w:style>
  <w:style w:type="paragraph" w:styleId="af0">
    <w:name w:val="Plain Text"/>
    <w:basedOn w:val="a"/>
    <w:link w:val="af"/>
    <w:uiPriority w:val="99"/>
    <w:semiHidden/>
    <w:unhideWhenUsed/>
    <w:rsid w:val="00DC78C3"/>
    <w:rPr>
      <w:rFonts w:ascii="Consolas" w:hAnsi="Consolas"/>
      <w:sz w:val="21"/>
      <w:szCs w:val="21"/>
      <w:lang w:val="x-none"/>
    </w:rPr>
  </w:style>
  <w:style w:type="paragraph" w:customStyle="1" w:styleId="ConsPlusDocList">
    <w:name w:val="ConsPlusDocList"/>
    <w:rsid w:val="00DC78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78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8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DC78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C78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817147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B5C37"/>
  </w:style>
  <w:style w:type="paragraph" w:customStyle="1" w:styleId="af2">
    <w:name w:val="Документ в списке"/>
    <w:basedOn w:val="a"/>
    <w:next w:val="a"/>
    <w:uiPriority w:val="99"/>
    <w:rsid w:val="00DB5C37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styleId="af3">
    <w:name w:val="Normal (Web)"/>
    <w:basedOn w:val="a"/>
    <w:uiPriority w:val="99"/>
    <w:rsid w:val="00DB5C37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10">
    <w:name w:val="Сетка таблицы1"/>
    <w:basedOn w:val="a1"/>
    <w:next w:val="af1"/>
    <w:uiPriority w:val="59"/>
    <w:rsid w:val="00DB5C37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1"/>
    <w:uiPriority w:val="59"/>
    <w:rsid w:val="00DB5C3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5C37"/>
  </w:style>
  <w:style w:type="numbering" w:customStyle="1" w:styleId="21">
    <w:name w:val="Нет списка2"/>
    <w:next w:val="a2"/>
    <w:uiPriority w:val="99"/>
    <w:semiHidden/>
    <w:unhideWhenUsed/>
    <w:rsid w:val="00DB5C37"/>
  </w:style>
  <w:style w:type="character" w:customStyle="1" w:styleId="ad">
    <w:name w:val="Абзац списка Знак"/>
    <w:aliases w:val="Второй абзац списка Знак,List Paragraph Знак,Bullet 1 Знак,Use Case List Paragraph Знак"/>
    <w:link w:val="ac"/>
    <w:uiPriority w:val="34"/>
    <w:locked/>
    <w:rsid w:val="00AA78C6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laceholder Text"/>
    <w:basedOn w:val="a0"/>
    <w:uiPriority w:val="99"/>
    <w:semiHidden/>
    <w:rsid w:val="009E3FD7"/>
    <w:rPr>
      <w:color w:val="808080"/>
    </w:rPr>
  </w:style>
  <w:style w:type="character" w:customStyle="1" w:styleId="ConsPlusNormal0">
    <w:name w:val="ConsPlusNormal Знак"/>
    <w:link w:val="ConsPlusNormal"/>
    <w:locked/>
    <w:rsid w:val="0079540A"/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41"/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7041"/>
    <w:pPr>
      <w:widowControl w:val="0"/>
      <w:autoSpaceDE w:val="0"/>
      <w:autoSpaceDN w:val="0"/>
      <w:adjustRightInd w:val="0"/>
    </w:pPr>
    <w:rPr>
      <w:rFonts w:eastAsia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C27041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C270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3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DC78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78C3"/>
    <w:pPr>
      <w:widowControl w:val="0"/>
      <w:autoSpaceDE w:val="0"/>
      <w:autoSpaceDN w:val="0"/>
      <w:adjustRightInd w:val="0"/>
    </w:pPr>
    <w:rPr>
      <w:rFonts w:eastAsia="Times New Roman" w:cs="Times New Roman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DC78C3"/>
    <w:rPr>
      <w:rFonts w:eastAsia="Calibri" w:cs="Times New Roman"/>
      <w:sz w:val="24"/>
    </w:rPr>
  </w:style>
  <w:style w:type="character" w:customStyle="1" w:styleId="a7">
    <w:name w:val="Без интервала Знак"/>
    <w:link w:val="a6"/>
    <w:uiPriority w:val="1"/>
    <w:rsid w:val="00DC78C3"/>
    <w:rPr>
      <w:rFonts w:eastAsia="Calibri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DC78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DC78C3"/>
    <w:rPr>
      <w:rFonts w:eastAsia="Calibri" w:cs="Times New Roman"/>
      <w:sz w:val="28"/>
      <w:lang w:val="x-none"/>
    </w:rPr>
  </w:style>
  <w:style w:type="paragraph" w:styleId="aa">
    <w:name w:val="footer"/>
    <w:basedOn w:val="a"/>
    <w:link w:val="ab"/>
    <w:uiPriority w:val="99"/>
    <w:unhideWhenUsed/>
    <w:rsid w:val="00DC78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DC78C3"/>
    <w:rPr>
      <w:rFonts w:eastAsia="Calibri" w:cs="Times New Roman"/>
      <w:sz w:val="28"/>
      <w:lang w:val="x-none"/>
    </w:rPr>
  </w:style>
  <w:style w:type="paragraph" w:styleId="2">
    <w:name w:val="Body Text 2"/>
    <w:basedOn w:val="a"/>
    <w:link w:val="20"/>
    <w:rsid w:val="00DC78C3"/>
    <w:pPr>
      <w:spacing w:after="120" w:line="48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DC78C3"/>
    <w:rPr>
      <w:rFonts w:eastAsia="Times New Roman" w:cs="Times New Roman"/>
      <w:sz w:val="24"/>
      <w:szCs w:val="24"/>
      <w:lang w:val="x-none" w:eastAsia="x-none"/>
    </w:rPr>
  </w:style>
  <w:style w:type="paragraph" w:styleId="ac">
    <w:name w:val="List Paragraph"/>
    <w:aliases w:val="Второй абзац списка,List Paragraph,Bullet 1,Use Case List Paragraph"/>
    <w:basedOn w:val="a"/>
    <w:link w:val="ad"/>
    <w:uiPriority w:val="34"/>
    <w:qFormat/>
    <w:rsid w:val="00DC78C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DC78C3"/>
    <w:rPr>
      <w:b/>
      <w:bCs/>
    </w:rPr>
  </w:style>
  <w:style w:type="paragraph" w:customStyle="1" w:styleId="Style8">
    <w:name w:val="Style8"/>
    <w:basedOn w:val="a"/>
    <w:uiPriority w:val="99"/>
    <w:rsid w:val="00DC78C3"/>
    <w:pPr>
      <w:widowControl w:val="0"/>
      <w:autoSpaceDE w:val="0"/>
      <w:autoSpaceDN w:val="0"/>
      <w:adjustRightInd w:val="0"/>
      <w:spacing w:line="319" w:lineRule="exact"/>
      <w:ind w:firstLine="698"/>
      <w:jc w:val="both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af">
    <w:name w:val="Текст Знак"/>
    <w:basedOn w:val="a0"/>
    <w:link w:val="af0"/>
    <w:uiPriority w:val="99"/>
    <w:semiHidden/>
    <w:rsid w:val="00DC78C3"/>
    <w:rPr>
      <w:rFonts w:ascii="Consolas" w:eastAsia="Calibri" w:hAnsi="Consolas" w:cs="Times New Roman"/>
      <w:sz w:val="21"/>
      <w:szCs w:val="21"/>
      <w:lang w:val="x-none"/>
    </w:rPr>
  </w:style>
  <w:style w:type="paragraph" w:styleId="af0">
    <w:name w:val="Plain Text"/>
    <w:basedOn w:val="a"/>
    <w:link w:val="af"/>
    <w:uiPriority w:val="99"/>
    <w:semiHidden/>
    <w:unhideWhenUsed/>
    <w:rsid w:val="00DC78C3"/>
    <w:rPr>
      <w:rFonts w:ascii="Consolas" w:hAnsi="Consolas"/>
      <w:sz w:val="21"/>
      <w:szCs w:val="21"/>
      <w:lang w:val="x-none"/>
    </w:rPr>
  </w:style>
  <w:style w:type="paragraph" w:customStyle="1" w:styleId="ConsPlusDocList">
    <w:name w:val="ConsPlusDocList"/>
    <w:rsid w:val="00DC78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78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8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DC78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C78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817147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B5C37"/>
  </w:style>
  <w:style w:type="paragraph" w:customStyle="1" w:styleId="af2">
    <w:name w:val="Документ в списке"/>
    <w:basedOn w:val="a"/>
    <w:next w:val="a"/>
    <w:uiPriority w:val="99"/>
    <w:rsid w:val="00DB5C37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  <w:sz w:val="24"/>
      <w:szCs w:val="24"/>
      <w:lang w:eastAsia="ru-RU"/>
    </w:rPr>
  </w:style>
  <w:style w:type="paragraph" w:styleId="af3">
    <w:name w:val="Normal (Web)"/>
    <w:basedOn w:val="a"/>
    <w:uiPriority w:val="99"/>
    <w:rsid w:val="00DB5C37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10">
    <w:name w:val="Сетка таблицы1"/>
    <w:basedOn w:val="a1"/>
    <w:next w:val="af1"/>
    <w:uiPriority w:val="59"/>
    <w:rsid w:val="00DB5C37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1"/>
    <w:uiPriority w:val="59"/>
    <w:rsid w:val="00DB5C3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5C37"/>
  </w:style>
  <w:style w:type="numbering" w:customStyle="1" w:styleId="21">
    <w:name w:val="Нет списка2"/>
    <w:next w:val="a2"/>
    <w:uiPriority w:val="99"/>
    <w:semiHidden/>
    <w:unhideWhenUsed/>
    <w:rsid w:val="00DB5C37"/>
  </w:style>
  <w:style w:type="character" w:customStyle="1" w:styleId="ad">
    <w:name w:val="Абзац списка Знак"/>
    <w:aliases w:val="Второй абзац списка Знак,List Paragraph Знак,Bullet 1 Знак,Use Case List Paragraph Знак"/>
    <w:link w:val="ac"/>
    <w:uiPriority w:val="34"/>
    <w:locked/>
    <w:rsid w:val="00AA78C6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laceholder Text"/>
    <w:basedOn w:val="a0"/>
    <w:uiPriority w:val="99"/>
    <w:semiHidden/>
    <w:rsid w:val="009E3FD7"/>
    <w:rPr>
      <w:color w:val="808080"/>
    </w:rPr>
  </w:style>
  <w:style w:type="character" w:customStyle="1" w:styleId="ConsPlusNormal0">
    <w:name w:val="ConsPlusNormal Знак"/>
    <w:link w:val="ConsPlusNormal"/>
    <w:locked/>
    <w:rsid w:val="0079540A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tarasevich\AppData\Local\Microsoft\Windows\INetCache\Content.MSO\66D70FB9.xlsx" TargetMode="External"/><Relationship Id="rId18" Type="http://schemas.openxmlformats.org/officeDocument/2006/relationships/hyperlink" Target="file:///C:\Users\tarasevich\AppData\Local\Microsoft\Windows\INetCache\Content.MSO\66D70FB9.xls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69E5A2EEE50BB1A1322FB0965C706BEB9ED042F16C97E0EE6145267053AB7E0E5386718BA1106FDE55ECA93AE74F8CEF313DA51968DB60F474C9F3C5O1UBE" TargetMode="External"/><Relationship Id="rId7" Type="http://schemas.microsoft.com/office/2007/relationships/stylesWithEffects" Target="stylesWithEffects.xml"/><Relationship Id="rId12" Type="http://schemas.openxmlformats.org/officeDocument/2006/relationships/hyperlink" Target="file:///C:\Users\tarasevich\AppData\Local\Microsoft\Windows\INetCache\Content.MSO\66D70FB9.xlsx" TargetMode="External"/><Relationship Id="rId17" Type="http://schemas.openxmlformats.org/officeDocument/2006/relationships/hyperlink" Target="file:///C:\Users\tarasevich\AppData\Local\Microsoft\Windows\INetCache\Content.MSO\66D70FB9.xls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arasevich\AppData\Local\Microsoft\Windows\INetCache\Content.MSO\66D70FB9.xlsx" TargetMode="External"/><Relationship Id="rId20" Type="http://schemas.openxmlformats.org/officeDocument/2006/relationships/hyperlink" Target="file:///T:\_&#1054;&#1073;&#1097;&#1080;&#1077;%20&#1076;&#1086;&#1082;&#1091;&#1084;&#1077;&#1085;&#1090;&#1099;%20&#1086;&#1090;&#1076;&#1077;&#1083;&#1072;\05_&#1052;&#1055;\&#1052;&#1055;%202024-2030\&#1057;&#1054;&#1043;&#1051;&#1040;&#1057;&#1054;&#1042;&#1040;&#1053;&#1048;&#1045;\2%20&#1055;&#1088;&#1086;&#1077;&#1082;&#1090;%20&#1052;&#1055;%20&#1087;&#1088;&#1080;&#1083;&#1086;&#1078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C:\Users\tarasevich\AppData\Local\Microsoft\Windows\INetCache\Content.MSO\66D70FB9.xlsx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file:///C:\Users\tarasevich\AppData\Local\Microsoft\Windows\INetCache\Content.MSO\66D70FB9.xls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tarasevich\AppData\Local\Microsoft\Windows\INetCache\Content.MSO\66D70FB9.xlsx" TargetMode="External"/><Relationship Id="rId22" Type="http://schemas.openxmlformats.org/officeDocument/2006/relationships/hyperlink" Target="https://login.consultant.ru/link/?req=doc&amp;base=RLAW123&amp;n=355259&amp;dst=16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33E7E-6CF9-43E2-A255-5E945675FB0D}"/>
</file>

<file path=customXml/itemProps2.xml><?xml version="1.0" encoding="utf-8"?>
<ds:datastoreItem xmlns:ds="http://schemas.openxmlformats.org/officeDocument/2006/customXml" ds:itemID="{16113148-15E1-4DEA-90A6-D2D354097735}"/>
</file>

<file path=customXml/itemProps3.xml><?xml version="1.0" encoding="utf-8"?>
<ds:datastoreItem xmlns:ds="http://schemas.openxmlformats.org/officeDocument/2006/customXml" ds:itemID="{17E582FB-5A5F-4627-B322-0095094C5286}"/>
</file>

<file path=customXml/itemProps4.xml><?xml version="1.0" encoding="utf-8"?>
<ds:datastoreItem xmlns:ds="http://schemas.openxmlformats.org/officeDocument/2006/customXml" ds:itemID="{8ACEFCEB-EB04-4392-AD36-E8492C6A0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7626</Words>
  <Characters>43473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Шарапа Анна Александровна</dc:creator>
  <cp:lastModifiedBy>Маскина Татьяна Александровна</cp:lastModifiedBy>
  <cp:revision>5</cp:revision>
  <cp:lastPrinted>2025-11-13T10:12:00Z</cp:lastPrinted>
  <dcterms:created xsi:type="dcterms:W3CDTF">2025-11-13T10:11:00Z</dcterms:created>
  <dcterms:modified xsi:type="dcterms:W3CDTF">2025-11-14T02:45:00Z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