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7C" w:rsidRPr="00F83E7C" w:rsidRDefault="00F83E7C" w:rsidP="00F83E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8"/>
          <w:lang w:eastAsia="en-US"/>
        </w:rPr>
      </w:pPr>
      <w:r w:rsidRPr="00F83E7C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Отчет о </w:t>
      </w:r>
      <w:r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выполнении </w:t>
      </w:r>
      <w:r w:rsidRPr="009F34A7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>План</w:t>
      </w:r>
      <w:r>
        <w:rPr>
          <w:rFonts w:ascii="Times New Roman" w:hAnsi="Times New Roman" w:cs="Times New Roman"/>
          <w:b/>
          <w:bCs/>
          <w:sz w:val="24"/>
          <w:szCs w:val="28"/>
          <w:lang w:eastAsia="en-US"/>
        </w:rPr>
        <w:t>а</w:t>
      </w:r>
      <w:r w:rsidRPr="009F34A7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 мероприятий по содействию</w:t>
      </w:r>
      <w:r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 развития конкуренции в г. Красноярске</w:t>
      </w:r>
      <w:r w:rsidRPr="00F83E7C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и о </w:t>
      </w:r>
      <w:r w:rsidRPr="00F83E7C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достижении ключевых показателей развития конкуренции в отраслях (сферах, товарных рынках) экономики </w:t>
      </w:r>
      <w:r>
        <w:rPr>
          <w:rFonts w:ascii="Times New Roman" w:hAnsi="Times New Roman" w:cs="Times New Roman"/>
          <w:b/>
          <w:bCs/>
          <w:sz w:val="24"/>
          <w:szCs w:val="28"/>
          <w:lang w:eastAsia="en-US"/>
        </w:rPr>
        <w:t>г. Красноярска</w:t>
      </w:r>
    </w:p>
    <w:p w:rsidR="00F83E7C" w:rsidRPr="009F34A7" w:rsidRDefault="00F83E7C" w:rsidP="00F83E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8"/>
          <w:lang w:eastAsia="en-US"/>
        </w:rPr>
      </w:pPr>
      <w:r w:rsidRPr="00F83E7C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>по состоянию на 01.01.202</w:t>
      </w:r>
      <w:r w:rsidR="007D47C8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>1</w:t>
      </w:r>
      <w:r w:rsidRPr="00F83E7C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 </w:t>
      </w:r>
    </w:p>
    <w:p w:rsidR="00FF652F" w:rsidRDefault="00FF652F" w:rsidP="00FF652F">
      <w:pPr>
        <w:pStyle w:val="ConsNormal"/>
        <w:jc w:val="center"/>
        <w:rPr>
          <w:rFonts w:ascii="Times New Roman" w:hAnsi="Times New Roman" w:cs="Times New Roman"/>
          <w:sz w:val="10"/>
          <w:szCs w:val="28"/>
          <w:lang w:eastAsia="en-US"/>
        </w:rPr>
      </w:pPr>
    </w:p>
    <w:p w:rsidR="00D62333" w:rsidRPr="007D47C8" w:rsidRDefault="00D62333" w:rsidP="00FF652F">
      <w:pPr>
        <w:pStyle w:val="ConsNormal"/>
        <w:jc w:val="center"/>
        <w:rPr>
          <w:rFonts w:ascii="Times New Roman" w:hAnsi="Times New Roman" w:cs="Times New Roman"/>
          <w:sz w:val="10"/>
          <w:szCs w:val="28"/>
          <w:lang w:eastAsia="en-US"/>
        </w:rPr>
      </w:pPr>
    </w:p>
    <w:p w:rsidR="00BF7624" w:rsidRDefault="00FF652F" w:rsidP="009F1B13">
      <w:pPr>
        <w:pStyle w:val="Con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i/>
          <w:lang w:eastAsia="en-US"/>
        </w:rPr>
      </w:pPr>
      <w:r w:rsidRPr="00372A16">
        <w:rPr>
          <w:rFonts w:ascii="Times New Roman" w:hAnsi="Times New Roman" w:cs="Times New Roman"/>
          <w:b/>
          <w:i/>
          <w:lang w:eastAsia="en-US"/>
        </w:rPr>
        <w:t>Мероприятия в отдельных отраслях (сферах, товарных рынках) экономики</w:t>
      </w:r>
    </w:p>
    <w:tbl>
      <w:tblPr>
        <w:tblW w:w="15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685"/>
        <w:gridCol w:w="1418"/>
        <w:gridCol w:w="3402"/>
        <w:gridCol w:w="1417"/>
        <w:gridCol w:w="1418"/>
        <w:gridCol w:w="3260"/>
      </w:tblGrid>
      <w:tr w:rsidR="007528D9" w:rsidRPr="007528D9" w:rsidTr="008A7831">
        <w:trPr>
          <w:trHeight w:val="293"/>
          <w:tblHeader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00F" w:rsidRPr="007528D9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38300F" w:rsidRPr="007528D9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7528D9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7528D9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00F" w:rsidRPr="007528D9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</w:p>
          <w:p w:rsidR="0038300F" w:rsidRPr="007528D9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0F" w:rsidRPr="007528D9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Срок</w:t>
            </w:r>
          </w:p>
          <w:p w:rsidR="0038300F" w:rsidRPr="007528D9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исполнения</w:t>
            </w:r>
          </w:p>
          <w:p w:rsidR="0038300F" w:rsidRPr="007528D9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300F" w:rsidRPr="00D46325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  <w:proofErr w:type="gramStart"/>
            <w:r w:rsidRPr="00D46325">
              <w:rPr>
                <w:rFonts w:ascii="Times New Roman" w:hAnsi="Times New Roman" w:cs="Times New Roman"/>
                <w:lang w:eastAsia="en-US"/>
              </w:rPr>
              <w:t>ключевого</w:t>
            </w:r>
            <w:proofErr w:type="gramEnd"/>
            <w:r w:rsidRPr="00D46325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8300F" w:rsidRPr="00D46325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hAnsi="Times New Roman" w:cs="Times New Roman"/>
                <w:lang w:eastAsia="en-US"/>
              </w:rPr>
              <w:t>показателя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00F" w:rsidRPr="00D46325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hAnsi="Times New Roman" w:cs="Times New Roman"/>
                <w:lang w:eastAsia="en-US"/>
              </w:rPr>
              <w:t>Целевые значения показателя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00F" w:rsidRPr="007528D9" w:rsidRDefault="0038300F" w:rsidP="0038300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 xml:space="preserve">Результат выполнения </w:t>
            </w:r>
          </w:p>
          <w:p w:rsidR="0038300F" w:rsidRPr="007528D9" w:rsidRDefault="0038300F" w:rsidP="0038300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 xml:space="preserve">мероприятия </w:t>
            </w:r>
          </w:p>
          <w:p w:rsidR="0038300F" w:rsidRPr="007528D9" w:rsidRDefault="0038300F" w:rsidP="00D525C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в 20</w:t>
            </w:r>
            <w:r w:rsidR="00D525C0">
              <w:rPr>
                <w:rFonts w:ascii="Times New Roman" w:hAnsi="Times New Roman" w:cs="Times New Roman"/>
                <w:lang w:eastAsia="en-US"/>
              </w:rPr>
              <w:t>20</w:t>
            </w:r>
            <w:r w:rsidRPr="007528D9">
              <w:rPr>
                <w:rFonts w:ascii="Times New Roman" w:hAnsi="Times New Roman" w:cs="Times New Roman"/>
                <w:lang w:eastAsia="en-US"/>
              </w:rPr>
              <w:t xml:space="preserve"> году</w:t>
            </w:r>
          </w:p>
        </w:tc>
      </w:tr>
      <w:tr w:rsidR="007528D9" w:rsidRPr="007528D9" w:rsidTr="008A7831">
        <w:trPr>
          <w:trHeight w:val="435"/>
          <w:tblHeader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300F" w:rsidRPr="007528D9" w:rsidRDefault="0038300F" w:rsidP="00336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300F" w:rsidRPr="007528D9" w:rsidRDefault="0038300F" w:rsidP="00336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300F" w:rsidRPr="007528D9" w:rsidRDefault="0038300F" w:rsidP="00336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300F" w:rsidRPr="00D46325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00F" w:rsidRPr="00D46325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hAnsi="Times New Roman" w:cs="Times New Roman"/>
                <w:lang w:eastAsia="en-US"/>
              </w:rPr>
              <w:t>На 01.01.20</w:t>
            </w:r>
            <w:r w:rsidR="00D525C0">
              <w:rPr>
                <w:rFonts w:ascii="Times New Roman" w:hAnsi="Times New Roman" w:cs="Times New Roman"/>
                <w:lang w:eastAsia="en-US"/>
              </w:rPr>
              <w:t>20</w:t>
            </w:r>
          </w:p>
          <w:p w:rsidR="0038300F" w:rsidRPr="00D46325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hAnsi="Times New Roman" w:cs="Times New Roman"/>
                <w:lang w:eastAsia="en-US"/>
              </w:rPr>
              <w:t>(факт)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00F" w:rsidRPr="00D46325" w:rsidRDefault="0038300F" w:rsidP="0038300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hAnsi="Times New Roman" w:cs="Times New Roman"/>
                <w:lang w:eastAsia="en-US"/>
              </w:rPr>
              <w:t>На 01.01.202</w:t>
            </w:r>
            <w:r w:rsidR="00D525C0"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38300F" w:rsidRPr="00D46325" w:rsidRDefault="0038300F" w:rsidP="0038300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hAnsi="Times New Roman" w:cs="Times New Roman"/>
                <w:lang w:eastAsia="en-US"/>
              </w:rPr>
              <w:t>(факт)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300F" w:rsidRPr="007528D9" w:rsidRDefault="0038300F" w:rsidP="00336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7AF" w:rsidRPr="00AA30DD" w:rsidTr="00DB67AF">
        <w:trPr>
          <w:trHeight w:val="241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AA30DD" w:rsidRDefault="00DB67AF" w:rsidP="000B6491">
            <w:pPr>
              <w:pStyle w:val="a6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>Рынок услуг дошкольного образования</w:t>
            </w:r>
          </w:p>
        </w:tc>
      </w:tr>
      <w:tr w:rsidR="00523FC4" w:rsidRPr="00AA30DD" w:rsidTr="008A7831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AA30DD" w:rsidRDefault="00DB67AF" w:rsidP="00DB67AF">
            <w:pPr>
              <w:pStyle w:val="ConsNormal"/>
              <w:spacing w:line="70" w:lineRule="atLeast"/>
              <w:ind w:left="57" w:firstLine="0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1.1.1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AA30DD" w:rsidRDefault="00DB67AF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AA30DD">
              <w:rPr>
                <w:rFonts w:ascii="Times New Roman" w:hAnsi="Times New Roman" w:cs="Times New Roman"/>
              </w:rPr>
              <w:t>Предоставление субсидий субъектам малого и среднего предпринимател</w:t>
            </w:r>
            <w:r w:rsidRPr="00AA30DD">
              <w:rPr>
                <w:rFonts w:ascii="Times New Roman" w:hAnsi="Times New Roman" w:cs="Times New Roman"/>
              </w:rPr>
              <w:t>ь</w:t>
            </w:r>
            <w:r w:rsidRPr="00AA30DD">
              <w:rPr>
                <w:rFonts w:ascii="Times New Roman" w:hAnsi="Times New Roman" w:cs="Times New Roman"/>
              </w:rPr>
              <w:t xml:space="preserve">ства в целях возмещения части затрат на создание и (или) обеспечение </w:t>
            </w:r>
            <w:proofErr w:type="gramStart"/>
            <w:r w:rsidRPr="00AA30DD">
              <w:rPr>
                <w:rFonts w:ascii="Times New Roman" w:hAnsi="Times New Roman" w:cs="Times New Roman"/>
              </w:rPr>
              <w:t>де</w:t>
            </w:r>
            <w:r w:rsidRPr="00AA30DD">
              <w:rPr>
                <w:rFonts w:ascii="Times New Roman" w:hAnsi="Times New Roman" w:cs="Times New Roman"/>
              </w:rPr>
              <w:t>я</w:t>
            </w:r>
            <w:r w:rsidRPr="00AA30DD">
              <w:rPr>
                <w:rFonts w:ascii="Times New Roman" w:hAnsi="Times New Roman" w:cs="Times New Roman"/>
              </w:rPr>
              <w:t>тельности групп дневного времяпр</w:t>
            </w:r>
            <w:r w:rsidRPr="00AA30DD">
              <w:rPr>
                <w:rFonts w:ascii="Times New Roman" w:hAnsi="Times New Roman" w:cs="Times New Roman"/>
              </w:rPr>
              <w:t>е</w:t>
            </w:r>
            <w:r w:rsidRPr="00AA30DD">
              <w:rPr>
                <w:rFonts w:ascii="Times New Roman" w:hAnsi="Times New Roman" w:cs="Times New Roman"/>
              </w:rPr>
              <w:t>провождения детей дошкольного во</w:t>
            </w:r>
            <w:r w:rsidRPr="00AA30DD">
              <w:rPr>
                <w:rFonts w:ascii="Times New Roman" w:hAnsi="Times New Roman" w:cs="Times New Roman"/>
              </w:rPr>
              <w:t>з</w:t>
            </w:r>
            <w:r w:rsidRPr="00AA30DD">
              <w:rPr>
                <w:rFonts w:ascii="Times New Roman" w:hAnsi="Times New Roman" w:cs="Times New Roman"/>
              </w:rPr>
              <w:t>раста</w:t>
            </w:r>
            <w:proofErr w:type="gramEnd"/>
          </w:p>
          <w:p w:rsidR="002E6EE6" w:rsidRPr="00AA30DD" w:rsidRDefault="002E6EE6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AA30DD" w:rsidRDefault="00DB67AF" w:rsidP="00DB67AF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eastAsia="SimSun" w:hAnsi="Times New Roman" w:cs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AA30DD" w:rsidRDefault="00DB67AF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eastAsia="Times New Roman" w:hAnsi="Times New Roman" w:cs="Times New Roman"/>
              </w:rPr>
              <w:t>Количество частных образовател</w:t>
            </w:r>
            <w:r w:rsidRPr="00AA30DD">
              <w:rPr>
                <w:rFonts w:ascii="Times New Roman" w:eastAsia="Times New Roman" w:hAnsi="Times New Roman" w:cs="Times New Roman"/>
              </w:rPr>
              <w:t>ь</w:t>
            </w:r>
            <w:r w:rsidRPr="00AA30DD">
              <w:rPr>
                <w:rFonts w:ascii="Times New Roman" w:eastAsia="Times New Roman" w:hAnsi="Times New Roman" w:cs="Times New Roman"/>
              </w:rPr>
              <w:t>ных организаций и  индивидуальных предпринимателей, реализующих основные общеобразовательные программы - образовательные пр</w:t>
            </w:r>
            <w:r w:rsidRPr="00AA30DD">
              <w:rPr>
                <w:rFonts w:ascii="Times New Roman" w:eastAsia="Times New Roman" w:hAnsi="Times New Roman" w:cs="Times New Roman"/>
              </w:rPr>
              <w:t>о</w:t>
            </w:r>
            <w:r w:rsidRPr="00AA30DD">
              <w:rPr>
                <w:rFonts w:ascii="Times New Roman" w:eastAsia="Times New Roman" w:hAnsi="Times New Roman" w:cs="Times New Roman"/>
              </w:rPr>
              <w:t>граммы дошкольного образования,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AA30DD" w:rsidRDefault="00D525C0" w:rsidP="002E6EE6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AA30DD" w:rsidRDefault="006D0B09" w:rsidP="004A7C6C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4C7" w:rsidRPr="00AA30DD" w:rsidRDefault="000854C7" w:rsidP="000854C7">
            <w:pPr>
              <w:pStyle w:val="ConsNormal"/>
              <w:ind w:right="142" w:firstLine="317"/>
              <w:jc w:val="both"/>
              <w:rPr>
                <w:rFonts w:ascii="Times New Roman" w:eastAsia="Times New Roman" w:hAnsi="Times New Roman" w:cs="Times New Roman"/>
              </w:rPr>
            </w:pPr>
            <w:r w:rsidRPr="00AA30DD">
              <w:rPr>
                <w:rFonts w:ascii="Times New Roman" w:eastAsia="Times New Roman" w:hAnsi="Times New Roman" w:cs="Times New Roman"/>
              </w:rPr>
              <w:t>Количество частных образов</w:t>
            </w:r>
            <w:r w:rsidRPr="00AA30DD">
              <w:rPr>
                <w:rFonts w:ascii="Times New Roman" w:eastAsia="Times New Roman" w:hAnsi="Times New Roman" w:cs="Times New Roman"/>
              </w:rPr>
              <w:t>а</w:t>
            </w:r>
            <w:r w:rsidRPr="00AA30DD">
              <w:rPr>
                <w:rFonts w:ascii="Times New Roman" w:eastAsia="Times New Roman" w:hAnsi="Times New Roman" w:cs="Times New Roman"/>
              </w:rPr>
              <w:t>тельных организаций и  индивид</w:t>
            </w:r>
            <w:r w:rsidRPr="00AA30DD">
              <w:rPr>
                <w:rFonts w:ascii="Times New Roman" w:eastAsia="Times New Roman" w:hAnsi="Times New Roman" w:cs="Times New Roman"/>
              </w:rPr>
              <w:t>у</w:t>
            </w:r>
            <w:r w:rsidRPr="00AA30DD">
              <w:rPr>
                <w:rFonts w:ascii="Times New Roman" w:eastAsia="Times New Roman" w:hAnsi="Times New Roman" w:cs="Times New Roman"/>
              </w:rPr>
              <w:t>альных предпринимателей, реал</w:t>
            </w:r>
            <w:r w:rsidRPr="00AA30DD">
              <w:rPr>
                <w:rFonts w:ascii="Times New Roman" w:eastAsia="Times New Roman" w:hAnsi="Times New Roman" w:cs="Times New Roman"/>
              </w:rPr>
              <w:t>и</w:t>
            </w:r>
            <w:r w:rsidRPr="00AA30DD">
              <w:rPr>
                <w:rFonts w:ascii="Times New Roman" w:eastAsia="Times New Roman" w:hAnsi="Times New Roman" w:cs="Times New Roman"/>
              </w:rPr>
              <w:t>зующих основные общеобразов</w:t>
            </w:r>
            <w:r w:rsidRPr="00AA30DD">
              <w:rPr>
                <w:rFonts w:ascii="Times New Roman" w:eastAsia="Times New Roman" w:hAnsi="Times New Roman" w:cs="Times New Roman"/>
              </w:rPr>
              <w:t>а</w:t>
            </w:r>
            <w:r w:rsidRPr="00AA30DD">
              <w:rPr>
                <w:rFonts w:ascii="Times New Roman" w:eastAsia="Times New Roman" w:hAnsi="Times New Roman" w:cs="Times New Roman"/>
              </w:rPr>
              <w:t>тельные программы - образовател</w:t>
            </w:r>
            <w:r w:rsidRPr="00AA30DD">
              <w:rPr>
                <w:rFonts w:ascii="Times New Roman" w:eastAsia="Times New Roman" w:hAnsi="Times New Roman" w:cs="Times New Roman"/>
              </w:rPr>
              <w:t>ь</w:t>
            </w:r>
            <w:r w:rsidRPr="00AA30DD">
              <w:rPr>
                <w:rFonts w:ascii="Times New Roman" w:eastAsia="Times New Roman" w:hAnsi="Times New Roman" w:cs="Times New Roman"/>
              </w:rPr>
              <w:t>ные программы дошкольного обр</w:t>
            </w:r>
            <w:r w:rsidRPr="00AA30DD">
              <w:rPr>
                <w:rFonts w:ascii="Times New Roman" w:eastAsia="Times New Roman" w:hAnsi="Times New Roman" w:cs="Times New Roman"/>
              </w:rPr>
              <w:t>а</w:t>
            </w:r>
            <w:r w:rsidRPr="00AA30DD">
              <w:rPr>
                <w:rFonts w:ascii="Times New Roman" w:eastAsia="Times New Roman" w:hAnsi="Times New Roman" w:cs="Times New Roman"/>
              </w:rPr>
              <w:t xml:space="preserve">зования в 2020 году составило </w:t>
            </w:r>
            <w:r w:rsidR="006D0B09" w:rsidRPr="00AA30DD">
              <w:rPr>
                <w:rFonts w:ascii="Times New Roman" w:eastAsia="Times New Roman" w:hAnsi="Times New Roman" w:cs="Times New Roman"/>
              </w:rPr>
              <w:t>55  единиц, из них 30  имеют л</w:t>
            </w:r>
            <w:r w:rsidR="006D0B09" w:rsidRPr="00AA30DD">
              <w:rPr>
                <w:rFonts w:ascii="Times New Roman" w:eastAsia="Times New Roman" w:hAnsi="Times New Roman" w:cs="Times New Roman"/>
              </w:rPr>
              <w:t>и</w:t>
            </w:r>
            <w:r w:rsidR="006D0B09" w:rsidRPr="00AA30DD">
              <w:rPr>
                <w:rFonts w:ascii="Times New Roman" w:eastAsia="Times New Roman" w:hAnsi="Times New Roman" w:cs="Times New Roman"/>
              </w:rPr>
              <w:t>цензию на образовательную де</w:t>
            </w:r>
            <w:r w:rsidR="006D0B09" w:rsidRPr="00AA30DD">
              <w:rPr>
                <w:rFonts w:ascii="Times New Roman" w:eastAsia="Times New Roman" w:hAnsi="Times New Roman" w:cs="Times New Roman"/>
              </w:rPr>
              <w:t>я</w:t>
            </w:r>
            <w:r w:rsidR="006D0B09" w:rsidRPr="00AA30DD">
              <w:rPr>
                <w:rFonts w:ascii="Times New Roman" w:eastAsia="Times New Roman" w:hAnsi="Times New Roman" w:cs="Times New Roman"/>
              </w:rPr>
              <w:t>тельность.</w:t>
            </w:r>
          </w:p>
          <w:p w:rsidR="006D0B09" w:rsidRPr="00AA30DD" w:rsidRDefault="006D0B09" w:rsidP="006D0B09">
            <w:pPr>
              <w:pStyle w:val="ConsNormal"/>
              <w:ind w:right="142" w:firstLine="317"/>
              <w:jc w:val="both"/>
              <w:rPr>
                <w:rFonts w:ascii="Times New Roman" w:eastAsia="Times New Roman" w:hAnsi="Times New Roman"/>
              </w:rPr>
            </w:pPr>
            <w:r w:rsidRPr="00AA30DD">
              <w:rPr>
                <w:rFonts w:ascii="Times New Roman" w:eastAsia="Times New Roman" w:hAnsi="Times New Roman"/>
              </w:rPr>
              <w:t xml:space="preserve">В 2020 году в целях возмещения части затрат на создание и (или) обеспечение </w:t>
            </w:r>
            <w:proofErr w:type="gramStart"/>
            <w:r w:rsidRPr="00AA30DD">
              <w:rPr>
                <w:rFonts w:ascii="Times New Roman" w:eastAsia="Times New Roman" w:hAnsi="Times New Roman"/>
              </w:rPr>
              <w:t>деятельности групп дневного времяпрепровождения детей дошкольного возраста</w:t>
            </w:r>
            <w:proofErr w:type="gramEnd"/>
            <w:r w:rsidRPr="00AA30DD">
              <w:rPr>
                <w:rFonts w:ascii="Times New Roman" w:eastAsia="Times New Roman" w:hAnsi="Times New Roman"/>
              </w:rPr>
              <w:t xml:space="preserve"> пред</w:t>
            </w:r>
            <w:r w:rsidRPr="00AA30DD">
              <w:rPr>
                <w:rFonts w:ascii="Times New Roman" w:eastAsia="Times New Roman" w:hAnsi="Times New Roman"/>
              </w:rPr>
              <w:t>о</w:t>
            </w:r>
            <w:r w:rsidRPr="00AA30DD">
              <w:rPr>
                <w:rFonts w:ascii="Times New Roman" w:eastAsia="Times New Roman" w:hAnsi="Times New Roman"/>
              </w:rPr>
              <w:t xml:space="preserve">ставлены субсидии 4 субъектам предпринимательства на общую сумму 2,53 млн. руб. </w:t>
            </w:r>
          </w:p>
          <w:p w:rsidR="00D62333" w:rsidRPr="00AA30DD" w:rsidRDefault="00D62333" w:rsidP="006D0B09">
            <w:pPr>
              <w:pStyle w:val="ConsNormal"/>
              <w:ind w:right="142" w:firstLine="3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67AF" w:rsidRPr="00AA30DD" w:rsidTr="00DB67AF">
        <w:trPr>
          <w:trHeight w:val="319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AA30DD" w:rsidRDefault="00DB67AF" w:rsidP="000B6491">
            <w:pPr>
              <w:pStyle w:val="ConsNormal"/>
              <w:numPr>
                <w:ilvl w:val="1"/>
                <w:numId w:val="6"/>
              </w:numPr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Рынок услуг общего образования</w:t>
            </w:r>
          </w:p>
        </w:tc>
      </w:tr>
      <w:tr w:rsidR="00FC4B4D" w:rsidRPr="00AA30DD" w:rsidTr="008A7831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AA30DD" w:rsidRDefault="00DB67AF" w:rsidP="00DB67AF">
            <w:pPr>
              <w:pStyle w:val="ConsNormal"/>
              <w:spacing w:line="70" w:lineRule="atLeast"/>
              <w:ind w:left="57" w:firstLine="0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1.2.1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EE6" w:rsidRPr="00AA30DD" w:rsidRDefault="00DB67AF" w:rsidP="004A7C6C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A30DD">
              <w:rPr>
                <w:rFonts w:ascii="Times New Roman" w:hAnsi="Times New Roman" w:cs="Times New Roman"/>
              </w:rPr>
              <w:t>Предоставление субсидий частным о</w:t>
            </w:r>
            <w:r w:rsidRPr="00AA30DD">
              <w:rPr>
                <w:rFonts w:ascii="Times New Roman" w:hAnsi="Times New Roman" w:cs="Times New Roman"/>
              </w:rPr>
              <w:t>б</w:t>
            </w:r>
            <w:r w:rsidRPr="00AA30DD">
              <w:rPr>
                <w:rFonts w:ascii="Times New Roman" w:hAnsi="Times New Roman" w:cs="Times New Roman"/>
              </w:rPr>
              <w:t>разовательным организациям, индив</w:t>
            </w:r>
            <w:r w:rsidRPr="00AA30DD">
              <w:rPr>
                <w:rFonts w:ascii="Times New Roman" w:hAnsi="Times New Roman" w:cs="Times New Roman"/>
              </w:rPr>
              <w:t>и</w:t>
            </w:r>
            <w:r w:rsidRPr="00AA30DD">
              <w:rPr>
                <w:rFonts w:ascii="Times New Roman" w:hAnsi="Times New Roman" w:cs="Times New Roman"/>
              </w:rPr>
              <w:t>дуальным предпринимателям, ос</w:t>
            </w:r>
            <w:r w:rsidRPr="00AA30DD">
              <w:rPr>
                <w:rFonts w:ascii="Times New Roman" w:hAnsi="Times New Roman" w:cs="Times New Roman"/>
              </w:rPr>
              <w:t>у</w:t>
            </w:r>
            <w:r w:rsidRPr="00AA30DD">
              <w:rPr>
                <w:rFonts w:ascii="Times New Roman" w:hAnsi="Times New Roman" w:cs="Times New Roman"/>
              </w:rPr>
              <w:t>ществляющим образовательную де</w:t>
            </w:r>
            <w:r w:rsidRPr="00AA30DD">
              <w:rPr>
                <w:rFonts w:ascii="Times New Roman" w:hAnsi="Times New Roman" w:cs="Times New Roman"/>
              </w:rPr>
              <w:t>я</w:t>
            </w:r>
            <w:r w:rsidRPr="00AA30DD">
              <w:rPr>
                <w:rFonts w:ascii="Times New Roman" w:hAnsi="Times New Roman" w:cs="Times New Roman"/>
              </w:rPr>
              <w:t>тельность по имеющим государстве</w:t>
            </w:r>
            <w:r w:rsidRPr="00AA30DD">
              <w:rPr>
                <w:rFonts w:ascii="Times New Roman" w:hAnsi="Times New Roman" w:cs="Times New Roman"/>
              </w:rPr>
              <w:t>н</w:t>
            </w:r>
            <w:r w:rsidRPr="00AA30DD">
              <w:rPr>
                <w:rFonts w:ascii="Times New Roman" w:hAnsi="Times New Roman" w:cs="Times New Roman"/>
              </w:rPr>
              <w:t>ную аккредитацию образовательным программам начального, основного, среднего общего образования, на во</w:t>
            </w:r>
            <w:r w:rsidRPr="00AA30DD">
              <w:rPr>
                <w:rFonts w:ascii="Times New Roman" w:hAnsi="Times New Roman" w:cs="Times New Roman"/>
              </w:rPr>
              <w:t>з</w:t>
            </w:r>
            <w:r w:rsidRPr="00AA30DD">
              <w:rPr>
                <w:rFonts w:ascii="Times New Roman" w:hAnsi="Times New Roman" w:cs="Times New Roman"/>
              </w:rPr>
              <w:t>мещение затрат на содержание зданий и оплату коммунальных услуг</w:t>
            </w:r>
            <w:proofErr w:type="gramEnd"/>
          </w:p>
          <w:p w:rsidR="00D62333" w:rsidRPr="00AA30DD" w:rsidRDefault="00D62333" w:rsidP="004A7C6C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AA30DD" w:rsidRDefault="00DB67AF" w:rsidP="00DB67AF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2021-2022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AA30DD" w:rsidRDefault="00DB67AF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eastAsia="Times New Roman" w:hAnsi="Times New Roman" w:cs="Times New Roman"/>
              </w:rPr>
              <w:t>Количество частных организаций, реализующих основные общеобр</w:t>
            </w:r>
            <w:r w:rsidRPr="00AA30DD">
              <w:rPr>
                <w:rFonts w:ascii="Times New Roman" w:eastAsia="Times New Roman" w:hAnsi="Times New Roman" w:cs="Times New Roman"/>
              </w:rPr>
              <w:t>а</w:t>
            </w:r>
            <w:r w:rsidRPr="00AA30DD">
              <w:rPr>
                <w:rFonts w:ascii="Times New Roman" w:eastAsia="Times New Roman" w:hAnsi="Times New Roman" w:cs="Times New Roman"/>
              </w:rPr>
              <w:t>зовательные программы - образов</w:t>
            </w:r>
            <w:r w:rsidRPr="00AA30DD">
              <w:rPr>
                <w:rFonts w:ascii="Times New Roman" w:eastAsia="Times New Roman" w:hAnsi="Times New Roman" w:cs="Times New Roman"/>
              </w:rPr>
              <w:t>а</w:t>
            </w:r>
            <w:r w:rsidRPr="00AA30DD">
              <w:rPr>
                <w:rFonts w:ascii="Times New Roman" w:eastAsia="Times New Roman" w:hAnsi="Times New Roman" w:cs="Times New Roman"/>
              </w:rPr>
              <w:t>тельные программы начального о</w:t>
            </w:r>
            <w:r w:rsidRPr="00AA30DD">
              <w:rPr>
                <w:rFonts w:ascii="Times New Roman" w:eastAsia="Times New Roman" w:hAnsi="Times New Roman" w:cs="Times New Roman"/>
              </w:rPr>
              <w:t>б</w:t>
            </w:r>
            <w:r w:rsidRPr="00AA30DD">
              <w:rPr>
                <w:rFonts w:ascii="Times New Roman" w:eastAsia="Times New Roman" w:hAnsi="Times New Roman" w:cs="Times New Roman"/>
              </w:rPr>
              <w:t>щего, основного общего, среднего общего образования,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AA30DD" w:rsidRDefault="00D46325" w:rsidP="00D46325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AA30DD" w:rsidRDefault="00D525C0" w:rsidP="00D46325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AA30DD" w:rsidRDefault="00D46325" w:rsidP="00306DB5">
            <w:pPr>
              <w:pStyle w:val="ConsNormal"/>
              <w:ind w:left="57" w:right="142" w:firstLine="226"/>
              <w:jc w:val="both"/>
              <w:rPr>
                <w:rFonts w:ascii="Times New Roman" w:hAnsi="Times New Roman" w:cs="Times New Roman"/>
              </w:rPr>
            </w:pPr>
            <w:r w:rsidRPr="00AA30DD">
              <w:rPr>
                <w:rFonts w:ascii="Times New Roman" w:eastAsia="Times New Roman" w:hAnsi="Times New Roman" w:cs="Times New Roman"/>
              </w:rPr>
              <w:t>Сроки выполнения мероприятия  2021 – 2022 годы</w:t>
            </w:r>
            <w:r w:rsidR="00306DB5" w:rsidRPr="00AA30D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E6EE6" w:rsidRPr="00896291" w:rsidTr="00DB67AF">
        <w:trPr>
          <w:trHeight w:val="337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AA30DD" w:rsidRDefault="00DB67AF" w:rsidP="00896291">
            <w:pPr>
              <w:pStyle w:val="ConsNormal"/>
              <w:pageBreakBefore/>
              <w:numPr>
                <w:ilvl w:val="1"/>
                <w:numId w:val="6"/>
              </w:numPr>
              <w:ind w:left="414" w:hanging="357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lastRenderedPageBreak/>
              <w:t xml:space="preserve">Рынок услуг </w:t>
            </w:r>
            <w:r w:rsidRPr="00896291">
              <w:rPr>
                <w:rFonts w:ascii="Times New Roman" w:hAnsi="Times New Roman" w:cs="Times New Roman"/>
                <w:lang w:eastAsia="en-US"/>
              </w:rPr>
              <w:t>дополнительного образования детей</w:t>
            </w:r>
          </w:p>
        </w:tc>
      </w:tr>
      <w:tr w:rsidR="009550C2" w:rsidRPr="00AA30DD" w:rsidTr="008A7831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AA30DD" w:rsidRDefault="00DB67AF" w:rsidP="00B61E56">
            <w:pPr>
              <w:pStyle w:val="ConsNormal"/>
              <w:spacing w:line="70" w:lineRule="atLeast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1.</w:t>
            </w:r>
            <w:r w:rsidR="00B61E56" w:rsidRPr="00AA30DD">
              <w:rPr>
                <w:rFonts w:ascii="Times New Roman" w:hAnsi="Times New Roman" w:cs="Times New Roman"/>
                <w:lang w:eastAsia="en-US"/>
              </w:rPr>
              <w:t>3</w:t>
            </w:r>
            <w:r w:rsidRPr="00AA30DD">
              <w:rPr>
                <w:rFonts w:ascii="Times New Roman" w:hAnsi="Times New Roman" w:cs="Times New Roman"/>
                <w:lang w:eastAsia="en-US"/>
              </w:rPr>
              <w:t>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AA30DD" w:rsidRDefault="00DB67AF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AA30DD">
              <w:rPr>
                <w:rFonts w:ascii="Times New Roman" w:hAnsi="Times New Roman" w:cs="Times New Roman"/>
              </w:rPr>
              <w:t>Предоставление субсидий некоммерч</w:t>
            </w:r>
            <w:r w:rsidRPr="00AA30DD">
              <w:rPr>
                <w:rFonts w:ascii="Times New Roman" w:hAnsi="Times New Roman" w:cs="Times New Roman"/>
              </w:rPr>
              <w:t>е</w:t>
            </w:r>
            <w:r w:rsidRPr="00AA30DD">
              <w:rPr>
                <w:rFonts w:ascii="Times New Roman" w:hAnsi="Times New Roman" w:cs="Times New Roman"/>
              </w:rPr>
              <w:t>ским организациям на финансирование расходов, связанных с оказанием ими на безвозмездной основе услуги по реал</w:t>
            </w:r>
            <w:r w:rsidRPr="00AA30DD">
              <w:rPr>
                <w:rFonts w:ascii="Times New Roman" w:hAnsi="Times New Roman" w:cs="Times New Roman"/>
              </w:rPr>
              <w:t>и</w:t>
            </w:r>
            <w:r w:rsidRPr="00AA30DD">
              <w:rPr>
                <w:rFonts w:ascii="Times New Roman" w:hAnsi="Times New Roman" w:cs="Times New Roman"/>
              </w:rPr>
              <w:t>зации дополнительных общеразвива</w:t>
            </w:r>
            <w:r w:rsidRPr="00AA30DD">
              <w:rPr>
                <w:rFonts w:ascii="Times New Roman" w:hAnsi="Times New Roman" w:cs="Times New Roman"/>
              </w:rPr>
              <w:t>ю</w:t>
            </w:r>
            <w:r w:rsidRPr="00AA30DD">
              <w:rPr>
                <w:rFonts w:ascii="Times New Roman" w:hAnsi="Times New Roman" w:cs="Times New Roman"/>
              </w:rPr>
              <w:t>щих программ для детей от 5 до 18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AA30DD" w:rsidRDefault="00DB67AF" w:rsidP="00A3347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eastAsia="SimSun" w:hAnsi="Times New Roman" w:cs="Times New Roman"/>
                <w:kern w:val="3"/>
              </w:rPr>
              <w:t>20</w:t>
            </w:r>
            <w:r w:rsidR="00A33470" w:rsidRPr="00AA30DD">
              <w:rPr>
                <w:rFonts w:ascii="Times New Roman" w:eastAsia="SimSun" w:hAnsi="Times New Roman" w:cs="Times New Roman"/>
                <w:kern w:val="3"/>
              </w:rPr>
              <w:t>21</w:t>
            </w:r>
            <w:r w:rsidRPr="00AA30DD">
              <w:rPr>
                <w:rFonts w:ascii="Times New Roman" w:eastAsia="SimSun" w:hAnsi="Times New Roman" w:cs="Times New Roman"/>
                <w:kern w:val="3"/>
              </w:rPr>
              <w:t>-2022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AA30DD" w:rsidRDefault="00DB67AF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AA30DD">
              <w:rPr>
                <w:rFonts w:ascii="Times New Roman" w:eastAsia="Times New Roman" w:hAnsi="Times New Roman" w:cs="Times New Roman"/>
              </w:rPr>
              <w:t>Доля организаций частной формы собственности в сфере услуг допо</w:t>
            </w:r>
            <w:r w:rsidRPr="00AA30DD">
              <w:rPr>
                <w:rFonts w:ascii="Times New Roman" w:eastAsia="Times New Roman" w:hAnsi="Times New Roman" w:cs="Times New Roman"/>
              </w:rPr>
              <w:t>л</w:t>
            </w:r>
            <w:r w:rsidRPr="00AA30DD">
              <w:rPr>
                <w:rFonts w:ascii="Times New Roman" w:eastAsia="Times New Roman" w:hAnsi="Times New Roman" w:cs="Times New Roman"/>
              </w:rPr>
              <w:t>нительного образования детей, пр</w:t>
            </w:r>
            <w:r w:rsidRPr="00AA30DD">
              <w:rPr>
                <w:rFonts w:ascii="Times New Roman" w:eastAsia="Times New Roman" w:hAnsi="Times New Roman" w:cs="Times New Roman"/>
              </w:rPr>
              <w:t>о</w:t>
            </w:r>
            <w:r w:rsidRPr="00AA30DD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AA30DD" w:rsidRDefault="002E6EE6" w:rsidP="002E6EE6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AA30DD" w:rsidRDefault="009550C2" w:rsidP="002E6EE6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EE6" w:rsidRPr="00AA30DD" w:rsidRDefault="00274794" w:rsidP="009550C2">
            <w:pPr>
              <w:ind w:left="57" w:right="142" w:firstLine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>Показатель, запланированный на 2020 год (0,5%), по итогам года не выполнен</w:t>
            </w:r>
            <w:r w:rsidR="009550C2" w:rsidRPr="00AA30DD">
              <w:rPr>
                <w:rFonts w:ascii="Times New Roman" w:hAnsi="Times New Roman" w:cs="Times New Roman"/>
                <w:sz w:val="20"/>
                <w:szCs w:val="20"/>
              </w:rPr>
              <w:t>, так как</w:t>
            </w: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50C2" w:rsidRPr="00AA30D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убсидии н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коммерческим организациям </w:t>
            </w:r>
            <w:r w:rsidR="009550C2"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предоставл</w:t>
            </w:r>
            <w:r w:rsidR="009550C2" w:rsidRPr="00AA30DD">
              <w:rPr>
                <w:rFonts w:ascii="Times New Roman" w:hAnsi="Times New Roman" w:cs="Times New Roman"/>
                <w:sz w:val="20"/>
                <w:szCs w:val="20"/>
              </w:rPr>
              <w:t>ялись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. В 2020 году в г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роде </w:t>
            </w:r>
            <w:r w:rsidR="009550C2" w:rsidRPr="00AA30DD">
              <w:rPr>
                <w:rFonts w:ascii="Times New Roman" w:hAnsi="Times New Roman" w:cs="Times New Roman"/>
                <w:sz w:val="20"/>
                <w:szCs w:val="20"/>
              </w:rPr>
              <w:t>Красноярске введена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  <w:r w:rsidR="009550C2" w:rsidRPr="00AA30D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 персонифицированного финанс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рования дополнительного образ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вания детей</w:t>
            </w:r>
            <w:r w:rsidR="009550C2" w:rsidRPr="00AA30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которой предусмотрено предоставление субсидии в форме гранта частным образовательным организациям, организациям, осуществляющим обучение, индивидуальным пре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принимателям, государственным образовательным организациям, муниципальным образовательным организациям, в отношении кот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рых органами местного сам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управления города Красноярска не осуществляются функции и по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номочия учредителя. Постановл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ние об утверждении Положения о предоставлении данного вида су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сидии было утверждено 25.11.2020. В настоящее время в данное положение вносятся сущ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ственные изменения в соотве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ствии с требованием законодател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D62333"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ства. Конкурс на предоставление субсидии запланирован на февраль 2021 года.  </w:t>
            </w:r>
          </w:p>
        </w:tc>
      </w:tr>
      <w:tr w:rsidR="00BB4C1F" w:rsidRPr="00896291" w:rsidTr="00336352">
        <w:trPr>
          <w:trHeight w:val="315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56" w:rsidRPr="00AA30DD" w:rsidRDefault="00336352" w:rsidP="00896291">
            <w:pPr>
              <w:pStyle w:val="ConsNormal"/>
              <w:numPr>
                <w:ilvl w:val="1"/>
                <w:numId w:val="6"/>
              </w:numPr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 xml:space="preserve">Рынок </w:t>
            </w:r>
            <w:r w:rsidRPr="00896291">
              <w:rPr>
                <w:rFonts w:ascii="Times New Roman" w:hAnsi="Times New Roman" w:cs="Times New Roman"/>
                <w:lang w:eastAsia="en-US"/>
              </w:rPr>
              <w:t>выполнения работ по благоустройству городской среды</w:t>
            </w:r>
          </w:p>
        </w:tc>
      </w:tr>
      <w:tr w:rsidR="00BB4C1F" w:rsidRPr="00AA30DD" w:rsidTr="008A7831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AA30DD" w:rsidRDefault="00DB67AF" w:rsidP="00B61E56">
            <w:pPr>
              <w:pStyle w:val="ConsNormal"/>
              <w:spacing w:line="70" w:lineRule="atLeast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1.</w:t>
            </w:r>
            <w:r w:rsidR="00B61E56" w:rsidRPr="00AA30DD">
              <w:rPr>
                <w:rFonts w:ascii="Times New Roman" w:hAnsi="Times New Roman" w:cs="Times New Roman"/>
                <w:lang w:eastAsia="en-US"/>
              </w:rPr>
              <w:t>4</w:t>
            </w:r>
            <w:r w:rsidRPr="00AA30DD">
              <w:rPr>
                <w:rFonts w:ascii="Times New Roman" w:hAnsi="Times New Roman" w:cs="Times New Roman"/>
                <w:lang w:eastAsia="en-US"/>
              </w:rPr>
              <w:t>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AA30DD" w:rsidRDefault="00DB67AF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</w:rPr>
              <w:t>Мониторинг состояния развития конк</w:t>
            </w:r>
            <w:r w:rsidRPr="00AA30DD">
              <w:rPr>
                <w:rFonts w:ascii="Times New Roman" w:hAnsi="Times New Roman" w:cs="Times New Roman"/>
              </w:rPr>
              <w:t>у</w:t>
            </w:r>
            <w:r w:rsidRPr="00AA30DD">
              <w:rPr>
                <w:rFonts w:ascii="Times New Roman" w:hAnsi="Times New Roman" w:cs="Times New Roman"/>
              </w:rPr>
              <w:t>ренции на рынке выполнения работ по благоустройству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AA30DD" w:rsidRDefault="00DB67A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eastAsia="SimSun" w:hAnsi="Times New Roman" w:cs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AA30DD" w:rsidRDefault="00336352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AA30DD">
              <w:rPr>
                <w:rFonts w:ascii="Times New Roman" w:eastAsia="Times New Roman" w:hAnsi="Times New Roman" w:cs="Times New Roman"/>
              </w:rPr>
              <w:t>Доля организаций частной формы собственности, в сфере выполнения работ по благоустройству городской среды,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AA30DD" w:rsidRDefault="007D47C8" w:rsidP="00BB4C1F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AA30DD" w:rsidRDefault="0084607E" w:rsidP="00BB4C1F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291" w:rsidRPr="00AA30DD" w:rsidRDefault="0084607E" w:rsidP="0089629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AA30DD">
              <w:rPr>
                <w:rFonts w:ascii="Times New Roman" w:eastAsia="Times New Roman" w:hAnsi="Times New Roman" w:cs="Times New Roman"/>
              </w:rPr>
              <w:t>Мониторинг произведён на осн</w:t>
            </w:r>
            <w:r w:rsidRPr="00AA30DD">
              <w:rPr>
                <w:rFonts w:ascii="Times New Roman" w:eastAsia="Times New Roman" w:hAnsi="Times New Roman" w:cs="Times New Roman"/>
              </w:rPr>
              <w:t>о</w:t>
            </w:r>
            <w:r w:rsidRPr="00AA30DD">
              <w:rPr>
                <w:rFonts w:ascii="Times New Roman" w:eastAsia="Times New Roman" w:hAnsi="Times New Roman" w:cs="Times New Roman"/>
              </w:rPr>
              <w:t>вании сведений о закупах, пров</w:t>
            </w:r>
            <w:r w:rsidRPr="00AA30DD">
              <w:rPr>
                <w:rFonts w:ascii="Times New Roman" w:eastAsia="Times New Roman" w:hAnsi="Times New Roman" w:cs="Times New Roman"/>
              </w:rPr>
              <w:t>е</w:t>
            </w:r>
            <w:r w:rsidRPr="00AA30DD">
              <w:rPr>
                <w:rFonts w:ascii="Times New Roman" w:eastAsia="Times New Roman" w:hAnsi="Times New Roman" w:cs="Times New Roman"/>
              </w:rPr>
              <w:t>дённых муниципальным образов</w:t>
            </w:r>
            <w:r w:rsidRPr="00AA30DD">
              <w:rPr>
                <w:rFonts w:ascii="Times New Roman" w:eastAsia="Times New Roman" w:hAnsi="Times New Roman" w:cs="Times New Roman"/>
              </w:rPr>
              <w:t>а</w:t>
            </w:r>
            <w:r w:rsidRPr="00AA30DD">
              <w:rPr>
                <w:rFonts w:ascii="Times New Roman" w:eastAsia="Times New Roman" w:hAnsi="Times New Roman" w:cs="Times New Roman"/>
              </w:rPr>
              <w:t>нием город Красноярск за 2020 год у организаций частной и муниц</w:t>
            </w:r>
            <w:r w:rsidRPr="00AA30DD">
              <w:rPr>
                <w:rFonts w:ascii="Times New Roman" w:eastAsia="Times New Roman" w:hAnsi="Times New Roman" w:cs="Times New Roman"/>
              </w:rPr>
              <w:t>и</w:t>
            </w:r>
            <w:r w:rsidRPr="00AA30DD">
              <w:rPr>
                <w:rFonts w:ascii="Times New Roman" w:eastAsia="Times New Roman" w:hAnsi="Times New Roman" w:cs="Times New Roman"/>
              </w:rPr>
              <w:t xml:space="preserve">пальной форм собственности. При </w:t>
            </w:r>
            <w:r w:rsidRPr="00AA30DD">
              <w:rPr>
                <w:rFonts w:ascii="Times New Roman" w:eastAsia="Times New Roman" w:hAnsi="Times New Roman" w:cs="Times New Roman"/>
              </w:rPr>
              <w:lastRenderedPageBreak/>
              <w:t>снижении показателя в сравнении с предыдущим годом сохраняется перевыполнение запланированного на 2020 год показателя, который составляет 19%.</w:t>
            </w:r>
          </w:p>
        </w:tc>
      </w:tr>
      <w:tr w:rsidR="00BB4C1F" w:rsidRPr="00AA30DD" w:rsidTr="00336352">
        <w:trPr>
          <w:trHeight w:val="333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AA30DD" w:rsidRDefault="00336352" w:rsidP="007D47C8">
            <w:pPr>
              <w:widowControl w:val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A30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B61E56" w:rsidRPr="00AA30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 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ED45D6" w:rsidRPr="00AA30DD" w:rsidTr="00523FC4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AA30DD" w:rsidRDefault="00ED45D6" w:rsidP="00B61E56">
            <w:pPr>
              <w:pStyle w:val="ConsNormal"/>
              <w:spacing w:line="70" w:lineRule="atLeast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1.</w:t>
            </w:r>
            <w:r w:rsidR="00B61E56" w:rsidRPr="00AA30DD">
              <w:rPr>
                <w:rFonts w:ascii="Times New Roman" w:hAnsi="Times New Roman" w:cs="Times New Roman"/>
                <w:lang w:eastAsia="en-US"/>
              </w:rPr>
              <w:t>5</w:t>
            </w:r>
            <w:r w:rsidRPr="00AA30DD">
              <w:rPr>
                <w:rFonts w:ascii="Times New Roman" w:hAnsi="Times New Roman" w:cs="Times New Roman"/>
                <w:lang w:eastAsia="en-US"/>
              </w:rPr>
              <w:t>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AA30DD" w:rsidRDefault="00ED45D6" w:rsidP="00BB4C1F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AA30DD">
              <w:rPr>
                <w:rFonts w:ascii="Times New Roman" w:hAnsi="Times New Roman" w:cs="Times New Roman"/>
              </w:rPr>
              <w:t>Достижение улучшения жилищных условий и коммунального обслужив</w:t>
            </w:r>
            <w:r w:rsidRPr="00AA30DD">
              <w:rPr>
                <w:rFonts w:ascii="Times New Roman" w:hAnsi="Times New Roman" w:cs="Times New Roman"/>
              </w:rPr>
              <w:t>а</w:t>
            </w:r>
            <w:r w:rsidRPr="00AA30DD">
              <w:rPr>
                <w:rFonts w:ascii="Times New Roman" w:hAnsi="Times New Roman" w:cs="Times New Roman"/>
              </w:rPr>
              <w:t>ния населения  путем развития и моде</w:t>
            </w:r>
            <w:r w:rsidRPr="00AA30DD">
              <w:rPr>
                <w:rFonts w:ascii="Times New Roman" w:hAnsi="Times New Roman" w:cs="Times New Roman"/>
              </w:rPr>
              <w:t>р</w:t>
            </w:r>
            <w:r w:rsidRPr="00AA30DD">
              <w:rPr>
                <w:rFonts w:ascii="Times New Roman" w:hAnsi="Times New Roman" w:cs="Times New Roman"/>
              </w:rPr>
              <w:t>низации объектов инженерной инфр</w:t>
            </w:r>
            <w:r w:rsidRPr="00AA30DD">
              <w:rPr>
                <w:rFonts w:ascii="Times New Roman" w:hAnsi="Times New Roman" w:cs="Times New Roman"/>
              </w:rPr>
              <w:t>а</w:t>
            </w:r>
            <w:r w:rsidRPr="00AA30DD">
              <w:rPr>
                <w:rFonts w:ascii="Times New Roman" w:hAnsi="Times New Roman" w:cs="Times New Roman"/>
              </w:rPr>
              <w:t>структуры, повышения качества и надежности жилищно-коммунальных услуг, в условиях рыночной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AA30DD" w:rsidRDefault="00ED45D6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eastAsia="SimSun" w:hAnsi="Times New Roman" w:cs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AA30DD" w:rsidRDefault="00ED45D6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AA30DD">
              <w:rPr>
                <w:rFonts w:ascii="Times New Roman" w:eastAsia="Times New Roman" w:hAnsi="Times New Roman" w:cs="Times New Roman"/>
              </w:rPr>
              <w:t>Доля организаций частной формы собственности, в сфере выполнения работ по содержанию и текущему ремонту общего имущества со</w:t>
            </w:r>
            <w:r w:rsidRPr="00AA30DD">
              <w:rPr>
                <w:rFonts w:ascii="Times New Roman" w:eastAsia="Times New Roman" w:hAnsi="Times New Roman" w:cs="Times New Roman"/>
              </w:rPr>
              <w:t>б</w:t>
            </w:r>
            <w:r w:rsidRPr="00AA30DD">
              <w:rPr>
                <w:rFonts w:ascii="Times New Roman" w:eastAsia="Times New Roman" w:hAnsi="Times New Roman" w:cs="Times New Roman"/>
              </w:rPr>
              <w:t>ственников помещений в многоква</w:t>
            </w:r>
            <w:r w:rsidRPr="00AA30DD">
              <w:rPr>
                <w:rFonts w:ascii="Times New Roman" w:eastAsia="Times New Roman" w:hAnsi="Times New Roman" w:cs="Times New Roman"/>
              </w:rPr>
              <w:t>р</w:t>
            </w:r>
            <w:r w:rsidRPr="00AA30DD">
              <w:rPr>
                <w:rFonts w:ascii="Times New Roman" w:eastAsia="Times New Roman" w:hAnsi="Times New Roman" w:cs="Times New Roman"/>
              </w:rPr>
              <w:t>тирном доме,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5D6" w:rsidRPr="00AA30DD" w:rsidRDefault="0084607E" w:rsidP="00BB4C1F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5D6" w:rsidRPr="00AA30DD" w:rsidRDefault="0084607E" w:rsidP="00A4402D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C16" w:rsidRPr="00AA30DD" w:rsidRDefault="00ED45D6" w:rsidP="00ED45D6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AA30DD">
              <w:rPr>
                <w:rFonts w:ascii="Times New Roman" w:eastAsia="Times New Roman" w:hAnsi="Times New Roman" w:cs="Times New Roman"/>
              </w:rPr>
              <w:t>В 20</w:t>
            </w:r>
            <w:r w:rsidR="0084607E" w:rsidRPr="00AA30DD">
              <w:rPr>
                <w:rFonts w:ascii="Times New Roman" w:eastAsia="Times New Roman" w:hAnsi="Times New Roman" w:cs="Times New Roman"/>
              </w:rPr>
              <w:t>20</w:t>
            </w:r>
            <w:r w:rsidRPr="00AA30DD">
              <w:rPr>
                <w:rFonts w:ascii="Times New Roman" w:eastAsia="Times New Roman" w:hAnsi="Times New Roman" w:cs="Times New Roman"/>
              </w:rPr>
              <w:t xml:space="preserve"> году</w:t>
            </w:r>
            <w:r w:rsidR="00360C16" w:rsidRPr="00AA30DD">
              <w:rPr>
                <w:rFonts w:ascii="Times New Roman" w:eastAsia="Times New Roman" w:hAnsi="Times New Roman" w:cs="Times New Roman"/>
              </w:rPr>
              <w:t>:</w:t>
            </w:r>
          </w:p>
          <w:p w:rsidR="00ED45D6" w:rsidRPr="00AA30DD" w:rsidRDefault="00ED45D6" w:rsidP="00360C16">
            <w:pPr>
              <w:pStyle w:val="ConsNormal"/>
              <w:numPr>
                <w:ilvl w:val="0"/>
                <w:numId w:val="8"/>
              </w:numPr>
              <w:tabs>
                <w:tab w:val="left" w:pos="425"/>
              </w:tabs>
              <w:ind w:left="141" w:right="142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AA30DD">
              <w:rPr>
                <w:rFonts w:ascii="Times New Roman" w:eastAsia="Times New Roman" w:hAnsi="Times New Roman" w:cs="Times New Roman"/>
              </w:rPr>
              <w:t>выявлены и отремонтированы за счёт средств бюджета города бесхозяйные сети электр</w:t>
            </w:r>
            <w:proofErr w:type="gramStart"/>
            <w:r w:rsidRPr="00AA30DD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AA30DD">
              <w:rPr>
                <w:rFonts w:ascii="Times New Roman" w:eastAsia="Times New Roman" w:hAnsi="Times New Roman" w:cs="Times New Roman"/>
              </w:rPr>
              <w:t>, тепло-</w:t>
            </w:r>
            <w:r w:rsidR="00360C16" w:rsidRPr="00AA30DD">
              <w:rPr>
                <w:rFonts w:ascii="Times New Roman" w:eastAsia="Times New Roman" w:hAnsi="Times New Roman" w:cs="Times New Roman"/>
              </w:rPr>
              <w:t>и</w:t>
            </w:r>
            <w:r w:rsidRPr="00AA30DD">
              <w:rPr>
                <w:rFonts w:ascii="Times New Roman" w:eastAsia="Times New Roman" w:hAnsi="Times New Roman" w:cs="Times New Roman"/>
              </w:rPr>
              <w:t xml:space="preserve"> водоснабжения и водоотвед</w:t>
            </w:r>
            <w:r w:rsidRPr="00AA30DD">
              <w:rPr>
                <w:rFonts w:ascii="Times New Roman" w:eastAsia="Times New Roman" w:hAnsi="Times New Roman" w:cs="Times New Roman"/>
              </w:rPr>
              <w:t>е</w:t>
            </w:r>
            <w:r w:rsidR="00360C16" w:rsidRPr="00AA30DD">
              <w:rPr>
                <w:rFonts w:ascii="Times New Roman" w:eastAsia="Times New Roman" w:hAnsi="Times New Roman" w:cs="Times New Roman"/>
              </w:rPr>
              <w:t>ния;</w:t>
            </w:r>
          </w:p>
          <w:p w:rsidR="00ED45D6" w:rsidRPr="00AA30DD" w:rsidRDefault="00360C16" w:rsidP="00360C16">
            <w:pPr>
              <w:pStyle w:val="ConsNormal"/>
              <w:numPr>
                <w:ilvl w:val="0"/>
                <w:numId w:val="8"/>
              </w:numPr>
              <w:tabs>
                <w:tab w:val="left" w:pos="425"/>
              </w:tabs>
              <w:ind w:left="141" w:right="142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AA30DD">
              <w:rPr>
                <w:rFonts w:ascii="Times New Roman" w:eastAsia="Times New Roman" w:hAnsi="Times New Roman" w:cs="Times New Roman"/>
              </w:rPr>
              <w:t>п</w:t>
            </w:r>
            <w:r w:rsidR="00ED45D6" w:rsidRPr="00AA30DD">
              <w:rPr>
                <w:rFonts w:ascii="Times New Roman" w:eastAsia="Times New Roman" w:hAnsi="Times New Roman" w:cs="Times New Roman"/>
              </w:rPr>
              <w:t>роведён ремонт и установл</w:t>
            </w:r>
            <w:r w:rsidR="00ED45D6" w:rsidRPr="00AA30DD">
              <w:rPr>
                <w:rFonts w:ascii="Times New Roman" w:eastAsia="Times New Roman" w:hAnsi="Times New Roman" w:cs="Times New Roman"/>
              </w:rPr>
              <w:t>е</w:t>
            </w:r>
            <w:r w:rsidR="00ED45D6" w:rsidRPr="00AA30DD">
              <w:rPr>
                <w:rFonts w:ascii="Times New Roman" w:eastAsia="Times New Roman" w:hAnsi="Times New Roman" w:cs="Times New Roman"/>
              </w:rPr>
              <w:t>ны индивидуальные приборы уч</w:t>
            </w:r>
            <w:r w:rsidR="00ED45D6" w:rsidRPr="00AA30DD">
              <w:rPr>
                <w:rFonts w:ascii="Times New Roman" w:eastAsia="Times New Roman" w:hAnsi="Times New Roman" w:cs="Times New Roman"/>
              </w:rPr>
              <w:t>ё</w:t>
            </w:r>
            <w:r w:rsidR="00ED45D6" w:rsidRPr="00AA30DD">
              <w:rPr>
                <w:rFonts w:ascii="Times New Roman" w:eastAsia="Times New Roman" w:hAnsi="Times New Roman" w:cs="Times New Roman"/>
              </w:rPr>
              <w:t>та потребления коммунальных р</w:t>
            </w:r>
            <w:r w:rsidR="00ED45D6" w:rsidRPr="00AA30DD">
              <w:rPr>
                <w:rFonts w:ascii="Times New Roman" w:eastAsia="Times New Roman" w:hAnsi="Times New Roman" w:cs="Times New Roman"/>
              </w:rPr>
              <w:t>е</w:t>
            </w:r>
            <w:r w:rsidR="00ED45D6" w:rsidRPr="00AA30DD">
              <w:rPr>
                <w:rFonts w:ascii="Times New Roman" w:eastAsia="Times New Roman" w:hAnsi="Times New Roman" w:cs="Times New Roman"/>
              </w:rPr>
              <w:t>сурсов в муниципальных жилых помеще</w:t>
            </w:r>
            <w:r w:rsidRPr="00AA30DD">
              <w:rPr>
                <w:rFonts w:ascii="Times New Roman" w:eastAsia="Times New Roman" w:hAnsi="Times New Roman" w:cs="Times New Roman"/>
              </w:rPr>
              <w:t>ниях;</w:t>
            </w:r>
          </w:p>
          <w:p w:rsidR="00896291" w:rsidRPr="00AA30DD" w:rsidRDefault="00360C16" w:rsidP="00896291">
            <w:pPr>
              <w:pStyle w:val="ConsNormal"/>
              <w:numPr>
                <w:ilvl w:val="0"/>
                <w:numId w:val="8"/>
              </w:numPr>
              <w:tabs>
                <w:tab w:val="left" w:pos="425"/>
              </w:tabs>
              <w:ind w:left="141" w:right="142" w:firstLine="0"/>
              <w:jc w:val="both"/>
              <w:rPr>
                <w:rFonts w:ascii="Times New Roman" w:hAnsi="Times New Roman" w:cs="Times New Roman"/>
              </w:rPr>
            </w:pPr>
            <w:r w:rsidRPr="00AA30DD">
              <w:rPr>
                <w:rFonts w:ascii="Times New Roman" w:eastAsia="Times New Roman" w:hAnsi="Times New Roman" w:cs="Times New Roman"/>
              </w:rPr>
              <w:t>п</w:t>
            </w:r>
            <w:r w:rsidR="00ED45D6" w:rsidRPr="00AA30DD">
              <w:rPr>
                <w:rFonts w:ascii="Times New Roman" w:eastAsia="Times New Roman" w:hAnsi="Times New Roman" w:cs="Times New Roman"/>
              </w:rPr>
              <w:t>роводился муниципальный жилой контроль качества пред</w:t>
            </w:r>
            <w:r w:rsidR="00ED45D6" w:rsidRPr="00AA30DD">
              <w:rPr>
                <w:rFonts w:ascii="Times New Roman" w:eastAsia="Times New Roman" w:hAnsi="Times New Roman" w:cs="Times New Roman"/>
              </w:rPr>
              <w:t>о</w:t>
            </w:r>
            <w:r w:rsidR="00ED45D6" w:rsidRPr="00AA30DD">
              <w:rPr>
                <w:rFonts w:ascii="Times New Roman" w:eastAsia="Times New Roman" w:hAnsi="Times New Roman" w:cs="Times New Roman"/>
              </w:rPr>
              <w:t>ставления жилищно-</w:t>
            </w:r>
            <w:proofErr w:type="spellStart"/>
            <w:r w:rsidR="00ED45D6" w:rsidRPr="00AA30DD">
              <w:rPr>
                <w:rFonts w:ascii="Times New Roman" w:eastAsia="Times New Roman" w:hAnsi="Times New Roman" w:cs="Times New Roman"/>
              </w:rPr>
              <w:t>коммуналь</w:t>
            </w:r>
            <w:proofErr w:type="spellEnd"/>
            <w:r w:rsidRPr="00AA30DD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="00ED45D6" w:rsidRPr="00AA30DD">
              <w:rPr>
                <w:rFonts w:ascii="Times New Roman" w:eastAsia="Times New Roman" w:hAnsi="Times New Roman" w:cs="Times New Roman"/>
              </w:rPr>
              <w:t>ных</w:t>
            </w:r>
            <w:proofErr w:type="spellEnd"/>
            <w:r w:rsidR="00ED45D6" w:rsidRPr="00AA30DD">
              <w:rPr>
                <w:rFonts w:ascii="Times New Roman" w:eastAsia="Times New Roman" w:hAnsi="Times New Roman" w:cs="Times New Roman"/>
              </w:rPr>
              <w:t xml:space="preserve"> услуг в многоквартирных д</w:t>
            </w:r>
            <w:r w:rsidR="00ED45D6" w:rsidRPr="00AA30DD">
              <w:rPr>
                <w:rFonts w:ascii="Times New Roman" w:eastAsia="Times New Roman" w:hAnsi="Times New Roman" w:cs="Times New Roman"/>
              </w:rPr>
              <w:t>о</w:t>
            </w:r>
            <w:r w:rsidRPr="00AA30DD">
              <w:rPr>
                <w:rFonts w:ascii="Times New Roman" w:eastAsia="Times New Roman" w:hAnsi="Times New Roman" w:cs="Times New Roman"/>
              </w:rPr>
              <w:t>мах города</w:t>
            </w:r>
            <w:r w:rsidR="00306DB5" w:rsidRPr="00AA30D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D45D6" w:rsidRPr="00AA30DD" w:rsidTr="00523FC4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AA30DD" w:rsidRDefault="00ED45D6" w:rsidP="00B61E56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1.</w:t>
            </w:r>
            <w:r w:rsidR="00B61E56" w:rsidRPr="00AA30DD">
              <w:rPr>
                <w:rFonts w:ascii="Times New Roman" w:hAnsi="Times New Roman" w:cs="Times New Roman"/>
                <w:lang w:eastAsia="en-US"/>
              </w:rPr>
              <w:t>5</w:t>
            </w:r>
            <w:r w:rsidRPr="00AA30DD">
              <w:rPr>
                <w:rFonts w:ascii="Times New Roman" w:hAnsi="Times New Roman" w:cs="Times New Roman"/>
                <w:lang w:eastAsia="en-US"/>
              </w:rPr>
              <w:t>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AA30DD" w:rsidRDefault="00ED45D6" w:rsidP="008A7831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AA30DD">
              <w:rPr>
                <w:rFonts w:ascii="Times New Roman" w:hAnsi="Times New Roman" w:cs="Times New Roman"/>
              </w:rPr>
              <w:t>Создание условий для развития конк</w:t>
            </w:r>
            <w:r w:rsidRPr="00AA30DD">
              <w:rPr>
                <w:rFonts w:ascii="Times New Roman" w:hAnsi="Times New Roman" w:cs="Times New Roman"/>
              </w:rPr>
              <w:t>у</w:t>
            </w:r>
            <w:r w:rsidRPr="00AA30DD">
              <w:rPr>
                <w:rFonts w:ascii="Times New Roman" w:hAnsi="Times New Roman" w:cs="Times New Roman"/>
              </w:rPr>
              <w:t>ренции на рынке оказываемых услуг, выполнения работ  надлежащего кач</w:t>
            </w:r>
            <w:r w:rsidRPr="00AA30DD">
              <w:rPr>
                <w:rFonts w:ascii="Times New Roman" w:hAnsi="Times New Roman" w:cs="Times New Roman"/>
              </w:rPr>
              <w:t>е</w:t>
            </w:r>
            <w:r w:rsidRPr="00AA30DD">
              <w:rPr>
                <w:rFonts w:ascii="Times New Roman" w:hAnsi="Times New Roman" w:cs="Times New Roman"/>
              </w:rPr>
              <w:t>ства по содержанию и ремонту помещ</w:t>
            </w:r>
            <w:r w:rsidRPr="00AA30DD">
              <w:rPr>
                <w:rFonts w:ascii="Times New Roman" w:hAnsi="Times New Roman" w:cs="Times New Roman"/>
              </w:rPr>
              <w:t>е</w:t>
            </w:r>
            <w:r w:rsidRPr="00AA30DD">
              <w:rPr>
                <w:rFonts w:ascii="Times New Roman" w:hAnsi="Times New Roman" w:cs="Times New Roman"/>
              </w:rPr>
              <w:t>ний в многоквартирном доме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AA30DD" w:rsidRDefault="00ED45D6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eastAsia="SimSun" w:hAnsi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AA30DD" w:rsidRDefault="00ED45D6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5D6" w:rsidRPr="00AA30DD" w:rsidRDefault="00ED45D6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5D6" w:rsidRPr="00AA30DD" w:rsidRDefault="00ED45D6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AA30DD" w:rsidRDefault="00ED45D6" w:rsidP="00DB67AF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8D9" w:rsidRPr="00AA30DD" w:rsidTr="00336352">
        <w:trPr>
          <w:trHeight w:val="239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AA30DD" w:rsidRDefault="00336352" w:rsidP="00B61E56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A30DD">
              <w:rPr>
                <w:rFonts w:ascii="Times New Roman" w:hAnsi="Times New Roman" w:cs="Times New Roman"/>
                <w:sz w:val="20"/>
              </w:rPr>
              <w:t>1.</w:t>
            </w:r>
            <w:r w:rsidR="00B61E56" w:rsidRPr="00AA30DD">
              <w:rPr>
                <w:rFonts w:ascii="Times New Roman" w:hAnsi="Times New Roman" w:cs="Times New Roman"/>
                <w:sz w:val="20"/>
              </w:rPr>
              <w:t>6</w:t>
            </w:r>
            <w:r w:rsidRPr="00AA30DD">
              <w:rPr>
                <w:rFonts w:ascii="Times New Roman" w:hAnsi="Times New Roman" w:cs="Times New Roman"/>
                <w:sz w:val="20"/>
              </w:rPr>
              <w:t xml:space="preserve"> Рынок ритуальных услуг</w:t>
            </w:r>
          </w:p>
        </w:tc>
      </w:tr>
      <w:tr w:rsidR="007528D9" w:rsidRPr="00AA30DD" w:rsidTr="008A7831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AA30DD" w:rsidRDefault="00336352" w:rsidP="00B61E56">
            <w:pPr>
              <w:pStyle w:val="ConsNormal"/>
              <w:spacing w:line="70" w:lineRule="atLeast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1.</w:t>
            </w:r>
            <w:r w:rsidR="00B61E56" w:rsidRPr="00AA30DD">
              <w:rPr>
                <w:rFonts w:ascii="Times New Roman" w:hAnsi="Times New Roman" w:cs="Times New Roman"/>
                <w:lang w:eastAsia="en-US"/>
              </w:rPr>
              <w:t>6</w:t>
            </w:r>
            <w:r w:rsidRPr="00AA30DD">
              <w:rPr>
                <w:rFonts w:ascii="Times New Roman" w:hAnsi="Times New Roman" w:cs="Times New Roman"/>
                <w:lang w:eastAsia="en-US"/>
              </w:rPr>
              <w:t>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AA30DD" w:rsidRDefault="00336352" w:rsidP="008A7831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AA30DD">
              <w:rPr>
                <w:rFonts w:ascii="Times New Roman" w:hAnsi="Times New Roman" w:cs="Times New Roman"/>
              </w:rPr>
              <w:t>Мониторинг состояния развития конк</w:t>
            </w:r>
            <w:r w:rsidRPr="00AA30DD">
              <w:rPr>
                <w:rFonts w:ascii="Times New Roman" w:hAnsi="Times New Roman" w:cs="Times New Roman"/>
              </w:rPr>
              <w:t>у</w:t>
            </w:r>
            <w:r w:rsidRPr="00AA30DD">
              <w:rPr>
                <w:rFonts w:ascii="Times New Roman" w:hAnsi="Times New Roman" w:cs="Times New Roman"/>
              </w:rPr>
              <w:t>ренции на рынке ритуальных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AA30DD" w:rsidRDefault="00336352" w:rsidP="00336352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AA30DD">
              <w:rPr>
                <w:rFonts w:ascii="Times New Roman" w:eastAsia="SimSun" w:hAnsi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AA30DD" w:rsidRDefault="00336352" w:rsidP="008A7831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AA30DD">
              <w:rPr>
                <w:rFonts w:ascii="Times New Roman" w:eastAsia="Times New Roman" w:hAnsi="Times New Roman" w:cs="Times New Roman"/>
              </w:rPr>
              <w:t>Доля организаций частной формы собственности в сфере ритуальных услуг, процентов</w:t>
            </w:r>
          </w:p>
          <w:p w:rsidR="008A7831" w:rsidRPr="00AA30DD" w:rsidRDefault="008A7831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352" w:rsidRPr="00AA30DD" w:rsidRDefault="0084607E" w:rsidP="007528D9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352" w:rsidRPr="00AA30DD" w:rsidRDefault="0084607E" w:rsidP="007528D9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7E" w:rsidRPr="0084607E" w:rsidRDefault="0084607E" w:rsidP="0084607E">
            <w:pPr>
              <w:autoSpaceDE w:val="0"/>
              <w:autoSpaceDN w:val="0"/>
              <w:ind w:left="57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16.01.2020 муниципальное пре</w:t>
            </w:r>
            <w:r w:rsidRPr="00846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46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приятие г. Красноярска «Ритуал</w:t>
            </w:r>
            <w:r w:rsidRPr="00846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6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услуги» исключено из ЕГРЮЛ в связи с завершением реорганиз</w:t>
            </w:r>
            <w:r w:rsidRPr="00846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6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 путём присоединения к мун</w:t>
            </w:r>
            <w:r w:rsidRPr="00846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6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ципальному предприятию г. Кра</w:t>
            </w:r>
            <w:r w:rsidRPr="00846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46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ноярска</w:t>
            </w:r>
            <w:r w:rsidR="00084148"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84148" w:rsidRPr="00846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«САТП»</w:t>
            </w:r>
            <w:r w:rsidR="00084148"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</w:t>
            </w:r>
            <w:r w:rsidRPr="00846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ставом </w:t>
            </w:r>
            <w:r w:rsidR="00084148"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котор</w:t>
            </w:r>
            <w:r w:rsidR="00084148"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84148"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Pr="00846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оказание ритуальных услуг не предусмотрено.</w:t>
            </w:r>
          </w:p>
          <w:p w:rsidR="00336352" w:rsidRPr="00AA30DD" w:rsidRDefault="00084148" w:rsidP="0084607E">
            <w:pPr>
              <w:autoSpaceDE w:val="0"/>
              <w:autoSpaceDN w:val="0"/>
              <w:ind w:left="57" w:right="142"/>
              <w:jc w:val="both"/>
              <w:rPr>
                <w:rFonts w:ascii="Times New Roman" w:eastAsia="Times New Roman" w:hAnsi="Times New Roman" w:cs="Times New Roman"/>
              </w:rPr>
            </w:pP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Ритуальные </w:t>
            </w:r>
            <w:r w:rsidR="0084607E"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г. Красноя</w:t>
            </w:r>
            <w:r w:rsidR="0084607E"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84607E"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ске оказываются только организ</w:t>
            </w:r>
            <w:r w:rsidR="0084607E"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84607E"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циями частной формы собственн</w:t>
            </w:r>
            <w:r w:rsidR="0084607E"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4607E"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сти.</w:t>
            </w:r>
          </w:p>
        </w:tc>
      </w:tr>
      <w:tr w:rsidR="007528D9" w:rsidRPr="00AA30DD" w:rsidTr="00336352">
        <w:trPr>
          <w:trHeight w:val="295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AA30DD" w:rsidRDefault="00336352" w:rsidP="00B61E56">
            <w:pPr>
              <w:keepNext/>
              <w:widowControl w:val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A30DD">
              <w:rPr>
                <w:rFonts w:ascii="Times New Roman" w:hAnsi="Times New Roman" w:cs="Times New Roman"/>
                <w:sz w:val="20"/>
              </w:rPr>
              <w:t>1.</w:t>
            </w:r>
            <w:r w:rsidR="00B61E56" w:rsidRPr="00AA30DD">
              <w:rPr>
                <w:rFonts w:ascii="Times New Roman" w:hAnsi="Times New Roman" w:cs="Times New Roman"/>
                <w:sz w:val="20"/>
              </w:rPr>
              <w:t>7</w:t>
            </w:r>
            <w:r w:rsidRPr="00AA30DD">
              <w:rPr>
                <w:rFonts w:ascii="Times New Roman" w:hAnsi="Times New Roman" w:cs="Times New Roman"/>
                <w:sz w:val="20"/>
              </w:rPr>
              <w:t xml:space="preserve"> Рынок теплоснабжения (производства тепловой энергии)</w:t>
            </w:r>
          </w:p>
        </w:tc>
      </w:tr>
      <w:tr w:rsidR="007528D9" w:rsidRPr="00AA30DD" w:rsidTr="008A7831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AA30DD" w:rsidRDefault="00336352" w:rsidP="00B61E56">
            <w:pPr>
              <w:pStyle w:val="ConsNormal"/>
              <w:spacing w:line="70" w:lineRule="atLeast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1.</w:t>
            </w:r>
            <w:r w:rsidR="00B61E56" w:rsidRPr="00AA30DD">
              <w:rPr>
                <w:rFonts w:ascii="Times New Roman" w:hAnsi="Times New Roman" w:cs="Times New Roman"/>
                <w:lang w:eastAsia="en-US"/>
              </w:rPr>
              <w:t>7</w:t>
            </w:r>
            <w:r w:rsidRPr="00AA30DD">
              <w:rPr>
                <w:rFonts w:ascii="Times New Roman" w:hAnsi="Times New Roman" w:cs="Times New Roman"/>
                <w:lang w:eastAsia="en-US"/>
              </w:rPr>
              <w:t>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AA30DD" w:rsidRDefault="00336352" w:rsidP="008A7831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AA30DD">
              <w:rPr>
                <w:rFonts w:ascii="Times New Roman" w:hAnsi="Times New Roman" w:cs="Times New Roman"/>
              </w:rPr>
              <w:t>Мониторинг состояния развития конк</w:t>
            </w:r>
            <w:r w:rsidRPr="00AA30DD">
              <w:rPr>
                <w:rFonts w:ascii="Times New Roman" w:hAnsi="Times New Roman" w:cs="Times New Roman"/>
              </w:rPr>
              <w:t>у</w:t>
            </w:r>
            <w:r w:rsidRPr="00AA30DD">
              <w:rPr>
                <w:rFonts w:ascii="Times New Roman" w:hAnsi="Times New Roman" w:cs="Times New Roman"/>
              </w:rPr>
              <w:t>ренции на рынке теплоснабжения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AA30DD" w:rsidRDefault="00336352" w:rsidP="00336352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AA30DD">
              <w:rPr>
                <w:rFonts w:ascii="Times New Roman" w:eastAsia="SimSun" w:hAnsi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AA30DD" w:rsidRDefault="00336352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AA30DD">
              <w:rPr>
                <w:rFonts w:ascii="Times New Roman" w:eastAsia="Times New Roman" w:hAnsi="Times New Roman" w:cs="Times New Roman"/>
              </w:rPr>
              <w:t>Доля организаций частной формы собственности в сфере теплоснабж</w:t>
            </w:r>
            <w:r w:rsidRPr="00AA30DD">
              <w:rPr>
                <w:rFonts w:ascii="Times New Roman" w:eastAsia="Times New Roman" w:hAnsi="Times New Roman" w:cs="Times New Roman"/>
              </w:rPr>
              <w:t>е</w:t>
            </w:r>
            <w:r w:rsidRPr="00AA30DD">
              <w:rPr>
                <w:rFonts w:ascii="Times New Roman" w:eastAsia="Times New Roman" w:hAnsi="Times New Roman" w:cs="Times New Roman"/>
              </w:rPr>
              <w:t>ния,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352" w:rsidRPr="00AA30DD" w:rsidRDefault="007528D9" w:rsidP="007528D9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352" w:rsidRPr="00AA30DD" w:rsidRDefault="007528D9" w:rsidP="007528D9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AA30DD" w:rsidRDefault="00360C16" w:rsidP="00F161B2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AA30DD">
              <w:rPr>
                <w:rFonts w:ascii="Times New Roman" w:eastAsia="Times New Roman" w:hAnsi="Times New Roman" w:cs="Times New Roman"/>
              </w:rPr>
              <w:t>В городе Красноярске вся тепловая энергия производится организац</w:t>
            </w:r>
            <w:r w:rsidRPr="00AA30DD">
              <w:rPr>
                <w:rFonts w:ascii="Times New Roman" w:eastAsia="Times New Roman" w:hAnsi="Times New Roman" w:cs="Times New Roman"/>
              </w:rPr>
              <w:t>и</w:t>
            </w:r>
            <w:r w:rsidRPr="00AA30DD">
              <w:rPr>
                <w:rFonts w:ascii="Times New Roman" w:eastAsia="Times New Roman" w:hAnsi="Times New Roman" w:cs="Times New Roman"/>
              </w:rPr>
              <w:t>ями частной формы собственности</w:t>
            </w:r>
            <w:r w:rsidR="00306DB5" w:rsidRPr="00AA30D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528D9" w:rsidRPr="00AA30DD" w:rsidTr="00336352">
        <w:trPr>
          <w:trHeight w:val="267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AA30DD" w:rsidRDefault="00336352" w:rsidP="00B61E56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A30DD">
              <w:rPr>
                <w:rFonts w:ascii="Times New Roman" w:hAnsi="Times New Roman" w:cs="Times New Roman"/>
                <w:sz w:val="20"/>
              </w:rPr>
              <w:lastRenderedPageBreak/>
              <w:t>1.</w:t>
            </w:r>
            <w:r w:rsidR="00B61E56" w:rsidRPr="00AA30DD">
              <w:rPr>
                <w:rFonts w:ascii="Times New Roman" w:hAnsi="Times New Roman" w:cs="Times New Roman"/>
                <w:sz w:val="20"/>
              </w:rPr>
              <w:t>8</w:t>
            </w:r>
            <w:r w:rsidRPr="00AA30DD">
              <w:rPr>
                <w:rFonts w:ascii="Times New Roman" w:hAnsi="Times New Roman" w:cs="Times New Roman"/>
                <w:sz w:val="20"/>
              </w:rPr>
              <w:t xml:space="preserve"> Рынок оказания услуг по сбору и транспортированию твердых коммунальных отходов</w:t>
            </w:r>
          </w:p>
        </w:tc>
      </w:tr>
      <w:tr w:rsidR="007528D9" w:rsidRPr="00AA30DD" w:rsidTr="008A7831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AA30DD" w:rsidRDefault="00336352" w:rsidP="00B61E56">
            <w:pPr>
              <w:pStyle w:val="ConsNormal"/>
              <w:spacing w:line="70" w:lineRule="atLeast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1.</w:t>
            </w:r>
            <w:r w:rsidR="00B61E56" w:rsidRPr="00AA30DD">
              <w:rPr>
                <w:rFonts w:ascii="Times New Roman" w:hAnsi="Times New Roman" w:cs="Times New Roman"/>
                <w:lang w:eastAsia="en-US"/>
              </w:rPr>
              <w:t>8</w:t>
            </w:r>
            <w:r w:rsidRPr="00AA30DD">
              <w:rPr>
                <w:rFonts w:ascii="Times New Roman" w:hAnsi="Times New Roman" w:cs="Times New Roman"/>
                <w:lang w:eastAsia="en-US"/>
              </w:rPr>
              <w:t>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AA30DD" w:rsidRDefault="00336352" w:rsidP="008A7831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AA30DD">
              <w:rPr>
                <w:rFonts w:ascii="Times New Roman" w:hAnsi="Times New Roman" w:cs="Times New Roman"/>
              </w:rPr>
              <w:t>Мониторинг состояния развития конк</w:t>
            </w:r>
            <w:r w:rsidRPr="00AA30DD">
              <w:rPr>
                <w:rFonts w:ascii="Times New Roman" w:hAnsi="Times New Roman" w:cs="Times New Roman"/>
              </w:rPr>
              <w:t>у</w:t>
            </w:r>
            <w:r w:rsidRPr="00AA30DD">
              <w:rPr>
                <w:rFonts w:ascii="Times New Roman" w:hAnsi="Times New Roman" w:cs="Times New Roman"/>
              </w:rPr>
              <w:t xml:space="preserve">ренции на рынке </w:t>
            </w:r>
            <w:r w:rsidR="003F6BA6" w:rsidRPr="00AA30DD">
              <w:rPr>
                <w:rFonts w:ascii="Times New Roman" w:hAnsi="Times New Roman" w:cs="Times New Roman"/>
              </w:rPr>
              <w:t xml:space="preserve">по </w:t>
            </w:r>
            <w:r w:rsidRPr="00AA30DD">
              <w:rPr>
                <w:rFonts w:ascii="Times New Roman" w:hAnsi="Times New Roman" w:cs="Times New Roman"/>
              </w:rPr>
              <w:t>сбору и транспо</w:t>
            </w:r>
            <w:r w:rsidRPr="00AA30DD">
              <w:rPr>
                <w:rFonts w:ascii="Times New Roman" w:hAnsi="Times New Roman" w:cs="Times New Roman"/>
              </w:rPr>
              <w:t>р</w:t>
            </w:r>
            <w:r w:rsidRPr="00AA30DD">
              <w:rPr>
                <w:rFonts w:ascii="Times New Roman" w:hAnsi="Times New Roman" w:cs="Times New Roman"/>
              </w:rPr>
              <w:t>тированию твердых коммунальных о</w:t>
            </w:r>
            <w:r w:rsidRPr="00AA30DD">
              <w:rPr>
                <w:rFonts w:ascii="Times New Roman" w:hAnsi="Times New Roman" w:cs="Times New Roman"/>
              </w:rPr>
              <w:t>т</w:t>
            </w:r>
            <w:r w:rsidRPr="00AA30DD">
              <w:rPr>
                <w:rFonts w:ascii="Times New Roman" w:hAnsi="Times New Roman" w:cs="Times New Roman"/>
              </w:rPr>
              <w:t>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AA30DD" w:rsidRDefault="00336352" w:rsidP="00336352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AA30DD">
              <w:rPr>
                <w:rFonts w:ascii="Times New Roman" w:eastAsia="SimSun" w:hAnsi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AA30DD" w:rsidRDefault="000B6491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AA30DD">
              <w:rPr>
                <w:rFonts w:ascii="Times New Roman" w:eastAsia="Times New Roman" w:hAnsi="Times New Roman" w:cs="Times New Roman"/>
              </w:rPr>
              <w:t>Доля организаций частной формы собственности на рынке по сбору и транспортированию твердых комм</w:t>
            </w:r>
            <w:r w:rsidRPr="00AA30DD">
              <w:rPr>
                <w:rFonts w:ascii="Times New Roman" w:eastAsia="Times New Roman" w:hAnsi="Times New Roman" w:cs="Times New Roman"/>
              </w:rPr>
              <w:t>у</w:t>
            </w:r>
            <w:r w:rsidRPr="00AA30DD">
              <w:rPr>
                <w:rFonts w:ascii="Times New Roman" w:eastAsia="Times New Roman" w:hAnsi="Times New Roman" w:cs="Times New Roman"/>
              </w:rPr>
              <w:t>нальных отходов,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352" w:rsidRPr="00AA30DD" w:rsidRDefault="007528D9" w:rsidP="007528D9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352" w:rsidRPr="00AA30DD" w:rsidRDefault="007528D9" w:rsidP="007528D9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C2" w:rsidRPr="00AA30DD" w:rsidRDefault="00360C16" w:rsidP="0084607E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AA30DD">
              <w:rPr>
                <w:rFonts w:ascii="Times New Roman" w:eastAsia="Times New Roman" w:hAnsi="Times New Roman" w:cs="Times New Roman"/>
              </w:rPr>
              <w:t>В городе Красноярске услуги в о</w:t>
            </w:r>
            <w:r w:rsidRPr="00AA30DD">
              <w:rPr>
                <w:rFonts w:ascii="Times New Roman" w:eastAsia="Times New Roman" w:hAnsi="Times New Roman" w:cs="Times New Roman"/>
              </w:rPr>
              <w:t>б</w:t>
            </w:r>
            <w:r w:rsidRPr="00AA30DD">
              <w:rPr>
                <w:rFonts w:ascii="Times New Roman" w:eastAsia="Times New Roman" w:hAnsi="Times New Roman" w:cs="Times New Roman"/>
              </w:rPr>
              <w:t>ласти обращения с твёрдыми ко</w:t>
            </w:r>
            <w:r w:rsidRPr="00AA30DD">
              <w:rPr>
                <w:rFonts w:ascii="Times New Roman" w:eastAsia="Times New Roman" w:hAnsi="Times New Roman" w:cs="Times New Roman"/>
              </w:rPr>
              <w:t>м</w:t>
            </w:r>
            <w:r w:rsidRPr="00AA30DD">
              <w:rPr>
                <w:rFonts w:ascii="Times New Roman" w:eastAsia="Times New Roman" w:hAnsi="Times New Roman" w:cs="Times New Roman"/>
              </w:rPr>
              <w:t>мунальными расходами оказыв</w:t>
            </w:r>
            <w:r w:rsidRPr="00AA30DD">
              <w:rPr>
                <w:rFonts w:ascii="Times New Roman" w:eastAsia="Times New Roman" w:hAnsi="Times New Roman" w:cs="Times New Roman"/>
              </w:rPr>
              <w:t>а</w:t>
            </w:r>
            <w:r w:rsidRPr="00AA30DD">
              <w:rPr>
                <w:rFonts w:ascii="Times New Roman" w:eastAsia="Times New Roman" w:hAnsi="Times New Roman" w:cs="Times New Roman"/>
              </w:rPr>
              <w:t>ются только организациями час</w:t>
            </w:r>
            <w:r w:rsidRPr="00AA30DD">
              <w:rPr>
                <w:rFonts w:ascii="Times New Roman" w:eastAsia="Times New Roman" w:hAnsi="Times New Roman" w:cs="Times New Roman"/>
              </w:rPr>
              <w:t>т</w:t>
            </w:r>
            <w:r w:rsidRPr="00AA30DD">
              <w:rPr>
                <w:rFonts w:ascii="Times New Roman" w:eastAsia="Times New Roman" w:hAnsi="Times New Roman" w:cs="Times New Roman"/>
              </w:rPr>
              <w:t>ной формы собственности</w:t>
            </w:r>
            <w:r w:rsidR="00306DB5" w:rsidRPr="00AA30D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B6491" w:rsidRPr="00AA30DD" w:rsidTr="000B6491">
        <w:trPr>
          <w:trHeight w:val="259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AA30DD" w:rsidRDefault="000B6491" w:rsidP="007D47C8">
            <w:pPr>
              <w:widowControl w:val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A30DD">
              <w:rPr>
                <w:rFonts w:ascii="Times New Roman" w:hAnsi="Times New Roman" w:cs="Times New Roman"/>
                <w:sz w:val="20"/>
              </w:rPr>
              <w:t>1.</w:t>
            </w:r>
            <w:r w:rsidR="00B61E56" w:rsidRPr="00AA30DD">
              <w:rPr>
                <w:rFonts w:ascii="Times New Roman" w:hAnsi="Times New Roman" w:cs="Times New Roman"/>
                <w:sz w:val="20"/>
              </w:rPr>
              <w:t>9</w:t>
            </w:r>
            <w:r w:rsidRPr="00AA30DD">
              <w:rPr>
                <w:rFonts w:ascii="Times New Roman" w:hAnsi="Times New Roman" w:cs="Times New Roman"/>
                <w:sz w:val="20"/>
              </w:rPr>
              <w:t xml:space="preserve">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0B6491" w:rsidRPr="00AA30DD" w:rsidTr="008659EB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AA30DD" w:rsidRDefault="000B6491" w:rsidP="00B61E56">
            <w:pPr>
              <w:pStyle w:val="ConsNormal"/>
              <w:spacing w:line="70" w:lineRule="atLeast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1.</w:t>
            </w:r>
            <w:r w:rsidR="00B61E56" w:rsidRPr="00AA30DD">
              <w:rPr>
                <w:rFonts w:ascii="Times New Roman" w:hAnsi="Times New Roman" w:cs="Times New Roman"/>
                <w:lang w:eastAsia="en-US"/>
              </w:rPr>
              <w:t>9</w:t>
            </w:r>
            <w:r w:rsidRPr="00AA30DD">
              <w:rPr>
                <w:rFonts w:ascii="Times New Roman" w:hAnsi="Times New Roman" w:cs="Times New Roman"/>
                <w:lang w:eastAsia="en-US"/>
              </w:rPr>
              <w:t>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6C" w:rsidRPr="00AA30DD" w:rsidRDefault="000B6491" w:rsidP="00523FC4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AA30DD">
              <w:rPr>
                <w:rFonts w:ascii="Times New Roman" w:hAnsi="Times New Roman" w:cs="Times New Roman"/>
              </w:rPr>
              <w:t>Мониторинг состояния развития конк</w:t>
            </w:r>
            <w:r w:rsidRPr="00AA30DD">
              <w:rPr>
                <w:rFonts w:ascii="Times New Roman" w:hAnsi="Times New Roman" w:cs="Times New Roman"/>
              </w:rPr>
              <w:t>у</w:t>
            </w:r>
            <w:r w:rsidRPr="00AA30DD">
              <w:rPr>
                <w:rFonts w:ascii="Times New Roman" w:hAnsi="Times New Roman" w:cs="Times New Roman"/>
              </w:rPr>
              <w:t>ренции на рынке услуг перевозки па</w:t>
            </w:r>
            <w:r w:rsidRPr="00AA30DD">
              <w:rPr>
                <w:rFonts w:ascii="Times New Roman" w:hAnsi="Times New Roman" w:cs="Times New Roman"/>
              </w:rPr>
              <w:t>с</w:t>
            </w:r>
            <w:r w:rsidRPr="00AA30DD">
              <w:rPr>
                <w:rFonts w:ascii="Times New Roman" w:hAnsi="Times New Roman" w:cs="Times New Roman"/>
              </w:rPr>
              <w:t>сажиров и багажа автомобильным транспортом по муниципальным мар</w:t>
            </w:r>
            <w:r w:rsidRPr="00AA30DD">
              <w:rPr>
                <w:rFonts w:ascii="Times New Roman" w:hAnsi="Times New Roman" w:cs="Times New Roman"/>
              </w:rPr>
              <w:t>ш</w:t>
            </w:r>
            <w:r w:rsidRPr="00AA30DD">
              <w:rPr>
                <w:rFonts w:ascii="Times New Roman" w:hAnsi="Times New Roman" w:cs="Times New Roman"/>
              </w:rPr>
              <w:t>рутам регулярных перевозок (городской транспорт) за исключением городского наземного электрического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AA30DD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eastAsia="SimSun" w:hAnsi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AA30DD" w:rsidRDefault="000B6491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AA30DD">
              <w:rPr>
                <w:rFonts w:ascii="Times New Roman" w:eastAsia="Times New Roman" w:hAnsi="Times New Roman" w:cs="Times New Roman"/>
              </w:rPr>
              <w:t>Доля услуг (работ) по перевозке па</w:t>
            </w:r>
            <w:r w:rsidRPr="00AA30DD">
              <w:rPr>
                <w:rFonts w:ascii="Times New Roman" w:eastAsia="Times New Roman" w:hAnsi="Times New Roman" w:cs="Times New Roman"/>
              </w:rPr>
              <w:t>с</w:t>
            </w:r>
            <w:r w:rsidRPr="00AA30DD">
              <w:rPr>
                <w:rFonts w:ascii="Times New Roman" w:eastAsia="Times New Roman" w:hAnsi="Times New Roman" w:cs="Times New Roman"/>
              </w:rPr>
              <w:t>сажиров автомобильным транспо</w:t>
            </w:r>
            <w:r w:rsidRPr="00AA30DD">
              <w:rPr>
                <w:rFonts w:ascii="Times New Roman" w:eastAsia="Times New Roman" w:hAnsi="Times New Roman" w:cs="Times New Roman"/>
              </w:rPr>
              <w:t>р</w:t>
            </w:r>
            <w:r w:rsidRPr="00AA30DD">
              <w:rPr>
                <w:rFonts w:ascii="Times New Roman" w:eastAsia="Times New Roman" w:hAnsi="Times New Roman" w:cs="Times New Roman"/>
              </w:rPr>
              <w:t>том по муниципальным маршрутам регулярных перевозок, оказанных (выполненных) организациями час</w:t>
            </w:r>
            <w:r w:rsidRPr="00AA30DD">
              <w:rPr>
                <w:rFonts w:ascii="Times New Roman" w:eastAsia="Times New Roman" w:hAnsi="Times New Roman" w:cs="Times New Roman"/>
              </w:rPr>
              <w:t>т</w:t>
            </w:r>
            <w:r w:rsidRPr="00AA30DD">
              <w:rPr>
                <w:rFonts w:ascii="Times New Roman" w:eastAsia="Times New Roman" w:hAnsi="Times New Roman" w:cs="Times New Roman"/>
              </w:rPr>
              <w:t>ной формы собственности, проце</w:t>
            </w:r>
            <w:r w:rsidRPr="00AA30DD">
              <w:rPr>
                <w:rFonts w:ascii="Times New Roman" w:eastAsia="Times New Roman" w:hAnsi="Times New Roman" w:cs="Times New Roman"/>
              </w:rPr>
              <w:t>н</w:t>
            </w:r>
            <w:r w:rsidRPr="00AA30DD">
              <w:rPr>
                <w:rFonts w:ascii="Times New Roman" w:eastAsia="Times New Roman" w:hAnsi="Times New Roman" w:cs="Times New Roman"/>
              </w:rPr>
              <w:t>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AA30DD" w:rsidRDefault="007D47C8" w:rsidP="002741A0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AA30DD" w:rsidRDefault="007804FC" w:rsidP="007804FC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AA30DD" w:rsidRDefault="007804FC" w:rsidP="007804FC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AA30DD">
              <w:rPr>
                <w:rFonts w:ascii="Times New Roman" w:eastAsia="Times New Roman" w:hAnsi="Times New Roman" w:cs="Times New Roman"/>
              </w:rPr>
              <w:t>В 2020 году департаментом тран</w:t>
            </w:r>
            <w:r w:rsidRPr="00AA30DD">
              <w:rPr>
                <w:rFonts w:ascii="Times New Roman" w:eastAsia="Times New Roman" w:hAnsi="Times New Roman" w:cs="Times New Roman"/>
              </w:rPr>
              <w:t>с</w:t>
            </w:r>
            <w:r w:rsidRPr="00AA30DD">
              <w:rPr>
                <w:rFonts w:ascii="Times New Roman" w:eastAsia="Times New Roman" w:hAnsi="Times New Roman" w:cs="Times New Roman"/>
              </w:rPr>
              <w:t>порта администрации города пр</w:t>
            </w:r>
            <w:r w:rsidRPr="00AA30DD">
              <w:rPr>
                <w:rFonts w:ascii="Times New Roman" w:eastAsia="Times New Roman" w:hAnsi="Times New Roman" w:cs="Times New Roman"/>
              </w:rPr>
              <w:t>о</w:t>
            </w:r>
            <w:r w:rsidRPr="00AA30DD">
              <w:rPr>
                <w:rFonts w:ascii="Times New Roman" w:eastAsia="Times New Roman" w:hAnsi="Times New Roman" w:cs="Times New Roman"/>
              </w:rPr>
              <w:t>водились работа по развитию ко</w:t>
            </w:r>
            <w:r w:rsidRPr="00AA30DD">
              <w:rPr>
                <w:rFonts w:ascii="Times New Roman" w:eastAsia="Times New Roman" w:hAnsi="Times New Roman" w:cs="Times New Roman"/>
              </w:rPr>
              <w:t>н</w:t>
            </w:r>
            <w:r w:rsidRPr="00AA30DD">
              <w:rPr>
                <w:rFonts w:ascii="Times New Roman" w:eastAsia="Times New Roman" w:hAnsi="Times New Roman" w:cs="Times New Roman"/>
              </w:rPr>
              <w:t>куренции на рынке пассажирских перевозок в городе Красноярске. Организация работы по обновл</w:t>
            </w:r>
            <w:r w:rsidRPr="00AA30DD">
              <w:rPr>
                <w:rFonts w:ascii="Times New Roman" w:eastAsia="Times New Roman" w:hAnsi="Times New Roman" w:cs="Times New Roman"/>
              </w:rPr>
              <w:t>е</w:t>
            </w:r>
            <w:r w:rsidRPr="00AA30DD">
              <w:rPr>
                <w:rFonts w:ascii="Times New Roman" w:eastAsia="Times New Roman" w:hAnsi="Times New Roman" w:cs="Times New Roman"/>
              </w:rPr>
              <w:t>нию подвижного состава с улу</w:t>
            </w:r>
            <w:r w:rsidRPr="00AA30DD">
              <w:rPr>
                <w:rFonts w:ascii="Times New Roman" w:eastAsia="Times New Roman" w:hAnsi="Times New Roman" w:cs="Times New Roman"/>
              </w:rPr>
              <w:t>ч</w:t>
            </w:r>
            <w:r w:rsidRPr="00AA30DD">
              <w:rPr>
                <w:rFonts w:ascii="Times New Roman" w:eastAsia="Times New Roman" w:hAnsi="Times New Roman" w:cs="Times New Roman"/>
              </w:rPr>
              <w:t>шенными техническими характ</w:t>
            </w:r>
            <w:r w:rsidRPr="00AA30DD">
              <w:rPr>
                <w:rFonts w:ascii="Times New Roman" w:eastAsia="Times New Roman" w:hAnsi="Times New Roman" w:cs="Times New Roman"/>
              </w:rPr>
              <w:t>е</w:t>
            </w:r>
            <w:r w:rsidRPr="00AA30DD">
              <w:rPr>
                <w:rFonts w:ascii="Times New Roman" w:eastAsia="Times New Roman" w:hAnsi="Times New Roman" w:cs="Times New Roman"/>
              </w:rPr>
              <w:t>ристиками (большой класс автоб</w:t>
            </w:r>
            <w:r w:rsidRPr="00AA30DD">
              <w:rPr>
                <w:rFonts w:ascii="Times New Roman" w:eastAsia="Times New Roman" w:hAnsi="Times New Roman" w:cs="Times New Roman"/>
              </w:rPr>
              <w:t>у</w:t>
            </w:r>
            <w:r w:rsidRPr="00AA30DD">
              <w:rPr>
                <w:rFonts w:ascii="Times New Roman" w:eastAsia="Times New Roman" w:hAnsi="Times New Roman" w:cs="Times New Roman"/>
              </w:rPr>
              <w:t>сов, наличие низкого пола, автоб</w:t>
            </w:r>
            <w:r w:rsidRPr="00AA30DD">
              <w:rPr>
                <w:rFonts w:ascii="Times New Roman" w:eastAsia="Times New Roman" w:hAnsi="Times New Roman" w:cs="Times New Roman"/>
              </w:rPr>
              <w:t>у</w:t>
            </w:r>
            <w:r w:rsidRPr="00AA30DD">
              <w:rPr>
                <w:rFonts w:ascii="Times New Roman" w:eastAsia="Times New Roman" w:hAnsi="Times New Roman" w:cs="Times New Roman"/>
              </w:rPr>
              <w:t xml:space="preserve">сы оборудованные аппарелью для перевозки людей с ограниченными возможностями) а также развитие различных систем оплаты проезда (банковская карта, </w:t>
            </w:r>
            <w:r w:rsidRPr="00AA30DD">
              <w:rPr>
                <w:rFonts w:ascii="Times New Roman" w:eastAsia="Times New Roman" w:hAnsi="Times New Roman" w:cs="Times New Roman"/>
                <w:lang w:val="en-US"/>
              </w:rPr>
              <w:t>QR</w:t>
            </w:r>
            <w:r w:rsidRPr="00AA30DD">
              <w:rPr>
                <w:rFonts w:ascii="Times New Roman" w:eastAsia="Times New Roman" w:hAnsi="Times New Roman" w:cs="Times New Roman"/>
              </w:rPr>
              <w:t xml:space="preserve">-коды, </w:t>
            </w:r>
            <w:r w:rsidRPr="00AA30DD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AA30DD">
              <w:rPr>
                <w:rFonts w:ascii="Times New Roman" w:eastAsia="Times New Roman" w:hAnsi="Times New Roman" w:cs="Times New Roman"/>
              </w:rPr>
              <w:t>вылидаторы</w:t>
            </w:r>
            <w:proofErr w:type="spellEnd"/>
            <w:r w:rsidRPr="00AA30DD">
              <w:rPr>
                <w:rFonts w:ascii="Times New Roman" w:eastAsia="Times New Roman" w:hAnsi="Times New Roman" w:cs="Times New Roman"/>
              </w:rPr>
              <w:t>) способствовали ра</w:t>
            </w:r>
            <w:r w:rsidRPr="00AA30DD">
              <w:rPr>
                <w:rFonts w:ascii="Times New Roman" w:eastAsia="Times New Roman" w:hAnsi="Times New Roman" w:cs="Times New Roman"/>
              </w:rPr>
              <w:t>з</w:t>
            </w:r>
            <w:r w:rsidRPr="00AA30DD">
              <w:rPr>
                <w:rFonts w:ascii="Times New Roman" w:eastAsia="Times New Roman" w:hAnsi="Times New Roman" w:cs="Times New Roman"/>
              </w:rPr>
              <w:t>витию конкуренции на рынке па</w:t>
            </w:r>
            <w:r w:rsidRPr="00AA30DD">
              <w:rPr>
                <w:rFonts w:ascii="Times New Roman" w:eastAsia="Times New Roman" w:hAnsi="Times New Roman" w:cs="Times New Roman"/>
              </w:rPr>
              <w:t>с</w:t>
            </w:r>
            <w:r w:rsidRPr="00AA30DD">
              <w:rPr>
                <w:rFonts w:ascii="Times New Roman" w:eastAsia="Times New Roman" w:hAnsi="Times New Roman" w:cs="Times New Roman"/>
              </w:rPr>
              <w:t>сажирских перевозок.</w:t>
            </w:r>
          </w:p>
        </w:tc>
      </w:tr>
      <w:tr w:rsidR="008659EB" w:rsidRPr="00AA30DD" w:rsidTr="008659EB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AA30DD" w:rsidRDefault="000B6491" w:rsidP="00B61E56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1.</w:t>
            </w:r>
            <w:r w:rsidR="00B61E56" w:rsidRPr="00AA30DD">
              <w:rPr>
                <w:rFonts w:ascii="Times New Roman" w:hAnsi="Times New Roman" w:cs="Times New Roman"/>
                <w:lang w:eastAsia="en-US"/>
              </w:rPr>
              <w:t>9</w:t>
            </w:r>
            <w:r w:rsidRPr="00AA30DD">
              <w:rPr>
                <w:rFonts w:ascii="Times New Roman" w:hAnsi="Times New Roman" w:cs="Times New Roman"/>
                <w:lang w:eastAsia="en-US"/>
              </w:rPr>
              <w:t>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6C" w:rsidRPr="00AA30DD" w:rsidRDefault="000B6491" w:rsidP="00523FC4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AA30DD">
              <w:rPr>
                <w:rFonts w:ascii="Times New Roman" w:hAnsi="Times New Roman" w:cs="Times New Roman"/>
              </w:rPr>
              <w:t>Осуществление взаимодействия с орг</w:t>
            </w:r>
            <w:r w:rsidRPr="00AA30DD">
              <w:rPr>
                <w:rFonts w:ascii="Times New Roman" w:hAnsi="Times New Roman" w:cs="Times New Roman"/>
              </w:rPr>
              <w:t>а</w:t>
            </w:r>
            <w:r w:rsidRPr="00AA30DD">
              <w:rPr>
                <w:rFonts w:ascii="Times New Roman" w:hAnsi="Times New Roman" w:cs="Times New Roman"/>
              </w:rPr>
              <w:t>нами местного самоуправления мун</w:t>
            </w:r>
            <w:r w:rsidRPr="00AA30DD">
              <w:rPr>
                <w:rFonts w:ascii="Times New Roman" w:hAnsi="Times New Roman" w:cs="Times New Roman"/>
              </w:rPr>
              <w:t>и</w:t>
            </w:r>
            <w:r w:rsidRPr="00AA30DD">
              <w:rPr>
                <w:rFonts w:ascii="Times New Roman" w:hAnsi="Times New Roman" w:cs="Times New Roman"/>
              </w:rPr>
              <w:t>ципальных образований края по соде</w:t>
            </w:r>
            <w:r w:rsidRPr="00AA30DD">
              <w:rPr>
                <w:rFonts w:ascii="Times New Roman" w:hAnsi="Times New Roman" w:cs="Times New Roman"/>
              </w:rPr>
              <w:t>й</w:t>
            </w:r>
            <w:r w:rsidRPr="00AA30DD">
              <w:rPr>
                <w:rFonts w:ascii="Times New Roman" w:hAnsi="Times New Roman" w:cs="Times New Roman"/>
              </w:rPr>
              <w:t>ствию развитию конкуренции на рынке услуг перевозки пассажиров и багажа автомобильным транспортом по мун</w:t>
            </w:r>
            <w:r w:rsidRPr="00AA30DD">
              <w:rPr>
                <w:rFonts w:ascii="Times New Roman" w:hAnsi="Times New Roman" w:cs="Times New Roman"/>
              </w:rPr>
              <w:t>и</w:t>
            </w:r>
            <w:r w:rsidRPr="00AA30DD">
              <w:rPr>
                <w:rFonts w:ascii="Times New Roman" w:hAnsi="Times New Roman" w:cs="Times New Roman"/>
              </w:rPr>
              <w:t>ципальным маршрутам регулярных п</w:t>
            </w:r>
            <w:r w:rsidRPr="00AA30DD">
              <w:rPr>
                <w:rFonts w:ascii="Times New Roman" w:hAnsi="Times New Roman" w:cs="Times New Roman"/>
              </w:rPr>
              <w:t>е</w:t>
            </w:r>
            <w:r w:rsidRPr="00AA30DD">
              <w:rPr>
                <w:rFonts w:ascii="Times New Roman" w:hAnsi="Times New Roman" w:cs="Times New Roman"/>
              </w:rPr>
              <w:t>ревозок (городской транспорт) за и</w:t>
            </w:r>
            <w:r w:rsidRPr="00AA30DD">
              <w:rPr>
                <w:rFonts w:ascii="Times New Roman" w:hAnsi="Times New Roman" w:cs="Times New Roman"/>
              </w:rPr>
              <w:t>с</w:t>
            </w:r>
            <w:r w:rsidRPr="00AA30DD">
              <w:rPr>
                <w:rFonts w:ascii="Times New Roman" w:hAnsi="Times New Roman" w:cs="Times New Roman"/>
              </w:rPr>
              <w:t>ключением городского наземного эле</w:t>
            </w:r>
            <w:r w:rsidRPr="00AA30DD">
              <w:rPr>
                <w:rFonts w:ascii="Times New Roman" w:hAnsi="Times New Roman" w:cs="Times New Roman"/>
              </w:rPr>
              <w:t>к</w:t>
            </w:r>
            <w:r w:rsidRPr="00AA30DD">
              <w:rPr>
                <w:rFonts w:ascii="Times New Roman" w:hAnsi="Times New Roman" w:cs="Times New Roman"/>
              </w:rPr>
              <w:t>трического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AA30DD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eastAsia="SimSun" w:hAnsi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AA30DD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AA30DD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AA30DD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4FC" w:rsidRPr="00AA30DD" w:rsidRDefault="007804FC" w:rsidP="007804FC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AA30DD">
              <w:rPr>
                <w:rFonts w:ascii="Times New Roman" w:eastAsia="Times New Roman" w:hAnsi="Times New Roman" w:cs="Times New Roman"/>
              </w:rPr>
              <w:t>В 2020 году совместно с министе</w:t>
            </w:r>
            <w:r w:rsidRPr="00AA30DD">
              <w:rPr>
                <w:rFonts w:ascii="Times New Roman" w:eastAsia="Times New Roman" w:hAnsi="Times New Roman" w:cs="Times New Roman"/>
              </w:rPr>
              <w:t>р</w:t>
            </w:r>
            <w:r w:rsidRPr="00AA30DD">
              <w:rPr>
                <w:rFonts w:ascii="Times New Roman" w:eastAsia="Times New Roman" w:hAnsi="Times New Roman" w:cs="Times New Roman"/>
              </w:rPr>
              <w:t>ством транспорта начата работа по актуализации документов тран</w:t>
            </w:r>
            <w:r w:rsidRPr="00AA30DD">
              <w:rPr>
                <w:rFonts w:ascii="Times New Roman" w:eastAsia="Times New Roman" w:hAnsi="Times New Roman" w:cs="Times New Roman"/>
              </w:rPr>
              <w:t>с</w:t>
            </w:r>
            <w:r w:rsidRPr="00AA30DD">
              <w:rPr>
                <w:rFonts w:ascii="Times New Roman" w:eastAsia="Times New Roman" w:hAnsi="Times New Roman" w:cs="Times New Roman"/>
              </w:rPr>
              <w:t>портного планирования, включ</w:t>
            </w:r>
            <w:r w:rsidRPr="00AA30DD">
              <w:rPr>
                <w:rFonts w:ascii="Times New Roman" w:eastAsia="Times New Roman" w:hAnsi="Times New Roman" w:cs="Times New Roman"/>
              </w:rPr>
              <w:t>а</w:t>
            </w:r>
            <w:r w:rsidRPr="00AA30DD">
              <w:rPr>
                <w:rFonts w:ascii="Times New Roman" w:eastAsia="Times New Roman" w:hAnsi="Times New Roman" w:cs="Times New Roman"/>
              </w:rPr>
              <w:t>ющая в себя вопросы оптимизации маршрутной сети, разработки н</w:t>
            </w:r>
            <w:r w:rsidRPr="00AA30DD">
              <w:rPr>
                <w:rFonts w:ascii="Times New Roman" w:eastAsia="Times New Roman" w:hAnsi="Times New Roman" w:cs="Times New Roman"/>
              </w:rPr>
              <w:t>о</w:t>
            </w:r>
            <w:r w:rsidRPr="00AA30DD">
              <w:rPr>
                <w:rFonts w:ascii="Times New Roman" w:eastAsia="Times New Roman" w:hAnsi="Times New Roman" w:cs="Times New Roman"/>
              </w:rPr>
              <w:t>вых тарифных планов, оптимиз</w:t>
            </w:r>
            <w:r w:rsidRPr="00AA30DD">
              <w:rPr>
                <w:rFonts w:ascii="Times New Roman" w:eastAsia="Times New Roman" w:hAnsi="Times New Roman" w:cs="Times New Roman"/>
              </w:rPr>
              <w:t>а</w:t>
            </w:r>
            <w:r w:rsidRPr="00AA30DD">
              <w:rPr>
                <w:rFonts w:ascii="Times New Roman" w:eastAsia="Times New Roman" w:hAnsi="Times New Roman" w:cs="Times New Roman"/>
              </w:rPr>
              <w:t xml:space="preserve">цию дорожного движения. </w:t>
            </w:r>
          </w:p>
          <w:p w:rsidR="000B6491" w:rsidRPr="00AA30DD" w:rsidRDefault="007804FC" w:rsidP="008659EB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AA30DD">
              <w:rPr>
                <w:rFonts w:ascii="Times New Roman" w:eastAsia="Times New Roman" w:hAnsi="Times New Roman" w:cs="Times New Roman"/>
              </w:rPr>
              <w:t>Комплексной схемой организации транспортного обслуживания населения общественным тран</w:t>
            </w:r>
            <w:r w:rsidRPr="00AA30DD">
              <w:rPr>
                <w:rFonts w:ascii="Times New Roman" w:eastAsia="Times New Roman" w:hAnsi="Times New Roman" w:cs="Times New Roman"/>
              </w:rPr>
              <w:t>с</w:t>
            </w:r>
            <w:r w:rsidRPr="00AA30DD">
              <w:rPr>
                <w:rFonts w:ascii="Times New Roman" w:eastAsia="Times New Roman" w:hAnsi="Times New Roman" w:cs="Times New Roman"/>
              </w:rPr>
              <w:t>портом с учетом Красноярской а</w:t>
            </w:r>
            <w:r w:rsidRPr="00AA30DD">
              <w:rPr>
                <w:rFonts w:ascii="Times New Roman" w:eastAsia="Times New Roman" w:hAnsi="Times New Roman" w:cs="Times New Roman"/>
              </w:rPr>
              <w:t>г</w:t>
            </w:r>
            <w:r w:rsidRPr="00AA30DD">
              <w:rPr>
                <w:rFonts w:ascii="Times New Roman" w:eastAsia="Times New Roman" w:hAnsi="Times New Roman" w:cs="Times New Roman"/>
              </w:rPr>
              <w:t xml:space="preserve">ломерации предусмотрено взаимно увязать сеть городских маршрутов с маршрутами пригородного и </w:t>
            </w:r>
            <w:r w:rsidRPr="00AA30DD">
              <w:rPr>
                <w:rFonts w:ascii="Times New Roman" w:eastAsia="Times New Roman" w:hAnsi="Times New Roman" w:cs="Times New Roman"/>
              </w:rPr>
              <w:lastRenderedPageBreak/>
              <w:t>междугороднего сообщения. Это позволит создать единую тран</w:t>
            </w:r>
            <w:r w:rsidRPr="00AA30DD">
              <w:rPr>
                <w:rFonts w:ascii="Times New Roman" w:eastAsia="Times New Roman" w:hAnsi="Times New Roman" w:cs="Times New Roman"/>
              </w:rPr>
              <w:t>с</w:t>
            </w:r>
            <w:r w:rsidRPr="00AA30DD">
              <w:rPr>
                <w:rFonts w:ascii="Times New Roman" w:eastAsia="Times New Roman" w:hAnsi="Times New Roman" w:cs="Times New Roman"/>
              </w:rPr>
              <w:t>портную сеть обслуживания нас</w:t>
            </w:r>
            <w:r w:rsidRPr="00AA30DD">
              <w:rPr>
                <w:rFonts w:ascii="Times New Roman" w:eastAsia="Times New Roman" w:hAnsi="Times New Roman" w:cs="Times New Roman"/>
              </w:rPr>
              <w:t>е</w:t>
            </w:r>
            <w:r w:rsidRPr="00AA30DD">
              <w:rPr>
                <w:rFonts w:ascii="Times New Roman" w:eastAsia="Times New Roman" w:hAnsi="Times New Roman" w:cs="Times New Roman"/>
              </w:rPr>
              <w:t>ления Красноярской агломерации и обеспечить мониторинг движения пассажирских потоков и организ</w:t>
            </w:r>
            <w:r w:rsidRPr="00AA30DD">
              <w:rPr>
                <w:rFonts w:ascii="Times New Roman" w:eastAsia="Times New Roman" w:hAnsi="Times New Roman" w:cs="Times New Roman"/>
              </w:rPr>
              <w:t>о</w:t>
            </w:r>
            <w:r w:rsidRPr="00AA30DD">
              <w:rPr>
                <w:rFonts w:ascii="Times New Roman" w:eastAsia="Times New Roman" w:hAnsi="Times New Roman" w:cs="Times New Roman"/>
              </w:rPr>
              <w:t xml:space="preserve">вать </w:t>
            </w:r>
            <w:r w:rsidR="008659EB" w:rsidRPr="00AA30DD">
              <w:rPr>
                <w:rFonts w:ascii="Times New Roman" w:eastAsia="Times New Roman" w:hAnsi="Times New Roman" w:cs="Times New Roman"/>
              </w:rPr>
              <w:t xml:space="preserve">здоровую </w:t>
            </w:r>
            <w:r w:rsidRPr="00AA30DD">
              <w:rPr>
                <w:rFonts w:ascii="Times New Roman" w:eastAsia="Times New Roman" w:hAnsi="Times New Roman" w:cs="Times New Roman"/>
              </w:rPr>
              <w:t>конкуренцию.</w:t>
            </w:r>
          </w:p>
        </w:tc>
      </w:tr>
      <w:tr w:rsidR="00523FC4" w:rsidRPr="00AA30DD" w:rsidTr="008659EB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AA30DD" w:rsidRDefault="000B6491" w:rsidP="00B61E56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lastRenderedPageBreak/>
              <w:t>1.</w:t>
            </w:r>
            <w:r w:rsidR="00B61E56" w:rsidRPr="00AA30DD">
              <w:rPr>
                <w:rFonts w:ascii="Times New Roman" w:hAnsi="Times New Roman" w:cs="Times New Roman"/>
                <w:lang w:eastAsia="en-US"/>
              </w:rPr>
              <w:t>9</w:t>
            </w:r>
            <w:r w:rsidRPr="00AA30DD">
              <w:rPr>
                <w:rFonts w:ascii="Times New Roman" w:hAnsi="Times New Roman" w:cs="Times New Roman"/>
                <w:lang w:eastAsia="en-US"/>
              </w:rPr>
              <w:t>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6C" w:rsidRPr="00AA30DD" w:rsidRDefault="000B6491" w:rsidP="00523FC4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AA30DD">
              <w:rPr>
                <w:rFonts w:ascii="Times New Roman" w:hAnsi="Times New Roman" w:cs="Times New Roman"/>
              </w:rPr>
              <w:t xml:space="preserve">Предоставление субсидий субъектам малого </w:t>
            </w:r>
            <w:r w:rsidR="00523FC4" w:rsidRPr="00AA30DD">
              <w:rPr>
                <w:rFonts w:ascii="Times New Roman" w:hAnsi="Times New Roman" w:cs="Times New Roman"/>
              </w:rPr>
              <w:t xml:space="preserve">и среднего </w:t>
            </w:r>
            <w:r w:rsidRPr="00AA30DD">
              <w:rPr>
                <w:rFonts w:ascii="Times New Roman" w:hAnsi="Times New Roman" w:cs="Times New Roman"/>
              </w:rPr>
              <w:t>предпринимател</w:t>
            </w:r>
            <w:r w:rsidRPr="00AA30DD">
              <w:rPr>
                <w:rFonts w:ascii="Times New Roman" w:hAnsi="Times New Roman" w:cs="Times New Roman"/>
              </w:rPr>
              <w:t>ь</w:t>
            </w:r>
            <w:r w:rsidRPr="00AA30DD">
              <w:rPr>
                <w:rFonts w:ascii="Times New Roman" w:hAnsi="Times New Roman" w:cs="Times New Roman"/>
              </w:rPr>
              <w:t>ства на приобретение подвижного с</w:t>
            </w:r>
            <w:r w:rsidRPr="00AA30DD">
              <w:rPr>
                <w:rFonts w:ascii="Times New Roman" w:hAnsi="Times New Roman" w:cs="Times New Roman"/>
              </w:rPr>
              <w:t>о</w:t>
            </w:r>
            <w:r w:rsidRPr="00AA30DD">
              <w:rPr>
                <w:rFonts w:ascii="Times New Roman" w:hAnsi="Times New Roman" w:cs="Times New Roman"/>
              </w:rPr>
              <w:t>става (на оплату первоначального взн</w:t>
            </w:r>
            <w:r w:rsidRPr="00AA30DD">
              <w:rPr>
                <w:rFonts w:ascii="Times New Roman" w:hAnsi="Times New Roman" w:cs="Times New Roman"/>
              </w:rPr>
              <w:t>о</w:t>
            </w:r>
            <w:r w:rsidRPr="00AA30DD">
              <w:rPr>
                <w:rFonts w:ascii="Times New Roman" w:hAnsi="Times New Roman" w:cs="Times New Roman"/>
              </w:rPr>
              <w:t>са, компенсацию части лизинговых пл</w:t>
            </w:r>
            <w:r w:rsidRPr="00AA30DD">
              <w:rPr>
                <w:rFonts w:ascii="Times New Roman" w:hAnsi="Times New Roman" w:cs="Times New Roman"/>
              </w:rPr>
              <w:t>а</w:t>
            </w:r>
            <w:r w:rsidRPr="00AA30DD">
              <w:rPr>
                <w:rFonts w:ascii="Times New Roman" w:hAnsi="Times New Roman" w:cs="Times New Roman"/>
              </w:rPr>
              <w:t>тежей, компенсацию части затрат по обслуживанию кредитов)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AA30DD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eastAsia="SimSun" w:hAnsi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AA30DD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AA30DD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AA30DD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EB" w:rsidRPr="00AA30DD" w:rsidRDefault="008659EB" w:rsidP="0084607E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AA30DD">
              <w:rPr>
                <w:rFonts w:ascii="Times New Roman" w:hAnsi="Times New Roman" w:cs="Times New Roman"/>
              </w:rPr>
              <w:t xml:space="preserve">В 2020 году предоставлена </w:t>
            </w:r>
            <w:r w:rsidRPr="00AA30DD">
              <w:rPr>
                <w:rFonts w:ascii="Times New Roman" w:hAnsi="Times New Roman" w:cs="Times New Roman"/>
              </w:rPr>
              <w:br/>
              <w:t>субсидия 1 субъекту малого и среднего предпринимательства в целях возмещения части затрат</w:t>
            </w:r>
            <w:r w:rsidRPr="00AA30DD">
              <w:rPr>
                <w:rFonts w:ascii="Times New Roman" w:hAnsi="Times New Roman" w:cs="Times New Roman"/>
              </w:rPr>
              <w:br/>
              <w:t xml:space="preserve"> на уплату первого взноса </w:t>
            </w:r>
            <w:r w:rsidRPr="00AA30DD">
              <w:rPr>
                <w:rFonts w:ascii="Times New Roman" w:hAnsi="Times New Roman" w:cs="Times New Roman"/>
              </w:rPr>
              <w:br/>
              <w:t xml:space="preserve">(аванса) при заключении </w:t>
            </w:r>
            <w:r w:rsidRPr="00AA30DD">
              <w:rPr>
                <w:rFonts w:ascii="Times New Roman" w:hAnsi="Times New Roman" w:cs="Times New Roman"/>
              </w:rPr>
              <w:br/>
              <w:t>договора лизинга на приобретение автобусов,</w:t>
            </w:r>
            <w:r w:rsidRPr="00AA30DD">
              <w:rPr>
                <w:rFonts w:ascii="Times New Roman" w:eastAsia="Times New Roman" w:hAnsi="Times New Roman"/>
              </w:rPr>
              <w:t xml:space="preserve"> на общую сумму </w:t>
            </w:r>
            <w:r w:rsidRPr="00AA30DD">
              <w:rPr>
                <w:rFonts w:ascii="Times New Roman" w:eastAsia="Times New Roman" w:hAnsi="Times New Roman"/>
              </w:rPr>
              <w:br/>
              <w:t>2,4 млн. руб.</w:t>
            </w:r>
          </w:p>
        </w:tc>
      </w:tr>
      <w:tr w:rsidR="00306DB5" w:rsidRPr="00AA30DD" w:rsidTr="007D47C8">
        <w:trPr>
          <w:trHeight w:val="1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AA30DD" w:rsidRDefault="000B6491" w:rsidP="00B61E56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1.</w:t>
            </w:r>
            <w:r w:rsidR="00B61E56" w:rsidRPr="00AA30DD">
              <w:rPr>
                <w:rFonts w:ascii="Times New Roman" w:hAnsi="Times New Roman" w:cs="Times New Roman"/>
                <w:lang w:eastAsia="en-US"/>
              </w:rPr>
              <w:t>9</w:t>
            </w:r>
            <w:r w:rsidRPr="00AA30DD">
              <w:rPr>
                <w:rFonts w:ascii="Times New Roman" w:hAnsi="Times New Roman" w:cs="Times New Roman"/>
                <w:lang w:eastAsia="en-US"/>
              </w:rPr>
              <w:t>.4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AA30DD" w:rsidRDefault="008659EB" w:rsidP="008659EB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AA30DD">
              <w:rPr>
                <w:rFonts w:ascii="Times New Roman" w:hAnsi="Times New Roman" w:cs="Times New Roman"/>
              </w:rPr>
              <w:t>Проведение закупок на право ос</w:t>
            </w:r>
            <w:r w:rsidRPr="00AA30DD">
              <w:rPr>
                <w:rFonts w:ascii="Times New Roman" w:hAnsi="Times New Roman" w:cs="Times New Roman"/>
              </w:rPr>
              <w:t>у</w:t>
            </w:r>
            <w:r w:rsidRPr="00AA30DD">
              <w:rPr>
                <w:rFonts w:ascii="Times New Roman" w:hAnsi="Times New Roman" w:cs="Times New Roman"/>
              </w:rPr>
              <w:t>ществления регулярных перевозок по регулируемому тарифу по муниципал</w:t>
            </w:r>
            <w:r w:rsidRPr="00AA30DD">
              <w:rPr>
                <w:rFonts w:ascii="Times New Roman" w:hAnsi="Times New Roman" w:cs="Times New Roman"/>
              </w:rPr>
              <w:t>ь</w:t>
            </w:r>
            <w:r w:rsidRPr="00AA30DD">
              <w:rPr>
                <w:rFonts w:ascii="Times New Roman" w:hAnsi="Times New Roman" w:cs="Times New Roman"/>
              </w:rPr>
              <w:t>ным маршрутам.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AA30DD" w:rsidRDefault="000B6491" w:rsidP="007528D9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AA30DD">
              <w:rPr>
                <w:rFonts w:ascii="Times New Roman" w:eastAsia="SimSun" w:hAnsi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AA30DD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AA30DD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AA30DD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EB" w:rsidRPr="00AA30DD" w:rsidRDefault="008659EB" w:rsidP="0084607E">
            <w:pPr>
              <w:autoSpaceDE w:val="0"/>
              <w:autoSpaceDN w:val="0"/>
              <w:ind w:left="57" w:right="142"/>
              <w:jc w:val="both"/>
              <w:rPr>
                <w:rFonts w:ascii="Times New Roman" w:hAnsi="Times New Roman" w:cs="Times New Roman"/>
              </w:rPr>
            </w:pPr>
            <w:r w:rsidRPr="00AA30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2020 году были проведены 60 закупок на едином </w:t>
            </w:r>
            <w:proofErr w:type="spellStart"/>
            <w:r w:rsidRPr="00AA30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агрегаторе</w:t>
            </w:r>
            <w:proofErr w:type="spellEnd"/>
            <w:r w:rsidRPr="00AA30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торгов «Березка» на право </w:t>
            </w:r>
            <w:r w:rsidRPr="00AA30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осуществления перевозок пасс</w:t>
            </w:r>
            <w:r w:rsidRPr="00AA30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A30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жиров и багажа автомобильным транспортом по регулируемым </w:t>
            </w:r>
            <w:r w:rsidRPr="00AA30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тарифам по муниципальным маршрутам</w:t>
            </w:r>
          </w:p>
        </w:tc>
      </w:tr>
      <w:tr w:rsidR="00306DB5" w:rsidRPr="00AA30DD" w:rsidTr="004A7C6C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AA30DD" w:rsidRDefault="000B6491" w:rsidP="00B61E56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1.</w:t>
            </w:r>
            <w:r w:rsidR="00B61E56" w:rsidRPr="00AA30DD">
              <w:rPr>
                <w:rFonts w:ascii="Times New Roman" w:hAnsi="Times New Roman" w:cs="Times New Roman"/>
                <w:lang w:eastAsia="en-US"/>
              </w:rPr>
              <w:t>9</w:t>
            </w:r>
            <w:r w:rsidRPr="00AA30DD">
              <w:rPr>
                <w:rFonts w:ascii="Times New Roman" w:hAnsi="Times New Roman" w:cs="Times New Roman"/>
                <w:lang w:eastAsia="en-US"/>
              </w:rPr>
              <w:t>.5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AA30DD" w:rsidRDefault="000B6491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AA30DD">
              <w:rPr>
                <w:rFonts w:ascii="Times New Roman" w:hAnsi="Times New Roman" w:cs="Times New Roman"/>
              </w:rPr>
              <w:t>Предоставление перевозчикам, закл</w:t>
            </w:r>
            <w:r w:rsidRPr="00AA30DD">
              <w:rPr>
                <w:rFonts w:ascii="Times New Roman" w:hAnsi="Times New Roman" w:cs="Times New Roman"/>
              </w:rPr>
              <w:t>ю</w:t>
            </w:r>
            <w:r w:rsidRPr="00AA30DD">
              <w:rPr>
                <w:rFonts w:ascii="Times New Roman" w:hAnsi="Times New Roman" w:cs="Times New Roman"/>
              </w:rPr>
              <w:t>чившим муниципальный контракт, су</w:t>
            </w:r>
            <w:r w:rsidRPr="00AA30DD">
              <w:rPr>
                <w:rFonts w:ascii="Times New Roman" w:hAnsi="Times New Roman" w:cs="Times New Roman"/>
              </w:rPr>
              <w:t>б</w:t>
            </w:r>
            <w:r w:rsidRPr="00AA30DD">
              <w:rPr>
                <w:rFonts w:ascii="Times New Roman" w:hAnsi="Times New Roman" w:cs="Times New Roman"/>
              </w:rPr>
              <w:t>сидий на возмещение части затрат на выполнение работ,  связанных с ос</w:t>
            </w:r>
            <w:r w:rsidRPr="00AA30DD">
              <w:rPr>
                <w:rFonts w:ascii="Times New Roman" w:hAnsi="Times New Roman" w:cs="Times New Roman"/>
              </w:rPr>
              <w:t>у</w:t>
            </w:r>
            <w:r w:rsidRPr="00AA30DD">
              <w:rPr>
                <w:rFonts w:ascii="Times New Roman" w:hAnsi="Times New Roman" w:cs="Times New Roman"/>
              </w:rPr>
              <w:t>ществлением регулярных перевозок пассажиров по регулируемым тарифам по муниципальным маршрутам рег</w:t>
            </w:r>
            <w:r w:rsidRPr="00AA30DD">
              <w:rPr>
                <w:rFonts w:ascii="Times New Roman" w:hAnsi="Times New Roman" w:cs="Times New Roman"/>
              </w:rPr>
              <w:t>у</w:t>
            </w:r>
            <w:r w:rsidRPr="00AA30DD">
              <w:rPr>
                <w:rFonts w:ascii="Times New Roman" w:hAnsi="Times New Roman" w:cs="Times New Roman"/>
              </w:rPr>
              <w:t>лярных перевозок с небольшой инте</w:t>
            </w:r>
            <w:r w:rsidRPr="00AA30DD">
              <w:rPr>
                <w:rFonts w:ascii="Times New Roman" w:hAnsi="Times New Roman" w:cs="Times New Roman"/>
              </w:rPr>
              <w:t>н</w:t>
            </w:r>
            <w:r w:rsidRPr="00AA30DD">
              <w:rPr>
                <w:rFonts w:ascii="Times New Roman" w:hAnsi="Times New Roman" w:cs="Times New Roman"/>
              </w:rPr>
              <w:t>сивностью пассажиропотоков при усл</w:t>
            </w:r>
            <w:r w:rsidRPr="00AA30DD">
              <w:rPr>
                <w:rFonts w:ascii="Times New Roman" w:hAnsi="Times New Roman" w:cs="Times New Roman"/>
              </w:rPr>
              <w:t>о</w:t>
            </w:r>
            <w:r w:rsidRPr="00AA30DD">
              <w:rPr>
                <w:rFonts w:ascii="Times New Roman" w:hAnsi="Times New Roman" w:cs="Times New Roman"/>
              </w:rPr>
              <w:t>вии включения маршрута  в муниц</w:t>
            </w:r>
            <w:r w:rsidRPr="00AA30DD">
              <w:rPr>
                <w:rFonts w:ascii="Times New Roman" w:hAnsi="Times New Roman" w:cs="Times New Roman"/>
              </w:rPr>
              <w:t>и</w:t>
            </w:r>
            <w:r w:rsidRPr="00AA30DD">
              <w:rPr>
                <w:rFonts w:ascii="Times New Roman" w:hAnsi="Times New Roman" w:cs="Times New Roman"/>
              </w:rPr>
              <w:t>пальную программу пассажирских п</w:t>
            </w:r>
            <w:r w:rsidRPr="00AA30DD">
              <w:rPr>
                <w:rFonts w:ascii="Times New Roman" w:hAnsi="Times New Roman" w:cs="Times New Roman"/>
              </w:rPr>
              <w:t>е</w:t>
            </w:r>
            <w:r w:rsidRPr="00AA30DD">
              <w:rPr>
                <w:rFonts w:ascii="Times New Roman" w:hAnsi="Times New Roman" w:cs="Times New Roman"/>
              </w:rPr>
              <w:t>рево</w:t>
            </w:r>
            <w:r w:rsidR="008A7831" w:rsidRPr="00AA30DD">
              <w:rPr>
                <w:rFonts w:ascii="Times New Roman" w:hAnsi="Times New Roman" w:cs="Times New Roman"/>
              </w:rPr>
              <w:t>зок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AA30DD" w:rsidRDefault="000B6491" w:rsidP="007528D9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AA30DD">
              <w:rPr>
                <w:rFonts w:ascii="Times New Roman" w:eastAsia="SimSun" w:hAnsi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AA30DD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AA30DD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AA30DD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EB" w:rsidRPr="00AA30DD" w:rsidRDefault="008659EB" w:rsidP="0084607E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A30DD">
              <w:rPr>
                <w:rFonts w:ascii="Times New Roman" w:hAnsi="Times New Roman" w:cs="Times New Roman"/>
              </w:rPr>
              <w:t>В 2020 году получателями субс</w:t>
            </w:r>
            <w:r w:rsidRPr="00AA30DD">
              <w:rPr>
                <w:rFonts w:ascii="Times New Roman" w:hAnsi="Times New Roman" w:cs="Times New Roman"/>
              </w:rPr>
              <w:t>и</w:t>
            </w:r>
            <w:r w:rsidRPr="00AA30DD">
              <w:rPr>
                <w:rFonts w:ascii="Times New Roman" w:hAnsi="Times New Roman" w:cs="Times New Roman"/>
              </w:rPr>
              <w:t>дий на возмещение части затрат на выполнение работ,  связанных с осуществлением регулярных пер</w:t>
            </w:r>
            <w:r w:rsidRPr="00AA30DD">
              <w:rPr>
                <w:rFonts w:ascii="Times New Roman" w:hAnsi="Times New Roman" w:cs="Times New Roman"/>
              </w:rPr>
              <w:t>е</w:t>
            </w:r>
            <w:r w:rsidRPr="00AA30DD">
              <w:rPr>
                <w:rFonts w:ascii="Times New Roman" w:hAnsi="Times New Roman" w:cs="Times New Roman"/>
              </w:rPr>
              <w:t>возок пассажиров по регулиру</w:t>
            </w:r>
            <w:r w:rsidRPr="00AA30DD">
              <w:rPr>
                <w:rFonts w:ascii="Times New Roman" w:hAnsi="Times New Roman" w:cs="Times New Roman"/>
              </w:rPr>
              <w:t>е</w:t>
            </w:r>
            <w:r w:rsidRPr="00AA30DD">
              <w:rPr>
                <w:rFonts w:ascii="Times New Roman" w:hAnsi="Times New Roman" w:cs="Times New Roman"/>
              </w:rPr>
              <w:t>мым тарифам</w:t>
            </w:r>
            <w:r w:rsidR="0084607E" w:rsidRPr="00AA30DD">
              <w:rPr>
                <w:rFonts w:ascii="Times New Roman" w:hAnsi="Times New Roman" w:cs="Times New Roman"/>
              </w:rPr>
              <w:t xml:space="preserve"> </w:t>
            </w:r>
            <w:r w:rsidRPr="00AA30DD">
              <w:rPr>
                <w:rFonts w:ascii="Times New Roman" w:hAnsi="Times New Roman" w:cs="Times New Roman"/>
              </w:rPr>
              <w:t>по муниципальным маршрутам регулярных перевозок с небольшой интенсивностью па</w:t>
            </w:r>
            <w:r w:rsidRPr="00AA30DD">
              <w:rPr>
                <w:rFonts w:ascii="Times New Roman" w:hAnsi="Times New Roman" w:cs="Times New Roman"/>
              </w:rPr>
              <w:t>с</w:t>
            </w:r>
            <w:r w:rsidRPr="00AA30DD">
              <w:rPr>
                <w:rFonts w:ascii="Times New Roman" w:hAnsi="Times New Roman" w:cs="Times New Roman"/>
              </w:rPr>
              <w:t>сажиропотоков при условии вкл</w:t>
            </w:r>
            <w:r w:rsidRPr="00AA30DD">
              <w:rPr>
                <w:rFonts w:ascii="Times New Roman" w:hAnsi="Times New Roman" w:cs="Times New Roman"/>
              </w:rPr>
              <w:t>ю</w:t>
            </w:r>
            <w:r w:rsidRPr="00AA30DD">
              <w:rPr>
                <w:rFonts w:ascii="Times New Roman" w:hAnsi="Times New Roman" w:cs="Times New Roman"/>
              </w:rPr>
              <w:t>чения маршрута  в муниципальную программу пассажирских перев</w:t>
            </w:r>
            <w:r w:rsidRPr="00AA30DD">
              <w:rPr>
                <w:rFonts w:ascii="Times New Roman" w:hAnsi="Times New Roman" w:cs="Times New Roman"/>
              </w:rPr>
              <w:t>о</w:t>
            </w:r>
            <w:r w:rsidRPr="00AA30DD">
              <w:rPr>
                <w:rFonts w:ascii="Times New Roman" w:hAnsi="Times New Roman" w:cs="Times New Roman"/>
              </w:rPr>
              <w:t>зок являлись 5 транспортных орг</w:t>
            </w:r>
            <w:r w:rsidRPr="00AA30DD">
              <w:rPr>
                <w:rFonts w:ascii="Times New Roman" w:hAnsi="Times New Roman" w:cs="Times New Roman"/>
              </w:rPr>
              <w:t>а</w:t>
            </w:r>
            <w:r w:rsidRPr="00AA30DD">
              <w:rPr>
                <w:rFonts w:ascii="Times New Roman" w:hAnsi="Times New Roman" w:cs="Times New Roman"/>
              </w:rPr>
              <w:t>низаций, из них 3 организации м</w:t>
            </w:r>
            <w:r w:rsidRPr="00AA30DD">
              <w:rPr>
                <w:rFonts w:ascii="Times New Roman" w:hAnsi="Times New Roman" w:cs="Times New Roman"/>
              </w:rPr>
              <w:t>у</w:t>
            </w:r>
            <w:r w:rsidRPr="00AA30DD">
              <w:rPr>
                <w:rFonts w:ascii="Times New Roman" w:hAnsi="Times New Roman" w:cs="Times New Roman"/>
              </w:rPr>
              <w:t>ниципальной формы собственн</w:t>
            </w:r>
            <w:r w:rsidRPr="00AA30DD">
              <w:rPr>
                <w:rFonts w:ascii="Times New Roman" w:hAnsi="Times New Roman" w:cs="Times New Roman"/>
              </w:rPr>
              <w:t>о</w:t>
            </w:r>
            <w:r w:rsidRPr="00AA30DD">
              <w:rPr>
                <w:rFonts w:ascii="Times New Roman" w:hAnsi="Times New Roman" w:cs="Times New Roman"/>
              </w:rPr>
              <w:t>сти, 2 организации частной формы собственности</w:t>
            </w:r>
            <w:proofErr w:type="gramEnd"/>
          </w:p>
        </w:tc>
      </w:tr>
    </w:tbl>
    <w:p w:rsidR="0038300F" w:rsidRPr="00AA30DD" w:rsidRDefault="0038300F" w:rsidP="0038300F">
      <w:pPr>
        <w:pStyle w:val="ConsNormal"/>
        <w:jc w:val="center"/>
        <w:rPr>
          <w:rFonts w:ascii="Times New Roman" w:hAnsi="Times New Roman" w:cs="Times New Roman"/>
          <w:b/>
          <w:i/>
          <w:sz w:val="12"/>
          <w:lang w:eastAsia="en-US"/>
        </w:rPr>
      </w:pPr>
    </w:p>
    <w:p w:rsidR="000B6491" w:rsidRPr="00AA30DD" w:rsidRDefault="000B6491" w:rsidP="000B6491">
      <w:pPr>
        <w:pStyle w:val="ConsNormal"/>
        <w:jc w:val="center"/>
        <w:rPr>
          <w:rFonts w:ascii="Times New Roman" w:hAnsi="Times New Roman" w:cs="Times New Roman"/>
          <w:b/>
          <w:i/>
          <w:lang w:eastAsia="en-US"/>
        </w:rPr>
      </w:pPr>
      <w:r w:rsidRPr="00AA30DD">
        <w:rPr>
          <w:rFonts w:ascii="Times New Roman" w:hAnsi="Times New Roman" w:cs="Times New Roman"/>
          <w:b/>
          <w:i/>
          <w:lang w:eastAsia="en-US"/>
        </w:rPr>
        <w:lastRenderedPageBreak/>
        <w:t xml:space="preserve">2.  Системные мероприятия по содействию развития конкуренции </w:t>
      </w:r>
    </w:p>
    <w:tbl>
      <w:tblPr>
        <w:tblW w:w="15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969"/>
        <w:gridCol w:w="1984"/>
        <w:gridCol w:w="8647"/>
      </w:tblGrid>
      <w:tr w:rsidR="000B6491" w:rsidRPr="00AA30DD" w:rsidTr="00AA30DD">
        <w:trPr>
          <w:trHeight w:val="540"/>
          <w:tblHeader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491" w:rsidRPr="00AA30DD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0B6491" w:rsidRPr="00AA30DD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AA30DD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AA30DD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491" w:rsidRPr="00AA30DD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  <w:p w:rsidR="000B6491" w:rsidRPr="00AA30DD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91" w:rsidRPr="00AA30DD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Срок</w:t>
            </w:r>
          </w:p>
          <w:p w:rsidR="000B6491" w:rsidRPr="00AA30DD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исполнения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AA30DD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 xml:space="preserve">Результат выполнения мероприятия в </w:t>
            </w:r>
            <w:r w:rsidR="00055E2C" w:rsidRPr="00AA30DD">
              <w:rPr>
                <w:rFonts w:ascii="Times New Roman" w:hAnsi="Times New Roman" w:cs="Times New Roman"/>
                <w:lang w:eastAsia="en-US"/>
              </w:rPr>
              <w:t>2020</w:t>
            </w:r>
            <w:r w:rsidRPr="00AA30DD">
              <w:rPr>
                <w:rFonts w:ascii="Times New Roman" w:hAnsi="Times New Roman" w:cs="Times New Roman"/>
                <w:lang w:eastAsia="en-US"/>
              </w:rPr>
              <w:t xml:space="preserve"> году</w:t>
            </w:r>
          </w:p>
          <w:p w:rsidR="000B6491" w:rsidRPr="00AA30DD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B6491" w:rsidRPr="00AA30DD" w:rsidTr="008A7831">
        <w:trPr>
          <w:trHeight w:val="170"/>
        </w:trPr>
        <w:tc>
          <w:tcPr>
            <w:tcW w:w="15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AA30DD" w:rsidRDefault="000B6491" w:rsidP="008D1FE1">
            <w:pPr>
              <w:ind w:left="-57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AA30DD">
              <w:rPr>
                <w:rFonts w:ascii="Times New Roman" w:eastAsia="SimSun" w:hAnsi="Times New Roman"/>
                <w:kern w:val="3"/>
                <w:sz w:val="20"/>
                <w:szCs w:val="20"/>
              </w:rPr>
              <w:t>2.1.Развитие конкуренции в сфере распоряжения государственной собственностью</w:t>
            </w:r>
          </w:p>
        </w:tc>
      </w:tr>
      <w:tr w:rsidR="000B6491" w:rsidRPr="00AA30DD" w:rsidTr="00AA30DD">
        <w:trPr>
          <w:trHeight w:val="17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AA30DD" w:rsidRDefault="000B6491" w:rsidP="008A7831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2.1.1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AA30DD" w:rsidRDefault="000B6491" w:rsidP="000B6491">
            <w:pPr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AA30DD">
              <w:rPr>
                <w:rFonts w:ascii="Times New Roman" w:eastAsia="SimSun" w:hAnsi="Times New Roman"/>
                <w:kern w:val="3"/>
                <w:sz w:val="20"/>
                <w:szCs w:val="20"/>
              </w:rPr>
              <w:t>Опубликование информации об объектах муниципальной собственности, включая сведения о наименованиях объектов, их местонахождении, характеристиках, назн</w:t>
            </w:r>
            <w:r w:rsidRPr="00AA30DD">
              <w:rPr>
                <w:rFonts w:ascii="Times New Roman" w:eastAsia="SimSun" w:hAnsi="Times New Roman"/>
                <w:kern w:val="3"/>
                <w:sz w:val="20"/>
                <w:szCs w:val="20"/>
              </w:rPr>
              <w:t>а</w:t>
            </w:r>
            <w:r w:rsidRPr="00AA30DD">
              <w:rPr>
                <w:rFonts w:ascii="Times New Roman" w:eastAsia="SimSun" w:hAnsi="Times New Roman"/>
                <w:kern w:val="3"/>
                <w:sz w:val="20"/>
                <w:szCs w:val="20"/>
              </w:rPr>
              <w:t>чении объектов на официальном сайте д</w:t>
            </w:r>
            <w:r w:rsidRPr="00AA30DD">
              <w:rPr>
                <w:rFonts w:ascii="Times New Roman" w:eastAsia="SimSun" w:hAnsi="Times New Roman"/>
                <w:kern w:val="3"/>
                <w:sz w:val="20"/>
                <w:szCs w:val="20"/>
              </w:rPr>
              <w:t>е</w:t>
            </w:r>
            <w:r w:rsidRPr="00AA30DD">
              <w:rPr>
                <w:rFonts w:ascii="Times New Roman" w:eastAsia="SimSun" w:hAnsi="Times New Roman"/>
                <w:kern w:val="3"/>
                <w:sz w:val="20"/>
                <w:szCs w:val="20"/>
              </w:rPr>
              <w:t>партамента муниципального имущества и земельных отношений администрации г</w:t>
            </w:r>
            <w:r w:rsidRPr="00AA30DD">
              <w:rPr>
                <w:rFonts w:ascii="Times New Roman" w:eastAsia="SimSun" w:hAnsi="Times New Roman"/>
                <w:kern w:val="3"/>
                <w:sz w:val="20"/>
                <w:szCs w:val="20"/>
              </w:rPr>
              <w:t>о</w:t>
            </w:r>
            <w:r w:rsidRPr="00AA30DD">
              <w:rPr>
                <w:rFonts w:ascii="Times New Roman" w:eastAsia="SimSun" w:hAnsi="Times New Roman"/>
                <w:kern w:val="3"/>
                <w:sz w:val="20"/>
                <w:szCs w:val="20"/>
              </w:rPr>
              <w:t>рода Красноярка в информационно-телекоммуникационной сети «Интернет»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91" w:rsidRPr="00AA30DD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2019-2022 годы</w:t>
            </w: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B68" w:rsidRPr="00AA30DD" w:rsidRDefault="00554B68" w:rsidP="00554B68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</w:pP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Информация об активах, основных средствах, зданиях и строениях, объектах инженерной и</w:t>
            </w: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н</w:t>
            </w: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фраструктуры, объектах незавершенного строительства, земельных участках, объектах муниц</w:t>
            </w: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и</w:t>
            </w: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пального жилого фонда, объектах муниципального нежилого фонда, переданного в аренду – ра</w:t>
            </w: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з</w:t>
            </w: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мещена на следующих ресурсах в сети Интернет:</w:t>
            </w:r>
          </w:p>
          <w:p w:rsidR="00554B68" w:rsidRPr="00AA30DD" w:rsidRDefault="00554B68" w:rsidP="00554B68">
            <w:pPr>
              <w:pStyle w:val="a6"/>
              <w:numPr>
                <w:ilvl w:val="0"/>
                <w:numId w:val="9"/>
              </w:numPr>
              <w:tabs>
                <w:tab w:val="left" w:pos="601"/>
              </w:tabs>
              <w:ind w:left="0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сайт администрации города Красноярска </w:t>
            </w:r>
            <w:hyperlink r:id="rId6" w:history="1">
              <w:r w:rsidRPr="00AA30DD">
                <w:rPr>
                  <w:rFonts w:ascii="Times New Roman" w:hAnsi="Times New Roman" w:cs="Times New Roman"/>
                  <w:sz w:val="20"/>
                  <w:szCs w:val="20"/>
                </w:rPr>
                <w:t>http://www.admkrsk.ru/citytoday/property/Pages/MunicipalImushPost371.aspx</w:t>
              </w:r>
            </w:hyperlink>
            <w:r w:rsidRPr="00AA30D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4B68" w:rsidRPr="00AA30DD" w:rsidRDefault="00554B68" w:rsidP="00554B68">
            <w:pPr>
              <w:pStyle w:val="a6"/>
              <w:numPr>
                <w:ilvl w:val="0"/>
                <w:numId w:val="9"/>
              </w:numPr>
              <w:tabs>
                <w:tab w:val="left" w:pos="601"/>
              </w:tabs>
              <w:ind w:left="0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сайт департамента </w:t>
            </w:r>
            <w:proofErr w:type="spellStart"/>
            <w:r w:rsidRPr="00AA30DD">
              <w:rPr>
                <w:rFonts w:ascii="Times New Roman" w:hAnsi="Times New Roman" w:cs="Times New Roman"/>
                <w:sz w:val="20"/>
                <w:szCs w:val="20"/>
              </w:rPr>
              <w:t>горимущества</w:t>
            </w:r>
            <w:proofErr w:type="spellEnd"/>
            <w:r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Pr="00AA30DD">
                <w:rPr>
                  <w:rFonts w:ascii="Times New Roman" w:hAnsi="Times New Roman" w:cs="Times New Roman"/>
                  <w:sz w:val="20"/>
                  <w:szCs w:val="20"/>
                </w:rPr>
                <w:t>http://www.dmizo-admkrsk.ru/city_property/</w:t>
              </w:r>
            </w:hyperlink>
          </w:p>
          <w:p w:rsidR="00554B68" w:rsidRPr="00AA30DD" w:rsidRDefault="00554B68" w:rsidP="00554B68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свободных муниципальных нежилых помещений, предназначенных для сдачи в аренду, размещен на информационном сайте департамента </w:t>
            </w:r>
            <w:hyperlink r:id="rId8" w:history="1">
              <w:r w:rsidRPr="00AA30D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de-DE"/>
                </w:rPr>
                <w:t>www.dmizo-admkrsk.ru</w:t>
              </w:r>
            </w:hyperlink>
            <w:r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 в разделе «Аукционы»/«Аукционы по продаже права аренды». С 21.12.2020 данный перечень размещен на официальном сайте администрации города Красноярка </w:t>
            </w:r>
            <w:hyperlink r:id="rId9" w:history="1">
              <w:r w:rsidRPr="00AA30D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de-DE"/>
                </w:rPr>
                <w:t>www.admkrsk.ru</w:t>
              </w:r>
            </w:hyperlink>
            <w:r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 «Муниципальные то</w:t>
            </w: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>ги»/«Аукционы и конкурсы на право заключения договоров аренды муниципального имущества».</w:t>
            </w:r>
          </w:p>
          <w:p w:rsidR="000B6491" w:rsidRPr="00AA30DD" w:rsidRDefault="00554B68" w:rsidP="00554B68">
            <w:pPr>
              <w:ind w:firstLine="317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>За 2020 год был объявлен 41 аукцион</w:t>
            </w:r>
            <w:r w:rsidRPr="00AA30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>на право заключения договора аренды объектов недв</w:t>
            </w: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>жимости, являющихся муниципальной собственностью.</w:t>
            </w:r>
          </w:p>
        </w:tc>
      </w:tr>
      <w:tr w:rsidR="000B6491" w:rsidRPr="00AA30DD" w:rsidTr="00AA30DD">
        <w:trPr>
          <w:trHeight w:val="17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AA30DD" w:rsidRDefault="000B6491" w:rsidP="008D1FE1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2.1.2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AA30DD" w:rsidRDefault="000B6491" w:rsidP="007528D9">
            <w:pPr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AA30DD">
              <w:rPr>
                <w:rFonts w:ascii="Times New Roman" w:eastAsia="SimSun" w:hAnsi="Times New Roman"/>
                <w:kern w:val="3"/>
                <w:sz w:val="20"/>
                <w:szCs w:val="20"/>
              </w:rPr>
              <w:t>Обеспечение приватизации в соответствии с нормами, установленными законодател</w:t>
            </w:r>
            <w:r w:rsidRPr="00AA30DD">
              <w:rPr>
                <w:rFonts w:ascii="Times New Roman" w:eastAsia="SimSun" w:hAnsi="Times New Roman"/>
                <w:kern w:val="3"/>
                <w:sz w:val="20"/>
                <w:szCs w:val="20"/>
              </w:rPr>
              <w:t>ь</w:t>
            </w:r>
            <w:r w:rsidRPr="00AA30DD">
              <w:rPr>
                <w:rFonts w:ascii="Times New Roman" w:eastAsia="SimSun" w:hAnsi="Times New Roman"/>
                <w:kern w:val="3"/>
                <w:sz w:val="20"/>
                <w:szCs w:val="20"/>
              </w:rPr>
              <w:t>ством о приватизации, государственного имущества, не используемого для обесп</w:t>
            </w:r>
            <w:r w:rsidRPr="00AA30DD">
              <w:rPr>
                <w:rFonts w:ascii="Times New Roman" w:eastAsia="SimSun" w:hAnsi="Times New Roman"/>
                <w:kern w:val="3"/>
                <w:sz w:val="20"/>
                <w:szCs w:val="20"/>
              </w:rPr>
              <w:t>е</w:t>
            </w:r>
            <w:r w:rsidRPr="00AA30DD">
              <w:rPr>
                <w:rFonts w:ascii="Times New Roman" w:eastAsia="SimSun" w:hAnsi="Times New Roman"/>
                <w:kern w:val="3"/>
                <w:sz w:val="20"/>
                <w:szCs w:val="20"/>
              </w:rPr>
              <w:t>чения функций и полномочий казны МО город Красноярск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91" w:rsidRPr="00AA30DD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2019-2022 годы</w:t>
            </w: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664" w:rsidRPr="00AA30DD" w:rsidRDefault="003F6664" w:rsidP="003F6664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</w:pPr>
            <w:proofErr w:type="gramStart"/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Информационные сообщения о проведении аукционов, продаж посредством публичного предложения, без объявления цены по приватизации (продаже) муниципального имущества в с</w:t>
            </w: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о</w:t>
            </w: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ответствии с Федеральным законом от 21.12.2001 № 178-ФЗ «О приватизации государственного и муниципального имущества», Постановлением Правительства РФ от 27.08.2012 № 860 «Об орг</w:t>
            </w: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а</w:t>
            </w: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низации и проведении продажи государственного или муниципального имущества в электронной форме» – размещены на следующих ресурсах в сети Интернет:</w:t>
            </w:r>
            <w:proofErr w:type="gramEnd"/>
          </w:p>
          <w:p w:rsidR="003F6664" w:rsidRPr="00AA30DD" w:rsidRDefault="003F6664" w:rsidP="003F6664">
            <w:pPr>
              <w:pStyle w:val="a6"/>
              <w:numPr>
                <w:ilvl w:val="0"/>
                <w:numId w:val="9"/>
              </w:numPr>
              <w:tabs>
                <w:tab w:val="left" w:pos="601"/>
              </w:tabs>
              <w:ind w:left="0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РФ для размещения информации о проведении торгов </w:t>
            </w:r>
            <w:hyperlink r:id="rId10" w:history="1">
              <w:r w:rsidRPr="00AA30DD">
                <w:rPr>
                  <w:rFonts w:ascii="Times New Roman" w:hAnsi="Times New Roman" w:cs="Times New Roman"/>
                  <w:sz w:val="20"/>
                  <w:szCs w:val="20"/>
                </w:rPr>
                <w:t>https://torgi.gov.ru/index.html</w:t>
              </w:r>
            </w:hyperlink>
            <w:r w:rsidRPr="00AA30D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F6664" w:rsidRPr="00AA30DD" w:rsidRDefault="003F6664" w:rsidP="003F6664">
            <w:pPr>
              <w:pStyle w:val="a6"/>
              <w:numPr>
                <w:ilvl w:val="0"/>
                <w:numId w:val="9"/>
              </w:numPr>
              <w:tabs>
                <w:tab w:val="left" w:pos="601"/>
              </w:tabs>
              <w:ind w:left="0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РОСЭЛТОРГ (федеральный оператор электронных торгов) </w:t>
            </w:r>
            <w:hyperlink r:id="rId11" w:history="1">
              <w:r w:rsidRPr="00AA30DD">
                <w:rPr>
                  <w:rFonts w:ascii="Times New Roman" w:hAnsi="Times New Roman" w:cs="Times New Roman"/>
                  <w:sz w:val="20"/>
                  <w:szCs w:val="20"/>
                </w:rPr>
                <w:t>www.roseltorg.ru</w:t>
              </w:r>
            </w:hyperlink>
          </w:p>
          <w:p w:rsidR="003F6664" w:rsidRPr="00AA30DD" w:rsidRDefault="003F6664" w:rsidP="003F6664">
            <w:pPr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</w:pP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Дополнительно размещаются извещения на следующих ресурсах в сети Интернет:</w:t>
            </w:r>
          </w:p>
          <w:p w:rsidR="003F6664" w:rsidRPr="00AA30DD" w:rsidRDefault="003F6664" w:rsidP="003F6664">
            <w:pPr>
              <w:pStyle w:val="a6"/>
              <w:numPr>
                <w:ilvl w:val="0"/>
                <w:numId w:val="9"/>
              </w:numPr>
              <w:tabs>
                <w:tab w:val="left" w:pos="601"/>
              </w:tabs>
              <w:ind w:left="0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сайт администрации города Красноярска </w:t>
            </w:r>
            <w:hyperlink r:id="rId12" w:history="1">
              <w:r w:rsidRPr="00AA30DD">
                <w:rPr>
                  <w:rFonts w:ascii="Times New Roman" w:hAnsi="Times New Roman" w:cs="Times New Roman"/>
                  <w:sz w:val="20"/>
                  <w:szCs w:val="20"/>
                </w:rPr>
                <w:t>http://www.admkrsk.ru/muntorgi/saleproperty/Pages/default.aspx</w:t>
              </w:r>
            </w:hyperlink>
            <w:r w:rsidRPr="00AA30D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F6664" w:rsidRPr="00AA30DD" w:rsidRDefault="003F6664" w:rsidP="003F6664">
            <w:pPr>
              <w:pStyle w:val="a6"/>
              <w:numPr>
                <w:ilvl w:val="0"/>
                <w:numId w:val="9"/>
              </w:numPr>
              <w:tabs>
                <w:tab w:val="left" w:pos="601"/>
              </w:tabs>
              <w:ind w:left="0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сайт департамента </w:t>
            </w:r>
            <w:proofErr w:type="spellStart"/>
            <w:r w:rsidRPr="00AA30DD">
              <w:rPr>
                <w:rFonts w:ascii="Times New Roman" w:hAnsi="Times New Roman" w:cs="Times New Roman"/>
                <w:sz w:val="20"/>
                <w:szCs w:val="20"/>
              </w:rPr>
              <w:t>горимущества</w:t>
            </w:r>
            <w:proofErr w:type="spellEnd"/>
            <w:r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" w:history="1">
              <w:r w:rsidRPr="00AA30DD">
                <w:rPr>
                  <w:rFonts w:ascii="Times New Roman" w:hAnsi="Times New Roman" w:cs="Times New Roman"/>
                  <w:sz w:val="20"/>
                  <w:szCs w:val="20"/>
                </w:rPr>
                <w:t>http://www.dmizo-admkrsk.ru/aukcion/</w:t>
              </w:r>
            </w:hyperlink>
            <w:r w:rsidRPr="00AA30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1E56" w:rsidRPr="00AA30DD" w:rsidRDefault="003F6664" w:rsidP="003F6664">
            <w:pPr>
              <w:ind w:firstLine="317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AA30DD">
              <w:rPr>
                <w:rStyle w:val="a3"/>
                <w:rFonts w:ascii="Times New Roman" w:eastAsia="SimSun" w:hAnsi="Times New Roman" w:cs="Times New Roman"/>
                <w:color w:val="auto"/>
                <w:kern w:val="3"/>
                <w:sz w:val="20"/>
                <w:szCs w:val="20"/>
                <w:u w:val="none"/>
              </w:rPr>
              <w:t>За 2020 год было размещено 212 информационных сообщений о проведении торгов в рамках указанного закона.</w:t>
            </w:r>
          </w:p>
        </w:tc>
      </w:tr>
      <w:tr w:rsidR="000B6491" w:rsidRPr="00AA30DD" w:rsidTr="008A7831">
        <w:trPr>
          <w:trHeight w:val="170"/>
        </w:trPr>
        <w:tc>
          <w:tcPr>
            <w:tcW w:w="15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AA30DD" w:rsidRDefault="000B6491" w:rsidP="00B61E56">
            <w:pPr>
              <w:ind w:left="-57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AA30DD">
              <w:rPr>
                <w:rFonts w:ascii="Times New Roman" w:eastAsia="SimSun" w:hAnsi="Times New Roman"/>
                <w:kern w:val="3"/>
                <w:sz w:val="20"/>
                <w:szCs w:val="20"/>
              </w:rPr>
              <w:t>2.2 Развитие конкуренции в сфере распоряжения земельными ресурсами, находящимися в государственной или муниципальной собственности</w:t>
            </w:r>
          </w:p>
        </w:tc>
      </w:tr>
      <w:tr w:rsidR="000B6491" w:rsidRPr="00AA30DD" w:rsidTr="00AA30DD">
        <w:trPr>
          <w:trHeight w:val="17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AA30DD" w:rsidRDefault="000B6491" w:rsidP="008D1FE1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2.2.1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AA30DD" w:rsidRDefault="000B6491" w:rsidP="007528D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eastAsia="SimSun" w:hAnsi="Times New Roman"/>
                <w:kern w:val="3"/>
              </w:rPr>
              <w:t>Опубликование на официальном сайте а</w:t>
            </w:r>
            <w:r w:rsidRPr="00AA30DD">
              <w:rPr>
                <w:rFonts w:ascii="Times New Roman" w:eastAsia="SimSun" w:hAnsi="Times New Roman"/>
                <w:kern w:val="3"/>
              </w:rPr>
              <w:t>д</w:t>
            </w:r>
            <w:r w:rsidRPr="00AA30DD">
              <w:rPr>
                <w:rFonts w:ascii="Times New Roman" w:eastAsia="SimSun" w:hAnsi="Times New Roman"/>
                <w:kern w:val="3"/>
              </w:rPr>
              <w:t>министрации города Красноярска извещ</w:t>
            </w:r>
            <w:r w:rsidRPr="00AA30DD">
              <w:rPr>
                <w:rFonts w:ascii="Times New Roman" w:eastAsia="SimSun" w:hAnsi="Times New Roman"/>
                <w:kern w:val="3"/>
              </w:rPr>
              <w:t>е</w:t>
            </w:r>
            <w:r w:rsidRPr="00AA30DD">
              <w:rPr>
                <w:rFonts w:ascii="Times New Roman" w:eastAsia="SimSun" w:hAnsi="Times New Roman"/>
                <w:kern w:val="3"/>
              </w:rPr>
              <w:t>ний о проведен</w:t>
            </w:r>
            <w:proofErr w:type="gramStart"/>
            <w:r w:rsidRPr="00AA30DD">
              <w:rPr>
                <w:rFonts w:ascii="Times New Roman" w:eastAsia="SimSun" w:hAnsi="Times New Roman"/>
                <w:kern w:val="3"/>
              </w:rPr>
              <w:t>ии ау</w:t>
            </w:r>
            <w:proofErr w:type="gramEnd"/>
            <w:r w:rsidRPr="00AA30DD">
              <w:rPr>
                <w:rFonts w:ascii="Times New Roman" w:eastAsia="SimSun" w:hAnsi="Times New Roman"/>
                <w:kern w:val="3"/>
              </w:rPr>
              <w:t>кционов на право з</w:t>
            </w:r>
            <w:r w:rsidRPr="00AA30DD">
              <w:rPr>
                <w:rFonts w:ascii="Times New Roman" w:eastAsia="SimSun" w:hAnsi="Times New Roman"/>
                <w:kern w:val="3"/>
              </w:rPr>
              <w:t>а</w:t>
            </w:r>
            <w:r w:rsidRPr="00AA30DD">
              <w:rPr>
                <w:rFonts w:ascii="Times New Roman" w:eastAsia="SimSun" w:hAnsi="Times New Roman"/>
                <w:kern w:val="3"/>
              </w:rPr>
              <w:t>ключения договоров аренды земельных участков предоставляемых для строител</w:t>
            </w:r>
            <w:r w:rsidRPr="00AA30DD">
              <w:rPr>
                <w:rFonts w:ascii="Times New Roman" w:eastAsia="SimSun" w:hAnsi="Times New Roman"/>
                <w:kern w:val="3"/>
              </w:rPr>
              <w:t>ь</w:t>
            </w:r>
            <w:r w:rsidRPr="00AA30DD">
              <w:rPr>
                <w:rFonts w:ascii="Times New Roman" w:eastAsia="SimSun" w:hAnsi="Times New Roman"/>
                <w:kern w:val="3"/>
              </w:rPr>
              <w:t>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91" w:rsidRPr="00AA30DD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2019-2022 годы</w:t>
            </w: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664" w:rsidRPr="00AA30DD" w:rsidRDefault="003F6664" w:rsidP="003F6664">
            <w:pPr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Информация об аукционах на право аренды земельных участков, предоставляемых для стро</w:t>
            </w: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и</w:t>
            </w: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тельства – размещена на следующих ресурсах в сети Интернет: </w:t>
            </w:r>
          </w:p>
          <w:p w:rsidR="003F6664" w:rsidRPr="00AA30DD" w:rsidRDefault="003F6664" w:rsidP="003F6664">
            <w:pPr>
              <w:pStyle w:val="a6"/>
              <w:numPr>
                <w:ilvl w:val="0"/>
                <w:numId w:val="9"/>
              </w:numPr>
              <w:tabs>
                <w:tab w:val="left" w:pos="601"/>
              </w:tabs>
              <w:ind w:left="0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сайт администрации города Красноярска </w:t>
            </w:r>
            <w:hyperlink r:id="rId14" w:history="1">
              <w:r w:rsidRPr="00AA30DD">
                <w:rPr>
                  <w:rFonts w:ascii="Times New Roman" w:hAnsi="Times New Roman" w:cs="Times New Roman"/>
                  <w:sz w:val="20"/>
                  <w:szCs w:val="20"/>
                </w:rPr>
                <w:t>http://www.admkrsk.ru/muntorgi/Pages/aukcion.aspx</w:t>
              </w:r>
            </w:hyperlink>
            <w:r w:rsidR="00842FE8" w:rsidRPr="00AA30D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F6664" w:rsidRPr="00AA30DD" w:rsidRDefault="003F6664" w:rsidP="003F6664">
            <w:pPr>
              <w:pStyle w:val="a6"/>
              <w:numPr>
                <w:ilvl w:val="0"/>
                <w:numId w:val="9"/>
              </w:numPr>
              <w:tabs>
                <w:tab w:val="left" w:pos="601"/>
              </w:tabs>
              <w:ind w:left="0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сайт департамента </w:t>
            </w:r>
            <w:proofErr w:type="spellStart"/>
            <w:r w:rsidRPr="00AA30DD">
              <w:rPr>
                <w:rFonts w:ascii="Times New Roman" w:hAnsi="Times New Roman" w:cs="Times New Roman"/>
                <w:sz w:val="20"/>
                <w:szCs w:val="20"/>
              </w:rPr>
              <w:t>горимущества</w:t>
            </w:r>
            <w:proofErr w:type="spellEnd"/>
            <w:r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Pr="00AA30DD">
                <w:rPr>
                  <w:rFonts w:ascii="Times New Roman" w:hAnsi="Times New Roman" w:cs="Times New Roman"/>
                  <w:sz w:val="20"/>
                  <w:szCs w:val="20"/>
                </w:rPr>
                <w:t>http://www.dmizo-admkrsk.ru/aukcion/sale_zu/index.html</w:t>
              </w:r>
            </w:hyperlink>
            <w:r w:rsidR="00842FE8" w:rsidRPr="00AA30D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F6664" w:rsidRPr="00AA30DD" w:rsidRDefault="003F6664" w:rsidP="003F6664">
            <w:pPr>
              <w:pStyle w:val="a6"/>
              <w:numPr>
                <w:ilvl w:val="0"/>
                <w:numId w:val="9"/>
              </w:numPr>
              <w:tabs>
                <w:tab w:val="left" w:pos="601"/>
              </w:tabs>
              <w:ind w:left="0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РФ для размещения информации о проведении торгов </w:t>
            </w:r>
            <w:hyperlink r:id="rId16" w:history="1">
              <w:r w:rsidRPr="00AA30DD">
                <w:rPr>
                  <w:rFonts w:ascii="Times New Roman" w:hAnsi="Times New Roman" w:cs="Times New Roman"/>
                  <w:sz w:val="20"/>
                  <w:szCs w:val="20"/>
                </w:rPr>
                <w:t>https://torgi.gov.ru/index.html</w:t>
              </w:r>
            </w:hyperlink>
            <w:r w:rsidRPr="00AA30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F6664" w:rsidRPr="00AA30DD" w:rsidRDefault="003F6664" w:rsidP="003F6664">
            <w:pPr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Ведется рассылка на электронные адреса подписчиков на информационный сайт департамента.</w:t>
            </w:r>
          </w:p>
          <w:p w:rsidR="003F6664" w:rsidRPr="00AA30DD" w:rsidRDefault="003F6664" w:rsidP="003F6664">
            <w:pPr>
              <w:pStyle w:val="ConsNormal"/>
              <w:ind w:firstLine="0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AA30DD">
              <w:rPr>
                <w:rFonts w:ascii="Times New Roman" w:eastAsia="SimSun" w:hAnsi="Times New Roman" w:cs="Times New Roman"/>
                <w:kern w:val="3"/>
              </w:rPr>
              <w:t>Разделы ведутся с 2018 года и актуализируются по мере необходимости, не реже 1 раза в квартал.</w:t>
            </w:r>
          </w:p>
          <w:p w:rsidR="000B6491" w:rsidRPr="00AA30DD" w:rsidRDefault="003F6664" w:rsidP="003F6664">
            <w:pPr>
              <w:ind w:firstLine="317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lastRenderedPageBreak/>
              <w:t>За 2020 год (по состоянию на 24.12.2020) было размещено 77 извещений, кроме того 30.12.2020 планируется размещение 2 извещений о проведен</w:t>
            </w:r>
            <w:proofErr w:type="gramStart"/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ии ау</w:t>
            </w:r>
            <w:proofErr w:type="gramEnd"/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кционов.</w:t>
            </w:r>
          </w:p>
        </w:tc>
      </w:tr>
      <w:tr w:rsidR="00DD5F8F" w:rsidRPr="00AA30DD" w:rsidTr="00DD5F8F">
        <w:trPr>
          <w:trHeight w:val="216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666" w:rsidRPr="00AA30DD" w:rsidRDefault="00A86666" w:rsidP="00A86666">
            <w:pPr>
              <w:ind w:left="-57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AA30DD">
              <w:rPr>
                <w:rFonts w:ascii="Times New Roman" w:eastAsia="SimSun" w:hAnsi="Times New Roman"/>
                <w:kern w:val="3"/>
                <w:sz w:val="20"/>
                <w:szCs w:val="20"/>
              </w:rPr>
              <w:lastRenderedPageBreak/>
              <w:t>2.3. Развитие конкуренции в муниципальном образовании</w:t>
            </w:r>
          </w:p>
        </w:tc>
      </w:tr>
      <w:tr w:rsidR="003011F1" w:rsidRPr="00AA30DD" w:rsidTr="00AA30DD">
        <w:trPr>
          <w:trHeight w:val="2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666" w:rsidRPr="00AA30DD" w:rsidRDefault="00A86666" w:rsidP="00A86666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2.3.1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8BE" w:rsidRPr="00AA30DD" w:rsidRDefault="003011F1" w:rsidP="002F1C6D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</w:rPr>
            </w:pPr>
            <w:r w:rsidRPr="00AA30DD">
              <w:rPr>
                <w:rFonts w:ascii="Times New Roman" w:hAnsi="Times New Roman" w:cs="Times New Roman"/>
              </w:rPr>
              <w:t>Развитие конкуренции при осуществлении процедур муниципальных закупок, а также закупок хозяйствующих субъектов, доля муниципального образования в которых составляет более 50 процентов, в том числе за счет расширения участия в указанных процедурах субъектов малого и среднего предпринимательства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666" w:rsidRPr="00AA30DD" w:rsidRDefault="006104CF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2020-2022 годы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A23" w:rsidRPr="00AA30DD" w:rsidRDefault="00842FE8" w:rsidP="00842FE8">
            <w:pPr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Информирование и привлечение субъектов предпринимательства для участия в </w:t>
            </w:r>
            <w:proofErr w:type="spellStart"/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в</w:t>
            </w:r>
            <w:r w:rsidR="00545A23" w:rsidRPr="00AA30DD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ебинар</w:t>
            </w: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е</w:t>
            </w:r>
            <w:proofErr w:type="spellEnd"/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 для предпринимателей «Все изменения законодательства для поставщиков </w:t>
            </w:r>
            <w:proofErr w:type="spellStart"/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госзакупок</w:t>
            </w:r>
            <w:proofErr w:type="spellEnd"/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 в 2020 году», проведенном </w:t>
            </w:r>
            <w:r w:rsidR="00545A23" w:rsidRPr="00AA30DD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 </w:t>
            </w: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региональным отделением «Опоры России» по Красноярскому краю </w:t>
            </w:r>
            <w:r w:rsidR="00545A23" w:rsidRPr="00AA30DD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8 октября 2020 года</w:t>
            </w: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.</w:t>
            </w:r>
          </w:p>
          <w:p w:rsidR="00842FE8" w:rsidRPr="00AA30DD" w:rsidRDefault="00842FE8" w:rsidP="00842FE8">
            <w:pPr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proofErr w:type="spellStart"/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Вебинар</w:t>
            </w:r>
            <w:proofErr w:type="spellEnd"/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 включал в себя рассмотрение вопросов:</w:t>
            </w:r>
          </w:p>
          <w:p w:rsidR="00545A23" w:rsidRPr="00AA30DD" w:rsidRDefault="00842FE8" w:rsidP="00842FE8">
            <w:pPr>
              <w:pStyle w:val="a6"/>
              <w:numPr>
                <w:ilvl w:val="0"/>
                <w:numId w:val="9"/>
              </w:numPr>
              <w:tabs>
                <w:tab w:val="left" w:pos="601"/>
              </w:tabs>
              <w:ind w:left="0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45A23" w:rsidRPr="00AA30DD">
              <w:rPr>
                <w:rFonts w:ascii="Times New Roman" w:hAnsi="Times New Roman" w:cs="Times New Roman"/>
                <w:sz w:val="20"/>
                <w:szCs w:val="20"/>
              </w:rPr>
              <w:t>бзор всех изменений, вступивших и вступающих в силу в 2020-2021 годах, структурир</w:t>
            </w:r>
            <w:r w:rsidR="00545A23" w:rsidRPr="00AA30D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45A23"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ванных по темам - этапам участия в </w:t>
            </w:r>
            <w:proofErr w:type="spellStart"/>
            <w:r w:rsidR="00545A23" w:rsidRPr="00AA30DD">
              <w:rPr>
                <w:rFonts w:ascii="Times New Roman" w:hAnsi="Times New Roman" w:cs="Times New Roman"/>
                <w:sz w:val="20"/>
                <w:szCs w:val="20"/>
              </w:rPr>
              <w:t>госзакупках</w:t>
            </w:r>
            <w:proofErr w:type="spellEnd"/>
            <w:r w:rsidR="00A04B62" w:rsidRPr="00AA30D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5A23" w:rsidRPr="00AA30DD" w:rsidRDefault="00842FE8" w:rsidP="00842FE8">
            <w:pPr>
              <w:pStyle w:val="a6"/>
              <w:numPr>
                <w:ilvl w:val="0"/>
                <w:numId w:val="9"/>
              </w:numPr>
              <w:tabs>
                <w:tab w:val="left" w:pos="601"/>
              </w:tabs>
              <w:ind w:left="0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45A23" w:rsidRPr="00AA30DD">
              <w:rPr>
                <w:rFonts w:ascii="Times New Roman" w:hAnsi="Times New Roman" w:cs="Times New Roman"/>
                <w:sz w:val="20"/>
                <w:szCs w:val="20"/>
              </w:rPr>
              <w:t>тветы на вопросы по изменениям законодательства, а также на другие  вопросы, связа</w:t>
            </w:r>
            <w:r w:rsidR="00545A23" w:rsidRPr="00AA30D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45A23" w:rsidRPr="00AA30DD">
              <w:rPr>
                <w:rFonts w:ascii="Times New Roman" w:hAnsi="Times New Roman" w:cs="Times New Roman"/>
                <w:sz w:val="20"/>
                <w:szCs w:val="20"/>
              </w:rPr>
              <w:t>ные с п</w:t>
            </w:r>
            <w:r w:rsidR="00A04B62"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рактикой участия в </w:t>
            </w:r>
            <w:proofErr w:type="spellStart"/>
            <w:r w:rsidR="00A04B62" w:rsidRPr="00AA30DD">
              <w:rPr>
                <w:rFonts w:ascii="Times New Roman" w:hAnsi="Times New Roman" w:cs="Times New Roman"/>
                <w:sz w:val="20"/>
                <w:szCs w:val="20"/>
              </w:rPr>
              <w:t>госзакупках</w:t>
            </w:r>
            <w:proofErr w:type="spellEnd"/>
            <w:r w:rsidR="00A04B62" w:rsidRPr="00AA30D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5A23" w:rsidRPr="00AA30DD" w:rsidRDefault="00842FE8" w:rsidP="00842FE8">
            <w:pPr>
              <w:pStyle w:val="a6"/>
              <w:numPr>
                <w:ilvl w:val="0"/>
                <w:numId w:val="9"/>
              </w:numPr>
              <w:tabs>
                <w:tab w:val="left" w:pos="601"/>
              </w:tabs>
              <w:ind w:left="0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45A23" w:rsidRPr="00AA30DD">
              <w:rPr>
                <w:rFonts w:ascii="Times New Roman" w:hAnsi="Times New Roman" w:cs="Times New Roman"/>
                <w:sz w:val="20"/>
                <w:szCs w:val="20"/>
              </w:rPr>
              <w:t>азъяснение изменений на простом языке и практические ре</w:t>
            </w:r>
            <w:r w:rsidR="00A04B62" w:rsidRPr="00AA30DD">
              <w:rPr>
                <w:rFonts w:ascii="Times New Roman" w:hAnsi="Times New Roman" w:cs="Times New Roman"/>
                <w:sz w:val="20"/>
                <w:szCs w:val="20"/>
              </w:rPr>
              <w:t>комендации от эксперта-практика;</w:t>
            </w:r>
          </w:p>
          <w:p w:rsidR="00140DC4" w:rsidRPr="00AA30DD" w:rsidRDefault="00842FE8" w:rsidP="00AA30DD">
            <w:pPr>
              <w:pStyle w:val="a6"/>
              <w:numPr>
                <w:ilvl w:val="0"/>
                <w:numId w:val="9"/>
              </w:numPr>
              <w:tabs>
                <w:tab w:val="left" w:pos="601"/>
              </w:tabs>
              <w:ind w:left="0"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AA30D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45A23" w:rsidRPr="00AA30DD">
              <w:rPr>
                <w:rFonts w:ascii="Times New Roman" w:hAnsi="Times New Roman" w:cs="Times New Roman"/>
                <w:sz w:val="20"/>
                <w:szCs w:val="20"/>
              </w:rPr>
              <w:t xml:space="preserve">счерпывающие и актуальные знания о новых правилах для поставщиков </w:t>
            </w:r>
            <w:proofErr w:type="spellStart"/>
            <w:r w:rsidR="00545A23" w:rsidRPr="00AA30DD">
              <w:rPr>
                <w:rFonts w:ascii="Times New Roman" w:hAnsi="Times New Roman" w:cs="Times New Roman"/>
                <w:sz w:val="20"/>
                <w:szCs w:val="20"/>
              </w:rPr>
              <w:t>госзакупок</w:t>
            </w:r>
            <w:proofErr w:type="spellEnd"/>
            <w:r w:rsidRPr="00AA30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D5F8F" w:rsidRPr="00AA30DD" w:rsidTr="00AA30DD">
        <w:trPr>
          <w:trHeight w:val="2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CF" w:rsidRPr="00AA30DD" w:rsidRDefault="00A44ABD" w:rsidP="003011F1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2.3.</w:t>
            </w:r>
            <w:r w:rsidR="003011F1" w:rsidRPr="00AA30D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CF" w:rsidRPr="00AA30DD" w:rsidRDefault="006104CF" w:rsidP="00A86666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</w:rPr>
            </w:pPr>
            <w:r w:rsidRPr="00AA30DD">
              <w:rPr>
                <w:rFonts w:ascii="Times New Roman" w:eastAsia="SimSun" w:hAnsi="Times New Roman"/>
                <w:kern w:val="3"/>
              </w:rPr>
              <w:t>Оптимизация процесса предоставления муниципальных услуг для субъектов пре</w:t>
            </w:r>
            <w:r w:rsidRPr="00AA30DD">
              <w:rPr>
                <w:rFonts w:ascii="Times New Roman" w:eastAsia="SimSun" w:hAnsi="Times New Roman"/>
                <w:kern w:val="3"/>
              </w:rPr>
              <w:t>д</w:t>
            </w:r>
            <w:r w:rsidRPr="00AA30DD">
              <w:rPr>
                <w:rFonts w:ascii="Times New Roman" w:eastAsia="SimSun" w:hAnsi="Times New Roman"/>
                <w:kern w:val="3"/>
              </w:rPr>
              <w:t>принимательской деятельности путем с</w:t>
            </w:r>
            <w:r w:rsidRPr="00AA30DD">
              <w:rPr>
                <w:rFonts w:ascii="Times New Roman" w:eastAsia="SimSun" w:hAnsi="Times New Roman"/>
                <w:kern w:val="3"/>
              </w:rPr>
              <w:t>о</w:t>
            </w:r>
            <w:r w:rsidRPr="00AA30DD">
              <w:rPr>
                <w:rFonts w:ascii="Times New Roman" w:eastAsia="SimSun" w:hAnsi="Times New Roman"/>
                <w:kern w:val="3"/>
              </w:rPr>
              <w:t>кращения сроков их предоставления, сн</w:t>
            </w:r>
            <w:r w:rsidRPr="00AA30DD">
              <w:rPr>
                <w:rFonts w:ascii="Times New Roman" w:eastAsia="SimSun" w:hAnsi="Times New Roman"/>
                <w:kern w:val="3"/>
              </w:rPr>
              <w:t>и</w:t>
            </w:r>
            <w:r w:rsidRPr="00AA30DD">
              <w:rPr>
                <w:rFonts w:ascii="Times New Roman" w:eastAsia="SimSun" w:hAnsi="Times New Roman"/>
                <w:kern w:val="3"/>
              </w:rPr>
              <w:t>жения стоимости предоставления, перевода их предоставления в электронную форму, а также устранения избыточного муниц</w:t>
            </w:r>
            <w:r w:rsidRPr="00AA30DD">
              <w:rPr>
                <w:rFonts w:ascii="Times New Roman" w:eastAsia="SimSun" w:hAnsi="Times New Roman"/>
                <w:kern w:val="3"/>
              </w:rPr>
              <w:t>и</w:t>
            </w:r>
            <w:r w:rsidRPr="00AA30DD">
              <w:rPr>
                <w:rFonts w:ascii="Times New Roman" w:eastAsia="SimSun" w:hAnsi="Times New Roman"/>
                <w:kern w:val="3"/>
              </w:rPr>
              <w:t>пального регулирования и снижения адм</w:t>
            </w:r>
            <w:r w:rsidRPr="00AA30DD">
              <w:rPr>
                <w:rFonts w:ascii="Times New Roman" w:eastAsia="SimSun" w:hAnsi="Times New Roman"/>
                <w:kern w:val="3"/>
              </w:rPr>
              <w:t>и</w:t>
            </w:r>
            <w:r w:rsidRPr="00AA30DD">
              <w:rPr>
                <w:rFonts w:ascii="Times New Roman" w:eastAsia="SimSun" w:hAnsi="Times New Roman"/>
                <w:kern w:val="3"/>
              </w:rPr>
              <w:t>нистративных барьеров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4CF" w:rsidRPr="00AA30DD" w:rsidRDefault="006104CF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2020-2022 годы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4FC" w:rsidRPr="00AA30DD" w:rsidRDefault="007804FC" w:rsidP="007804FC">
            <w:pPr>
              <w:ind w:firstLine="317"/>
              <w:jc w:val="both"/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</w:pP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По состоянию на 01.01.2021 субъектам предпринимательской деятельности предоставляется 45 муниципальных услуг в электронной форме. Сведения о муниципальных услугах размещены на едином и региональном порталах государственных и муниципальных услуг, на официальном сайте администрации города Красноярска.</w:t>
            </w:r>
          </w:p>
          <w:p w:rsidR="007804FC" w:rsidRPr="00AA30DD" w:rsidRDefault="007804FC" w:rsidP="007804FC">
            <w:pPr>
              <w:ind w:firstLine="317"/>
              <w:jc w:val="both"/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</w:pP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 xml:space="preserve">Для упрощения административных процедур и повышения доступности муниципальных услуг посредством сокращения числа предоставляемых заявителем документов организовано межведомственное взаимодействие при предоставлении муниципальных услуг с </w:t>
            </w:r>
            <w:proofErr w:type="spellStart"/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Росреестром</w:t>
            </w:r>
            <w:proofErr w:type="spellEnd"/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, ФНС России, ПФР России, Фондом социального страхования РФ, органами записи актов гра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ж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данского состояния, МВД Российской Федерации, Казначейством России, агентством труда и з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а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нятости населения Красноярского края.</w:t>
            </w:r>
          </w:p>
          <w:p w:rsidR="00CD117E" w:rsidRPr="00AA30DD" w:rsidRDefault="00CD117E" w:rsidP="007804FC">
            <w:pPr>
              <w:ind w:firstLine="317"/>
              <w:jc w:val="both"/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</w:pP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В рамках оказания финансовой поддержки субъектам малого и среднего предпринимательства исключены избыточные процедуры по проведению конкурса технико-экономических обоснов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а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ний при проведении конкурсного отбора на предоставление финансовой поддержки субъектам малого и среднего предпринимательства (МСП).</w:t>
            </w:r>
          </w:p>
          <w:p w:rsidR="00CD117E" w:rsidRPr="00AA30DD" w:rsidRDefault="00CD117E" w:rsidP="007804FC">
            <w:pPr>
              <w:ind w:firstLine="317"/>
              <w:jc w:val="both"/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</w:pP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Упрощена процедура получения субсидий и уменьшение срока предоставления отчетов по предоставленным субсидиям с 3х до 2х лет после получения поддержки субъектами МСП путем внесения изменений в нормативные правовые акты, регулирующие их предоставление – Пост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а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 xml:space="preserve">новления администрации </w:t>
            </w:r>
            <w:r w:rsidR="00737BF1"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г.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 xml:space="preserve"> Красноярска:</w:t>
            </w:r>
          </w:p>
          <w:p w:rsidR="00CD117E" w:rsidRPr="00AA30DD" w:rsidRDefault="00CD117E" w:rsidP="007804FC">
            <w:pPr>
              <w:ind w:firstLine="317"/>
              <w:jc w:val="both"/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</w:pP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- от 28.02.2017 № 107 «О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услуг)»;</w:t>
            </w:r>
          </w:p>
          <w:p w:rsidR="00CD117E" w:rsidRPr="00AA30DD" w:rsidRDefault="00CD117E" w:rsidP="007804FC">
            <w:pPr>
              <w:ind w:firstLine="317"/>
              <w:jc w:val="both"/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</w:pP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-  от 29.06.2020 № 489 «Об утверждении Положения о порядке предоставления субсидий субъектам малого и среднего предпринимательства – производителям товаров, работ, услуг в ц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е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лях возмещения части затрат на оказание ветеринарных услуг по кастрации (стерилизации) д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о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машних животных (собак) на территории города Красноярска»;</w:t>
            </w:r>
          </w:p>
          <w:p w:rsidR="00CD117E" w:rsidRPr="00AA30DD" w:rsidRDefault="00CD117E" w:rsidP="007804FC">
            <w:pPr>
              <w:ind w:firstLine="317"/>
              <w:jc w:val="both"/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</w:pP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lastRenderedPageBreak/>
              <w:t xml:space="preserve">- от 17.09.2020 № 705 «О порядке предоставления субсидий субъектам малого и среднего предпринимательства – производителям товаров, работ, услуг в целях финансового обеспечения (возмещения) части затрат на создание и (или) обеспечение </w:t>
            </w:r>
            <w:proofErr w:type="gramStart"/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деятельности групп дневного врем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я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препровождения детей дошкольного возраста</w:t>
            </w:r>
            <w:proofErr w:type="gramEnd"/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».</w:t>
            </w:r>
          </w:p>
          <w:p w:rsidR="00CD117E" w:rsidRPr="00AA30DD" w:rsidRDefault="00CD117E" w:rsidP="007804FC">
            <w:pPr>
              <w:ind w:firstLine="317"/>
              <w:jc w:val="both"/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</w:pP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Проведена экспертиза 7 нормативно-правовых актов и оценка регулирующего воздействия 27 проектов нормативно-правовых актов в целях выявления положений, вводящих избыточные об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я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занности, запреты и ограничения для субъектов предпринимательской и инвестиционной де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я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тельности или способствующих их введению, а также положений, способствующих возникнов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е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нию необоснованных расходов субъектов предпринимательской и инвестиционной деятельности и бюджета города Красноярска.</w:t>
            </w:r>
          </w:p>
          <w:p w:rsidR="00F52673" w:rsidRPr="00AA30DD" w:rsidRDefault="00F52673" w:rsidP="00F52673">
            <w:pPr>
              <w:ind w:firstLine="317"/>
              <w:jc w:val="both"/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</w:pP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 xml:space="preserve">Муниципальном автономном </w:t>
            </w:r>
            <w:proofErr w:type="gramStart"/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учреждении</w:t>
            </w:r>
            <w:proofErr w:type="gramEnd"/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 xml:space="preserve"> г. Красноярска «Центр содействия малому и сре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д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нему предпринимательству» проводится системная работа по сокращению сроков рассмотрения поступающих Заявок на получение  муниципальных услуг. Так, при регламентированном сроке оказания консультационно-информационных услуг (включая подготовку документов) 30 дней, фактический срок оказания услуг составляет в среднем 5-14 дней. Средний срок оказания услуг за 2020 год составил 7 дней (с момента регистрации Заявки до момента подготовки необходимых документов и формирования ответа Заявителю).</w:t>
            </w:r>
          </w:p>
          <w:p w:rsidR="00F52673" w:rsidRPr="00AA30DD" w:rsidRDefault="00F52673" w:rsidP="00F52673">
            <w:pPr>
              <w:ind w:firstLine="317"/>
              <w:jc w:val="both"/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</w:pPr>
            <w:proofErr w:type="gramStart"/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В 2020 году в целях повышения доступности муниципальных услуг по предоставлению пор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у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чительств по кредитам и займам, договорам лизинга субъектам МСП Учреждением проведена работа по изменению тарифов на предоставляемое поручительство, при этом был применен ди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ф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ференцированный подход в целях установления линейки тарифов в зависимости от срока де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й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ствия поручительства и отрасли деятельности субъекта МСП.</w:t>
            </w:r>
            <w:proofErr w:type="gramEnd"/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 xml:space="preserve"> Ранее действующий размер возн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а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граждения по поручительству составлял 2% от суммы займа (кредита), с 20.02.2020 был устано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в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лен в следующем размере:</w:t>
            </w:r>
          </w:p>
          <w:tbl>
            <w:tblPr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997"/>
              <w:gridCol w:w="2333"/>
            </w:tblGrid>
            <w:tr w:rsidR="00F52673" w:rsidRPr="00AA30DD" w:rsidTr="00AA30DD">
              <w:trPr>
                <w:trHeight w:hRule="exact" w:val="326"/>
                <w:jc w:val="center"/>
              </w:trPr>
              <w:tc>
                <w:tcPr>
                  <w:tcW w:w="3030" w:type="dxa"/>
                  <w:vMerge w:val="restart"/>
                  <w:shd w:val="clear" w:color="auto" w:fill="FFFFFF"/>
                  <w:hideMark/>
                </w:tcPr>
                <w:p w:rsidR="00F52673" w:rsidRPr="00AA30DD" w:rsidRDefault="00F52673" w:rsidP="00AA30DD">
                  <w:pPr>
                    <w:jc w:val="center"/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</w:pPr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>Срок</w:t>
                  </w:r>
                </w:p>
                <w:p w:rsidR="00F52673" w:rsidRPr="00AA30DD" w:rsidRDefault="00F52673" w:rsidP="00AA30DD">
                  <w:pPr>
                    <w:jc w:val="center"/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</w:pPr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>поручительства в днях</w:t>
                  </w:r>
                </w:p>
              </w:tc>
              <w:tc>
                <w:tcPr>
                  <w:tcW w:w="4330" w:type="dxa"/>
                  <w:gridSpan w:val="2"/>
                  <w:shd w:val="clear" w:color="auto" w:fill="FFFFFF"/>
                  <w:hideMark/>
                </w:tcPr>
                <w:p w:rsidR="00F52673" w:rsidRPr="00AA30DD" w:rsidRDefault="00F52673" w:rsidP="00AA30DD">
                  <w:pPr>
                    <w:jc w:val="center"/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</w:pPr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 xml:space="preserve">Ставка вознаграждения, % </w:t>
                  </w:r>
                  <w:proofErr w:type="gramStart"/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>годовых</w:t>
                  </w:r>
                  <w:proofErr w:type="gramEnd"/>
                </w:p>
              </w:tc>
            </w:tr>
            <w:tr w:rsidR="00F52673" w:rsidRPr="00AA30DD" w:rsidTr="00AA30DD">
              <w:trPr>
                <w:trHeight w:hRule="exact" w:val="1002"/>
                <w:jc w:val="center"/>
              </w:trPr>
              <w:tc>
                <w:tcPr>
                  <w:tcW w:w="3030" w:type="dxa"/>
                  <w:vMerge/>
                  <w:vAlign w:val="center"/>
                  <w:hideMark/>
                </w:tcPr>
                <w:p w:rsidR="00F52673" w:rsidRPr="00AA30DD" w:rsidRDefault="00F52673" w:rsidP="00CD3084">
                  <w:pPr>
                    <w:jc w:val="center"/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</w:pPr>
                </w:p>
              </w:tc>
              <w:tc>
                <w:tcPr>
                  <w:tcW w:w="1997" w:type="dxa"/>
                  <w:shd w:val="clear" w:color="auto" w:fill="FFFFFF"/>
                  <w:hideMark/>
                </w:tcPr>
                <w:p w:rsidR="00AA30DD" w:rsidRDefault="00F52673" w:rsidP="00AA30DD">
                  <w:pPr>
                    <w:jc w:val="center"/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</w:pPr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 xml:space="preserve">для СМСП </w:t>
                  </w:r>
                </w:p>
                <w:p w:rsidR="00AA30DD" w:rsidRDefault="00F52673" w:rsidP="00AA30DD">
                  <w:pPr>
                    <w:jc w:val="center"/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</w:pPr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 xml:space="preserve">из приоритетных </w:t>
                  </w:r>
                </w:p>
                <w:p w:rsidR="00AA30DD" w:rsidRDefault="00F52673" w:rsidP="00AA30DD">
                  <w:pPr>
                    <w:jc w:val="center"/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</w:pPr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 xml:space="preserve">отраслей </w:t>
                  </w:r>
                </w:p>
                <w:p w:rsidR="00F52673" w:rsidRPr="00AA30DD" w:rsidRDefault="00F52673" w:rsidP="00AA30DD">
                  <w:pPr>
                    <w:jc w:val="center"/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</w:pPr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>экономики</w:t>
                  </w:r>
                </w:p>
              </w:tc>
              <w:tc>
                <w:tcPr>
                  <w:tcW w:w="2333" w:type="dxa"/>
                  <w:shd w:val="clear" w:color="auto" w:fill="FFFFFF"/>
                  <w:hideMark/>
                </w:tcPr>
                <w:p w:rsidR="00AA30DD" w:rsidRDefault="00F52673" w:rsidP="00AA30DD">
                  <w:pPr>
                    <w:jc w:val="center"/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</w:pPr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 xml:space="preserve">для СМСП, </w:t>
                  </w:r>
                </w:p>
                <w:p w:rsidR="00F52673" w:rsidRPr="00AA30DD" w:rsidRDefault="00F52673" w:rsidP="00AA30DD">
                  <w:pPr>
                    <w:jc w:val="center"/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</w:pPr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>за исключением СМСП из приоритетных отраслей экономики</w:t>
                  </w:r>
                </w:p>
              </w:tc>
            </w:tr>
            <w:tr w:rsidR="00F52673" w:rsidRPr="00AA30DD" w:rsidTr="00737BF1">
              <w:trPr>
                <w:trHeight w:hRule="exact" w:val="322"/>
                <w:jc w:val="center"/>
              </w:trPr>
              <w:tc>
                <w:tcPr>
                  <w:tcW w:w="3030" w:type="dxa"/>
                  <w:shd w:val="clear" w:color="auto" w:fill="FFFFFF"/>
                  <w:vAlign w:val="bottom"/>
                  <w:hideMark/>
                </w:tcPr>
                <w:p w:rsidR="00F52673" w:rsidRPr="00AA30DD" w:rsidRDefault="00F52673" w:rsidP="00CD3084">
                  <w:pPr>
                    <w:jc w:val="both"/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</w:pPr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>до 365 (366) дней включительно</w:t>
                  </w:r>
                </w:p>
              </w:tc>
              <w:tc>
                <w:tcPr>
                  <w:tcW w:w="1997" w:type="dxa"/>
                  <w:shd w:val="clear" w:color="auto" w:fill="FFFFFF"/>
                  <w:vAlign w:val="bottom"/>
                  <w:hideMark/>
                </w:tcPr>
                <w:p w:rsidR="00F52673" w:rsidRPr="00AA30DD" w:rsidRDefault="00F52673" w:rsidP="00CD3084">
                  <w:pPr>
                    <w:jc w:val="both"/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</w:pPr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>1,25%</w:t>
                  </w:r>
                </w:p>
              </w:tc>
              <w:tc>
                <w:tcPr>
                  <w:tcW w:w="2333" w:type="dxa"/>
                  <w:shd w:val="clear" w:color="auto" w:fill="FFFFFF"/>
                  <w:vAlign w:val="bottom"/>
                  <w:hideMark/>
                </w:tcPr>
                <w:p w:rsidR="00F52673" w:rsidRPr="00AA30DD" w:rsidRDefault="00F52673" w:rsidP="00CD3084">
                  <w:pPr>
                    <w:jc w:val="both"/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</w:pPr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>1,50%</w:t>
                  </w:r>
                </w:p>
              </w:tc>
            </w:tr>
            <w:tr w:rsidR="00F52673" w:rsidRPr="00AA30DD" w:rsidTr="00737BF1">
              <w:trPr>
                <w:trHeight w:hRule="exact" w:val="317"/>
                <w:jc w:val="center"/>
              </w:trPr>
              <w:tc>
                <w:tcPr>
                  <w:tcW w:w="3030" w:type="dxa"/>
                  <w:shd w:val="clear" w:color="auto" w:fill="FFFFFF"/>
                  <w:vAlign w:val="bottom"/>
                  <w:hideMark/>
                </w:tcPr>
                <w:p w:rsidR="00F52673" w:rsidRPr="00AA30DD" w:rsidRDefault="00F52673" w:rsidP="00CD3084">
                  <w:pPr>
                    <w:jc w:val="both"/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</w:pPr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>от 366 (367) до 547 дней включ</w:t>
                  </w:r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>и</w:t>
                  </w:r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>тельно</w:t>
                  </w:r>
                </w:p>
              </w:tc>
              <w:tc>
                <w:tcPr>
                  <w:tcW w:w="1997" w:type="dxa"/>
                  <w:shd w:val="clear" w:color="auto" w:fill="FFFFFF"/>
                  <w:vAlign w:val="bottom"/>
                  <w:hideMark/>
                </w:tcPr>
                <w:p w:rsidR="00F52673" w:rsidRPr="00AA30DD" w:rsidRDefault="00F52673" w:rsidP="00CD3084">
                  <w:pPr>
                    <w:jc w:val="both"/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</w:pPr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>1,00%</w:t>
                  </w:r>
                </w:p>
              </w:tc>
              <w:tc>
                <w:tcPr>
                  <w:tcW w:w="2333" w:type="dxa"/>
                  <w:shd w:val="clear" w:color="auto" w:fill="FFFFFF"/>
                  <w:vAlign w:val="bottom"/>
                  <w:hideMark/>
                </w:tcPr>
                <w:p w:rsidR="00F52673" w:rsidRPr="00AA30DD" w:rsidRDefault="00F52673" w:rsidP="00CD3084">
                  <w:pPr>
                    <w:jc w:val="both"/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</w:pPr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>1,25%</w:t>
                  </w:r>
                </w:p>
              </w:tc>
            </w:tr>
            <w:tr w:rsidR="00F52673" w:rsidRPr="00AA30DD" w:rsidTr="00737BF1">
              <w:trPr>
                <w:trHeight w:hRule="exact" w:val="317"/>
                <w:jc w:val="center"/>
              </w:trPr>
              <w:tc>
                <w:tcPr>
                  <w:tcW w:w="3030" w:type="dxa"/>
                  <w:shd w:val="clear" w:color="auto" w:fill="FFFFFF"/>
                  <w:vAlign w:val="bottom"/>
                  <w:hideMark/>
                </w:tcPr>
                <w:p w:rsidR="00F52673" w:rsidRPr="00AA30DD" w:rsidRDefault="00F52673" w:rsidP="00CD3084">
                  <w:pPr>
                    <w:jc w:val="both"/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</w:pPr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>от 548 до 730 дней включительно</w:t>
                  </w:r>
                </w:p>
              </w:tc>
              <w:tc>
                <w:tcPr>
                  <w:tcW w:w="1997" w:type="dxa"/>
                  <w:shd w:val="clear" w:color="auto" w:fill="FFFFFF"/>
                  <w:vAlign w:val="bottom"/>
                  <w:hideMark/>
                </w:tcPr>
                <w:p w:rsidR="00F52673" w:rsidRPr="00AA30DD" w:rsidRDefault="00F52673" w:rsidP="00CD3084">
                  <w:pPr>
                    <w:jc w:val="both"/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</w:pPr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>0,75%</w:t>
                  </w:r>
                </w:p>
              </w:tc>
              <w:tc>
                <w:tcPr>
                  <w:tcW w:w="2333" w:type="dxa"/>
                  <w:shd w:val="clear" w:color="auto" w:fill="FFFFFF"/>
                  <w:vAlign w:val="bottom"/>
                  <w:hideMark/>
                </w:tcPr>
                <w:p w:rsidR="00F52673" w:rsidRPr="00AA30DD" w:rsidRDefault="00F52673" w:rsidP="00CD3084">
                  <w:pPr>
                    <w:jc w:val="both"/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</w:pPr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>1,00%</w:t>
                  </w:r>
                </w:p>
              </w:tc>
            </w:tr>
            <w:tr w:rsidR="00F52673" w:rsidRPr="00AA30DD" w:rsidTr="00737BF1">
              <w:trPr>
                <w:trHeight w:hRule="exact" w:val="350"/>
                <w:jc w:val="center"/>
              </w:trPr>
              <w:tc>
                <w:tcPr>
                  <w:tcW w:w="3030" w:type="dxa"/>
                  <w:shd w:val="clear" w:color="auto" w:fill="FFFFFF"/>
                  <w:vAlign w:val="bottom"/>
                  <w:hideMark/>
                </w:tcPr>
                <w:p w:rsidR="00F52673" w:rsidRPr="00AA30DD" w:rsidRDefault="00F52673" w:rsidP="00CD3084">
                  <w:pPr>
                    <w:jc w:val="both"/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</w:pPr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>от 731 до 1095 дней включительно</w:t>
                  </w:r>
                </w:p>
              </w:tc>
              <w:tc>
                <w:tcPr>
                  <w:tcW w:w="1997" w:type="dxa"/>
                  <w:shd w:val="clear" w:color="auto" w:fill="FFFFFF"/>
                  <w:vAlign w:val="bottom"/>
                  <w:hideMark/>
                </w:tcPr>
                <w:p w:rsidR="00F52673" w:rsidRPr="00AA30DD" w:rsidRDefault="00F52673" w:rsidP="00CD3084">
                  <w:pPr>
                    <w:jc w:val="both"/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</w:pPr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>0,50%</w:t>
                  </w:r>
                </w:p>
              </w:tc>
              <w:tc>
                <w:tcPr>
                  <w:tcW w:w="2333" w:type="dxa"/>
                  <w:shd w:val="clear" w:color="auto" w:fill="FFFFFF"/>
                  <w:vAlign w:val="bottom"/>
                  <w:hideMark/>
                </w:tcPr>
                <w:p w:rsidR="00F52673" w:rsidRPr="00AA30DD" w:rsidRDefault="00F52673" w:rsidP="00CD3084">
                  <w:pPr>
                    <w:jc w:val="both"/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</w:pPr>
                  <w:r w:rsidRPr="00AA30DD">
                    <w:rPr>
                      <w:rFonts w:ascii="Times New Roman" w:eastAsia="SimSun" w:hAnsi="Times New Roman" w:cs="Times New Roman"/>
                      <w:color w:val="000000" w:themeColor="text1"/>
                      <w:kern w:val="3"/>
                      <w:sz w:val="20"/>
                      <w:szCs w:val="24"/>
                    </w:rPr>
                    <w:t>0,75%</w:t>
                  </w:r>
                </w:p>
              </w:tc>
            </w:tr>
          </w:tbl>
          <w:p w:rsidR="00F52673" w:rsidRPr="00AA30DD" w:rsidRDefault="00F52673" w:rsidP="00F52673">
            <w:pPr>
              <w:ind w:firstLine="317"/>
              <w:jc w:val="both"/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</w:pP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Это позволило сделать услуги более привлекательными и доступными для субъектов МСП. Количество заявок на поручительство в 2020 году увеличилось по сравнению с 2019 годом на 24%, количество выданных поручительств увеличилось на 3</w:t>
            </w:r>
            <w:r w:rsidR="007F65B8"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0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%.</w:t>
            </w:r>
          </w:p>
          <w:p w:rsidR="00F52673" w:rsidRPr="00AA30DD" w:rsidRDefault="00F52673" w:rsidP="00F52673">
            <w:pPr>
              <w:ind w:firstLine="317"/>
              <w:jc w:val="both"/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</w:pP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 xml:space="preserve">Практически все услуги, оказываемые Учреждением, </w:t>
            </w:r>
            <w:proofErr w:type="gramStart"/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возможно</w:t>
            </w:r>
            <w:proofErr w:type="gramEnd"/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 xml:space="preserve"> получить в электронном виде. Все бланки заявлений и инструкции по получению услуг в электронном виде размещены на оф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и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циальном сайте Учреждения. При этом заявитель, направив заявление, также вправе выбрать сп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о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lastRenderedPageBreak/>
              <w:t>соб получения подготовленных документов (консультации) – очно или в электронном виде (такая отметка предусмотрена в Заявлениях на услуги). В настоящее время в электронном виде поступ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а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ет около 20% заявлений. Результат оказания услуги в электронном виде получают более 50% з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а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 xml:space="preserve">явителей. </w:t>
            </w:r>
          </w:p>
          <w:p w:rsidR="00F52673" w:rsidRPr="00AA30DD" w:rsidRDefault="00F52673" w:rsidP="00F52673">
            <w:pPr>
              <w:ind w:firstLine="317"/>
              <w:jc w:val="both"/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</w:pP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Помимо муниципальных услуг, определенных утвержденным перечнем и муниципальным з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а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данием, для обеспечения доступной среды для ведения предпринимательской деятельности  Учреждение оказывает будущим предпринимателям услуги по дистанционной регистрации би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з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 xml:space="preserve">неса без посещения налоговой или МФЦ. </w:t>
            </w:r>
          </w:p>
          <w:p w:rsidR="00F52673" w:rsidRPr="00AA30DD" w:rsidRDefault="00F52673" w:rsidP="00F52673">
            <w:pPr>
              <w:ind w:firstLine="317"/>
              <w:jc w:val="both"/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</w:pP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В 2020 году такой возможностью воспользовались 83 предпринимателя. Эта услуга была ос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о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бенно востребована в 2020 году, когда личный прием граждан УФНС был приостановлен.</w:t>
            </w:r>
          </w:p>
        </w:tc>
      </w:tr>
      <w:tr w:rsidR="00DD5F8F" w:rsidRPr="00AA30DD" w:rsidTr="00AA30DD">
        <w:trPr>
          <w:trHeight w:val="2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CF" w:rsidRPr="00AA30DD" w:rsidRDefault="006104CF" w:rsidP="00E42BC1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lastRenderedPageBreak/>
              <w:t>2.3.</w:t>
            </w:r>
            <w:r w:rsidR="00E42BC1" w:rsidRPr="00AA30DD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CF" w:rsidRPr="00AA30DD" w:rsidRDefault="006104CF" w:rsidP="00A86666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</w:rPr>
            </w:pPr>
            <w:r w:rsidRPr="00AA30DD">
              <w:rPr>
                <w:rFonts w:ascii="Times New Roman" w:eastAsia="SimSun" w:hAnsi="Times New Roman"/>
                <w:kern w:val="3"/>
              </w:rPr>
              <w:t>Содействие развитию практики примен</w:t>
            </w:r>
            <w:r w:rsidRPr="00AA30DD">
              <w:rPr>
                <w:rFonts w:ascii="Times New Roman" w:eastAsia="SimSun" w:hAnsi="Times New Roman"/>
                <w:kern w:val="3"/>
              </w:rPr>
              <w:t>е</w:t>
            </w:r>
            <w:r w:rsidRPr="00AA30DD">
              <w:rPr>
                <w:rFonts w:ascii="Times New Roman" w:eastAsia="SimSun" w:hAnsi="Times New Roman"/>
                <w:kern w:val="3"/>
              </w:rPr>
              <w:t>ния механизмов муниципально-частного партнерства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4CF" w:rsidRPr="00AA30DD" w:rsidRDefault="006104CF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2020-2022 годы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17E" w:rsidRPr="00AA30DD" w:rsidRDefault="00CD117E" w:rsidP="00CD117E">
            <w:pPr>
              <w:ind w:firstLine="317"/>
              <w:jc w:val="both"/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</w:pP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Администрацией города Красноярска создан Инвестиционный комитет - регулярный рабочий орган администрации города, который позволит выстроить более эффективно внутреннюю работу органов администрации по анализу и поддержке инвестиционных проектов.</w:t>
            </w:r>
          </w:p>
          <w:p w:rsidR="00CD117E" w:rsidRPr="00AA30DD" w:rsidRDefault="00CD117E" w:rsidP="00CD117E">
            <w:pPr>
              <w:ind w:firstLine="317"/>
              <w:jc w:val="both"/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</w:pP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На базе департамента экономической политики и инвестиционного развития создано «единое окно» - единая точка входа для инвесторов.</w:t>
            </w:r>
          </w:p>
          <w:p w:rsidR="00CD117E" w:rsidRPr="00AA30DD" w:rsidRDefault="00CD117E" w:rsidP="00CD117E">
            <w:pPr>
              <w:ind w:firstLine="317"/>
              <w:jc w:val="both"/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</w:pP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На постоянной основе взаимодействие с ПАО «</w:t>
            </w:r>
            <w:proofErr w:type="spellStart"/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СберБанк</w:t>
            </w:r>
            <w:proofErr w:type="spellEnd"/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» по вопросам реализации инвест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и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 xml:space="preserve">ционных проектов с применением механизма муниципально-частного партнерства (концессии) с использованием «пакетного» предложения банка, в том числе по строительству и реконструкции детских садов </w:t>
            </w:r>
            <w:r w:rsidR="00DE3B63"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br/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и школ.</w:t>
            </w:r>
          </w:p>
          <w:p w:rsidR="006104CF" w:rsidRPr="00AA30DD" w:rsidRDefault="00CD117E" w:rsidP="00DE3B63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</w:pP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Продолжена работа по заключению и взаимодействию в рамках ранее заключенных соглаш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е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ний о взаимодействии с частными инвесторами по реализации инвестиционных проектов (7 с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о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глашений).</w:t>
            </w:r>
            <w:r w:rsidR="004009AC"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 </w:t>
            </w:r>
          </w:p>
        </w:tc>
      </w:tr>
      <w:tr w:rsidR="00DD5F8F" w:rsidRPr="00AA30DD" w:rsidTr="00AA30DD">
        <w:trPr>
          <w:trHeight w:val="2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CF" w:rsidRPr="00AA30DD" w:rsidRDefault="006104CF" w:rsidP="00E42BC1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2.3.</w:t>
            </w:r>
            <w:r w:rsidR="00E42BC1" w:rsidRPr="00AA30DD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CF" w:rsidRPr="00AA30DD" w:rsidRDefault="006104CF" w:rsidP="00A86666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</w:rPr>
            </w:pPr>
            <w:r w:rsidRPr="00AA30DD">
              <w:rPr>
                <w:rFonts w:ascii="Times New Roman" w:eastAsia="SimSun" w:hAnsi="Times New Roman"/>
                <w:kern w:val="3"/>
              </w:rPr>
              <w:t>Стимулирование новых предпринимател</w:t>
            </w:r>
            <w:r w:rsidRPr="00AA30DD">
              <w:rPr>
                <w:rFonts w:ascii="Times New Roman" w:eastAsia="SimSun" w:hAnsi="Times New Roman"/>
                <w:kern w:val="3"/>
              </w:rPr>
              <w:t>ь</w:t>
            </w:r>
            <w:r w:rsidRPr="00AA30DD">
              <w:rPr>
                <w:rFonts w:ascii="Times New Roman" w:eastAsia="SimSun" w:hAnsi="Times New Roman"/>
                <w:kern w:val="3"/>
              </w:rPr>
              <w:t>ских инициатив за счет проведения образ</w:t>
            </w:r>
            <w:r w:rsidRPr="00AA30DD">
              <w:rPr>
                <w:rFonts w:ascii="Times New Roman" w:eastAsia="SimSun" w:hAnsi="Times New Roman"/>
                <w:kern w:val="3"/>
              </w:rPr>
              <w:t>о</w:t>
            </w:r>
            <w:r w:rsidRPr="00AA30DD">
              <w:rPr>
                <w:rFonts w:ascii="Times New Roman" w:eastAsia="SimSun" w:hAnsi="Times New Roman"/>
                <w:kern w:val="3"/>
              </w:rPr>
              <w:t>вательных мероприятий, обеспечивающих возможности для поиска, отбора и обуч</w:t>
            </w:r>
            <w:r w:rsidRPr="00AA30DD">
              <w:rPr>
                <w:rFonts w:ascii="Times New Roman" w:eastAsia="SimSun" w:hAnsi="Times New Roman"/>
                <w:kern w:val="3"/>
              </w:rPr>
              <w:t>е</w:t>
            </w:r>
            <w:r w:rsidRPr="00AA30DD">
              <w:rPr>
                <w:rFonts w:ascii="Times New Roman" w:eastAsia="SimSun" w:hAnsi="Times New Roman"/>
                <w:kern w:val="3"/>
              </w:rPr>
              <w:t>ния потенциальных предпринимателей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4CF" w:rsidRPr="00AA30DD" w:rsidRDefault="006104CF" w:rsidP="00A86666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2020-2022 годы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84" w:rsidRPr="00AA30DD" w:rsidRDefault="00DE3B63" w:rsidP="00CD3084">
            <w:pPr>
              <w:ind w:firstLine="317"/>
              <w:jc w:val="both"/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</w:pP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В целях популяризации идеи организации предпринимательской деятельности в муниципал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ь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ном автономном учреждении г. Красноярска «Центр содействия малому и среднему предприним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а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тельству</w:t>
            </w:r>
            <w:r w:rsidR="00F52673"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»</w:t>
            </w: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 xml:space="preserve"> </w:t>
            </w:r>
            <w:r w:rsidR="00CD3084"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системно проводятся обучающие семинары по различным вопросам. Наряду с трад</w:t>
            </w:r>
            <w:r w:rsidR="00CD3084"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и</w:t>
            </w:r>
            <w:r w:rsidR="00CD3084"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 xml:space="preserve">ционными темами семинаров по бизнес планированию, первым шагам предпринимательства, в 2020 году появились новые семинары по темам обязательной маркировки товаров, социальному предпринимательству, </w:t>
            </w:r>
            <w:proofErr w:type="spellStart"/>
            <w:r w:rsidR="00CD3084"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самозанятости</w:t>
            </w:r>
            <w:proofErr w:type="spellEnd"/>
            <w:r w:rsidR="00CD3084"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.</w:t>
            </w:r>
          </w:p>
          <w:p w:rsidR="00CD3084" w:rsidRPr="00AA30DD" w:rsidRDefault="00CD3084" w:rsidP="00CD3084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>С учетом действия ограничительных мер в 2020 году проведено 11 семинаров с участием 330 слушателей.</w:t>
            </w:r>
          </w:p>
        </w:tc>
      </w:tr>
      <w:tr w:rsidR="00DD5F8F" w:rsidRPr="00AA30DD" w:rsidTr="00AA30DD">
        <w:trPr>
          <w:trHeight w:val="2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CF" w:rsidRPr="00AA30DD" w:rsidRDefault="006104CF" w:rsidP="00E42BC1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2.3.</w:t>
            </w:r>
            <w:r w:rsidR="00E42BC1" w:rsidRPr="00AA30DD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CF" w:rsidRPr="002E00BB" w:rsidRDefault="002E00BB" w:rsidP="002E00BB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00BB">
              <w:rPr>
                <w:rFonts w:ascii="Times New Roman" w:eastAsia="SimSun" w:hAnsi="Times New Roman"/>
                <w:kern w:val="3"/>
              </w:rPr>
              <w:t>Содействие повышению уровня финанс</w:t>
            </w:r>
            <w:r w:rsidRPr="002E00BB">
              <w:rPr>
                <w:rFonts w:ascii="Times New Roman" w:eastAsia="SimSun" w:hAnsi="Times New Roman"/>
                <w:kern w:val="3"/>
              </w:rPr>
              <w:t>о</w:t>
            </w:r>
            <w:r w:rsidRPr="002E00BB">
              <w:rPr>
                <w:rFonts w:ascii="Times New Roman" w:eastAsia="SimSun" w:hAnsi="Times New Roman"/>
                <w:kern w:val="3"/>
              </w:rPr>
              <w:t>вой грамотности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4CF" w:rsidRPr="00AA30DD" w:rsidRDefault="006104CF" w:rsidP="00A86666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2020-2022 годы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25B" w:rsidRPr="00AA30DD" w:rsidRDefault="000B025B" w:rsidP="000B025B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последних нескольких лет приоритетным направлением деятельности админ</w:t>
            </w: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страции города является работа по повышению открытости и прозрачности бюджетного процесса при помощи сайта «Открытый бюджет города Красноярска».</w:t>
            </w:r>
          </w:p>
          <w:p w:rsidR="000B025B" w:rsidRPr="00AA30DD" w:rsidRDefault="000B025B" w:rsidP="000B025B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материалов на нем ведется в соответствии с требованиями законодательства Российской Федерации, Красноярского края, правовыми актами органов местного самоуправл</w:t>
            </w: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города Красноярска.</w:t>
            </w:r>
          </w:p>
          <w:p w:rsidR="000B025B" w:rsidRPr="00AA30DD" w:rsidRDefault="000B025B" w:rsidP="000B025B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последние годы на сайте появились и обновляются такие рубрики, как: «Глоссарий», «Важная цифра», «Налоговый калькулятор». Ежегодно размещается электронная версия «Пут</w:t>
            </w: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водителя по бюджету», которая в течение года актуализируется с учетом изменений, вносимых в решение о бюджете города. Также с 2018 г</w:t>
            </w:r>
            <w:r w:rsidR="00CD3084"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публикуется «Путеводитель по исполнению бюджета города Красноярска».</w:t>
            </w:r>
          </w:p>
          <w:p w:rsidR="000B025B" w:rsidRPr="00AA30DD" w:rsidRDefault="000B025B" w:rsidP="000B025B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формирования ответственного отношения к финансам у подрастающего поколения с 2017 года в рамках Всероссийской недели финансовой грамотности проводятся уроки в школах города. Работа по повышению финансовой грамотности молодежи осуществляется через деловые и интеллектуальные игры, лекции, классные часы и др. Обучающие уроки в школах затрагивают основы предпринимательской деятельности, организации банковской системы, планирования личного и семейного бюджетов. Реализуемые мероприятия учат школьников ответственному управлению личными финансами, стимулируют интерес к увеличению своего бюджета и соде</w:t>
            </w: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ствуют развитию межличностных отношений.</w:t>
            </w:r>
          </w:p>
          <w:p w:rsidR="00CD3084" w:rsidRPr="00AA30DD" w:rsidRDefault="00CD3084" w:rsidP="00CD3084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0DD">
              <w:rPr>
                <w:rFonts w:ascii="Times New Roman" w:eastAsia="SimSun" w:hAnsi="Times New Roman" w:cs="Times New Roman"/>
                <w:color w:val="000000" w:themeColor="text1"/>
                <w:kern w:val="3"/>
                <w:sz w:val="20"/>
                <w:szCs w:val="24"/>
              </w:rPr>
              <w:t xml:space="preserve">Муниципальном автономном учреждении г. Красноярска «Центр содействия малому и среднему предпринимательству» </w:t>
            </w: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проводится личное консультирование не только действующих предпринимателей, но и инициативных горожан – потенциальных субъектов МСП, систематич</w:t>
            </w: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ски проводятся обучающие семинары для лиц, имеющих статус безработных и претендующих на получение государственной финансовой </w:t>
            </w:r>
            <w:proofErr w:type="gramStart"/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помощи</w:t>
            </w:r>
            <w:proofErr w:type="gramEnd"/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открытие собственного дела.</w:t>
            </w:r>
          </w:p>
          <w:p w:rsidR="00CD3084" w:rsidRPr="00AA30DD" w:rsidRDefault="00CD3084" w:rsidP="00CD3084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2020 году в целях создания условий для развития инициативной, энергичной, цел</w:t>
            </w: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устремленной молодежи, способной к предпринимательской активности, обеспечения благопр</w:t>
            </w: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ятных условий для формирования предпринимательских компетенций у студентов среднего пр</w:t>
            </w: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фессионального образования, Учреждение вышло с инициативой о проведении обучающих сем</w:t>
            </w: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наров студентам Красноярского технологического техникума пищевой промышленности. Было проведено 4 </w:t>
            </w:r>
            <w:proofErr w:type="gramStart"/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</w:t>
            </w:r>
            <w:proofErr w:type="gramEnd"/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семинара, которые получили высокую оценку, и с техникумом было з</w:t>
            </w: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A3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ключено соглашение о дальнейшем сотрудничестве на постоянной основе</w:t>
            </w:r>
          </w:p>
        </w:tc>
      </w:tr>
      <w:tr w:rsidR="006104CF" w:rsidRPr="00AA30DD" w:rsidTr="00CD117E">
        <w:trPr>
          <w:trHeight w:val="170"/>
        </w:trPr>
        <w:tc>
          <w:tcPr>
            <w:tcW w:w="15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CF" w:rsidRPr="00AA30DD" w:rsidRDefault="006104CF" w:rsidP="00A86666">
            <w:pPr>
              <w:ind w:left="-57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AA30DD">
              <w:rPr>
                <w:rFonts w:ascii="Times New Roman" w:eastAsia="SimSun" w:hAnsi="Times New Roman"/>
                <w:kern w:val="3"/>
                <w:sz w:val="20"/>
                <w:szCs w:val="20"/>
              </w:rPr>
              <w:lastRenderedPageBreak/>
              <w:t>2.4 Повышение информационной открытости деятельности администрации города</w:t>
            </w:r>
          </w:p>
        </w:tc>
      </w:tr>
      <w:tr w:rsidR="006104CF" w:rsidRPr="008865CB" w:rsidTr="00AA30DD">
        <w:trPr>
          <w:trHeight w:val="2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4CF" w:rsidRPr="00AA30DD" w:rsidRDefault="006104CF" w:rsidP="00A86666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2.4.1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CF" w:rsidRPr="00AA30DD" w:rsidRDefault="006104CF" w:rsidP="00CD117E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</w:rPr>
            </w:pPr>
            <w:r w:rsidRPr="00AA30DD">
              <w:rPr>
                <w:rFonts w:ascii="Times New Roman" w:eastAsia="SimSun" w:hAnsi="Times New Roman"/>
                <w:kern w:val="3"/>
              </w:rPr>
              <w:t>Создание на сайте администрации города раздела о реализации мероприятий гос</w:t>
            </w:r>
            <w:r w:rsidRPr="00AA30DD">
              <w:rPr>
                <w:rFonts w:ascii="Times New Roman" w:eastAsia="SimSun" w:hAnsi="Times New Roman"/>
                <w:kern w:val="3"/>
              </w:rPr>
              <w:t>у</w:t>
            </w:r>
            <w:r w:rsidRPr="00AA30DD">
              <w:rPr>
                <w:rFonts w:ascii="Times New Roman" w:eastAsia="SimSun" w:hAnsi="Times New Roman"/>
                <w:kern w:val="3"/>
              </w:rPr>
              <w:t>дарственной политики по развитию конк</w:t>
            </w:r>
            <w:r w:rsidRPr="00AA30DD">
              <w:rPr>
                <w:rFonts w:ascii="Times New Roman" w:eastAsia="SimSun" w:hAnsi="Times New Roman"/>
                <w:kern w:val="3"/>
              </w:rPr>
              <w:t>у</w:t>
            </w:r>
            <w:r w:rsidRPr="00AA30DD">
              <w:rPr>
                <w:rFonts w:ascii="Times New Roman" w:eastAsia="SimSun" w:hAnsi="Times New Roman"/>
                <w:kern w:val="3"/>
              </w:rPr>
              <w:t>ренции и ведение его в актуальном виде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CF" w:rsidRPr="00AA30DD" w:rsidRDefault="006104CF" w:rsidP="00CD117E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0DD">
              <w:rPr>
                <w:rFonts w:ascii="Times New Roman" w:hAnsi="Times New Roman" w:cs="Times New Roman"/>
                <w:lang w:eastAsia="en-US"/>
              </w:rPr>
              <w:t>2019-2022 годы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CF" w:rsidRPr="008865CB" w:rsidRDefault="006104CF" w:rsidP="00AA30DD">
            <w:pPr>
              <w:ind w:firstLine="317"/>
              <w:jc w:val="both"/>
              <w:rPr>
                <w:rFonts w:ascii="Times New Roman" w:eastAsia="SimSun" w:hAnsi="Times New Roman"/>
                <w:kern w:val="3"/>
              </w:rPr>
            </w:pP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В целях обеспечения открытости и доступности информации о мероприятиях по содействию развитию конкуренции, процедурах оказания услуг, а также о </w:t>
            </w:r>
            <w:proofErr w:type="gramStart"/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решениях, оказывающих возде</w:t>
            </w: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й</w:t>
            </w: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ствие на экономическую конкуренцию в городе Красноярске на сайте администрации города с</w:t>
            </w: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о</w:t>
            </w:r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здан</w:t>
            </w:r>
            <w:proofErr w:type="gramEnd"/>
            <w:r w:rsidRPr="00AA30DD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 раздел «Развитие конкуренции» </w:t>
            </w:r>
            <w:hyperlink r:id="rId17" w:history="1">
              <w:r w:rsidR="00A568C1" w:rsidRPr="00BE035F">
                <w:rPr>
                  <w:rStyle w:val="a3"/>
                  <w:rFonts w:ascii="Times New Roman" w:hAnsi="Times New Roman" w:cs="Times New Roman"/>
                  <w:sz w:val="20"/>
                  <w:szCs w:val="24"/>
                </w:rPr>
                <w:t xml:space="preserve">http://www.admkrsk.ru/citytoday/economics/social_ </w:t>
              </w:r>
              <w:proofErr w:type="spellStart"/>
              <w:r w:rsidR="00A568C1" w:rsidRPr="00BE035F">
                <w:rPr>
                  <w:rStyle w:val="a3"/>
                  <w:rFonts w:ascii="Times New Roman" w:hAnsi="Times New Roman" w:cs="Times New Roman"/>
                  <w:sz w:val="20"/>
                  <w:szCs w:val="24"/>
                </w:rPr>
                <w:t>situation</w:t>
              </w:r>
              <w:proofErr w:type="spellEnd"/>
              <w:r w:rsidR="00A568C1" w:rsidRPr="00BE035F">
                <w:rPr>
                  <w:rStyle w:val="a3"/>
                  <w:rFonts w:ascii="Times New Roman" w:hAnsi="Times New Roman" w:cs="Times New Roman"/>
                  <w:sz w:val="20"/>
                  <w:szCs w:val="24"/>
                </w:rPr>
                <w:t>/</w:t>
              </w:r>
              <w:proofErr w:type="spellStart"/>
              <w:r w:rsidR="00A568C1" w:rsidRPr="00BE035F">
                <w:rPr>
                  <w:rStyle w:val="a3"/>
                  <w:rFonts w:ascii="Times New Roman" w:hAnsi="Times New Roman" w:cs="Times New Roman"/>
                  <w:sz w:val="20"/>
                  <w:szCs w:val="24"/>
                </w:rPr>
                <w:t>Pages</w:t>
              </w:r>
              <w:proofErr w:type="spellEnd"/>
              <w:r w:rsidR="00A568C1" w:rsidRPr="00BE035F">
                <w:rPr>
                  <w:rStyle w:val="a3"/>
                  <w:rFonts w:ascii="Times New Roman" w:hAnsi="Times New Roman" w:cs="Times New Roman"/>
                  <w:sz w:val="20"/>
                  <w:szCs w:val="24"/>
                </w:rPr>
                <w:t>/competition.aspx</w:t>
              </w:r>
            </w:hyperlink>
            <w:r w:rsidRPr="00AA30DD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</w:tbl>
    <w:p w:rsidR="003A59F4" w:rsidRPr="002A072E" w:rsidRDefault="003A59F4" w:rsidP="00896291">
      <w:pPr>
        <w:pStyle w:val="ConsNormal"/>
        <w:jc w:val="center"/>
        <w:rPr>
          <w:rFonts w:ascii="Times New Roman" w:hAnsi="Times New Roman" w:cs="Times New Roman"/>
          <w:i/>
          <w:color w:val="000000" w:themeColor="text1"/>
          <w:sz w:val="18"/>
          <w:lang w:eastAsia="en-US"/>
        </w:rPr>
      </w:pPr>
      <w:bookmarkStart w:id="0" w:name="_GoBack"/>
      <w:bookmarkEnd w:id="0"/>
    </w:p>
    <w:sectPr w:rsidR="003A59F4" w:rsidRPr="002A072E" w:rsidSect="00F161B2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E29"/>
    <w:multiLevelType w:val="hybridMultilevel"/>
    <w:tmpl w:val="83220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37DB4"/>
    <w:multiLevelType w:val="hybridMultilevel"/>
    <w:tmpl w:val="8BF488DA"/>
    <w:lvl w:ilvl="0" w:tplc="11F2B69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08C93005"/>
    <w:multiLevelType w:val="hybridMultilevel"/>
    <w:tmpl w:val="E18E8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A7E7C"/>
    <w:multiLevelType w:val="multilevel"/>
    <w:tmpl w:val="8570B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3056640"/>
    <w:multiLevelType w:val="multilevel"/>
    <w:tmpl w:val="BEF4468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  <w:sz w:val="22"/>
      </w:rPr>
    </w:lvl>
  </w:abstractNum>
  <w:abstractNum w:abstractNumId="5">
    <w:nsid w:val="158545A4"/>
    <w:multiLevelType w:val="hybridMultilevel"/>
    <w:tmpl w:val="4E58F9FE"/>
    <w:lvl w:ilvl="0" w:tplc="11F2B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207C8"/>
    <w:multiLevelType w:val="multilevel"/>
    <w:tmpl w:val="88ACC5B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C853381"/>
    <w:multiLevelType w:val="multilevel"/>
    <w:tmpl w:val="29A04802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777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55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97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388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16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582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35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776" w:hanging="1440"/>
      </w:pPr>
      <w:rPr>
        <w:rFonts w:eastAsiaTheme="minorHAnsi" w:hint="default"/>
      </w:rPr>
    </w:lvl>
  </w:abstractNum>
  <w:abstractNum w:abstractNumId="8">
    <w:nsid w:val="30184B84"/>
    <w:multiLevelType w:val="hybridMultilevel"/>
    <w:tmpl w:val="7CD2F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8617FC"/>
    <w:multiLevelType w:val="multilevel"/>
    <w:tmpl w:val="F378E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4A10009D"/>
    <w:multiLevelType w:val="hybridMultilevel"/>
    <w:tmpl w:val="0C00B1BA"/>
    <w:lvl w:ilvl="0" w:tplc="046E4E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BD1536C"/>
    <w:multiLevelType w:val="hybridMultilevel"/>
    <w:tmpl w:val="32D694DC"/>
    <w:lvl w:ilvl="0" w:tplc="11F2B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82130"/>
    <w:multiLevelType w:val="hybridMultilevel"/>
    <w:tmpl w:val="E01055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C21DD4"/>
    <w:multiLevelType w:val="hybridMultilevel"/>
    <w:tmpl w:val="51800D70"/>
    <w:lvl w:ilvl="0" w:tplc="9ECEF226">
      <w:start w:val="1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6BC65EE0"/>
    <w:multiLevelType w:val="hybridMultilevel"/>
    <w:tmpl w:val="D8108310"/>
    <w:lvl w:ilvl="0" w:tplc="8A7AF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C345E3"/>
    <w:multiLevelType w:val="multilevel"/>
    <w:tmpl w:val="AA342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6" w:hanging="1440"/>
      </w:pPr>
      <w:rPr>
        <w:rFonts w:hint="default"/>
      </w:rPr>
    </w:lvl>
  </w:abstractNum>
  <w:abstractNum w:abstractNumId="16">
    <w:nsid w:val="73816AC3"/>
    <w:multiLevelType w:val="multilevel"/>
    <w:tmpl w:val="2FD4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D4934"/>
    <w:multiLevelType w:val="hybridMultilevel"/>
    <w:tmpl w:val="A7D2A4DE"/>
    <w:lvl w:ilvl="0" w:tplc="404C3282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>
    <w:nsid w:val="7EB06F44"/>
    <w:multiLevelType w:val="hybridMultilevel"/>
    <w:tmpl w:val="8F009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4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5"/>
  </w:num>
  <w:num w:numId="10">
    <w:abstractNumId w:val="14"/>
  </w:num>
  <w:num w:numId="11">
    <w:abstractNumId w:val="2"/>
  </w:num>
  <w:num w:numId="12">
    <w:abstractNumId w:val="7"/>
  </w:num>
  <w:num w:numId="13">
    <w:abstractNumId w:val="11"/>
  </w:num>
  <w:num w:numId="14">
    <w:abstractNumId w:val="0"/>
  </w:num>
  <w:num w:numId="15">
    <w:abstractNumId w:val="17"/>
  </w:num>
  <w:num w:numId="16">
    <w:abstractNumId w:val="8"/>
  </w:num>
  <w:num w:numId="17">
    <w:abstractNumId w:val="18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2F"/>
    <w:rsid w:val="0005081B"/>
    <w:rsid w:val="00055E2C"/>
    <w:rsid w:val="00067076"/>
    <w:rsid w:val="00084148"/>
    <w:rsid w:val="000854C7"/>
    <w:rsid w:val="00085B60"/>
    <w:rsid w:val="000878D1"/>
    <w:rsid w:val="000A6B12"/>
    <w:rsid w:val="000B025B"/>
    <w:rsid w:val="000B6491"/>
    <w:rsid w:val="00127F03"/>
    <w:rsid w:val="001404BD"/>
    <w:rsid w:val="00140DC4"/>
    <w:rsid w:val="00142AA5"/>
    <w:rsid w:val="00164476"/>
    <w:rsid w:val="00186E8F"/>
    <w:rsid w:val="00197DF6"/>
    <w:rsid w:val="001A1869"/>
    <w:rsid w:val="001B78AB"/>
    <w:rsid w:val="001C5555"/>
    <w:rsid w:val="00215AEB"/>
    <w:rsid w:val="00243D7C"/>
    <w:rsid w:val="00251EC5"/>
    <w:rsid w:val="002701C7"/>
    <w:rsid w:val="002741A0"/>
    <w:rsid w:val="00274794"/>
    <w:rsid w:val="002828F3"/>
    <w:rsid w:val="002A072E"/>
    <w:rsid w:val="002A08BF"/>
    <w:rsid w:val="002D39AC"/>
    <w:rsid w:val="002D71EA"/>
    <w:rsid w:val="002E00BB"/>
    <w:rsid w:val="002E6EE6"/>
    <w:rsid w:val="002F1C6D"/>
    <w:rsid w:val="003011F1"/>
    <w:rsid w:val="00306DB5"/>
    <w:rsid w:val="00336352"/>
    <w:rsid w:val="00360C16"/>
    <w:rsid w:val="00367D6C"/>
    <w:rsid w:val="00372A16"/>
    <w:rsid w:val="0038139B"/>
    <w:rsid w:val="0038300F"/>
    <w:rsid w:val="00385DE4"/>
    <w:rsid w:val="00386637"/>
    <w:rsid w:val="003A11BB"/>
    <w:rsid w:val="003A59F4"/>
    <w:rsid w:val="003D6B4A"/>
    <w:rsid w:val="003F6664"/>
    <w:rsid w:val="003F6BA6"/>
    <w:rsid w:val="004009AC"/>
    <w:rsid w:val="00452498"/>
    <w:rsid w:val="004648B3"/>
    <w:rsid w:val="00471F65"/>
    <w:rsid w:val="004A7C6C"/>
    <w:rsid w:val="005044DF"/>
    <w:rsid w:val="0052015C"/>
    <w:rsid w:val="00523FC4"/>
    <w:rsid w:val="00535257"/>
    <w:rsid w:val="00535BDB"/>
    <w:rsid w:val="00545A23"/>
    <w:rsid w:val="00551B4D"/>
    <w:rsid w:val="00554B68"/>
    <w:rsid w:val="005626A6"/>
    <w:rsid w:val="00576D07"/>
    <w:rsid w:val="005F0C51"/>
    <w:rsid w:val="005F3FF7"/>
    <w:rsid w:val="00601AF2"/>
    <w:rsid w:val="006104CF"/>
    <w:rsid w:val="0061452C"/>
    <w:rsid w:val="00645FD7"/>
    <w:rsid w:val="006612F7"/>
    <w:rsid w:val="0067042A"/>
    <w:rsid w:val="006A31E4"/>
    <w:rsid w:val="006D0B09"/>
    <w:rsid w:val="006D3103"/>
    <w:rsid w:val="006D6695"/>
    <w:rsid w:val="006D7DB5"/>
    <w:rsid w:val="006F74B7"/>
    <w:rsid w:val="00724801"/>
    <w:rsid w:val="00737BF1"/>
    <w:rsid w:val="007528D9"/>
    <w:rsid w:val="007648DA"/>
    <w:rsid w:val="007804FC"/>
    <w:rsid w:val="00791574"/>
    <w:rsid w:val="007B3314"/>
    <w:rsid w:val="007C5CCB"/>
    <w:rsid w:val="007D47C8"/>
    <w:rsid w:val="007F65B8"/>
    <w:rsid w:val="00816D86"/>
    <w:rsid w:val="0083209A"/>
    <w:rsid w:val="00842FE8"/>
    <w:rsid w:val="0084607E"/>
    <w:rsid w:val="008659EB"/>
    <w:rsid w:val="008865CB"/>
    <w:rsid w:val="00890FE0"/>
    <w:rsid w:val="00896291"/>
    <w:rsid w:val="008A7831"/>
    <w:rsid w:val="008D1FE1"/>
    <w:rsid w:val="008E01B4"/>
    <w:rsid w:val="00937487"/>
    <w:rsid w:val="009550C2"/>
    <w:rsid w:val="0098096F"/>
    <w:rsid w:val="009B663D"/>
    <w:rsid w:val="009F1B13"/>
    <w:rsid w:val="009F34A7"/>
    <w:rsid w:val="00A04B62"/>
    <w:rsid w:val="00A11749"/>
    <w:rsid w:val="00A16B01"/>
    <w:rsid w:val="00A2165F"/>
    <w:rsid w:val="00A33470"/>
    <w:rsid w:val="00A337CF"/>
    <w:rsid w:val="00A4402D"/>
    <w:rsid w:val="00A44ABD"/>
    <w:rsid w:val="00A559B6"/>
    <w:rsid w:val="00A568C1"/>
    <w:rsid w:val="00A86666"/>
    <w:rsid w:val="00AA30DD"/>
    <w:rsid w:val="00AA68BE"/>
    <w:rsid w:val="00B252FF"/>
    <w:rsid w:val="00B531C0"/>
    <w:rsid w:val="00B553C5"/>
    <w:rsid w:val="00B61E56"/>
    <w:rsid w:val="00BB1827"/>
    <w:rsid w:val="00BB4C1F"/>
    <w:rsid w:val="00BC38A7"/>
    <w:rsid w:val="00BE1C52"/>
    <w:rsid w:val="00BF7624"/>
    <w:rsid w:val="00CA1567"/>
    <w:rsid w:val="00CA3FB2"/>
    <w:rsid w:val="00CB296D"/>
    <w:rsid w:val="00CD117E"/>
    <w:rsid w:val="00CD3084"/>
    <w:rsid w:val="00CE444C"/>
    <w:rsid w:val="00D1131E"/>
    <w:rsid w:val="00D352CD"/>
    <w:rsid w:val="00D46325"/>
    <w:rsid w:val="00D525C0"/>
    <w:rsid w:val="00D62333"/>
    <w:rsid w:val="00DA2799"/>
    <w:rsid w:val="00DB67AF"/>
    <w:rsid w:val="00DD5F8F"/>
    <w:rsid w:val="00DE3B63"/>
    <w:rsid w:val="00DE6FD1"/>
    <w:rsid w:val="00E0596E"/>
    <w:rsid w:val="00E1604D"/>
    <w:rsid w:val="00E42BC1"/>
    <w:rsid w:val="00E441F2"/>
    <w:rsid w:val="00E45E58"/>
    <w:rsid w:val="00E64DFE"/>
    <w:rsid w:val="00E87C86"/>
    <w:rsid w:val="00EA1A38"/>
    <w:rsid w:val="00EB40E5"/>
    <w:rsid w:val="00ED1736"/>
    <w:rsid w:val="00ED45D6"/>
    <w:rsid w:val="00F161B2"/>
    <w:rsid w:val="00F31BEA"/>
    <w:rsid w:val="00F51E8A"/>
    <w:rsid w:val="00F52673"/>
    <w:rsid w:val="00F61900"/>
    <w:rsid w:val="00F637D5"/>
    <w:rsid w:val="00F73DA2"/>
    <w:rsid w:val="00F83E7C"/>
    <w:rsid w:val="00F867B7"/>
    <w:rsid w:val="00F90DAB"/>
    <w:rsid w:val="00F91700"/>
    <w:rsid w:val="00FA1545"/>
    <w:rsid w:val="00FC4B4D"/>
    <w:rsid w:val="00FE0604"/>
    <w:rsid w:val="00FF652F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2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545A2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rsid w:val="00FF652F"/>
    <w:pPr>
      <w:autoSpaceDE w:val="0"/>
      <w:autoSpaceDN w:val="0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452C"/>
    <w:rPr>
      <w:color w:val="0000FF" w:themeColor="hyperlink"/>
      <w:u w:val="single"/>
    </w:rPr>
  </w:style>
  <w:style w:type="paragraph" w:customStyle="1" w:styleId="Standard">
    <w:name w:val="Standard"/>
    <w:rsid w:val="00E441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243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31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1C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B67A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5A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Название объекта1"/>
    <w:basedOn w:val="a0"/>
    <w:rsid w:val="00545A23"/>
  </w:style>
  <w:style w:type="paragraph" w:styleId="a7">
    <w:name w:val="Normal (Web)"/>
    <w:basedOn w:val="a"/>
    <w:uiPriority w:val="99"/>
    <w:semiHidden/>
    <w:unhideWhenUsed/>
    <w:rsid w:val="00545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Другое_"/>
    <w:basedOn w:val="a0"/>
    <w:link w:val="a9"/>
    <w:locked/>
    <w:rsid w:val="00F52673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sid w:val="00F52673"/>
    <w:pPr>
      <w:widowControl w:val="0"/>
      <w:spacing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2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545A2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rsid w:val="00FF652F"/>
    <w:pPr>
      <w:autoSpaceDE w:val="0"/>
      <w:autoSpaceDN w:val="0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452C"/>
    <w:rPr>
      <w:color w:val="0000FF" w:themeColor="hyperlink"/>
      <w:u w:val="single"/>
    </w:rPr>
  </w:style>
  <w:style w:type="paragraph" w:customStyle="1" w:styleId="Standard">
    <w:name w:val="Standard"/>
    <w:rsid w:val="00E441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243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31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1C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B67A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5A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Название объекта1"/>
    <w:basedOn w:val="a0"/>
    <w:rsid w:val="00545A23"/>
  </w:style>
  <w:style w:type="paragraph" w:styleId="a7">
    <w:name w:val="Normal (Web)"/>
    <w:basedOn w:val="a"/>
    <w:uiPriority w:val="99"/>
    <w:semiHidden/>
    <w:unhideWhenUsed/>
    <w:rsid w:val="00545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Другое_"/>
    <w:basedOn w:val="a0"/>
    <w:link w:val="a9"/>
    <w:locked/>
    <w:rsid w:val="00F52673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sid w:val="00F52673"/>
    <w:pPr>
      <w:widowControl w:val="0"/>
      <w:spacing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0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7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9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76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274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53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14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33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64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4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izo-admkrsk.ru" TargetMode="External"/><Relationship Id="rId13" Type="http://schemas.openxmlformats.org/officeDocument/2006/relationships/hyperlink" Target="http://www.dmizo-admkrsk.ru/aukcion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hyperlink" Target="http://www.dmizo-admkrsk.ru/city_property/" TargetMode="External"/><Relationship Id="rId12" Type="http://schemas.openxmlformats.org/officeDocument/2006/relationships/hyperlink" Target="http://www.admkrsk.ru/muntorgi/saleproperty/Pages/default.aspx" TargetMode="External"/><Relationship Id="rId17" Type="http://schemas.openxmlformats.org/officeDocument/2006/relationships/hyperlink" Target="http://www.admkrsk.ru/citytoday/economics/social_%20situation/Pages/competition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rgi.gov.ru/index.html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://www.admkrsk.ru/citytoday/property/Pages/MunicipalImushPost371.aspx" TargetMode="Externa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mizo-admkrsk.ru/aukcion/sale_zu/index.html" TargetMode="External"/><Relationship Id="rId10" Type="http://schemas.openxmlformats.org/officeDocument/2006/relationships/hyperlink" Target="https://torgi.gov.ru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rsk.ru" TargetMode="External"/><Relationship Id="rId14" Type="http://schemas.openxmlformats.org/officeDocument/2006/relationships/hyperlink" Target="http://www.admkrsk.ru/muntorgi/Pages/aukcion.aspx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7E082C-8B80-453F-970A-243C52001F49}"/>
</file>

<file path=customXml/itemProps2.xml><?xml version="1.0" encoding="utf-8"?>
<ds:datastoreItem xmlns:ds="http://schemas.openxmlformats.org/officeDocument/2006/customXml" ds:itemID="{2DEAA53E-E585-4749-8862-768C714179BA}"/>
</file>

<file path=customXml/itemProps3.xml><?xml version="1.0" encoding="utf-8"?>
<ds:datastoreItem xmlns:ds="http://schemas.openxmlformats.org/officeDocument/2006/customXml" ds:itemID="{30BBF93C-81C6-48F0-AA72-D20530EC73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4053</Words>
  <Characters>23107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Маскина Татьяна Александровна</dc:creator>
  <cp:lastModifiedBy>Маскина Татьяна Александровна</cp:lastModifiedBy>
  <cp:revision>2</cp:revision>
  <cp:lastPrinted>2021-01-20T10:48:00Z</cp:lastPrinted>
  <dcterms:created xsi:type="dcterms:W3CDTF">2021-01-21T03:37:00Z</dcterms:created>
  <dcterms:modified xsi:type="dcterms:W3CDTF">2021-01-21T03:37:00Z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