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81" w:rsidRPr="008B5581" w:rsidRDefault="008B5581" w:rsidP="00CD053D">
      <w:pPr>
        <w:spacing w:after="0" w:line="192" w:lineRule="auto"/>
        <w:jc w:val="center"/>
      </w:pPr>
      <w:r w:rsidRPr="008B5581">
        <w:t>ОТЧЕТ</w:t>
      </w:r>
    </w:p>
    <w:p w:rsidR="008B5581" w:rsidRPr="008B5581" w:rsidRDefault="008B5581" w:rsidP="00CD053D">
      <w:pPr>
        <w:spacing w:after="0" w:line="192" w:lineRule="auto"/>
        <w:jc w:val="center"/>
      </w:pPr>
      <w:r w:rsidRPr="008B5581">
        <w:t>о степени выполнения плана</w:t>
      </w:r>
    </w:p>
    <w:p w:rsidR="008B5581" w:rsidRPr="008B5581" w:rsidRDefault="008B5581" w:rsidP="00CD053D">
      <w:pPr>
        <w:spacing w:after="0" w:line="192" w:lineRule="auto"/>
        <w:jc w:val="center"/>
      </w:pPr>
      <w:r w:rsidRPr="008B5581">
        <w:t xml:space="preserve">мероприятий по реализации стратегии социально-экономического развития </w:t>
      </w:r>
    </w:p>
    <w:p w:rsidR="008B5581" w:rsidRPr="008B5581" w:rsidRDefault="008B5581" w:rsidP="00CD053D">
      <w:pPr>
        <w:spacing w:after="0" w:line="192" w:lineRule="auto"/>
        <w:jc w:val="center"/>
      </w:pPr>
      <w:r w:rsidRPr="008B5581">
        <w:t>города Красноярска до 2030 года</w:t>
      </w:r>
    </w:p>
    <w:p w:rsidR="008B5581" w:rsidRPr="00D905A3" w:rsidRDefault="008B5581" w:rsidP="008B5581">
      <w:pPr>
        <w:spacing w:after="0" w:line="192" w:lineRule="auto"/>
        <w:jc w:val="center"/>
        <w:rPr>
          <w:b/>
          <w:u w:val="single"/>
        </w:rPr>
      </w:pPr>
      <w:r w:rsidRPr="00D905A3">
        <w:rPr>
          <w:b/>
          <w:u w:val="single"/>
        </w:rPr>
        <w:t>в 202</w:t>
      </w:r>
      <w:r w:rsidR="0052073D">
        <w:rPr>
          <w:b/>
          <w:u w:val="single"/>
        </w:rPr>
        <w:t>2</w:t>
      </w:r>
      <w:r w:rsidRPr="00D905A3">
        <w:rPr>
          <w:b/>
          <w:u w:val="single"/>
        </w:rPr>
        <w:t xml:space="preserve"> году</w:t>
      </w:r>
    </w:p>
    <w:p w:rsidR="00796387" w:rsidRPr="008B5581" w:rsidRDefault="00796387" w:rsidP="008B5581">
      <w:pPr>
        <w:spacing w:after="0" w:line="192" w:lineRule="auto"/>
        <w:jc w:val="center"/>
        <w:rPr>
          <w:b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9"/>
        <w:gridCol w:w="3544"/>
        <w:gridCol w:w="2126"/>
        <w:gridCol w:w="1276"/>
        <w:gridCol w:w="4819"/>
        <w:gridCol w:w="2220"/>
      </w:tblGrid>
      <w:tr w:rsidR="000E2705" w:rsidRPr="00AF7729" w:rsidTr="007629D3">
        <w:tc>
          <w:tcPr>
            <w:tcW w:w="904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3" w:type="dxa"/>
            <w:gridSpan w:val="2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819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2220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Пояснения, в случае неисполнения</w:t>
            </w:r>
          </w:p>
        </w:tc>
      </w:tr>
      <w:tr w:rsidR="000E2705" w:rsidRPr="00AF7729" w:rsidTr="007629D3">
        <w:tc>
          <w:tcPr>
            <w:tcW w:w="904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gridSpan w:val="2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05EF1" w:rsidRPr="00AF7729" w:rsidRDefault="00505EF1" w:rsidP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94" w:type="dxa"/>
            <w:gridSpan w:val="6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первого уровня: столичный уровень качества жизни: развитие человеческого капитала и успешная реализация потенциала талантливых, предприимчивых и креативных горожан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3994" w:type="dxa"/>
            <w:gridSpan w:val="6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развитие современной социокультурной инфраструктуры, необходимой для непрерывного роста качества жизни горожан, в соответствии с передовым российским и общемировым опытом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 w:rsidP="00BE6F8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13994" w:type="dxa"/>
            <w:gridSpan w:val="6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создание условий для формирования человеческого потенциала города Красноярска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"День семьи, любви и верности", направленных на поддержку института молодой семьи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EB77BD" w:rsidP="00FD6E2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мероприятия проведен концерт с участием творческих коллективов,  солистов города Красноярска и Красноярского края. Охват участников составил более  800 человек. Напутственными словами к участникам выступил представитель Красноярской Епархии,  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вручены общественные награды – медали «За любовь и верность»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семейны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пар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представленны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каждым из семи районов города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BE6F86" w:rsidRPr="00AF7729" w:rsidRDefault="00BE6F86" w:rsidP="003C787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  <w:p w:rsidR="00223896" w:rsidRPr="00AF7729" w:rsidRDefault="00223896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трудовых ресурсов: содействие привлечению квалифицированных работников из других регионов Российской Федерации и иностранных граждан из стран ближнего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дальнего зарубежья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развития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КГКУ "Центр занятости населения города Красноярска";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УВМ ГУ МВД России по Красноярскому краю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A77017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 рамках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рассмотрено 480 заявлений от иностранных граждан, в том числе 223 – от проживающих за рубежом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257 - от осуществляющих трудовую деятельность в городе Красноярске.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Прибыло 357 участников программы и 260 членов их семей. Наибольшее количество участников программы прибыло из Таджикистана – 62,7%, Казахстана – 18,3% и Киргизии – 7,1%.</w:t>
            </w:r>
          </w:p>
          <w:p w:rsidR="00BE6F86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работы по подготовке предложений по определению квоты на выдачу иностранным работникам приглашений на въезд в целях осуществления трудовой деятельности на территории города Красноярска работодателями заявлена потребность на 2023 год в привлечении 2024 иностранных работников из стран с безвизовым порядком въезда, согласовано – 697 человек, в том числе 420 граждан Китая (60,3%).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</w:t>
            </w:r>
          </w:p>
          <w:p w:rsidR="00223896" w:rsidRPr="00AF7729" w:rsidRDefault="002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 том числе не имеющих другой работы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77017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31.12.2022  численность безработных граждан, получивших услугу содействия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(консультации) составила 7000 чел., что соответствует показателю прошлого года.</w:t>
            </w:r>
          </w:p>
          <w:p w:rsidR="00BE6F86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 граждан, получивших финансовую помощь при организации собственного дела - 104 человека.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  <w:p w:rsidR="00223896" w:rsidRPr="00AF7729" w:rsidRDefault="002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подготовки, переподготовки, повышения квалификации женщин, находящихся в отпуске по уходу за ребенком до трех лет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A77017" w:rsidP="00DD6073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отчетном году государственную услугу по профессиональному обучению и дополнительному профессиональному образованию получили 68 женщин, находящихся в отпуске по уходу за ребенком до 3-х лет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1A7A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1.1.1.5</w:t>
            </w:r>
          </w:p>
        </w:tc>
        <w:tc>
          <w:tcPr>
            <w:tcW w:w="3553" w:type="dxa"/>
            <w:gridSpan w:val="2"/>
          </w:tcPr>
          <w:p w:rsidR="00BE6F86" w:rsidRPr="00AF7729" w:rsidRDefault="00BE6F86" w:rsidP="00AF7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установленных органами исполнительной власти Красноярского края целевых показателей средней заработной платы отдельных категорий работников, установленных </w:t>
            </w:r>
            <w:hyperlink r:id="rId7" w:history="1">
              <w:r w:rsidRPr="00AF7729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</w:t>
            </w:r>
            <w:r w:rsidR="004F7B9D">
              <w:rPr>
                <w:rFonts w:ascii="Times New Roman" w:hAnsi="Times New Roman" w:cs="Times New Roman"/>
                <w:sz w:val="24"/>
                <w:szCs w:val="24"/>
              </w:rPr>
              <w:t>ийской Федерации от 07.05.2012 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597 "О мероприятиях по реализации государственной социальной политики", обеспечение уровня заработной платы работников бюджетной сферы не ниже размера минимальной заработной платы </w:t>
            </w:r>
            <w:r w:rsidR="00AF7729"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775B5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Ц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елевой показатель заработной платы, установленный на 2022 год по педагогическим работникам общеобразовательных учреждений </w:t>
            </w:r>
            <w:r w:rsidR="00775B5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(48 584,84 рублей) выполнен на 105,71 %; </w:t>
            </w:r>
          </w:p>
          <w:p w:rsidR="005D1A7A" w:rsidRPr="00AF7729" w:rsidRDefault="005D1A7A" w:rsidP="005D1A7A">
            <w:pPr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 дошкольным образовательным учреждениям (43 504,49 рублей) -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 103,25 %; </w:t>
            </w:r>
          </w:p>
          <w:p w:rsidR="00BE6F86" w:rsidRPr="00AF7729" w:rsidRDefault="005D1A7A" w:rsidP="005D1A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учреждениям дополнительного образования (49 554,30 рублей) -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107,7 %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обеспечить модернизацию и дальнейшее развитие системы дошкольного, общего и дополнительного образования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образовательных услуг, обеспечивающих раннее развитие детей (как для детей в возрасте от 3 до 6 лет, так и в возрасте от 1 года до 3 лет), независимо от места их проживания, состояния здоровья, социального положения; создание дополнительных мест в дошкольных образовательных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учреждений (далее – ДОУ)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создавая образовательную среду, обеспечивают полноценное проживание дошкольного периода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как за счет совершенствования инфраструктурных решений, так и за счет реализации развивающих программ дошкольного образования. Обеспечивая вариативность дошкольного образования, многие детские сады используют в деятельности несколько комплексных программ дошкольного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 Все детские сады используют парциальные программы. Педагоги – дошкольники при этом:</w:t>
            </w:r>
          </w:p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осваивают современные  комплексные программы: «Мозаика»,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ПРОдетей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Вдохновение, «Мир открытий», «Золотой ключик», «Теремок», «Первые шаги»;</w:t>
            </w:r>
          </w:p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осваивают современные  парциальные программы «От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инженеров», «Азы финансовой культуры для дошкольников» издательства Вита-пресс; </w:t>
            </w:r>
          </w:p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создают условия для развития детей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полилингвальном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пространстве. Посредством создания развивающей предметно-пространственной среды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билингвальных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полилингвальных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группах происходит развитие поликультурной личности ребенка. Такая работа ведется во многих детских садах.</w:t>
            </w:r>
          </w:p>
          <w:p w:rsidR="00BE6F86" w:rsidRPr="00AF7729" w:rsidRDefault="00EF231A" w:rsidP="006E72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данном направлении представлен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№ № 40, 183, 313, 319, 323, 333, МАОУ Лицей № 9 «Лидер» - МБДОУ № №11, 84, 107, 169, 182, 204, 254, 264, 321, 333 разработали и реализуют проекты по развитию личностно – развивающей среды в рамках Программы Благотворительного фонда  Сбербанка «Вклад в будущее». Создавая пространство детской самореализации, хотят стать площадками тиражирования инновационного опыта в этом направлении.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223FFA" w:rsidRPr="00AF7729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55 действует городская базовая опорная площадка по внедрению образовательной программы познавательно – исследовательской деятельности (ОП ПИД)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продолжения реализации проекта Красноярского края «Кадрового обеспечения технологического лидерства» в ДОУ г. Красноярска, городская базовая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разработческая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по внедрению комплексной образовательной программы дошкольного образования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ПРОдетей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для детей с </w:t>
            </w:r>
            <w:r w:rsidR="00223FFA" w:rsidRPr="00AF7729">
              <w:rPr>
                <w:rFonts w:ascii="Times New Roman" w:hAnsi="Times New Roman" w:cs="Times New Roman"/>
                <w:sz w:val="24"/>
                <w:szCs w:val="24"/>
              </w:rPr>
              <w:t>тяжелыми нарушениями речи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в ДОУ №50.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приобретение (выкуп) новых школ и дошкольных образовательных учреждений с учетом прогноза и изменения демографической ситуации и нормативов градостроительного проектирования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EF231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рамках мероприятий адресной инвестиционной программы: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введены в эксплуатацию 2 здания под 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, общей мощностью 540 мест, в том числе: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. «Академгородок» на 300 мест (строительство);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 5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Солнечного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 240 мест (приобретение);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произведена оплата за выполненные работы по строительству зданий под  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Медгородок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» на 300 мест (строительство) (национальный проект «Демография»);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 190 мест по улице Крайняя;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введено в эксплуатацию здание под общеобразовательную организацию 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в жилом районе «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Бугач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 на 1550 мест  (национальный проект «Образование»); 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произведена оплата за выполненные работы по строительству зданий под общеобразовательные организации (национальный проект «Образование»):</w:t>
            </w:r>
          </w:p>
          <w:p w:rsidR="00BE6F86" w:rsidRPr="00AF7729" w:rsidRDefault="005D1A7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3 микрорайоне жилого района «Солнечный» на 1100 мест;</w:t>
            </w:r>
            <w:r w:rsidR="00EF231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sz w:val="24"/>
                <w:szCs w:val="24"/>
              </w:rPr>
              <w:t xml:space="preserve"> в микрорайоне «Метростроитель» на 1280 мест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капитальных и текущих ремонтов, оснащение образовательных учреждений современным технологическим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 для обеспечения возможности каждому учащемуся получения образования в современных условиях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рамках реализации мероприятий адресной инвестиционной программы: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введено в эксплуатацию после реконструкции здание школы №36;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произведена оплата за выполненные работы по реконструкции зданий школ №№21, 47.</w:t>
            </w:r>
          </w:p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рамках работ капитального характера проведены и оплачены следующие работы: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снос здания школы № 50, приобретение модульного здания школы, благоустройство территории;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проведение ремонтных работ в 41-м образовательном учреждении (из них в 12 учреждениях с разработкой ПСД);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проведение прочих мероприятий в 37 образовательных учреждениях (детальное (инструментальное) обследование строительных конструкций и систем инженерного обеспечения зданий и помещений, разработка ПСД на работы капитального характера, прохождение экспертизы ПСД).</w:t>
            </w:r>
          </w:p>
          <w:p w:rsidR="00BE6F86" w:rsidRPr="00AF7729" w:rsidRDefault="005D1A7A" w:rsidP="005D1A7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Приобретены средства обучения и воспитания для общеобразовательной школы в жилом районе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новых типов учреждений, образовательных комплексов, оказывающих многопрофильные услуги в сфере образования (включая дошкольное, общее и дополнительное)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осуществлена реорганизация образовательных учреждений путем присоединения. В результате реорганизации произошло слияние: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СШ № 93, ДОУ № 286;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187, ДОУ № 77, ДОУ № 104;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24, ДОУ № 91;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26, ДОУ № 42;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140, ДОУ № 99;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169, ДОУ № 109;</w:t>
            </w:r>
          </w:p>
          <w:p w:rsidR="00BE6F86" w:rsidRPr="00AF7729" w:rsidRDefault="005D1A7A" w:rsidP="005D1A7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ДОУ № 194, ДОУ № 193. 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специализированных классов (школ), корпоративных классов, предоставляющих талантливым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образование, выходящее за рамки стандартов и позволяющее им наиболее полно развить и реализовать свои способности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5D1A7A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2022/23 учебном году сеть специализированных классов представлена 65 классами (17 школ), 12 специализированных классов в опорных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школах РАН  (Лицей № 7, Гимназия №13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СШ № 10), корпоративные классы: РОСНЕФТЬ (Лицей №7, организация-партнер ООО «РН-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Ванкор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»), МЧС-РЕСУРС (СШ №148, организация-партнер «Сибирская спасательная академия» ГПС МЧС России), классы правоохранительной направленности </w:t>
            </w:r>
            <w:r w:rsidR="00EE7898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(СШ №5, 8, 19, Лицей № 8 организация-партнер МУ МВД России «Красноярское»)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школ, реализующих инновационные программы для отработки новых технологий, содержания обучения и воспитания и сетевых проектов, реализующих идеи технологического образования: практики использования дистанционных технологий обучения, практики применения школами виртуально-реальных образовательных коммуникационных облачных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интернет-продуктов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Приказами главного управления образования администрации города от 30.09.2022 № 459/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, от 03.10.2022 № 463/п, от 12.12.2022 № 597/п созданы:</w:t>
            </w:r>
          </w:p>
          <w:p w:rsidR="005D1A7A" w:rsidRPr="00AF7729" w:rsidRDefault="006E728F" w:rsidP="005D1A7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городские базовые инновационные площадки: по внедрению системы формирующего оценивания</w:t>
            </w:r>
            <w:r w:rsidR="00EE7898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общеобразовательное учреждение (далее – ОУ)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; по работе с молодыми педагогами – 5 ОУ; по созданию модели сетевого взаимодействия школ Красноярска и Красноярского края на примере Сетевой школы «Лидер+»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создание условий для расширения образовательного пространства школы с целью достижения образовательных результатов</w:t>
            </w:r>
            <w:r w:rsidRPr="00AF7729">
              <w:rPr>
                <w:sz w:val="24"/>
                <w:szCs w:val="24"/>
              </w:rPr>
              <w:t xml:space="preserve"> Федерального государственного образовательного стандарта (далее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ФГОС</w:t>
            </w:r>
            <w:r w:rsidRPr="00AF7729">
              <w:rPr>
                <w:sz w:val="24"/>
                <w:szCs w:val="24"/>
              </w:rPr>
              <w:t>)</w:t>
            </w:r>
            <w:r w:rsidR="00756A00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1A7A" w:rsidRPr="00AF7729">
              <w:rPr>
                <w:sz w:val="24"/>
                <w:szCs w:val="24"/>
              </w:rPr>
              <w:t>п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едагогические мастерские как средство </w:t>
            </w:r>
            <w:proofErr w:type="spellStart"/>
            <w:r w:rsidR="005D1A7A" w:rsidRPr="00AF7729">
              <w:rPr>
                <w:sz w:val="24"/>
                <w:szCs w:val="24"/>
                <w:shd w:val="clear" w:color="auto" w:fill="FFFFFF"/>
              </w:rPr>
              <w:t>здоровьесберегающей</w:t>
            </w:r>
            <w:proofErr w:type="spellEnd"/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 деятельности обучающихся в условиях инклюзивного образования</w:t>
            </w:r>
            <w:r w:rsidR="00756A00"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 xml:space="preserve">организация работы в разновозрастной </w:t>
            </w:r>
            <w:r w:rsidRPr="00AF7729">
              <w:rPr>
                <w:sz w:val="24"/>
                <w:szCs w:val="24"/>
              </w:rPr>
              <w:t xml:space="preserve">группе детей в условиях ФГОС ДО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1 ОУ; по направлению деятельности «Преемственность ДОУ и НОО»</w:t>
            </w:r>
            <w:r w:rsidR="00756A00" w:rsidRPr="00AF7729">
              <w:rPr>
                <w:sz w:val="24"/>
                <w:szCs w:val="24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ОУ; «Внутренняя система оценки </w:t>
            </w:r>
            <w:r w:rsidR="005D1A7A" w:rsidRPr="00AF7729">
              <w:rPr>
                <w:sz w:val="24"/>
                <w:szCs w:val="24"/>
              </w:rPr>
              <w:lastRenderedPageBreak/>
              <w:t>качества образования с использованием шкал МКДО»</w:t>
            </w:r>
            <w:r w:rsidR="00756A00" w:rsidRPr="00AF7729">
              <w:rPr>
                <w:sz w:val="24"/>
                <w:szCs w:val="24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ОУ; по сопровождению развития дошкольника в условиях </w:t>
            </w:r>
            <w:proofErr w:type="spellStart"/>
            <w:r w:rsidR="005D1A7A" w:rsidRPr="00AF7729">
              <w:rPr>
                <w:sz w:val="24"/>
                <w:szCs w:val="24"/>
              </w:rPr>
              <w:t>полилингвального</w:t>
            </w:r>
            <w:proofErr w:type="spellEnd"/>
            <w:r w:rsidR="005D1A7A" w:rsidRPr="00AF7729">
              <w:rPr>
                <w:sz w:val="24"/>
                <w:szCs w:val="24"/>
              </w:rPr>
              <w:t xml:space="preserve"> образования-1 ОУ;</w:t>
            </w:r>
            <w:proofErr w:type="gramEnd"/>
          </w:p>
          <w:p w:rsidR="005D1A7A" w:rsidRPr="00AF7729" w:rsidRDefault="00756A00" w:rsidP="009B796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9B796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экспериментальные площадки: </w:t>
            </w:r>
            <w:r w:rsidR="005D1A7A" w:rsidRPr="00AF7729">
              <w:rPr>
                <w:sz w:val="24"/>
                <w:szCs w:val="24"/>
              </w:rPr>
              <w:t>проектная и исследовательская деятельность (ДОУ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E728F" w:rsidRPr="00AF7729">
              <w:rPr>
                <w:sz w:val="24"/>
                <w:szCs w:val="24"/>
              </w:rPr>
              <w:t xml:space="preserve">школа)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E728F"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 xml:space="preserve">1 ОУ;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расширение образовательного пространства общеобразовательной организации (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расшколивание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по работе с молодыми педагогами – 3 ОУ; </w:t>
            </w:r>
            <w:r w:rsidR="005D1A7A" w:rsidRPr="00AF7729">
              <w:rPr>
                <w:sz w:val="24"/>
                <w:szCs w:val="24"/>
              </w:rPr>
              <w:t>по теме «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>Языковая и социокультурная адаптация детей, для которых русский язык не является родным»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 xml:space="preserve">по теме: Современные педагогические приемы в коррекции нарушений познавательной деятельности обучающихся с </w:t>
            </w:r>
            <w:r w:rsidR="00EF231A" w:rsidRPr="00AF7729">
              <w:rPr>
                <w:sz w:val="24"/>
                <w:szCs w:val="24"/>
              </w:rPr>
              <w:t xml:space="preserve">ограниченными возможностями здоровья (далее – ОВЗ)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>1 ОУ; по теме Апробация цифрового инструмента формирования индивидуального образовательн</w:t>
            </w:r>
            <w:proofErr w:type="gramStart"/>
            <w:r w:rsidR="005D1A7A" w:rsidRPr="00AF7729">
              <w:rPr>
                <w:sz w:val="24"/>
                <w:szCs w:val="24"/>
              </w:rPr>
              <w:t>о-</w:t>
            </w:r>
            <w:proofErr w:type="gramEnd"/>
            <w:r w:rsidR="005D1A7A" w:rsidRPr="00AF7729">
              <w:rPr>
                <w:sz w:val="24"/>
                <w:szCs w:val="24"/>
              </w:rPr>
              <w:t xml:space="preserve"> реабилитационного маршрута обучающихся с ОВЗ на МАОУ СШ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интерната № 1 и МБОУ СШ № 95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ОУ; по внедрению </w:t>
            </w:r>
            <w:r w:rsidR="005D1A7A" w:rsidRPr="00AF7729">
              <w:rPr>
                <w:sz w:val="24"/>
                <w:szCs w:val="24"/>
                <w:lang w:val="en-US"/>
              </w:rPr>
              <w:t>STEM</w:t>
            </w:r>
            <w:r w:rsidR="005D1A7A" w:rsidRPr="00AF7729">
              <w:rPr>
                <w:sz w:val="24"/>
                <w:szCs w:val="24"/>
              </w:rPr>
              <w:t>-технологии в образовательный процесс ДОУ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</w:t>
            </w:r>
          </w:p>
          <w:p w:rsidR="005D1A7A" w:rsidRPr="00AF7729" w:rsidRDefault="00756A00" w:rsidP="009B796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9B796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базовые опорные площадки: по внедрению системы формирующего оценивания–10 ОУ; </w:t>
            </w:r>
            <w:r w:rsidR="005D1A7A" w:rsidRPr="00AF7729">
              <w:rPr>
                <w:sz w:val="24"/>
                <w:szCs w:val="24"/>
              </w:rPr>
              <w:t>по реализации обновленных ФГОС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13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ОУ; по формированию читательской грамотности обучающихся–3 ОУ; по формированию естественнонаучной грамотности–2 ОУ; по формированию математической грамотности обучающихся–2 ОУ; по обновлению содержания и совершенствованию методов обучения предметной области «Технология»-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 ОУ; использование комплексных контрольных работ в процедуре промежуточной аттестации обучающихся по предметам естественнонаучной области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1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 формированию Цифровой образовательной среды </w:t>
            </w:r>
            <w:r w:rsidR="005D1A7A" w:rsidRPr="00AF7729">
              <w:rPr>
                <w:sz w:val="24"/>
                <w:szCs w:val="24"/>
              </w:rPr>
              <w:t>(внедрение технологии смешанного обучения)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 4 ОУ; </w:t>
            </w:r>
            <w:r w:rsidR="005D1A7A" w:rsidRPr="00AF7729">
              <w:rPr>
                <w:sz w:val="24"/>
                <w:szCs w:val="24"/>
              </w:rPr>
              <w:t>организация образовательного партнерства в условиях образовательной среды школы и Красноярского парка флоры и фауны «Роев ручей»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="005D1A7A" w:rsidRPr="00AF7729">
              <w:rPr>
                <w:sz w:val="24"/>
                <w:szCs w:val="24"/>
              </w:rPr>
              <w:t xml:space="preserve">1 ОУ;  организация </w:t>
            </w:r>
            <w:proofErr w:type="spellStart"/>
            <w:r w:rsidR="005D1A7A" w:rsidRPr="00AF7729">
              <w:rPr>
                <w:sz w:val="24"/>
                <w:szCs w:val="24"/>
              </w:rPr>
              <w:t>профориентационной</w:t>
            </w:r>
            <w:proofErr w:type="spellEnd"/>
            <w:r w:rsidR="005D1A7A" w:rsidRPr="00AF7729">
              <w:rPr>
                <w:sz w:val="24"/>
                <w:szCs w:val="24"/>
              </w:rPr>
              <w:t xml:space="preserve"> деятельности для обучающихся уровня основного общего образования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ОУ; </w:t>
            </w:r>
            <w:r w:rsidR="005D1A7A" w:rsidRPr="00AF7729">
              <w:rPr>
                <w:sz w:val="24"/>
                <w:szCs w:val="24"/>
              </w:rPr>
              <w:t>по совершенствованию воспитательной работы на основе организации деятельности разновозрастной группы обучающихся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1A7A" w:rsidRPr="00AF7729">
              <w:rPr>
                <w:sz w:val="24"/>
                <w:szCs w:val="24"/>
              </w:rPr>
              <w:t>по профессиональному развитию педагогов, нацеленных на профессиональную ориентацию и самоопределение обучающихся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 использованию цифрового инструментария в организации воспитательной деятельности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1 ОУ</w:t>
            </w:r>
            <w:r w:rsidR="005D1A7A" w:rsidRPr="00AF7729">
              <w:rPr>
                <w:sz w:val="24"/>
                <w:szCs w:val="24"/>
              </w:rPr>
              <w:t>; по совершенствованию деятельности ученических сообществ гражданско-патриотического направления в условиях социокультурной среды городского пространства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 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 </w:t>
            </w:r>
            <w:r w:rsidR="005D1A7A" w:rsidRPr="00AF7729">
              <w:rPr>
                <w:bCs/>
                <w:sz w:val="24"/>
                <w:szCs w:val="24"/>
              </w:rPr>
              <w:t>по теме «Организация работы логопедического пункта образовательной организации в современных условиях»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bCs/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по теме «Управление процессом обучения иностранному языку (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французский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) в условиях онлайн взаимодействия в межкультурной образовательной среде с использованием современных социальных технологий и образовательного партнёрства, и сетевого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взаимодействия» –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психолого-педагогическое сопровождение специалистов ОО по профилактике трудностей в обучении детей с ОВЗ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 1 ОУ;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 работе с молодыми педагогами –5 ОУ; </w:t>
            </w:r>
            <w:r w:rsidR="005D1A7A" w:rsidRPr="00AF7729">
              <w:rPr>
                <w:bCs/>
                <w:sz w:val="24"/>
                <w:szCs w:val="24"/>
              </w:rPr>
              <w:t>по теме «Профилактика отклоняющегося поведения детей и подростков»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bCs/>
                <w:sz w:val="24"/>
                <w:szCs w:val="24"/>
              </w:rPr>
              <w:t>1 ОУ; по теме «Деятельность психолого-педагогической служба в условиях образовательного комплекса»- 1 ОУ; по теме «Деятельность психологической службы в ОО»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bCs/>
                <w:sz w:val="24"/>
                <w:szCs w:val="24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 теме «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>Языковая и социокультурная адаптация детей, для которых русский язык не является родным»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2 ОУ; </w:t>
            </w:r>
            <w:r w:rsidR="005D1A7A" w:rsidRPr="00AF7729">
              <w:rPr>
                <w:bCs/>
                <w:sz w:val="24"/>
                <w:szCs w:val="24"/>
              </w:rPr>
              <w:t xml:space="preserve">по теме «Технология сенсорно-динамической интеграции, как ресурс совершенствования содержания психолого-педагогического сопровождения </w:t>
            </w:r>
            <w:proofErr w:type="gramStart"/>
            <w:r w:rsidR="005D1A7A" w:rsidRPr="00AF7729">
              <w:rPr>
                <w:bCs/>
                <w:sz w:val="24"/>
                <w:szCs w:val="24"/>
              </w:rPr>
              <w:t>обучающихся</w:t>
            </w:r>
            <w:proofErr w:type="gramEnd"/>
            <w:r w:rsidR="005D1A7A" w:rsidRPr="00AF7729">
              <w:rPr>
                <w:bCs/>
                <w:sz w:val="24"/>
                <w:szCs w:val="24"/>
              </w:rPr>
              <w:t>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bCs/>
                <w:sz w:val="24"/>
                <w:szCs w:val="24"/>
              </w:rPr>
              <w:t xml:space="preserve"> 1 ОУ; </w:t>
            </w:r>
            <w:r w:rsidR="005D1A7A" w:rsidRPr="00AF7729">
              <w:rPr>
                <w:sz w:val="24"/>
                <w:szCs w:val="24"/>
              </w:rPr>
              <w:t>по теме: Внедрение практик моделирования образовательного процесса при обучении детей с ОВЗ-</w:t>
            </w:r>
            <w:r w:rsidR="005D1A7A" w:rsidRPr="00AF7729">
              <w:rPr>
                <w:bCs/>
                <w:sz w:val="24"/>
                <w:szCs w:val="24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 теме: Развитие личностного потенциала детей с ОВЗ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по теме: Формирование профессиональных компетенций педагогических работников в области применения эффективных практик работы с детьми ОВЗ (</w:t>
            </w:r>
            <w:r w:rsidR="00F0072F" w:rsidRPr="00AF7729">
              <w:rPr>
                <w:sz w:val="24"/>
                <w:szCs w:val="24"/>
              </w:rPr>
              <w:t xml:space="preserve">расстройством аутистического спектра (далее - </w:t>
            </w:r>
            <w:r w:rsidR="005D1A7A" w:rsidRPr="00AF7729">
              <w:rPr>
                <w:sz w:val="24"/>
                <w:szCs w:val="24"/>
              </w:rPr>
              <w:t>РАС)</w:t>
            </w:r>
            <w:r w:rsidR="00F0072F" w:rsidRPr="00AF7729">
              <w:rPr>
                <w:sz w:val="24"/>
                <w:szCs w:val="24"/>
              </w:rPr>
              <w:t>)</w:t>
            </w:r>
            <w:r w:rsidR="005D1A7A" w:rsidRPr="00AF7729">
              <w:rPr>
                <w:sz w:val="24"/>
                <w:szCs w:val="24"/>
              </w:rPr>
              <w:t xml:space="preserve"> в условиях инклюзивного образования, посредством освоения практических приемов работы, направленных на важнейшие аспекты развития и обучения детей с РАС, узкими специалистами, педагогами школ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 1 ОУ; использованию бинарного взаимодействия в условиях инклюзивного образования: открытые бинарные уроки учителей, открытые бинарные 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занятия сопровождающих специалистов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lastRenderedPageBreak/>
              <w:t>профилактика деструктивного поведения подростков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</w:t>
            </w:r>
          </w:p>
          <w:p w:rsidR="005D1A7A" w:rsidRPr="00AF7729" w:rsidRDefault="00756A00" w:rsidP="009B796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9B796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базовые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разработческие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площадки: по формированию естественнонаучной грамотности–2 ОУ; по обновлению содержания и совершенствованию методов обучения предметной области «Технология»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1 ОУ; создание модели организации проектн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исследовательской деятельности в рамках ФГОС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повышение профессионального уровня педагогов по организации учебно- исследовательской и социально-проектной деятельности школьников в области экологического мониторинга на основе передовых методов биотестирования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площадка по профессиональному развитию педагогов, осуществляющих классное руководство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1 ОУ; </w:t>
            </w:r>
            <w:r w:rsidR="005D1A7A" w:rsidRPr="00AF7729">
              <w:rPr>
                <w:bCs/>
                <w:sz w:val="24"/>
                <w:szCs w:val="24"/>
              </w:rPr>
              <w:t>по теме «Формирование инклюзивной культуры участников образовательного процесса»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bCs/>
                <w:sz w:val="24"/>
                <w:szCs w:val="24"/>
              </w:rPr>
              <w:t xml:space="preserve">1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ОУ; </w:t>
            </w:r>
            <w:r w:rsidR="005D1A7A" w:rsidRPr="00AF7729">
              <w:rPr>
                <w:bCs/>
                <w:sz w:val="24"/>
                <w:szCs w:val="24"/>
              </w:rPr>
              <w:t>по теме «Комплексное психолого-педагогическое сопровождение развития детей с ТНР»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bCs/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 </w:t>
            </w:r>
            <w:r w:rsidR="005D1A7A" w:rsidRPr="00AF7729">
              <w:rPr>
                <w:sz w:val="24"/>
                <w:szCs w:val="24"/>
              </w:rPr>
              <w:t>формы организации проектно-исследовательской деятельности младших школьников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1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ОУ; по работе с молодыми педагогами–9 ОУ; </w:t>
            </w:r>
            <w:r w:rsidR="005D1A7A" w:rsidRPr="00AF7729">
              <w:rPr>
                <w:bCs/>
                <w:sz w:val="24"/>
                <w:szCs w:val="24"/>
              </w:rPr>
              <w:t>по теме «Цифровой образовательный контент (ЦОК) на уроках и коррекционных занятиях в условиях инклюзивного образования»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</w:t>
            </w:r>
            <w:r w:rsidR="005D1A7A" w:rsidRPr="00AF7729">
              <w:rPr>
                <w:bCs/>
                <w:sz w:val="24"/>
                <w:szCs w:val="24"/>
              </w:rPr>
              <w:t xml:space="preserve">; </w:t>
            </w:r>
            <w:r w:rsidR="005D1A7A" w:rsidRPr="00AF7729">
              <w:rPr>
                <w:sz w:val="24"/>
                <w:szCs w:val="24"/>
              </w:rPr>
              <w:t xml:space="preserve">по теме «Особенности учебно-воспитательного процесса </w:t>
            </w:r>
            <w:proofErr w:type="gramStart"/>
            <w:r w:rsidR="005D1A7A" w:rsidRPr="00AF7729">
              <w:rPr>
                <w:sz w:val="24"/>
                <w:szCs w:val="24"/>
              </w:rPr>
              <w:t>детей</w:t>
            </w:r>
            <w:proofErr w:type="gramEnd"/>
            <w:r w:rsidR="005D1A7A" w:rsidRPr="00AF7729">
              <w:rPr>
                <w:sz w:val="24"/>
                <w:szCs w:val="24"/>
              </w:rPr>
              <w:t xml:space="preserve"> для которых русский язык не является родным»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по оказанию ранней помощи семьям, имеющим детей от 0 до 3 лет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по теме «</w:t>
            </w:r>
            <w:r w:rsidR="005D1A7A" w:rsidRPr="00AF7729">
              <w:rPr>
                <w:sz w:val="24"/>
                <w:szCs w:val="24"/>
                <w:lang w:val="en-US"/>
              </w:rPr>
              <w:t>STEM</w:t>
            </w:r>
            <w:r w:rsidR="005D1A7A" w:rsidRPr="00AF7729">
              <w:rPr>
                <w:sz w:val="24"/>
                <w:szCs w:val="24"/>
              </w:rPr>
              <w:t>-лаборатория в ДОУ как пространство возможностей детской самореализации»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sz w:val="24"/>
                <w:szCs w:val="24"/>
              </w:rPr>
              <w:t xml:space="preserve"> 1 ОУ;</w:t>
            </w:r>
          </w:p>
          <w:p w:rsidR="00BE6F86" w:rsidRPr="00AF7729" w:rsidRDefault="009B7960" w:rsidP="005D1A7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  <w:proofErr w:type="spellStart"/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площадки:</w:t>
            </w:r>
            <w:r w:rsidR="005D1A7A"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молодыми педагогами –3 ОУ; 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внедрению образовательной технологии «мультипликация»</w:t>
            </w:r>
            <w:r w:rsidR="00756A0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ОУ; по комплексному сопровождению детей с ограниченными возможностями здоровья в условиях ДОУ</w:t>
            </w:r>
            <w:r w:rsidR="00756A00" w:rsidRPr="00AF77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ОУ;  а также в ДОУ –  130 площадок; в УДО-8 площадок; в </w:t>
            </w:r>
            <w:r w:rsidR="00590751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Центрах психолого-педагогической, медицинской и социальной помощи (далее – </w:t>
            </w:r>
            <w:proofErr w:type="spellStart"/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ЦППМиСП</w:t>
            </w:r>
            <w:proofErr w:type="spellEnd"/>
            <w:r w:rsidR="00590751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56A00" w:rsidRPr="00AF77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площадок.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модели (механизмов)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B7960" w:rsidRPr="00AF7729" w:rsidRDefault="009B7960" w:rsidP="009B7960">
            <w:pPr>
              <w:shd w:val="clear" w:color="auto" w:fill="FFFFFF"/>
              <w:tabs>
                <w:tab w:val="left" w:pos="79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Работа со школами с низкими результатами (далее-ШНОР) проводилась в соответствии с дорожной картой муниципальной программы повышения качества образования и поддержки школ с низкими образовательными результатами и школ, функционирующих в неблагоприятных социальных условиях (далее</w:t>
            </w:r>
            <w:r w:rsidR="00590751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ШНСУ) на 2021-2023 гг.,  утвержденной </w:t>
            </w:r>
            <w:r w:rsidR="00947E75">
              <w:rPr>
                <w:rFonts w:eastAsia="Times New Roman"/>
                <w:sz w:val="24"/>
                <w:szCs w:val="24"/>
                <w:lang w:eastAsia="ru-RU"/>
              </w:rPr>
              <w:t>главным управление образования администрации города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21</w:t>
            </w:r>
            <w:r w:rsidR="00947E75">
              <w:rPr>
                <w:rFonts w:eastAsia="Times New Roman"/>
                <w:sz w:val="24"/>
                <w:szCs w:val="24"/>
                <w:lang w:eastAsia="ru-RU"/>
              </w:rPr>
              <w:t>01.2021</w:t>
            </w:r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декабре 2021 года в соответствии с методиками идентификации ШНОР и ШНСУ федерального и регионального уровней в списки ШНОР было включено 36 </w:t>
            </w:r>
            <w:r w:rsidR="00223FFA" w:rsidRPr="00AF7729">
              <w:rPr>
                <w:rFonts w:eastAsia="Times New Roman"/>
                <w:sz w:val="24"/>
                <w:szCs w:val="24"/>
                <w:lang w:eastAsia="ru-RU"/>
              </w:rPr>
              <w:t>образовательных организаций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города, из них 13 стали участниками федерального проекта 500+,  остальные 23 получали организационно-методическую поддержку от МКУ </w:t>
            </w:r>
            <w:r w:rsidR="00F0072F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«Красноярский информационный методический центр» (далее – МКУ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КИМЦ</w:t>
            </w:r>
            <w:r w:rsidR="00F0072F"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по реализации школьных программ повышения качества образования.</w:t>
            </w:r>
            <w:proofErr w:type="gramEnd"/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  <w:tab w:val="left" w:pos="221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Ежемесячно МКУ КИМЦ проводились совещания инструктивно-методического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плана для представителей ШНОР, семинары по вопросам перехода на обновленные ФГОС, постоянно, в соответствии с  планом, проводилась методическая работа с психологическими школьными службами: например, семинар: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«Преемственность как важный фактор успешного обучения»;  «Педагогическая игра «Работа с родителями детей с ОВЗ по развитию и поддержке учебной самостоятельности» и т.д.</w:t>
            </w:r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  <w:tab w:val="left" w:pos="221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декабре 2022 г. на Марафоне успешных практик, проводимом Федеральным институтом качества образования (ФИОКО), были подготовлены выступления 21 педагога из 14 школ с низкими результатами.</w:t>
            </w:r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  <w:tab w:val="left" w:pos="221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Педагогам РФ были предложены эффективные приемы и методы, дающие положительные результаты обучающихся, которые используют данные учителя в своей практической деятельности. </w:t>
            </w:r>
          </w:p>
          <w:p w:rsidR="00BE6F86" w:rsidRPr="00AF7729" w:rsidRDefault="009B7960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результатов обучающихся по 2-м предметам: математика и русский язык на ОГЭ за предыдущие 2 года показал, что в 11 ОО (52%)  получена положительная динамика по освоению программы по  математике, в 19 ОО (90%) по русскому языку.  10 школ (48%) получили положительную динамику по результатам  обучающихся на ОГЭ по обоим предметам. 5 школ (СШ №51, 36,  39, 78, 84) имеют</w:t>
            </w:r>
            <w:proofErr w:type="gramEnd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хорошие результаты по формированию читательской грамотности в 4 и в 6 классах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муниципального опорного центра дополнительного образования при региональном модельном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центре: организация персонифицированного финансирования, методическая поддержка организаций дополнительного образования; 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детей, среднего профессионального и высшего образования, предприятий реального сектора экономики, учреждений культуры, спорта, негосударственных образовательных организаций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и внедрения Целевой модели развития системы дополнительного образования детей в городе Красноярске с 2020 года функционирует муниципальный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опорный центр дополнительного образования детей города Красноярска, которым активно реализуется информационная кампания, направленная на информирование родителей, детей в возрасте от 5 до 18 лет, образовательные организации, некоммерческие и негосударственные организации в сфере предоставления образовательных услуг.</w:t>
            </w:r>
            <w:proofErr w:type="gramEnd"/>
          </w:p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опорным центром дополнительного образования МКУ КИМЦ проводится информационная кампания  и оказывается консультационная помощь родителям (законным представителям), несовершеннолетним  по работе в АИС «Навигатор». </w:t>
            </w:r>
          </w:p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 было проведено 12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 с ответственными в образовательных учреждениях и детских садах по работе в АИС «Навигатор», кроме того были организованы индивидуальные консультации по вопросам заполнения различных модулей, с негосударственными организациями по вопросам участия в конкурсном отборе на предоставление субсидии и </w:t>
            </w:r>
            <w:proofErr w:type="spellStart"/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всего было проведено 699 консультаций.</w:t>
            </w:r>
          </w:p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подготовлен видеоролик – инструкция по регистрации в АИС «Навигатор» и выбору подходящих программ.</w:t>
            </w:r>
          </w:p>
          <w:p w:rsidR="00BE6F86" w:rsidRPr="00AF7729" w:rsidRDefault="009B7960" w:rsidP="00F00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Все мероприятия, в которых участвует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опорный центр дополнительного образования детей (далее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МОЦ ДОД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стримы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совещания, форумы, консультации - в обязательном порядке демонстрируют электронные ресурсы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Навигатора и службы технической поддержки для любой из сторон - участниц информационной платформы. В свою очередь, учреждения, представленные в АИС «Навигатор», на своих сайтах размещают активные ссылки на ресурсы МОЦ ДОД и Навигатор.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передаче социальных услуг социально ориентированным некоммерческим организациям с целью развития конкуренции для сферы образования; развитие частного сегмента дошкольного образования на основе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партнерства,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сможет частично взять на себя функции по предоставлению образовательных услуг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widowControl w:val="0"/>
              <w:autoSpaceDE w:val="0"/>
              <w:autoSpaceDN w:val="0"/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на основании заключенных контрактов, 34 субъекта малого и среднего предпринимательства оказывали услугу по присмотру и уходу за детьми дошкольного возраста (4571 место)</w:t>
            </w:r>
          </w:p>
          <w:p w:rsidR="00BE6F86" w:rsidRPr="00AF7729" w:rsidRDefault="00BE6F86" w:rsidP="00CC28A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универсальной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беспрепятственного доступа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60538" w:rsidP="00560538">
            <w:pPr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В рамках обеспечения доступной среды для маломобильных групп населения выполнены работы: по детальному инструментальному обследованию строительных конструкций и систем инженерного обеспечения здания СШ № 18, по разработке проектной и рабочей документации на капитальный ремонт главного крыльца здания СШ № 18 с устройством пандуса;  капитальному ремонту главного крыльца СШ № 129 с устройством пандуса; разработке ПСД на капитальный ремонт крыльца СШ № 78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1.1.2.11</w:t>
            </w:r>
          </w:p>
        </w:tc>
        <w:tc>
          <w:tcPr>
            <w:tcW w:w="3544" w:type="dxa"/>
          </w:tcPr>
          <w:p w:rsidR="00BE6F86" w:rsidRPr="00AF7729" w:rsidRDefault="00BE6F86" w:rsidP="0098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="009860B4"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организаций специальным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оборудованием, в том числе учебным, реабилитационным, компьютерным, и автотранспортом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обеспечения доступной среды для маломобильных групп населения, проведен капитальный ремонт главного крыльца с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устройством пандуса в 1 школе и прочие работы в 2 школах (разработка ПСД на капитальный ремонт крыльца, а также выполнение работ по детальному инструментальному обследованию строительных конструкций и систем инженерного обеспечения здания)</w:t>
            </w:r>
          </w:p>
        </w:tc>
        <w:tc>
          <w:tcPr>
            <w:tcW w:w="2220" w:type="dxa"/>
          </w:tcPr>
          <w:p w:rsidR="00BE6F86" w:rsidRPr="00AF7729" w:rsidRDefault="00BE6F86" w:rsidP="00285209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равных возможностей получения общего образования в соответствии с требованиями государственных стандартов для всех детей, в том числе детей-инвалидов, детей с ограниченными возможностями здоровья, детей-сирот и детей, оставшихся без попечения родителей (законных представителей), безнадзорных детей, детей с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талантливых детей, а также других категорий детей, для которых требуется создание особых условий реализации ими права на образование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Продолжена реализация Плана мероприятий  («дорожная карта») по реализации Модели развития инклюзивного образования и обеспечению прав детей с ОВЗ и детей-инвалидов на доступное и качественное образование на 2020-2022 годы, утвержденного Приказом ГУО  от 23.10.2020 №425/п.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главного управления образования администрации города, МКУ КИМЦ размещен актуальный  реестр образовательных учреждений, в том числе дополнительного образования, </w:t>
            </w:r>
            <w:r w:rsidR="00D3447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центры психолого-педагогической, медицинской и социальной помощи (далее -  </w:t>
            </w:r>
            <w:proofErr w:type="spellStart"/>
            <w:r w:rsidR="00D34471" w:rsidRPr="00AF7729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="00D34471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где созданы условия для детей с ограниченными возможностями здоровья на 2022-2023 учебный год. Функционируют классы для детей с ограниченными возможностями здоровья: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с нарушением слуха в СШ №17;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тяжелыми нарушениями речи в СШ №№ 19,21, 44, 53, 63, 64, 65, 73, 78, 95, 98, 121, 129, 148, 154, 156,   «Комплекс Покровский», лицей № 3;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задержкой психического развития в СШ №№ 12, 55, 65, 39, 95, 2, 98, 115, 134, 154, 156, 51, комплекс «Покровский»;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со сложным множественным дефектом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 №№ 108;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нарушением опорно-двигательного аппарата  в СШ №108, 147, школа – интернат № 1;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нарушением интеллекта в СШ №№39, 133.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2021-2022 уч. году функционир</w:t>
            </w:r>
            <w:r w:rsidR="002601F0" w:rsidRPr="00AF7729">
              <w:rPr>
                <w:rFonts w:ascii="Times New Roman" w:hAnsi="Times New Roman" w:cs="Times New Roman"/>
                <w:sz w:val="24"/>
                <w:szCs w:val="24"/>
              </w:rPr>
              <w:t>овали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16 «ресурсных» классов для детей с расстройством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спектра (94 ребенка с РАС).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Приказами главного управления образования администрации города от 30.09.2022 № 459/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от 03.10.2022 № 463/п, от 12.12.2022 № 597/п созданы 17 городских базовых  площадок по инклюзивному образованию, психолого-педагогическому сопровождению и ранней помощи.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формирования инклюзивной культуры в течение с 22.10.2022  по 10.12.2022 во всех учреждениях (ОУ, ДОУ, УДО,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проведена Акция «Три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: Понимаем, Принимаем, Помогаем» (в мероприятии участвовало 247 учреждений, проведено 1190 мероприятий, участников 78969 чел.).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толерантности по отношению к детям с ОВЗ и инвалидностью проводились: классные часы, конкурсы, фестивали, акции такие как: акция «Зеркало эмоций», арт-акция «Жизненные ценности», игра «Мы вместе», игра «Толерантность», логическая игра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Помогатели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обсуждались фильмы о доброте, дети приняли участие в беседах на тему «Мы похожи – мы отличаемся», «Все мы разные, но мы вместе!» и т.п.</w:t>
            </w:r>
            <w:proofErr w:type="gramEnd"/>
          </w:p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проведены  Городской Декадник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сопровождения "Мы вместе" (12-16.12.2022).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прозрачной, объективной системы оценки индивидуальных образовательных достижений учащихся как основы перехода к следующему уровню образования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Приказом ГУО от 30.09.2022 № 459/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созданы в 2022-2023 учебном году 11 общеобразовательных организаций города внедряют новую систему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внутриклассного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(формирующее оценивание). Работа городских базовых площадок осуществляется в соответствии с годовым планом.  МКУ КИМЦ обеспечивает  методическое сопровождение деятельности творческих групп в этих школах. В ходе методического сопровождения деятельности базовых площадок в 2022 году МКУ КИМЦ организовал и провел: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 совещание по планированию деятельности творческих групп базовых площадок, 3 семинара  на которых были представлены достижения в области системного введения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формирующего оценивания в практику общеобразовательных учреждений, возникшие затруднения, пути их преодоления. </w:t>
            </w:r>
          </w:p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2022-23 учебном году члены творческих групп продолжают  разрабатывать и проводить уроки в новой системе оценивания по отдельным предметам, делятся опытом введения формирующего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организации образовательной деятельности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B52EB6" w:rsidP="00B5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BE6F86" w:rsidRPr="00AF7729" w:rsidRDefault="00B52EB6" w:rsidP="005907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организации образовательной деятельности проводится 1 раз в 3 года.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запланировано в 2023 году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учреждениях общественных форм управления образовательным учреждением (попечительских, наблюдательных и управляющих советов)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B52EB6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 всех общеобразовательных  учреждениях функционируют коллегиальные органы общественно-государственного управления: в 16 школах  попечительские советы, в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управляющие советы и в 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D607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школах  наблюдательные советы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Предоставление учащимся возможностей осваивать индивидуальные образовательные программы. Создание системы специализированной подготовки (профильного обучения) в старших классах общеобразовательных школ, ориентированной на индивидуализацию обучения и социализацию обучающихся, в том числе с учетом реальных потребностей рынка труда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52EB6" w:rsidRPr="00AF7729" w:rsidRDefault="00B52EB6" w:rsidP="00EE52F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Доля выпускников 11 классов, обучающихся в классах с углубленным или профильным изучением отдельных предметов (в общей численности выпускников 11</w:t>
            </w:r>
            <w:r w:rsidR="00DD6073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классов), составляет более 80%</w:t>
            </w:r>
          </w:p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школьных библиотек: от места хранения и выдачи книжных ресурсов - к образу социокультурного и образовательного центра, элемента инфраструктуры образования путем взаимодействия с централизованной библиотечной системой города Красноярска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9860B4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школ созданы школьные информационно-библиотечные центры.  Предоставляют обучающимся и сотрудникам доступ к электронным библиотечным системам 11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Автоматизированные библиотечные информационные системы установлены и используются в информационно-библиотечных центрах 17 школ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уровня профессионального образования и профессионального мастерства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30 % учителей прошли курсы повышения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на базе Центра непрерывного повышения профессионального мастерства педагогических работников (далее - ЦНППМ).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2346 педагогов прошли курсы </w:t>
            </w:r>
            <w:r w:rsidR="00006BD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6BDF" w:rsidRPr="00AF7729">
              <w:rPr>
                <w:rFonts w:ascii="Times New Roman" w:hAnsi="Times New Roman" w:cs="Times New Roman"/>
                <w:sz w:val="24"/>
                <w:szCs w:val="24"/>
              </w:rPr>
              <w:t>обучения по работе</w:t>
            </w:r>
            <w:proofErr w:type="gramEnd"/>
            <w:r w:rsidR="00006BD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персональном компьютере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краевого института повышения квалификации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КИПК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Созданы городские базовые площадки по работе с молодыми педагогами. Проведены городские профессиональные конкурсы: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Учитель года г. Красноярска (на муниципальном этапе приняло участие 110 педагогов, на региональном -1);</w:t>
            </w:r>
            <w:proofErr w:type="gramEnd"/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Педагогический дебют - 51 участник;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Лучший педагог дополнительного образования -30 участников;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Воспитатель года г. Красноярска (на муниципальном уровне в 2022 году приняло участие - 112 педагогов, на региональном – 3 участника, на федеральном – 1);</w:t>
            </w:r>
            <w:proofErr w:type="gramEnd"/>
          </w:p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Конкурс профессионального мастерства специалистов сопровождения образовательного процесса (педагог-психолог, учитель-дефектолог) (на муниципальном уровне – 58 педагогов, региональном – 2 участника).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Обновление практик воспитания, создание условий для становления укладов жизни школ как факторов духовно-нравственного развития обучающихся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Концепции воспитания 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города Красноярска на 2021 - 2025 гг. (Выполнение приоритетных направлений развития детей в области воспитания):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проводится муниципальный мониторинг деятельности образовательных организаций в области воспитания и социализации, поддержки и развития талантов,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профориентации;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-организуется методическое сопровождение реализации программ воспитания на основе Примерной программы воспитания в общеобразовательных организациях г. Красноярска (В 100% ОУ разработаны, прошли экспертизу и внедрены с 01.09.2021 рабочие программы воспитания);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реализуется городской план массовых мероприятий (охват мероприятиями не менее 30 тысяч обучающихся);</w:t>
            </w:r>
          </w:p>
          <w:p w:rsidR="00ED31DC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-создаются пространства городских площадок (мест) для предоставления возможности развития и предъявления образовательных результатов школьников.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создать условия для укрепления здоровья населения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ценности здорового образа жизни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планах воспитательной работы каждого учреждения включен раздел по формированию здорового образа жизни (далее – ЗОЖ). Организуется участие школьников в спортивных соревнованиях, мероприятиях и акциях различного уровня, совместная работа, направленная на пропаганду ЗОЖ, проводятся беседы, направленные на профилактику вредных зависимостей. Система работы по привитию навыков здорового образа жизни в школах основывается на результатах социально – психологического тестирования школьников 13-18 лет.    С 1 по 20 октября 2022 года, охват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 тестирования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(СПТ)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составил 39415 человек (87,05%), в 2021-2022 учебном году 36383 человека (85,3%).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Одной из приоритетных задач  главного управления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является создание системы профилактической работы в образовательных учреждениях. Большое значение уделяется  развитию сети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дополни-тельного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бесплатной основе функционирует 4630 групп (кружки, секции и т.д.). Данные группы осуществляют деятельность в следующих направлениях: военно-патриотическое,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культурологическое, техническое, социально-педагогическое, художественное, физкультурно-спортивное,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крае-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ведческое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 В 111 ОУ осуществляют свою деятельность в качестве структурного подразделения 78 физкультурно-спортивных клуба с охватом детей около 30 тыс. человек (в возрасте от 7 до 18 лет).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Календарь мероприятий включает проведение школьных и муниципальных этапов масштабных Российских проектов: «Президентские состязания», «Президентские спортивные игры», «Мини-футбол в школу», «КЭС-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являются постоянными участниками традиционных Всероссийских акций, направленных на популяризацию здорового образа жизни: «Физическая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куль-тура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спорт – альтернатива пагубным привычкам», «День возрождения ГТО», «День Всемирного здоровья», «Лыжня России», «День зим-них видов спорта» и др.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«Дня возрождения ГТО» в ОУ города проходил агитационный декадник ГТО под девизом: «Мы за спорт, здоровье, мир – ГТО – наш ориентир!». В тематических мероприятиях агитационного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декадника приняло участие порядка 49 тыс. человек – это обучающиеся, родители и педагоги из 63 общеобразовательных учреждений и 115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А в результате регистрационной кампании «Сделай первый шаг – зарегистрируйся на сайте ГТО!» количество потенциальных участников тестирования увеличилось на 3739 человек.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Международному дню здоровья, прошли с 7 по 30 апреля под девизом: «Стань физически активным, измени свою жизнь к лучшему».</w:t>
            </w:r>
          </w:p>
          <w:p w:rsidR="00BE6F86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111 ОУ осуществляют свою деятельность в качестве структурного подразделения 76 физкультурно-спортивных клуба с охватом детей более 31 тыс. человек (в возрасте от 7  до 18 лет). В 16-ти учреждениях дополнительного образования муниципальной системы образования реализуются дополнительные общеразвивающие программы в области физической культуры и спорта с общим охватом обучающихся порядка 3 тыс. чел</w:t>
            </w:r>
            <w:r w:rsidR="00FD103B" w:rsidRPr="00AF7729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20C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Деятельность по привлечению жителей города к занятиям физической культурой и спортом осуществлялась с 95 федерациями по видам спорта, а также с ДФСО «Динамо», ВФСО «Юность России», «ДОСААФ», со спортивными и туристическими клубами, объединениями по интересам: «Беркут», «Криофил» 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Краснояры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ВФСО «Трудовые резервы»</w:t>
            </w:r>
            <w:r w:rsidR="00D2620C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обществами инвалидов</w:t>
            </w:r>
            <w:r w:rsidR="00D2620C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D2620C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03B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количество клубов по месту жительства увеличилась до 43. </w:t>
            </w:r>
          </w:p>
          <w:p w:rsidR="00FD103B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календарного плана официальных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мероприятий и спортивных мероприятий проведено 970 мероприятия, с охватом участников 434 тысяч человек, в том числе с лицами ограниченными в возможностях здоровья (основные и приоритетные мероприятия: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России», полумарафон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«Жара»,  Всероссийская акция «День любителей хоккея», пробег «Енисей Батюшка», XXXIII Международный турнир по вольной борьбе серии Гран-При «Иван Ярыгин»  среди мужчин и женщин, Международные соревнования по спортивной борьбе (спортивная дисциплина – вольная борьба) среди юношей до 18 лет на призы трёхкратного чемпиона Олимпийских игр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Бувайсара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Сайтиева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Всероссийские корпоративные игры ВФСО «Трудовые резервы» (6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этап), Открытый Кубок  Главы города по компьютерному спорту в спортивной дисциплине «стратегия в реальном времени»).</w:t>
            </w:r>
            <w:proofErr w:type="gramEnd"/>
          </w:p>
          <w:p w:rsidR="00FD103B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пропаганды здорового образа жизни и формирования полезных привычек</w:t>
            </w:r>
          </w:p>
          <w:p w:rsidR="00FD103B" w:rsidRPr="00AF7729" w:rsidRDefault="00FD103B" w:rsidP="00D26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течение года  размещено на информационном сайте главного управления по физической культуре и спорту 797 публикации, в социальных сетях  более 500 публикаций. Сюжеты в течение года появлялись в ежедневных информационных программах на телеканалах «Прима», «7 канал»,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Вести-Красноярск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в утренних программах на телеканалах «ТВК» и «Енисей», в спортивной программе ТК «Енисей», на сайтах информационных агентств. В 45 номерах еженедельника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«Стадион» были материалы, основанные на  информационных поводах, связанных с деятельностью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КРАССПОРТа</w:t>
            </w:r>
            <w:proofErr w:type="spellEnd"/>
            <w:r w:rsidR="0054239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зафиксировано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982 упоминания в различных СМИ</w:t>
            </w:r>
            <w:r w:rsidR="00542397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по месту жительства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D2620C" w:rsidP="00340B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Обеспечена работа с населением по месту жительства в 4</w:t>
            </w:r>
            <w:r w:rsidR="00340BF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</w:t>
            </w:r>
            <w:r w:rsidR="00340BF2" w:rsidRPr="00AF772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340BF2" w:rsidRPr="00AF772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1.1.4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максимально удовлетворить потребности различных групп населения в занятиях физической культурой и спортом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сети физкультурно-спортивных объектов в городе (строительство, реконструкция, устройство)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2620C" w:rsidRPr="00AF7729" w:rsidRDefault="00D2620C" w:rsidP="00D262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Выполнены работы  по устройству спортивных площадок на территории города по следующим адресам: ул. Маяковского,13, ул. Профсоюзов, 27, ул. Судостроительная, 177а, ул.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Ширинская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, 15, ул. Львовская, 52, ул. Рейдовая, 43а.</w:t>
            </w:r>
            <w:proofErr w:type="gramEnd"/>
          </w:p>
          <w:p w:rsidR="00BE6F86" w:rsidRPr="00AF7729" w:rsidRDefault="00D2620C" w:rsidP="00D2620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острове отдыха выполнено обустройство инклюзивной детской площадки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тактильного парка, пер.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Водометный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спорту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BE6F86" w:rsidRPr="00AF7729" w:rsidRDefault="00AC51B8" w:rsidP="00AC51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Работы по обустройству места массового отдыха тактильного парка «сквер Светлый» завершены в 2021 году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 для занятий физической культурой людей с ограниченными возможностями и инвалидов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AC51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к занятиям физической культурой было привлечено </w:t>
            </w:r>
            <w:r w:rsidR="00AC51B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5433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человека с ограниченными возможностями</w:t>
            </w:r>
            <w:r w:rsidR="00AC51B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в общей численности данной категории населения 8,0%</w:t>
            </w:r>
            <w:r w:rsidR="005504F3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для лиц с ограниченными возможностями здоровья и инвалидов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B333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календарного плана 202</w:t>
            </w:r>
            <w:r w:rsidR="00607FE4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официальных физкультурных и спортивных мероприятий города Красноярска проведено 2</w:t>
            </w:r>
            <w:r w:rsidR="00607FE4" w:rsidRPr="00AF7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B3339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="00607FE4" w:rsidRPr="00AF7729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39D" w:rsidRPr="00AF7729">
              <w:rPr>
                <w:rFonts w:ascii="Times New Roman" w:hAnsi="Times New Roman" w:cs="Times New Roman"/>
                <w:sz w:val="24"/>
                <w:szCs w:val="24"/>
              </w:rPr>
              <w:t>человек с ограниченными возможностями здоровья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системы спортивной подготовки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444DE" w:rsidRPr="00AF7729" w:rsidRDefault="004444DE" w:rsidP="004444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Спортсмены 19 спортивных школ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выступили в 1392 соревнованиях разного уровня по 50 видам спорта, где заняли 12786 призовых мест. Из них выступили в 521 старте российского (чемпионаты РФ, первенства РФ и всероссийские соревнования) и 38 стартах международного уровня (чемпионаты и первенства мира, Европы,  иные международные соревнования), где заняли 1246 призовых мест на российских соревнованиях и 94 призовых места на международных официальных стартах. </w:t>
            </w:r>
          </w:p>
          <w:p w:rsidR="00BE6F86" w:rsidRPr="00AF7729" w:rsidRDefault="004444DE" w:rsidP="004444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Из почти 13 тысяч занимающихся в спортивных школах, координируемых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более половины занимающихся (6390 чел.)  имеют спортивные разряды и звания, 2160 спортсменов включены в списки кандидатов в спортивные сборные команды Красноярского края в 2022 году.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тренеров, осуществляющих спортивную подготовку, с периодичностью в соответствии с федеральными стандартами и требованиями соответствующих федераций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462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Тренерский состав в 202</w:t>
            </w:r>
            <w:r w:rsidR="004624BE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составил 4</w:t>
            </w:r>
            <w:r w:rsidR="004624BE" w:rsidRPr="00AF77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повышение квалификации прошли </w:t>
            </w:r>
            <w:r w:rsidR="004624BE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тренер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профессиональную переподготовку – 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</w:t>
            </w:r>
          </w:p>
          <w:p w:rsidR="00340BF2" w:rsidRPr="00AF7729" w:rsidRDefault="00340BF2" w:rsidP="00462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высшими и средними специальными учреждениями, осуществляющими подготовку специалистов в области физической культуры и спорта, в части привлечения студентов к проведению спортивных мероприятий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календарного плана официальных физкультурных и спортивных мероприятий города Красноярска проведено более 30 мероприятий с привлечением студентов, волонтеров  к проведению. «Лыжня России», полумарафон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«Жара»,  Всероссийская акция «День любителей хоккея», пробег «Енисей Батюшка», международный день студенческого спорт, Универсиада, Спартакиада среди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студентов вузов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 практики в муниципальных спортивных учреждениях</w:t>
            </w: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4624BE" w:rsidP="00462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54 человека прошли практику в подведомственных учреждениях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Красспорта</w:t>
            </w:r>
            <w:proofErr w:type="spellEnd"/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СМИ по размещению информации о проводимых спортивных мероприятиях на территории города и достигнутых спортивных результатах занимающихся в спортивных школах, информации о работе спортивных учреждений и видах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спорта, которые в них развиваются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информационной политики администрации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792619" w:rsidP="000555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СМИ размещено </w:t>
            </w:r>
            <w:r w:rsidR="00055561" w:rsidRPr="00AF772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сообщений и публикаций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учреждений информации о порядке и сроках зачисления в спортивные школы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930944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 учреждений размещалась  информации о порядке и сроках зачисления в спортивные школы на программу спортивной подготовки, также информация размещается в региональной программе «Навигатор»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1.1.4.11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Участие в форумах, конференциях, семинарах, проводимых на территории города, с презентацией работы спортивных учреждений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86EFB" w:rsidRPr="00AF7729" w:rsidRDefault="00186EFB" w:rsidP="00186EF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Организовано участие в конференции «Спорт для всех: клубная деятельность в массовом спорте». Участниками и спикерами конференции стали представители муниципальных органов управления в сфере физической культуры и спорта, представители муниципальных и краевых спортивных школ, физкультурно-спортивных организаций и спортивных федераций, представители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фитнес-индустрии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и многие другие.</w:t>
            </w:r>
          </w:p>
          <w:p w:rsidR="00186EFB" w:rsidRPr="00AF7729" w:rsidRDefault="00186EFB" w:rsidP="00186EF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Руководители муниципальных спортивных школ приняли участие в мастер-классах и семинарах, посвященных работе с социально ориентированными некоммерческими организациями, а также в  конкурсах и грантах.</w:t>
            </w:r>
          </w:p>
          <w:p w:rsidR="00BE6F86" w:rsidRPr="00AF7729" w:rsidRDefault="00186EFB" w:rsidP="00186E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Представители муниципальных спортивных школ приняли участие в тренингах «Управление спортивными проектами», «Эксплуатация спортивных сооружений»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1.1.4.12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86EFB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было проведено 970 физкультурно-спортивных мероприятий, которые предусмотрены календарным планом официальных физкультурных и спортивных мероприятий города Красноярска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5: обеспечить развитие социальной поддержки населения на основе внедрения новых социальных технологий и доступность (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безбарьерность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) городской среды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Мониторинг и оценка эффективности реализации мероприятий по предоставлению дополнительных мер социальной поддержки (ДМСП)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35EB7" w:rsidRPr="00AF7729" w:rsidRDefault="00035EB7" w:rsidP="00035EB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За 2022 год по ДМСП освоено 271,406 млн. руб. или 98,9 % от выделенных ассигнований для более чем 78,5 тыс. обратившихся и фактически пользующихся ДМСП получателей, в том числе:</w:t>
            </w:r>
          </w:p>
          <w:p w:rsidR="00035EB7" w:rsidRPr="00AF7729" w:rsidRDefault="00035EB7" w:rsidP="00035EB7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- 100,0 % (план - 99,0%) </w:t>
            </w:r>
            <w:r w:rsidRPr="00AF7729">
              <w:rPr>
                <w:sz w:val="24"/>
                <w:szCs w:val="24"/>
              </w:rPr>
              <w:t xml:space="preserve">доля детей </w:t>
            </w:r>
            <w:r w:rsidR="00AF7729">
              <w:rPr>
                <w:sz w:val="24"/>
                <w:szCs w:val="24"/>
              </w:rPr>
              <w:br/>
            </w:r>
            <w:r w:rsidRPr="00AF7729">
              <w:rPr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sz w:val="24"/>
                <w:szCs w:val="24"/>
              </w:rPr>
              <w:t>т.ч</w:t>
            </w:r>
            <w:proofErr w:type="spellEnd"/>
            <w:r w:rsidRPr="00AF7729">
              <w:rPr>
                <w:sz w:val="24"/>
                <w:szCs w:val="24"/>
              </w:rPr>
              <w:t>. детей-инвалидов) в семьях, получивших ДМСП  адресно, от общего числа детей, получивших ДМСП;</w:t>
            </w:r>
            <w:r w:rsidRPr="00AF7729">
              <w:rPr>
                <w:sz w:val="24"/>
                <w:szCs w:val="24"/>
                <w:lang w:eastAsia="ru-RU"/>
              </w:rPr>
              <w:t xml:space="preserve"> </w:t>
            </w:r>
          </w:p>
          <w:p w:rsidR="00035EB7" w:rsidRPr="00AF7729" w:rsidRDefault="00035EB7" w:rsidP="00035EB7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  <w:lang w:eastAsia="ru-RU"/>
              </w:rPr>
              <w:t>13434 ребенка получили ДМСП в денежной форме адресно или 99,0% к общему числу детей в семьях, получивших ДМСП – 13438 человек.</w:t>
            </w:r>
          </w:p>
          <w:p w:rsidR="00035EB7" w:rsidRPr="00AF7729" w:rsidRDefault="00035EB7" w:rsidP="00035E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-74,3 % (план-63%) доля пенсионеров </w:t>
            </w:r>
            <w:r w:rsidR="00AF77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. инвалидов), получивших ДМСП адресно, от общего числа пенсионеров</w:t>
            </w:r>
            <w:r w:rsidR="00AF77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инвалидов), получивших ДМСП. </w:t>
            </w:r>
          </w:p>
          <w:p w:rsidR="00BE6F86" w:rsidRPr="00AF7729" w:rsidRDefault="00035EB7" w:rsidP="00035EB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8702  пенсионеров получили ДМСП в денежной форме адресно или 74,3 % к общему числу пенсионеров, получивших ДМСП – 11711 человек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ДМСП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704E65" w:rsidRPr="00AF7729" w:rsidRDefault="00704E65" w:rsidP="0070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 результатам анализа выявлено:</w:t>
            </w:r>
          </w:p>
          <w:p w:rsidR="00704E65" w:rsidRPr="00AF7729" w:rsidRDefault="00704E65" w:rsidP="00704E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обоснованных жалоб на качество  предоставления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МСП;</w:t>
            </w:r>
          </w:p>
          <w:p w:rsidR="00BE6F86" w:rsidRPr="00AF7729" w:rsidRDefault="00704E65" w:rsidP="00035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9A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100% доля получателей, удовлетворенных  качеством предоставления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МСП по результатам проведения с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«Недели качества»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1.1.5.3</w:t>
            </w:r>
          </w:p>
        </w:tc>
        <w:tc>
          <w:tcPr>
            <w:tcW w:w="3544" w:type="dxa"/>
          </w:tcPr>
          <w:p w:rsidR="00BE6F86" w:rsidRPr="00AF7729" w:rsidRDefault="00BE6F86" w:rsidP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адресности предоставления ДМСП 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35EB7" w:rsidRPr="00AF7729" w:rsidRDefault="00035EB7" w:rsidP="00035E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Адресная материальная помощь за счет средств бюджета города оказана 10081 гражданам, находящимся в трудной жизненной ситуации, 1373 детям-инвалидам, </w:t>
            </w:r>
          </w:p>
          <w:p w:rsidR="00BE6F86" w:rsidRPr="00AF7729" w:rsidRDefault="00035EB7" w:rsidP="00035E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129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одиноким матерям, впервые родившим </w:t>
            </w: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ребенка, на приобретение для ребенка товаров первой необходимости,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10317 детям из многодетных семей, 142 вдовам, вдовцам, детям участников Великой отечественной войны на обустройство могил, 1014 одиноко проживающим пенсионерам, нуждающимся в ремонте жилья, </w:t>
            </w:r>
            <w:r w:rsidRPr="00AF7729">
              <w:rPr>
                <w:sz w:val="24"/>
                <w:szCs w:val="24"/>
              </w:rPr>
              <w:t>для 40598 жителей города была организована бесплатная подписка на газету «Городские новости»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предоставляемых ДМСП действующим и вновь вводимым субъектам малого и среднего предпринимательства на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региональном уровнях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035EB7" w:rsidP="00035EB7">
            <w:pPr>
              <w:spacing w:after="0" w:line="240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Проведен ряд совещаний с участием руководителей МКУ «Центр предоставления мер социальной поддержки жителям города Красноярска», </w:t>
            </w:r>
            <w:r w:rsidRPr="00AF7729">
              <w:rPr>
                <w:rFonts w:eastAsiaTheme="minorHAnsi"/>
                <w:sz w:val="24"/>
                <w:szCs w:val="24"/>
              </w:rPr>
              <w:t>УСЗН</w:t>
            </w:r>
            <w:r w:rsidRPr="00AF7729">
              <w:rPr>
                <w:sz w:val="24"/>
                <w:szCs w:val="24"/>
              </w:rPr>
              <w:t xml:space="preserve"> и специалистов профильного отдела УСЗН по вопросу мониторинга МСП, предоставляемых на федеральном и региональном уровнях и ДМСП, предоставляемых за счет средств бюджета города. </w:t>
            </w:r>
            <w:proofErr w:type="gramStart"/>
            <w:r w:rsidRPr="00AF7729">
              <w:rPr>
                <w:sz w:val="24"/>
                <w:szCs w:val="24"/>
              </w:rPr>
              <w:t xml:space="preserve">По результатам проведенного анализа выявлено, что перечень ДМСП, предоставляемых в городе отдельным категориям граждан, разнообразен и нацелен на социальную поддержку наиболее незащищенных слоев населения: пенсионеров, инвалидов </w:t>
            </w:r>
            <w:r w:rsidR="00AF7729">
              <w:rPr>
                <w:sz w:val="24"/>
                <w:szCs w:val="24"/>
              </w:rPr>
              <w:br/>
            </w:r>
            <w:r w:rsidRPr="00AF7729">
              <w:rPr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sz w:val="24"/>
                <w:szCs w:val="24"/>
              </w:rPr>
              <w:t>т.ч</w:t>
            </w:r>
            <w:proofErr w:type="spellEnd"/>
            <w:r w:rsidRPr="00AF7729">
              <w:rPr>
                <w:sz w:val="24"/>
                <w:szCs w:val="24"/>
              </w:rPr>
              <w:t>. детей-инвалидов), ветеранов ВОВ, малообеспеченных многодетных семей, малообеспеченных одиноких матерей и др. Работа по мониторингу ДМСП, предоставляемых на федеральном и региональном уровнях и ДМСП, предоставляемых в городе, проводится постоянно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1.1.5.5</w:t>
            </w:r>
          </w:p>
        </w:tc>
        <w:tc>
          <w:tcPr>
            <w:tcW w:w="3544" w:type="dxa"/>
          </w:tcPr>
          <w:p w:rsidR="000E2705" w:rsidRPr="00AF7729" w:rsidRDefault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и мониторинг деятельности СО НКО</w:t>
            </w:r>
          </w:p>
          <w:p w:rsidR="00BE6F86" w:rsidRPr="00AF7729" w:rsidRDefault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Красноярска (финансовых, экономических, социальных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показателей) на предмет оказания социальных услуг населению и реализации социальных проектов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35EB7" w:rsidRPr="00AF7729" w:rsidRDefault="00704E65" w:rsidP="00035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и анализ услуг, оказываемых социально ориентированными некоммерческими организациями на территории города Красноярска.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Организовано взаимодействие с более</w:t>
            </w:r>
            <w:proofErr w:type="gram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чем 110 СО НКО, из них с 95 СО НКО заключены договоры и соглашения о сотрудничестве, предоставлены письма поддержки. Оказано более 200 консультаций по вопросам деятельности СО НКО, из них 50 консультаций по вопросам предоставления субсидий. За 2022 год 46 социальных проектов некоммерческих организаций получили поддержку в рамках </w:t>
            </w:r>
            <w:proofErr w:type="spell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на общую сумму более 96 млн. рублей. Предоставлены субсидии 34 СО НКО на общую сумму 10,94 млн.  рублей за счет сре</w:t>
            </w:r>
            <w:proofErr w:type="gram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и средств бюджета города для реализации 44 проектов с охватом более 25 тыс. человек, в том числе в формате онлайн. Оказано 2 753 услуг по сопровождению участников (инвалидов) Великой Отечественной войны, инвалидов-колясочников к социально значимым объектам, местам проведения досуга, отдыха и обратно за счет предоставления средств субсидии СО НКО. Организована работа по информационному сопровождению СОНКО. В газете «Городские новости» опубликовано более 20 статей о деятельности СО НКО,  размещено более 229 материалов в социальных сетях; проведено 9 </w:t>
            </w:r>
            <w:proofErr w:type="spell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телеэфиров</w:t>
            </w:r>
            <w:proofErr w:type="spell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 социальных проектах СО НКО.</w:t>
            </w:r>
          </w:p>
          <w:p w:rsidR="00035EB7" w:rsidRPr="00AF7729" w:rsidRDefault="00035EB7" w:rsidP="00035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состоялся городской социальный фестиваль «Город равных – строим вместе: ничего для нас без нас!».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социального фестиваля прошел круглый стол на тему «Профессиональная ориентация, трудоустройство и социальная занятость инвалидов и людей с ограниченными возможностями здоровья», гостем которого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 эксперт Государственного автономного нетипового профессионального образовательного учреждения Ленинградской области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трудовой интеграции». Участие в фестивале приняли более 7000 человек. </w:t>
            </w:r>
          </w:p>
          <w:p w:rsidR="00BE6F86" w:rsidRPr="00AF7729" w:rsidRDefault="00035EB7" w:rsidP="00AD3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 дню пожилого человека в Красноярске проведен фестиваль «Краски зрелого возраста: радостно и со смыслом», в рамках которого в течение месяца более 4900 человек посещали творческие, спортивные, образовательные и развлекательные локации. Мероприятия фестиваля были направлены на повышение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качества жизни жителей пенсионного возраста города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Красноярска, поддержание их позитивного эмоционального состояния. Ко дню инвалида был реализован проект «Социальный марафон: ВМЕСТЕ», 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более  4500 жителей города. В рамках мероприятия на ключевых площадках города были проведены спектакли с участием детей с ограниченными возможностями здоровья (далее – ОВЗ). АНО ДПО «Институт образования взрослых» стала победителем конкурса «Лучшая СО НКО года» проведенного департаментом социального развития администрации города Красноярска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1.1.5.6</w:t>
            </w:r>
          </w:p>
        </w:tc>
        <w:tc>
          <w:tcPr>
            <w:tcW w:w="3544" w:type="dxa"/>
          </w:tcPr>
          <w:p w:rsidR="00BE6F86" w:rsidRPr="00AF7729" w:rsidRDefault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инновационных технологий и сервисов СО НКО, изучение опыта других регионов в части оказания социальных услуг населению и реализации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проектов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социального фестиваля проведен круглый стол на тему «Профессиональная ориентация, трудоустройство и социальная занятость инвалидов и людей с ОВЗ»,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гостем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стал эксперт Государственного автономного нетипового профессионального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Ленинградской области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трудовой интеграции». Участие в фестивале приняли более 7000 человек.</w:t>
            </w:r>
          </w:p>
          <w:p w:rsidR="00BE6F86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Тиражирование практики АНО ДПО «Институт образования взрослых» с социальным проектом по поддержке общественных инициатив старшего поколения на Всероссийском учебно-просветительском фестивале «Декада зрелого возраста» в г. Сочи в ноябре 2022 года. Изучен опыт городов РФ: Москва, Анапа, Сочи, др.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мониторинг объектов городской инфраструктуры, качества услуг в приоритетных сферах жизнедеятельности инвалидов и других маломобильных групп населения, мониторинг успешных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практик в области формирования универсальной городской среды других регионов Российской Федерации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8108BD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Обустроено 37  дворовых территорий, 8 общественных пространств, продолжается работа 7 инвалидов-колясочников - общественных экспертов в области доступной среды. Организована работа с экспертами в области доступной среды с г. Санкт-Петербург  (с Государственным автономным нетиповым профессиональным образовательным учреждением Ленинградской области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трудовой интеграции» по вопросам организации занятости людей с ОВЗ).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соглашение о сотрудничестве по вопросу организации и функционирования деятельности потребительских кооперативов некоммерческого сектора, созданных СО НКО города Красноярска между Общероссийской общественной организации «Российский центр деловых переговоров», УСЗН администрации города и муниципальным автономным учреждением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Красноярска «Центр содействия малому и среднему предпринимательству», в рамках которого в 2022 году начата и продолжится деятельность по привлечению с целью организации занятости и трудоустройства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 ОВЗ, граждан старшего поколения к участию в потребительской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кооперации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  <w:r w:rsidR="000E2705" w:rsidRPr="00AF7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субъектов всех форм собственности к решению вопросов по формированию универсальной среды; расширение группы общественных активистов-экспертов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реализовываться проект «Универсальная доступность городской среды», направленный на обеспечение комплексного формирования универсальной городской среды, с учетом потребностей инвалидов и маломобильных граждан.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трудовых мастерских города обеспечена занятость около 1500 человек с инвалидностью различных нозологий и ОВЗ (трудовые мастерские общественного движения «Право на счастье» общественной организации «Аэростат», бюджетного учреждения социального обслуживания «Реабилитационный центр для детей-инвалидов, детей и подростков с ограниченными возможностями «Радуга», АНО «Палата народных художественных промыслов и ремесел Красноярского края», АНО развития прикладного творчества, добровольчества и гармоничной семьи «Мастерская добра», АНО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услуг в сфере социальной поддержки лиц с расстройствами аутистического спектра и их семей «Социальная усадьба добрая», МОО ВОИ районов города). 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Трудовой отряд Главы города в 2022 году трудоустроено 122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с ограниченными возможностями здоровья.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Принято решение о создании единой информационной площадки для инвалидов различных нозологий и людей с ОВЗ, с целью системного информирования об услугах. Указанная работа будет проводиться в 2023 году, в целях ее координации создана рабочая группа.</w:t>
            </w:r>
          </w:p>
          <w:p w:rsidR="00BE6F86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субсидии администрации города поддержано 10 социальных проектов по организации занятости инвалидов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E6F86" w:rsidRPr="00AF7729" w:rsidRDefault="007577C0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регламентирующих порядок предоставления субсидий СО НКО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108BD" w:rsidRPr="00AF7729" w:rsidRDefault="00D639A8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регламентирующих порядок предоставления субсидий СО НКО, не требовалось. Действующие  нормативно-правовые акты поддерживаются</w:t>
            </w:r>
            <w:r w:rsidR="008108B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состоянии: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11.06.2021 № 412;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12.11.2020 № 888; 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 от  30.04.2014№ 239;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04.03.2021 № 131;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 26.02.2021№ 120;</w:t>
            </w:r>
          </w:p>
          <w:p w:rsidR="00BE6F86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 16.06.2021№ 420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СОНКО на реализацию проектов, </w:t>
            </w:r>
            <w:r w:rsidR="000E270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поддержку 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граждан старшего поколения,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ветеранов, пенсионеров, граждан,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трудной жизненной ситуации, семей с детьми, многодетных и малообеспеченных семей, инвалидов, лиц с ограниченными возможностями здоровья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субсидии 33 СО НКО на реализацию 44 социальных проектов на общую сумму 14 163 880,64 рублей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СОНКО к предоставлению услуг в социальной сфере: оказание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обратно; организация отдыха и реабилитации детей-инвалидов и молодых инвалидов в возрасте до 23 лет, в том числе с сопровождением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Проведено информирование СО НКО о предоставлении субсидии (официальный сайт администрации города);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оказание участникам (инвалидам) Великой Отечественной войны, инвалидам-колясочникам услуги по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со-провождению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 значимым объектам, местам проведения досуга, отдыха и обратно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(1 СО НКО, 1 проект);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организацию отдыха и реабилитации детей-инвалидов и молодых инвалидов в возрасте до 23 лет, в том числе с сопровождением (1 СО НКО,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 проект);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предоставлена субсидия на проведение мероприятий по поддержке ветеранов, пенсионеров, граждан, находящихся в трудной жизненной ситуации, семей с детьми (11 СО НКО);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 реализацию социальных проектов на поддержку ветеранов, инвалидов, многодетных и малообеспеченных семей (15 СО НКО,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17 проектов);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реализацию социальных проектов на проведение праздничных мероприятий для граждан пожилого возраста, инвалидов (в том числе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детей-инвалидов) (3 СО НКО, 3 проекта);</w:t>
            </w:r>
          </w:p>
          <w:p w:rsidR="00BE6F86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проведение мероприятий для инвалидов, лиц с ОВЗ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(11 СО НКО)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-пространств для СОНКО по направлениям деятельности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-пространство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НКО по адресу г. Красноярск, ул. 9 мая, 10.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деятельности: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поддержка семей с детьми,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граждан с ОВЗ,</w:t>
            </w:r>
          </w:p>
          <w:p w:rsidR="00BE6F86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граждан пожилого возраста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1.1.5.13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офиса по поддержке социально ориентированных некоммерческих организаций и реализации пилотных социальных проектов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6220" w:rsidRPr="00AF7729" w:rsidRDefault="00FF7897" w:rsidP="00FF7897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2022 года продолжал функционировать проектный офис с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-пространством, созданный совместно с советом ветеранов Советского района города Красноярска для реализации социальных проектов в партнерстве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НКО по направления деятельности: поддержка семей с детьми; повышение качества жизни граждан с ОВЗ; повышение качества жизни граждан пожилого возраста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1.1.6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6: обеспечить развитие и реализацию культурного и духовного потенциала каждого жителя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сопровождение детей, одаренных в области культуры и искусства, развитие их творческого потенциала, а также профессиональное самоопределение в сфере музыкального, изобразительного, хореографического и театрального искусства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363BD" w:rsidRPr="00AF7729" w:rsidRDefault="008363BD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мероприятия п</w:t>
            </w:r>
            <w:r w:rsidR="0027152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мероприятия: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«Пианист-фантазёр», городской конкурс юных исполнителей ансамблевой и оркестровой музыки, городской конкурс-выставка детского художественного творчества «Подснежник-2022», городской конкурс юных исполнителей «Дети играют Джаз», мероприятия в рамках проекта «Молодые дарования Красноярска». </w:t>
            </w:r>
          </w:p>
          <w:p w:rsidR="008363BD" w:rsidRPr="00AF7729" w:rsidRDefault="008363BD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сети образовательных организаций дополнительного образования детей (детских школ искусств по видам искусств), укрепление материально-технической базы образовательных организаций, осуществляющих работу с художественно одаренными детьми, поддержка детских школ искусств, выполняющих функции ресурсных центров в области культуры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271525" w:rsidRPr="00AF7729" w:rsidRDefault="00271525" w:rsidP="00C10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выполнены работы: </w:t>
            </w:r>
          </w:p>
          <w:p w:rsidR="003B1D52" w:rsidRPr="00AF7729" w:rsidRDefault="003B1D52" w:rsidP="00C108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капитального ремонта кровли, конъюнктурный анализ материалов и оборудования в рамках капитального  ремонта кровли здания МБУДО «Д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етская музыкальная школа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№ 12»; разработка проектной документации на капитальный ремонт здания МАУДО «Д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етская музыкальная школа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№ 3 им. Б.Г. Кривошея»  и МБУДО «Детская школа искусств № 13»;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приобретение музыкальных инструментов, мебели, музыкального оборудования для МБУДО «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Детская музыкальная школа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№ 12»;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приобретение мебели и оргтехники для МБУДО «Д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етская художественная школа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№ 2»., разработ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ка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научно-проектн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документаци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для проведения работ по сохранению объекта культурного наследия «Дом ксендза, 1910 г.» МБУДО "Д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етская музыкальная школа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№ 5" ,  детальное (инструментальное) обследование строительных конструкций здания МАУДО «Детская школа искусств № 9», замен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радиатор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отопления и ремонт концертного зала в МБУДО «Детская музыкальная школа № 2»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BE6F86" w:rsidRPr="00AF7729" w:rsidRDefault="00C108A5" w:rsidP="00C10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3B1D52"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риобретены </w:t>
            </w:r>
            <w:r w:rsidR="003B1D52"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музыкальные инструменты, оборудование и учебные материалы </w:t>
            </w:r>
            <w:r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для</w:t>
            </w:r>
            <w:r w:rsidR="003B1D52"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МБУДО «Детская школа искусств № 6», МБУДО «Детская музыкальная школа № 7 им. П.К. Марченко», МБУДО «Детская музыкальная школа № 10», МБУДО «Детская школа искусств № 15», МАУДО «Детская музыкальная школа № 3 им. Б.Г. </w:t>
            </w:r>
            <w:r w:rsidR="003B1D52"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Кривошея»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социокультурных проектов муниципальными учреждениями культуры и образовательными организациями в области культуры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71525" w:rsidP="00EE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BE6F86" w:rsidRPr="00AF7729" w:rsidRDefault="00271525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Ассигнования  не предусмотрены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частных инвестиций в культуру с использованием механизмов государственно-частного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партнерства, в том числе в области строительства и ремонта объектов культуры, реставрации и восстановления объектов культурного наследия, поддержки образовательных и просветительских проектов, развития гастрольной и фестивальной деятельности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77C27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Привлечены безвозмездные поступления в сумме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3 617,78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998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Президентский фонд культурных инициатив на реализацию проектов: «</w:t>
            </w:r>
            <w:proofErr w:type="spellStart"/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Абалаковские</w:t>
            </w:r>
            <w:proofErr w:type="spellEnd"/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дни в Красноярске» (МБУК «Музей «Мемориал Победы»);  «Уроки искусства» (МБУДО «ДШИ № 6»);  </w:t>
            </w:r>
          </w:p>
          <w:p w:rsidR="00EE5998" w:rsidRPr="00AF7729" w:rsidRDefault="00EE5998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«Семь шагов к юбилею» (МБУК «ЦБС для детей им. Н. Островского»); сьемка цикла документальных новелл «Красноярск: вчера и сегодня» (МАУ «Дом кино») (2 488,52 тыс. руб.);</w:t>
            </w:r>
          </w:p>
          <w:p w:rsidR="00EE5998" w:rsidRPr="00AF7729" w:rsidRDefault="00ED4EFC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города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на реализацию проекта  «Улучшение благоустройства и озеленение города»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МБУДО «ДМШ № 1»,</w:t>
            </w:r>
            <w:r w:rsidR="00EE5998"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МБУК «ЦБС им. А.М. Горького»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(48,0 тыс. руб.)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998" w:rsidRPr="00AF7729" w:rsidRDefault="00ED4EFC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BA4" w:rsidRPr="00AF7729">
              <w:rPr>
                <w:rFonts w:ascii="Times New Roman" w:hAnsi="Times New Roman" w:cs="Times New Roman"/>
                <w:sz w:val="24"/>
                <w:szCs w:val="24"/>
              </w:rPr>
              <w:t>КГБ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УК «Центр культурных инициатив» д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енежный приз лауреатам краевого конкурса «Вдохновение»; МБУДО «ДМШ № 7», МБУК «ЦБС для детей им. Н. Островского»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(200,0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77C27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общественный фонд «Центр социальных программ»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«Помогать просто» МБУК «ЦБС для детей им. Н. Островского»;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руб.);  </w:t>
            </w:r>
          </w:p>
          <w:p w:rsidR="00BE6F86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Михаила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Прохорова на реализацию проекта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«Фестиваль призеров международного телевизионного конкурса юных музыкантов «Щелкунчик» МАУ «К</w:t>
            </w:r>
            <w:r w:rsidR="007626CD" w:rsidRPr="00AF7729">
              <w:rPr>
                <w:rFonts w:ascii="Times New Roman" w:hAnsi="Times New Roman" w:cs="Times New Roman"/>
                <w:sz w:val="24"/>
                <w:szCs w:val="24"/>
              </w:rPr>
              <w:t>расноярский камерный орке</w:t>
            </w:r>
            <w:r w:rsidR="00C40B8C" w:rsidRPr="00AF77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26CD" w:rsidRPr="00AF772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827,86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и обеспечение инновационного развития учреждений культуры, в том числе за счет технологического обновления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363BD" w:rsidRPr="00AF7729" w:rsidRDefault="00E4558D" w:rsidP="008363B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целях организации работы проекта «Мобильная библиотека» п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 </w:t>
            </w:r>
            <w:r w:rsidR="008363B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укомплектован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для библиотечной системы МБУК «ЦБС взрослого населения им. А.М. Горького»</w:t>
            </w:r>
            <w:r w:rsidR="008363BD" w:rsidRPr="00AF7729">
              <w:rPr>
                <w:rFonts w:ascii="Times New Roman" w:hAnsi="Times New Roman" w:cs="Times New Roman"/>
                <w:sz w:val="24"/>
                <w:szCs w:val="24"/>
              </w:rPr>
              <w:t>. Зона обслуживания населения стала доступнее и комфортнее, увеличилось количество читателей, предоставляется больший объем книг для выбора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инфраструктуры чтения, обеспечение условий для хранения и использования музейных, фото-, виде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аудиофондов</w:t>
            </w:r>
            <w:proofErr w:type="spell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6220" w:rsidRPr="00AF7729" w:rsidRDefault="00271525" w:rsidP="00D46705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Проведены работы по  реставрации </w:t>
            </w:r>
            <w:r w:rsidR="00C40B8C" w:rsidRPr="00AF7729">
              <w:rPr>
                <w:sz w:val="24"/>
                <w:szCs w:val="24"/>
              </w:rPr>
              <w:t>5</w:t>
            </w:r>
            <w:r w:rsidRPr="00AF7729">
              <w:rPr>
                <w:sz w:val="24"/>
                <w:szCs w:val="24"/>
              </w:rPr>
              <w:t xml:space="preserve"> –</w:t>
            </w:r>
            <w:proofErr w:type="spellStart"/>
            <w:r w:rsidR="00C40B8C" w:rsidRPr="00AF7729">
              <w:rPr>
                <w:sz w:val="24"/>
                <w:szCs w:val="24"/>
              </w:rPr>
              <w:t>ти</w:t>
            </w:r>
            <w:proofErr w:type="spellEnd"/>
            <w:r w:rsidRPr="00AF7729">
              <w:rPr>
                <w:sz w:val="24"/>
                <w:szCs w:val="24"/>
              </w:rPr>
              <w:t xml:space="preserve"> музейных предметов из фондов муниципальных музеев; комплектованию библиотечных фондов двух муниципальных библиотечных систем;</w:t>
            </w:r>
            <w:r w:rsidR="00FD3DDF" w:rsidRPr="00AF7729">
              <w:rPr>
                <w:sz w:val="24"/>
                <w:szCs w:val="24"/>
              </w:rPr>
              <w:t xml:space="preserve"> </w:t>
            </w:r>
            <w:proofErr w:type="gramStart"/>
            <w:r w:rsidR="00C40B8C" w:rsidRPr="00AF7729">
              <w:rPr>
                <w:rFonts w:eastAsia="Times New Roman"/>
                <w:sz w:val="24"/>
                <w:szCs w:val="24"/>
                <w:lang w:eastAsia="ru-RU"/>
              </w:rPr>
              <w:t>разработк</w:t>
            </w:r>
            <w:r w:rsidR="00C3711B" w:rsidRPr="00AF772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C40B8C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проектов (обследование, разработка ПСД и дизайн-проекта на капитальный ремонт) для библиотеки </w:t>
            </w:r>
            <w:r w:rsidR="00C40B8C" w:rsidRPr="00AF7729">
              <w:rPr>
                <w:rFonts w:eastAsiaTheme="minorHAnsi"/>
                <w:sz w:val="24"/>
                <w:szCs w:val="24"/>
              </w:rPr>
              <w:t>им. М.А. Светлова МБУК «ЦБС взрослого населения им. А.М. Горького» и библиотеки им. К.И. Чуковского МБУК «ЦБС для детей им. Н. Островского», приобретени</w:t>
            </w:r>
            <w:r w:rsidR="00C3711B" w:rsidRPr="00AF7729">
              <w:rPr>
                <w:rFonts w:eastAsiaTheme="minorHAnsi"/>
                <w:sz w:val="24"/>
                <w:szCs w:val="24"/>
              </w:rPr>
              <w:t>ю</w:t>
            </w:r>
            <w:r w:rsidR="00C40B8C" w:rsidRPr="00AF7729">
              <w:rPr>
                <w:rFonts w:eastAsiaTheme="minorHAnsi"/>
                <w:sz w:val="24"/>
                <w:szCs w:val="24"/>
              </w:rPr>
              <w:t xml:space="preserve"> автомобиля для библиотечной системы МБУК «ЦБС взрослого населения им. А.М. Горького» в целях организации работы проекта «Мобильная библиотека» 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Выравнивание возможностей участия граждан в культурной жизни независимо от уровня доходов, социального статуса и места проживания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F655A" w:rsidRPr="00AF7729" w:rsidRDefault="00FD3DDF" w:rsidP="00EF65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мероприятия: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Зимнего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суриковского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искусств; День Победы, военно-патриотический фестиваль «Летопись Победы», общегородской межведомственный проект «В центре Мира»,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бульвар для души «На Вавилова»,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«Летние вечера на набережной»,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«Музыкальные пятницы»,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День города,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>День защиты детей, День семьи, любви и верности, День России, городской форум, фестиваль камерно-оркестровой музыки «Азия-Сибирь-Европа», мероприятия, приуроченные к памятным датам;</w:t>
            </w:r>
            <w:proofErr w:type="gramEnd"/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организацию досуга людей пожилого возраста; церемония награждения победителей конкурса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образования».</w:t>
            </w:r>
          </w:p>
          <w:p w:rsidR="00BE6F86" w:rsidRPr="00AF7729" w:rsidRDefault="00FD3DDF" w:rsidP="00EF65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Осуществлялась установка и содержание новогодних елок на общественных пространствах города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елочной конструкции на острове </w:t>
            </w:r>
            <w:proofErr w:type="spellStart"/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>Татышев</w:t>
            </w:r>
            <w:proofErr w:type="spellEnd"/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монтаж, демонтаж, обслуживание ледового городска,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культурных благ и услуг для граждан с ограниченными возможностями здоровья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0F4A2A" w:rsidP="000F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благоустройства территории левобережной набережной МАУ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парка» выполнено устройство пандуса и лестницы с двусторонним ограждением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кадрового потенциала учреждений культуры и искусства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FD3DDF" w:rsidP="00BD62AF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Выплачено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профессиональных премий в сфере культуры города Красноярска по итогам конкурса «Лучший работник муниципальных и автономных учреждений культуры и образовательных бюджетных и автономных учреждений дополнительного образования». Ежемесячно в сроки выплаты заработной платы </w:t>
            </w:r>
            <w:r w:rsidR="00BD62AF" w:rsidRPr="00AF7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 муниципальных творческих коллективов производилась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за профессиональное мастерство</w:t>
            </w:r>
            <w:r w:rsidR="00BD62A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7: создать условия для эффективной самореализации молодежи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с молодежью в муниципальных молодежных автономных учреждениях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25CAC" w:rsidP="00125CA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молодежных центрах осуществляли работу 93 клуба, 110 общественных объединений, количество молодежи, систематически вовлеченной в деятельность которых составило 5907 человек. Организовано 392 культурно-досуговых,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спортивно-массовых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поддержано 1474 инициативы молодежи.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с молодежью на территории районов в Красноярске (органы по работе с молодежью в администрациях районов)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69382F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патриотические мероприятия, приуроченные к празднованию Дня защитника отечества, Дня вывода советских войск из Афганистана, Дню полного освобождения  Ленинграда от немецко-фашистской блокады, Дню разгрома советскими войсками немецко-фашистских войск в Сталинградской битве, Международному дню освобождения узников фашистских концлагерей, серия районных мероприятий приуроченных к празднованию Дня Победы, районные праздники «День призывника» и т.д.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Также были организованы и проведены мероприятия, посвященные Дню Молодежи, Молодежный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«Наследники», акции, посвященные Дню солидарности в борьбе с терроризмом, районные акции «Мы – будущее России!», акции «Новый год в каждый двор», молодежные творческие фестивали, посвященные Международному Дню студента и т.д.</w:t>
            </w:r>
            <w:proofErr w:type="gramEnd"/>
          </w:p>
          <w:p w:rsidR="00BE6F86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непосредственных участников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организованных на территории районов в Красноярске (органы по работе с молодежью в администрациях районов) – 18 981 человек.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в муниципальных молодежных автономных учреждениях, приобретение оборудования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, благоустройство общественных пространств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25CAC" w:rsidRPr="00AF7729" w:rsidRDefault="00125CAC" w:rsidP="00125CAC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Выполнен первый этап благоустройства общественного пространства «Парк «Центра технического проектирования» по ул.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Тимошенкова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, 87, осуществлен строительный надзор за выполнением указанных работ, также на территории общественного пространства осуществлен снос зеленых насаждений и произведена посадка новых многолетних насаждений. </w:t>
            </w:r>
          </w:p>
          <w:p w:rsidR="00125CAC" w:rsidRPr="00AF7729" w:rsidRDefault="00125CAC" w:rsidP="00125CAC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Выполнены работы по капитальному ремонту помещения ММАУ МЦ «Свое дело», расположенного по адресу ул. Попова,12 и приобретено оборудование для оснащения помещения.</w:t>
            </w:r>
          </w:p>
          <w:p w:rsidR="00125CAC" w:rsidRPr="00AF7729" w:rsidRDefault="00125CAC" w:rsidP="00125CAC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Проведен текущий ремонт восьми молодежных центров: ММАУ «Центр путешественников», ММАУ «ИТ-центр», ММАУ ЦАСМ «Зеркало», ММАУ КВЦ «Доброе дело», ММАУ ЦПМП «Вектор», ММАУ «Центр технического проектирования», ММАУ МЦ «Новые имена», ММАУ МВСЦ «Патриот».</w:t>
            </w:r>
          </w:p>
          <w:p w:rsidR="00BE6F86" w:rsidRPr="00AF7729" w:rsidRDefault="00125CAC" w:rsidP="00125CA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Приобретено оборудование для всех молодежных центров (компьютерная, офисная техника, офисная мебель, спортивное, фот</w:t>
            </w:r>
            <w:proofErr w:type="gramStart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видео, музыкальное оборудование и др.)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учреждений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предоставление охранных услуг 9 муниципальным молодежным учреждениям: обслуживание тревожной кнопки и охранной сигнализации, проведение текущего ремонта указанных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при выявлении неполадок.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1.1.7.5</w:t>
            </w:r>
          </w:p>
        </w:tc>
        <w:tc>
          <w:tcPr>
            <w:tcW w:w="3544" w:type="dxa"/>
          </w:tcPr>
          <w:p w:rsidR="00BE6F86" w:rsidRPr="00AF7729" w:rsidRDefault="00BE6F86" w:rsidP="00937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Несение почетной караульной службы на Посту </w:t>
            </w:r>
            <w:r w:rsidR="00EB736A" w:rsidRPr="00AF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25CAC" w:rsidP="00125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Почетную караульную службу на Посту №1 у Вечного Огня на Мемориале Победы несли 1000 человек. В 2022 году  команда Поста № 1 стала победителями на слете Постов №1 Сибирского федерального округа в городе Томске, заняв 1-ое общекомандное место среди 9 команд из 6 городов. Также команда заняла почетное второе место на Всероссийском слете активистов движения Пост №1 в городе Волгограде, среди 72 команд из 42 регионов РФ.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военно-спортивных игр "Служу Отечеству"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A0F16" w:rsidRPr="00AF7729" w:rsidRDefault="001A0F16" w:rsidP="001A0F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Проведены отборочный тур городской военно-спортивной игры «Служу Отечеству» и финал городской военно-спортивной игры «Служу Отечеству». В мероприятии приняли участие 880 человек из общеобразовательных организаций, организаций среднего и высшего профессионального образования. </w:t>
            </w:r>
          </w:p>
          <w:p w:rsidR="00BE6F86" w:rsidRPr="00AF7729" w:rsidRDefault="001A0F16" w:rsidP="001A0F16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Команды были представлены от каждого района города Красноярска.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красноярских молодежных поисковых отрядов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69382F" w:rsidRPr="00AF7729" w:rsidRDefault="0069382F" w:rsidP="006938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обеспечено участие представителей молодежных поисковых отрядов «Красноярец», «Енисей», «Витязь» во Всероссийской акции «Вахта памяти» в Новгородской, Смоленской и Волгоградской областях.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Количество участников – 22 человека. В результате проведенного мероприятия: </w:t>
            </w:r>
          </w:p>
          <w:p w:rsidR="0069382F" w:rsidRPr="00AF7729" w:rsidRDefault="0069382F" w:rsidP="006938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обнаружены останки 15 бойцов рабоче-крестьянской Красной армии – переданы в Следственный комитет Ленинградской области.</w:t>
            </w:r>
          </w:p>
          <w:p w:rsidR="00BE6F86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найдены и используются в качестве экспозиций выставки поискового отряда «Наследие»: колышки от немецких палаток; ложка, вилка и бушлат советского солдата; гильзы от немецких ФЛАК, ПТР патроны; наушники от советской радиостанции.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Трудового отряда Главы города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211839" w:rsidRPr="00AF7729" w:rsidRDefault="00CE25AD" w:rsidP="00CE2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 проект «Трудовой отряд Главы города Красноярска» было вовлечено 4 542 человека, в том числе 4 061 несовершеннолетний (из них: из неполных семей – 1 122 подростков, несовершеннолетних категории «социально опасное положение» – 68 человека, из многодетных семей – 684 человека, 174 подростка с ограниченными возможностями здоровья, 7 несовершеннолетних – сироты, 23 человека – опека, из семей малоимущих – 84 человека). </w:t>
            </w:r>
            <w:proofErr w:type="gramEnd"/>
          </w:p>
          <w:p w:rsidR="00523296" w:rsidRPr="00AF7729" w:rsidRDefault="0069382F" w:rsidP="00CE2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25A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работа 434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мобильных </w:t>
            </w:r>
            <w:r w:rsidR="00CE25AD" w:rsidRPr="00AF7729">
              <w:rPr>
                <w:rFonts w:ascii="Times New Roman" w:hAnsi="Times New Roman" w:cs="Times New Roman"/>
                <w:sz w:val="24"/>
                <w:szCs w:val="24"/>
              </w:rPr>
              <w:t>бригад</w:t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различным направлениям деятельности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>оциальны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озеленительные,  урбанистические, </w:t>
            </w:r>
            <w:proofErr w:type="spellStart"/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-образовательные, зоозащитные,  специальные бригады, бригады экскурсоводов).  </w:t>
            </w:r>
          </w:p>
          <w:p w:rsidR="00CE25AD" w:rsidRPr="00AF7729" w:rsidRDefault="00CE25AD" w:rsidP="00706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9382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период с марта по декабрь 2022 года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мобильные бригады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более 70 мероприятий,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собра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44 418 мешков с мусором и сорва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186 122 несанкционированных объявлений.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молодежных инициатив "Территория Красноярского края"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311D1" w:rsidP="002311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2022 году в рамках инфраструктурного проекта «Территория Красноярский край» на территории города Красноярска было проведено 3 основных конкурсных защиты: 1 конкурс (18.04.2022-20.04.2022), 2 конкурс (24.06.2022), 3 конкурс (05.10.2022, 06.10.2022). Всего за год было поддержано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837 молодежных инициатив. </w:t>
            </w:r>
            <w:r w:rsidRPr="00AF7729">
              <w:rPr>
                <w:rFonts w:eastAsiaTheme="minorHAnsi"/>
                <w:sz w:val="24"/>
                <w:szCs w:val="24"/>
              </w:rPr>
              <w:t>Общее количество участников проектных команд составило 4 167 человек.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 в сфере молодежной политики по оформлению городских пространств на территории города Красноярска (гранты физическим лицам)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5945" w:rsidP="002959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проектов конкурсантов – победителей конкурса социальных проектов  в сфере молодежной политики по оформлению городских пространств на территории города Красноярска в 2022 году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в рамках конкурса получили 8 человек на общую сумму 2,7 млн. рублей. В рамках реализации проекта было нанесено 2 граффити и установлено 6 арт-объектов на территории Железнодорожного района города Красноярска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молодых дизайнеров одежды "Дизайн-цех "Сибирские бренды"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7F34A2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Одним из этапов реализации проекта является сопровождение участников и финалистов прошлых лет. Победитель и финалист 202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стали участниками конкурса «Адмиралтейская игла» (г. Санкт-Петербург). В рамках празднования Дня молодежи состоялся показ-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перфоманс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 красноярских дизайнеров 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фэшн-маркет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6F86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Финальным тактом проекта стал Конкурс моды и дизайна «Сибирские бренды» (организован совместно с АНО СИРКИ). В заявочном этапе приняло участие 47 человек. В полуфинале был организован образовательный блок. В финал прошли 20 участников, которые получили сопровождение наставников для создания коллекций.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уличного искусства "Крась!"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7F34A2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29.07.2022 прошло в формате презентации композиции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«Виолончель». Композиция расположена на фасаде Детской музыкальной школы при Красноярском колледже искусств им. П.И. Иванова-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ул. Ак. Вавилова, 41. В период  с 23.09.2022 по 30.09.2022 состоялась выставка «SREDA ВОКРУГ» в молодежном творческом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бизнес-центре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«Пилот». Экспозиция включала в себя подборку произведений значимых локальных авторов, российских и зарубежных художников с мировыми именами: около 50 предметов живописи, графики, скульптуры и фотографии.</w:t>
            </w:r>
          </w:p>
          <w:p w:rsidR="00BE6F86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30.09.2022 состоялся  граффити-джем в парке молодежного творческого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бизнес-центра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«Пилот». Участниками стали художники города, представители уличной волны, а также представитель Российской академии художеств.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Кубка КВН города Красноярска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7F34A2" w:rsidP="00D25EAE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Кубок КВН города Красноярска состоялся в формате Школы КВН с 29.10.2022 по 07.11.2022 в региональном студенческом центре «Гагарин». Цель мероприятия - формирование пространства КВН среди учреждений </w:t>
            </w:r>
            <w:r w:rsidR="00D25EAE" w:rsidRPr="00AF7729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Красноярска как единого социально-культурного пространства. В течение 9 дней проходили встречи с редакторами и наставниками. Итогом Школы стала учебная игра, которая прошла в ДК «Правобережный», команда-победительница была приглашена в лигу КВН «Азия». Всего в Школе КВН поучаствовало 20 команд.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в рамках организации летнего отдыха, в том числе проекта "Лето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Красноярске"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молодежной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223A8B" w:rsidRPr="00AF7729" w:rsidRDefault="00223A8B" w:rsidP="00223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«Лето в Красноярске» реализован </w:t>
            </w:r>
          </w:p>
          <w:p w:rsidR="00BE6F86" w:rsidRPr="00AF7729" w:rsidRDefault="00223A8B" w:rsidP="00223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«Центр путешественников»  в период с 6 июня по 27 августа. Участники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проекта: подростки в возрасте 13-17 лет  в сопровождении инструкторов-экскурсоводов посещали комплекс краеведческих мероприятий: экскурсии по городу и пригороду, мастер-классы по туризму, творчеству и пр.,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познавательные, туристические, спортивные и пр. Каждую неделю набирались три новых группы подростков. Участники распределялись по трем направлениям, для каждого из которых подготовлены тематические мероприятия. Для направления «Лидер» проводились игры на финансовую грамотность, мастер-классы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экскурсии. Для направления «Турист» организовывались походы в пригороде Красноярска и мастер-классы по туризму. Для направления «Урбанист» проводились творческие мастер-классы,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экскурсии-исследования по городу. Помимо тематических событий все направления участвовали в общих встречах –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квестах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фестивалях. За период реализации проекта 767 подростков посетили 130 мероприятий.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Вручение премии Главы города молодым талантам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65BC3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лауреатами премии Главы города молодым талантам стали 49 человек в возрасте 14-35 лет. Всего на конкурс было подано 225 заявок по 6 номинациям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Поддержка локальных экспериментальных площадок (субсидии СОНКО)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C4261B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конкурс социальных проектов в сфере молодежной политики по направлению «Поддержка локальных экспериментальных площадок». В рамках конкурса поддержано 5 проектов.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оказывалась консультационная и информационная помощь в ходе реализации проектов.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Конкурс молодежных проектов "Ты - город" (гранты физическим лицам, субсидии СОНКО)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рассмотрение экспертной комиссии поступила 41 проектная заявка, поданная физическими лицами, и  15 проектных заявок, поданных СОНКО.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конкурсного отбора поддержку (субсидию) получили 10 физических лиц и 9 СОНКО.</w:t>
            </w:r>
          </w:p>
          <w:p w:rsidR="00BE6F86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Проекты были направлены на популяризацию здорового образа жизни среди работающей молодежи и детей, стоящих на учете в комиссии по делам несовершеннолетних; организацию развлекательных мероприятий в общественных пространствах города; проведение тематических патриотических экскурсий для горожан; популяризацию вторичной переработки ТБО; создание условий для реализации творческого потенциала молодежи с особыми потребностями; неформальное образование молодежи и молодых специалистов;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киберспорат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робототехники среди горожан и т.д.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городского добровольчества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реализуется в рамках национального проекта «Образование», федерального (регионального) проекта «Социальная активность» направлено на поддержку деятельности муниципального ресурсного центра поддержки добровольчества (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) в г. Красноярске. </w:t>
            </w:r>
          </w:p>
          <w:p w:rsidR="003A6220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было вовлечено 5000 человек в добровольческую (волонтерскую)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 Количество заключенных соглашений о сотрудничестве по направлению добровольчества (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) – 25 штук. Количество поддержанных общественных инициатив (проектов) – 5 штук. Количество уникальных граждан, прошедших образовательные курсы на онлайн платформе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– 7 человек. Количество сотрудников ресурсного центра, прошедших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тематическим направлениям добровольческой (волонтерской) деятельности – 5 человек. Для укрепления волонтерского сообщества и подготовки волонтеров для сопровождения событий различного уровня в 2022 году были проведены: «Академия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«Слет волонтеров», «Гонка волонтеров-2022», церемония награждения «Доброволец года – 2022», Красноярский региональный молодежный форум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Доброфорум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Российского движения школьников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инфраструктурного проекта «Российское движение школьников» (далее – РДШ) была проведена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Мероприятие прошло в формате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двухдневного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Для участников были организованы интерактивные лекции, мастер-классы, практические занятия, направленные на создание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«Фотография»,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Видеография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«Ведение социальной сети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а также организованы тренинги на тему «Как быть грамотным руководителем», «Как собрать эффективную команду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». Состоялась «Городская церемония награждения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Активистов РДШ», с целью выявление и поощрение активных кураторов и образовательных учреждений, реализующих деятельность Российского движения школьников. Проведен Форум активистов РДШ. Участниками мероприятия стали 104 человека. Мероприятие прошло в формате двухдневного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 рамках которого для участников были организованы тематические тренинги, а также проведен кейс-чемпионат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1.1.7.20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Всероссийского детско-юношеского военно-патриотического общественного движения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Организована деятельность муниципального штаба Всероссийского детско-юношеского военно-патриотического общественного движения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 в городе Красноярске: </w:t>
            </w:r>
          </w:p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общее количество посвященных в ряды движения – 2924 чел.,</w:t>
            </w:r>
          </w:p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количество посвященных в ряды движения за 2022 год – 617 чел.,</w:t>
            </w:r>
          </w:p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общее количество мероприятий штаба местного отделения за 2022 год – 84,</w:t>
            </w:r>
          </w:p>
          <w:p w:rsidR="00BE6F86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общее количество участников, посетивших мероприятия штаба местного отделения, за 2022 год – 2520 чел.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1.1.7.21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с молодежью, относящейся к "группе риска" (проект "Ювенальная служба"), и на профилактику форм зависимого поведения в молодежной среде (проект "Служба превенции")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«Ювенальная служба» велась  работа специалистов по ювенальным технологиям во всех районах города. Специалисты проекта за 2022 год были включены в программы по индивидуально профилактической работе у 898 несовершеннолетних, относящихся к категории «социально опасное положение», являлись кураторами случая у 120 подростков. В рамках данной работы несовершеннолетние участвовали в текущих мероприятиях молодежных центров,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реализацию проекта «Ювенальная служба». Количество детей и молодежи, находящихся в социально опасном положении, вовлеченных в мероприятия, направленные на профилактику асоциального и деструктивного поведения – 292 человека.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специалистов проекта, а также специалистов субъектов системы профилактики проведено 5 методических семинара, участниками которых стали 33 человека.</w:t>
            </w:r>
          </w:p>
          <w:p w:rsidR="00BE6F86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профилактики форм зависимого поведения в молодежной среде организована работа штабов антинаркотического движения (далее – Штабы) на базе профессиональных образовательных организаций, находящихся на территории города Красноярска, посредством реализации проекта по профилактике наркомании и зависимых форм поведения среди молодежи «Служба превенции». За 2022 год  Штабы организованы в КГБПОУ «Красноярский колледж отраслевых технологий и предпринимательства», КГБПОУ «Красноярский автотранспортный техникум», КГБПОУ «Красноярский колледж радиоэлектроники и информационных технологий», КГБПОУ «Красноярский юридический техникум», КГБПОУ «Красноярский многопрофильный техникум им В.П. Астафьева», КГБПОУ «Красноярский аграрный техникум». В 2022 году в деятельность Штабов вовлечено 219 человек.</w:t>
            </w:r>
          </w:p>
          <w:p w:rsidR="004F7B9D" w:rsidRPr="00AF7729" w:rsidRDefault="004F7B9D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BE6F8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сформировать комфортную и безопасную городскую среду с использованием передовых цифровых технологий управления системами жизнеобеспечения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безопасность проживания в городе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Установка в местах массового отдыха граждан (парки, скверы, площади и т.д.) систем видеонаблюдения и подключение их в комплексную автоматизированную систему "Безопасный город"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05C2E" w:rsidRPr="00AF7729" w:rsidRDefault="00A05C2E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На территориях Свердловского, Кировского и Ленинского районов  проведена работа по запуску в эксплуатацию установленных в 2021 году 13 районных телекоммуникационных центров, 58 узлов видеонаблюдения, 286 камер видеонаблюдения (в местах с массовым пребыванием граждан, парках, скверах), их интеграции в комплексной автоматизированной системы (далее – КАС) «Безопасный город» и запуск системы в эксплуатацию.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gramEnd"/>
          </w:p>
          <w:p w:rsidR="00A05C2E" w:rsidRPr="00AF7729" w:rsidRDefault="00D54383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A05C2E" w:rsidRPr="00AF7729">
              <w:rPr>
                <w:rFonts w:eastAsia="Times New Roman"/>
                <w:sz w:val="24"/>
                <w:szCs w:val="24"/>
                <w:lang w:eastAsia="ru-RU"/>
              </w:rPr>
              <w:t>огласно информации КГКУ «Центр информационных технологий» в системе видеонаблюдения  КАС «Безопасный город», подключено 3564 потока с камер видеонаблюдения, из них:</w:t>
            </w:r>
          </w:p>
          <w:p w:rsidR="00A05C2E" w:rsidRPr="00AF7729" w:rsidRDefault="00A05C2E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718 видеопотоков с камер, установленных в рамках развертывания КАС «Безопасный город»; 1648 видеопотоков с камер оператора связ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ОрионТелеком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(98 уличных камер, 1550 камер с домофонов);</w:t>
            </w:r>
          </w:p>
          <w:p w:rsidR="00A05C2E" w:rsidRPr="00AF7729" w:rsidRDefault="00A05C2E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1198 видеопотоков с камер прочих организаций (238 видеопотоков МАУ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»; 59 видеопотоков заведено с прочих парков и рекреационных зон («Троя-Парк», «Гагарин», «Эко-парк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Гремячая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Грива», «Сопка: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Смотровая площадка», «Столбы: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Восточный вход»); 268 видеопотоков с камер фото-видео фиксации дорожных нарушений; 67 видеопотоков с объектов культуры («Каменка», «Дом дружбы народов», «Краеведческий музей»);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192 видеопотоков со спортивных объектов («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Платинум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Арена», «Кристалл Арена», «Центральный стадион», дворец спорта им. Ивана Ярыгина); 234 видеопотока из образовательных учреждений города; 140 видеопотоков от остальных организаций.</w:t>
            </w:r>
            <w:proofErr w:type="gramEnd"/>
          </w:p>
          <w:p w:rsidR="00BE6F86" w:rsidRPr="00AF7729" w:rsidRDefault="00A05C2E" w:rsidP="00B70BB4">
            <w:pPr>
              <w:suppressAutoHyphens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В том числе применяется ситуационная </w:t>
            </w:r>
            <w:proofErr w:type="spellStart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>видеоаналитика</w:t>
            </w:r>
            <w:proofErr w:type="spellEnd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на 50 видеокамерах, биометрическая </w:t>
            </w:r>
            <w:proofErr w:type="spellStart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>видеоидентификация</w:t>
            </w:r>
            <w:proofErr w:type="spellEnd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(обнаружения и идентификации физических лиц на 110 видеокамерах и аналитика распознавания государственных регистрационных знаков автотранспортных средств на 33 видеокамерах.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Применение новых информационных и цифровых технологий управления и предоставления услуг в рамках дорожной карты проекта "Умный город" при разработке документов транспортного планирования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; 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25335" w:rsidRPr="00AF7729" w:rsidRDefault="00425335" w:rsidP="00425335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  <w:lang w:eastAsia="ru-RU"/>
              </w:rPr>
              <w:t>В рамках национального проекта "Безопасные качественные дороги" осуществля</w:t>
            </w:r>
            <w:r w:rsidR="007B3A05" w:rsidRPr="00AF7729">
              <w:rPr>
                <w:sz w:val="24"/>
                <w:szCs w:val="24"/>
                <w:lang w:eastAsia="ru-RU"/>
              </w:rPr>
              <w:t>лась</w:t>
            </w:r>
            <w:r w:rsidRPr="00AF7729">
              <w:rPr>
                <w:sz w:val="24"/>
                <w:szCs w:val="24"/>
                <w:lang w:eastAsia="ru-RU"/>
              </w:rPr>
              <w:t xml:space="preserve"> работа по созданию интеллектуальной системы управления. В рамках контракта в 2022 году выполнены следующие работы: осуществлена поставка подсистемы диспетчерского управления служб содержания дорог, внедрена подсистема управления парковочным пространством, подсистема мониторинга экологических параметров. </w:t>
            </w:r>
          </w:p>
          <w:p w:rsidR="005C6251" w:rsidRPr="00AF7729" w:rsidRDefault="00425335" w:rsidP="00425335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На 26 городских улицах установлены датчики, передающие системе данные об экологических параметрах. Оборудование для единого модуля управления парковочным пространством появилось на ул. Красной Армии. Установлены парковочные замки, </w:t>
            </w:r>
            <w:proofErr w:type="spellStart"/>
            <w:r w:rsidRPr="00AF7729">
              <w:rPr>
                <w:sz w:val="24"/>
                <w:szCs w:val="24"/>
              </w:rPr>
              <w:t>паркоматы</w:t>
            </w:r>
            <w:proofErr w:type="spellEnd"/>
            <w:r w:rsidRPr="00AF7729">
              <w:rPr>
                <w:sz w:val="24"/>
                <w:szCs w:val="24"/>
              </w:rPr>
              <w:t xml:space="preserve">, камеры и блоки управления. Для совершенствования системы управления дорожным движением на 26 светофорных объектах заменены дорожные контроллеры, установлены 6 </w:t>
            </w:r>
            <w:r w:rsidRPr="00AF7729">
              <w:rPr>
                <w:sz w:val="24"/>
                <w:szCs w:val="24"/>
              </w:rPr>
              <w:lastRenderedPageBreak/>
              <w:t>новых светофоров, которые управляются из городской дирекции управления движением.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сооружений вспомогательного использования (сетей наружного освещения)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B5C27" w:rsidRPr="00AF7729" w:rsidRDefault="00CB5C27" w:rsidP="00CB5C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ремонт сетей наружного освещения: </w:t>
            </w:r>
          </w:p>
          <w:p w:rsidR="00BE6F86" w:rsidRPr="00AF7729" w:rsidRDefault="00CB5C27" w:rsidP="00CB5C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ул. Становая на участке от дома № 11 до остановочного пункта «пос. Овинный»;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Торговая; ул. Ленинградская;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Авамский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Аманатский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Куксинский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пер. Нефтяной;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Коломенская, 25 по пешеходному тротуару по диагонали между домами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ул. Коломенская, 20 и 24, а так же между домами пр. им. газеты «Красноярский рабочий», 68а, 66а, 68;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ул. Западная – школа –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Корнетова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 МАОУ Гимназия № 6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Красноярска; ул. им. Академика Вавилова, д. 92; ул. Пархоменко, 7 («Здоровый Мир») до остановки «Поликлиника»; ул. Рейдовая, 57в; ул. Красной Армии; ул. Калинина от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Маерчака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путепровода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Волжская от ул. Мичурина до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Аральская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муниципальной автоматизированной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системы оповещения населения города Красноярска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F0292" w:rsidRPr="00AF7729" w:rsidRDefault="00EF0292" w:rsidP="00EF0292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F7729">
              <w:rPr>
                <w:rFonts w:eastAsiaTheme="minorHAnsi"/>
                <w:sz w:val="24"/>
                <w:szCs w:val="24"/>
              </w:rPr>
              <w:t xml:space="preserve">В соответствии с разработанной проектно-сметной документацией в 2022 году был проведен 2 этап реконструкции муниципальной системы оповещения, что позволило обеспечить покрытие современными средствами оповещения (акустическими системами) 17,6 % территории города (7 точек звукового оповещения к установленным ранее 14-ти), на данные мероприятия из бюджета города было выделено 18 млн. 303 тыс. рублей, освоено 18 млн. 269 тыс. руб. 89 копеек. </w:t>
            </w:r>
            <w:proofErr w:type="gramEnd"/>
          </w:p>
          <w:p w:rsidR="00EF0292" w:rsidRPr="00AF7729" w:rsidRDefault="00EF0292" w:rsidP="00EF0292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Установлены системы контроля уровня воды, системы видеонаблюдения на </w:t>
            </w: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традиционно неблагоприятных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паводкоопасных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 территориях (Озеро-Парк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Октябрьский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, р.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оповещения и предоставление каналов связи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E03D59" w:rsidP="00BF40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Обслуживание системы оповещения осуществлялось в отчетном году в полном объеме. Кроме того, достигли соглашения с министерством цифрового развития Красноярского края по переводу каналов связи в единую сеть передачи данных, что позволило повысить надежность системы оповещения населения города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(буклетов, памяток, календарей, плакатов) для проведения противопожарной пропаганды среди населения города Красноярска</w:t>
            </w:r>
          </w:p>
        </w:tc>
        <w:tc>
          <w:tcPr>
            <w:tcW w:w="2126" w:type="dxa"/>
          </w:tcPr>
          <w:p w:rsidR="00CC28AD" w:rsidRPr="00AF7729" w:rsidRDefault="00BE6F86" w:rsidP="003A6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EE1696" w:rsidP="00CC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Изготовлено печатной </w:t>
            </w:r>
            <w:r w:rsidR="00E03D5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по мерам пожарной безопасности в количестве </w:t>
            </w:r>
            <w:r w:rsidR="00EF0292" w:rsidRPr="00AF7729">
              <w:rPr>
                <w:rFonts w:ascii="Times New Roman" w:hAnsi="Times New Roman" w:cs="Times New Roman"/>
                <w:sz w:val="24"/>
                <w:szCs w:val="24"/>
              </w:rPr>
              <w:t>101000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штук (цветные памятки и буклеты). </w:t>
            </w:r>
          </w:p>
          <w:p w:rsidR="00EF0292" w:rsidRPr="00AF7729" w:rsidRDefault="00EF0292" w:rsidP="00EF0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буклеты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 необходимости соблюдения мер пожарной безопасности в многоквартирных домах, при эксплуатации газового оборудования, при выполнении работ в садовых обществах, обучающие детей мерам пожарной безопасности, содержащие информацию о действиях в случае возникновения пожара, а также телефоны служб экстренного реагирования  распространен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среди населения в ходе проведения еженедельных профилактических рейдов в районах города</w:t>
            </w:r>
            <w:proofErr w:type="gramEnd"/>
          </w:p>
          <w:p w:rsidR="00EF0292" w:rsidRPr="00AF7729" w:rsidRDefault="00EF0292" w:rsidP="001B031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чрезвычайным ситуациям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EE1696" w:rsidP="001B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1 видеоролик по мерам пожарной безопасности. Организован его прокат в СМИ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периоды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2, с 21.11.2022 по 23.12.2022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 19:00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20:00. Всего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выходов в эфир телевизионного канала «Прима»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Приобретение аварийно-спасательного оборудования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5468B" w:rsidP="0055468B">
            <w:pPr>
              <w:pStyle w:val="ConsPlusNormal"/>
              <w:tabs>
                <w:tab w:val="left" w:pos="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5 комплектов для борьбы с ландшафтными пожарами: бензиновые воздуходувки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Makita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3  комплекта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Oleo-Mac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2 комплекта  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специальных аварийно-спасательных автомобилей, оборудованных современными средствами передачи/приема голосовой и видеоинформации и укомплектованных специальным аварийно-спасательным оборудованием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B0312" w:rsidP="001B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Приобретено 2 специальных аварийно-спасательных автомобилей, оборудованных современными средствами передачи/приема голосовой и видеоинформации и укомплектованных специальным аварийно-спасательным оборудованием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граждан, добровольно принимающих активное участие в охране общественного порядка на территории города Красноярска в составе народных дружин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BE6F86" w:rsidRPr="00AF7729" w:rsidRDefault="002A6921" w:rsidP="00947E75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ar-SA"/>
              </w:rPr>
              <w:t>В соответствии с постановлением администрации города Красноярска от 18.05.2017 №321 «Об утверждении Положения о материальном стимулировании деятельности народных дружинников» в ноябре 202</w:t>
            </w:r>
            <w:r w:rsidR="00A05C2E" w:rsidRPr="00AF7729">
              <w:rPr>
                <w:rFonts w:eastAsia="Times New Roman"/>
                <w:sz w:val="24"/>
                <w:szCs w:val="24"/>
                <w:lang w:eastAsia="ar-SA"/>
              </w:rPr>
              <w:t>2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 года осуществлено материальное поощрение народных дружинников за счет средств бюджета города в пределах бюджетных ассигнований, предусмотренных на эти цели на 202</w:t>
            </w:r>
            <w:r w:rsidR="00947E75">
              <w:rPr>
                <w:rFonts w:eastAsia="Times New Roman"/>
                <w:sz w:val="24"/>
                <w:szCs w:val="24"/>
                <w:lang w:eastAsia="ar-SA"/>
              </w:rPr>
              <w:t>2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 год в размере 200,00 тыс. рублей. По результатам 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деятельности народных дружин, связанной с оказанием содействия полиции в охране общественного порядка, предупреждении и пресечении правонарушений на территории города Красноярска, материальное поощрение получили 40 отличившихся народных дружинников в размере 5,00 тыс. рублей каждому дружиннику</w:t>
            </w:r>
            <w:r w:rsidR="00A05C2E"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. Постановлением администрации города от 27.10.2022 № 938  </w:t>
            </w:r>
            <w:r w:rsidR="00A05C2E" w:rsidRPr="00AF7729">
              <w:rPr>
                <w:rFonts w:eastAsiaTheme="minorHAnsi"/>
                <w:sz w:val="24"/>
                <w:szCs w:val="24"/>
              </w:rPr>
              <w:t>внесены изменения в Положение, согласно которым   размер  материального поощрения народного дружинника увеличен до 10, 0 тыс. рублей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сформировать комфортную среду с использованием цифровых технологий управления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Установка "умных остановок"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BE6F86" w:rsidRPr="00AF7729" w:rsidRDefault="00CB5C27" w:rsidP="00CB5C2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Совокупное количество мест ожидания общественного транспорта в 2022 году составило 1 176 ед., из них количество «умных» мест ожидания транспорта - 14 ед. 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увеличению количества 5G базовых станций на территории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EE52F1" w:rsidP="00EE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0B0A0A" w:rsidRPr="00AF7729" w:rsidRDefault="00D76BFB" w:rsidP="00D76B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в коммерческую эксплуатацию сетей 5G  в России откладывается. Одной из причин переноса сроков внедрения данной  технологии  является то, что популярным диапазоном для 5G, который позволяет развернуть соединение без серьезных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изменений в действующей инфраструктуре, являются частоты 3,4-3,8 ГГц (Sub-6). Этот спектр используется силовыми структурами, и освободить его технически невозможно. О возможности использования  выделенных диапазонов частот Государственной комиссией по радиочастотам,  окончательное решение будет приниматься  на Всемирной конференции радиосвязи в 2023 году – по результатам исследования совместимости с различными спутниковыми и космическими службами. Вторая причина  заключается в необходимости создания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собственного оборудования для сетей 5G для обеспечения безопасности и суверенитета российской экономики. Министерство цифрового развития, связи и массовых коммуникаций Российской Федерации 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Ростех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подписали договор о предоставлении субсидии для реализации соглашения по развитию технологий связи пятого поколения (5G). Серийное производство 5G-оборудования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Ростех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планировалось запустить в 2023 году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роительство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сетей связи стандарта 5G/IMT-2020 в городе Красноярске возможно только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после завершения указанных работ.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МКУ "УДИБ"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B5C27" w:rsidP="00CB5C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года осуществлялось обслуживание 29 фонтанов; монтаж, обслуживание и демонтаж 7 новогодних елок; выкашивание травы (в том числе сухостойной) на площади  2 592 494,17 кв. м,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растений на площади  24 314 кв. м; содержание 26 гидротехнических сооружений; </w:t>
            </w:r>
            <w:r w:rsidRPr="00AF7729">
              <w:rPr>
                <w:sz w:val="24"/>
                <w:szCs w:val="24"/>
              </w:rPr>
              <w:t>содержание более 250 парков, скверов и общественных территорий.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42B86" w:rsidRPr="00AF7729" w:rsidTr="007629D3">
        <w:tc>
          <w:tcPr>
            <w:tcW w:w="913" w:type="dxa"/>
            <w:gridSpan w:val="2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1.2.2.4</w:t>
            </w:r>
          </w:p>
        </w:tc>
        <w:tc>
          <w:tcPr>
            <w:tcW w:w="3544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Капитальный ремонт, ремонт  объектов озеленения и прочих объектов внешнего благоустройства</w:t>
            </w:r>
          </w:p>
        </w:tc>
        <w:tc>
          <w:tcPr>
            <w:tcW w:w="2126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МКУ «УДИБ»</w:t>
            </w:r>
          </w:p>
        </w:tc>
        <w:tc>
          <w:tcPr>
            <w:tcW w:w="1276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2022 –2030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AC34BF" w:rsidRPr="00AF7729" w:rsidRDefault="00242B86" w:rsidP="00AC3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Проведены работы по благоустройству и ремонту 34 объектов в том числе: благоустройство кладбища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Бадалык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AC34B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AC34B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площадок для выгула собак;</w:t>
            </w:r>
            <w:r w:rsidR="00AC34B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воссоздание ограждения объекта культурного наследия регионального значения «Троицкий некрополь» 1840-гг., 1840-е – 1960-е гг.; ремонт  7 лестниц; демонтаж, монтаж сцены в парке Гвардейском; устройство детской площадки по ул. Говорова, д. 10-19; восстановление зеленой зоны на спуске между многоквартирным домом № 16 по ул. Шевченко и сквером «Черемушки»; установка малых архитектурных форм на территории по ул. Диктатуры Пролетариата;</w:t>
            </w:r>
          </w:p>
          <w:p w:rsidR="00242B86" w:rsidRPr="00AF7729" w:rsidRDefault="00AC34BF" w:rsidP="00AC3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пандуса для маломобильных групп населения на набережной р. Енисей в районе ДК им. 1 Мая; устройство ограждения по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Качинская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установка ограждения на территории вблизи лицея № 7 им. героя Советского союза Б.К. Чернышева по ул. Менжинского, 15; благоустройство общественного пространства на территории,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примыкающей к зданию Красноярского музыкального театра по пр.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Мира, д. 129; </w:t>
            </w:r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й: </w:t>
            </w:r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пр. им. газеты Красноярский рабочий на участке от дома 44  до ул. </w:t>
            </w:r>
            <w:proofErr w:type="spellStart"/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 по ул. Краснодарская; благоустройство территории по ул. Чкалова, д. 24; по ул. Юности; по пр. им. газеты «Красноярский рабочий», д. 133-135; по ул. Водопьянова д. 7а, 11, 11г, 13; благоустройство в сквере по ул. Энергетиков, 20.</w:t>
            </w:r>
            <w:proofErr w:type="gramEnd"/>
          </w:p>
        </w:tc>
        <w:tc>
          <w:tcPr>
            <w:tcW w:w="2220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администрации 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C34BF" w:rsidRPr="00AF7729" w:rsidRDefault="00AC34BF" w:rsidP="00AC34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 рамках реализации федерального проекта «Формирование комфортной городской среды» выполнено благоустройство 37 дворовых территорий   и </w:t>
            </w:r>
            <w:r w:rsidRPr="00AF7729">
              <w:rPr>
                <w:iCs/>
                <w:sz w:val="24"/>
                <w:szCs w:val="24"/>
              </w:rPr>
              <w:t>благоустроено 8 общественных территорий: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 xml:space="preserve">сквер по ул. </w:t>
            </w:r>
            <w:proofErr w:type="gramStart"/>
            <w:r w:rsidRPr="00AF7729">
              <w:rPr>
                <w:iCs/>
                <w:sz w:val="24"/>
                <w:szCs w:val="24"/>
                <w:lang w:eastAsia="ru-RU"/>
              </w:rPr>
              <w:t>Полтавская</w:t>
            </w:r>
            <w:proofErr w:type="gramEnd"/>
            <w:r w:rsidRPr="00AF7729">
              <w:rPr>
                <w:iCs/>
                <w:sz w:val="24"/>
                <w:szCs w:val="24"/>
                <w:lang w:eastAsia="ru-RU"/>
              </w:rPr>
              <w:t>, д. 32;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правобережная набережная р. Енисей в районе ДК им. 1 Мая;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сквер по ул. Робеспьера, д. 19;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 xml:space="preserve">набережная вдоль реки </w:t>
            </w:r>
            <w:proofErr w:type="spellStart"/>
            <w:r w:rsidRPr="00AF7729">
              <w:rPr>
                <w:iCs/>
                <w:sz w:val="24"/>
                <w:szCs w:val="24"/>
                <w:lang w:eastAsia="ru-RU"/>
              </w:rPr>
              <w:t>Качи</w:t>
            </w:r>
            <w:proofErr w:type="spellEnd"/>
            <w:r w:rsidRPr="00AF7729">
              <w:rPr>
                <w:iCs/>
                <w:sz w:val="24"/>
                <w:szCs w:val="24"/>
                <w:lang w:eastAsia="ru-RU"/>
              </w:rPr>
              <w:t xml:space="preserve"> от ул. </w:t>
            </w:r>
            <w:proofErr w:type="spellStart"/>
            <w:r w:rsidRPr="00AF7729">
              <w:rPr>
                <w:iCs/>
                <w:sz w:val="24"/>
                <w:szCs w:val="24"/>
                <w:lang w:eastAsia="ru-RU"/>
              </w:rPr>
              <w:t>Вейнбаума</w:t>
            </w:r>
            <w:proofErr w:type="spellEnd"/>
            <w:r w:rsidRPr="00AF7729">
              <w:rPr>
                <w:iCs/>
                <w:sz w:val="24"/>
                <w:szCs w:val="24"/>
                <w:lang w:eastAsia="ru-RU"/>
              </w:rPr>
              <w:t xml:space="preserve"> до ул. Белинского;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сквер по ул. Академика Павлова, д.40–42;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сквер по ул. Академика Киренского, д. 122;</w:t>
            </w:r>
          </w:p>
          <w:p w:rsidR="00F1747D" w:rsidRPr="00AF7729" w:rsidRDefault="00AC34BF" w:rsidP="00F1747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 xml:space="preserve">участок в границах улиц проспект Молодежный и проспект 60 лет образования СССР, ул. </w:t>
            </w:r>
            <w:proofErr w:type="spellStart"/>
            <w:r w:rsidRPr="00AF7729">
              <w:rPr>
                <w:iCs/>
                <w:sz w:val="24"/>
                <w:szCs w:val="24"/>
                <w:lang w:eastAsia="ru-RU"/>
              </w:rPr>
              <w:t>Микуцкого</w:t>
            </w:r>
            <w:proofErr w:type="spellEnd"/>
            <w:r w:rsidRPr="00AF7729">
              <w:rPr>
                <w:iCs/>
                <w:sz w:val="24"/>
                <w:szCs w:val="24"/>
                <w:lang w:eastAsia="ru-RU"/>
              </w:rPr>
              <w:t>;</w:t>
            </w:r>
            <w:r w:rsidR="00F1747D" w:rsidRPr="00AF7729"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  <w:p w:rsidR="00693BB7" w:rsidRPr="00AF7729" w:rsidRDefault="00B100E7" w:rsidP="00B100E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AF7729">
              <w:rPr>
                <w:iCs/>
                <w:sz w:val="24"/>
                <w:szCs w:val="24"/>
              </w:rPr>
              <w:t>бульвар по пр. Ульяновскому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5009" w:rsidRPr="00AF7729" w:rsidTr="007629D3">
        <w:tc>
          <w:tcPr>
            <w:tcW w:w="913" w:type="dxa"/>
            <w:gridSpan w:val="2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1.2.2.6</w:t>
            </w:r>
          </w:p>
        </w:tc>
        <w:tc>
          <w:tcPr>
            <w:tcW w:w="3544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МКУ "УДИБ"</w:t>
            </w:r>
          </w:p>
        </w:tc>
        <w:tc>
          <w:tcPr>
            <w:tcW w:w="1276" w:type="dxa"/>
          </w:tcPr>
          <w:p w:rsidR="005D5009" w:rsidRPr="00AF7729" w:rsidRDefault="005D5009" w:rsidP="00C32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2984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- 2030 гг.</w:t>
            </w:r>
          </w:p>
        </w:tc>
        <w:tc>
          <w:tcPr>
            <w:tcW w:w="4819" w:type="dxa"/>
          </w:tcPr>
          <w:p w:rsidR="005D5009" w:rsidRPr="00AF7729" w:rsidRDefault="00C32984" w:rsidP="00E03B9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Осуществлены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="00E03B9C"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отлову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2 025 особей животных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владельцев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1.2.3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содействовать экологическому оздоровлению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</w:t>
            </w:r>
          </w:p>
        </w:tc>
        <w:tc>
          <w:tcPr>
            <w:tcW w:w="3544" w:type="dxa"/>
          </w:tcPr>
          <w:p w:rsidR="000B0A0A" w:rsidRPr="00AF7729" w:rsidRDefault="000B0A0A" w:rsidP="000B4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наилучшей доступной технологии </w:t>
            </w:r>
            <w:r w:rsidR="000B4E75" w:rsidRPr="00AF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9 - электролиз в электролизерах с верхним подводом тока к аноду по технологии "Экологический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Содерберг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7F5F91" w:rsidP="007F5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технологии анодной массы со сниженным содержанием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полиароматических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углеводородов для сокращения выбросов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(а)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пирена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атмосферу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E836A7" w:rsidRPr="00AF7729" w:rsidRDefault="00E836A7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НИОКР «Снижение выбросов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  <w:r w:rsidR="007F5F91"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реализованы мероприятия по снижению эмиссии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пирена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36A7" w:rsidRPr="00AF7729" w:rsidRDefault="00E836A7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расширены испытания компаундного пека в основном теле анода до пяти корпусов;</w:t>
            </w:r>
          </w:p>
          <w:p w:rsidR="000B0A0A" w:rsidRPr="00AF7729" w:rsidRDefault="00E836A7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внедрены технические решения (ребра охлаждения, увеличения столба анода) для снижения температуры поверхности анода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комплекса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операционных мероприятий по сокращению времени разгерметизации электролизера, по применению в корпусах электролиза систем постоянного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(с целью оперативного контроля и устранения нарушений технологических регламентов), по увеличению объема очищаемых газов, повышению площади фильтрации рукавов "сухих" газоочисток, по модернизации конструкции системы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газоудаления</w:t>
            </w:r>
            <w:proofErr w:type="spell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экологии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завершены работы по установке рукавных фильтров с повышенной площадью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фильтрации на 4-х газоочистных установках.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корпусах электролизера с 1 по 6-ой внедрена система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Разработана документация для устройства видеокамер и серверного оборудования и завершены работы по настройке программного обеспечения герметизации  в корпусах электролизера с 9 по 12.</w:t>
            </w:r>
          </w:p>
          <w:p w:rsidR="000B0A0A" w:rsidRPr="00AF7729" w:rsidRDefault="008F014A" w:rsidP="007B3A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7B3A05" w:rsidRPr="00AF7729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системы газоотделения для снижения количества углекислого газа, установлено 724 модернизированных стаканов.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на АО "РУСАЛ Красноярск" комплекса технологических мероприятий по оптимизации параметров производства анодной массы и по снижению удельного расхода анодной массы (операционная деятельность)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8F014A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Проведены работы по установке электрофильтра и системы пневмотранспорта пыли. Завершены строительно-монтажные работы по устройству фундаментов. Заключены договоры на выполнение работ по монтажу газоходов.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на территории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левобережного технопарка по утилизации, переработке,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 и обезвреживанию отходов производства и потребления (инвестиционный проект "Волчья грива")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экологии и рационального природопользован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Экоресурс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CC28AD" w:rsidRPr="00AF7729" w:rsidRDefault="000B0A0A" w:rsidP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663F9D" w:rsidRPr="00AF7729" w:rsidRDefault="00663F9D" w:rsidP="00663F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Инвестиционный проект «Волчья грива»  ООО «</w:t>
            </w:r>
            <w:proofErr w:type="spellStart"/>
            <w:r w:rsidRPr="00AF7729">
              <w:rPr>
                <w:sz w:val="24"/>
                <w:szCs w:val="24"/>
              </w:rPr>
              <w:t>Экоресурс</w:t>
            </w:r>
            <w:proofErr w:type="spellEnd"/>
            <w:r w:rsidRPr="00AF7729">
              <w:rPr>
                <w:sz w:val="24"/>
                <w:szCs w:val="24"/>
              </w:rPr>
              <w:t xml:space="preserve">» не подлежит реализации в связи с отсутствием указанного объекта в актуализированной Территориальной схеме </w:t>
            </w:r>
            <w:r w:rsidRPr="00AF7729">
              <w:rPr>
                <w:sz w:val="24"/>
                <w:szCs w:val="24"/>
              </w:rPr>
              <w:lastRenderedPageBreak/>
              <w:t>обращения с отходами, в том числе с твёрдыми коммунальными отходами, в Красноярском крае.</w:t>
            </w:r>
          </w:p>
          <w:p w:rsidR="008F014A" w:rsidRPr="00AF7729" w:rsidRDefault="008F014A" w:rsidP="00663F9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указанном месте ООО «Призма»  ведутся подготовительные работы для ввода в эксплуатацию первой очереди технопарка по утилизации, переработке, размещению и обезвреживанию отходов производства и потребления.</w:t>
            </w:r>
          </w:p>
        </w:tc>
        <w:tc>
          <w:tcPr>
            <w:tcW w:w="2220" w:type="dxa"/>
          </w:tcPr>
          <w:p w:rsidR="000B0A0A" w:rsidRPr="00AF7729" w:rsidRDefault="000B0A0A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рекультивации земельных участков, на которых размещены объекты накопления вреда окружающей среде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проводилась работа по инвентаризации и постановке на учет объектов накопленного вреда окружающей среде (далее - ОНВОС) в государственный реестр объектов накопленного вреда окружающей среде (далее - ГРОНВОС) в целях ликвидации ОНВОС в рамках Федерального проекта «Чистая страна».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определены 3 объекта, планируемых к ликвидации  в рамках данного проекта, из которых:</w:t>
            </w:r>
            <w:proofErr w:type="gramEnd"/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 Объект ООО «Спарк-01» включён в ГРОНВОС (планируется разработка ПСД).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2. Объект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шламонакопитель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ООО «Енисейский ЦБК» обследован, заявка на включение в ГРОНВОС направлена в Минприроды России.</w:t>
            </w:r>
          </w:p>
          <w:p w:rsidR="000B0A0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 По объекту захоронения промышленных отходов у кладбища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Бадалык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в 2023 году планируется направление заявки на включение в ГРОНВОС в Минприроды России.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формированию механизмов запрета продажи на территории города Красноярска к 2025 году автомобильного бензина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дизельного топлива с экологическим классом ниже К5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промышленности, энергетики и жилищно-коммунального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Красноярского края;</w:t>
            </w:r>
            <w:r w:rsidR="00E836A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утверждённому решением Комиссии Таможенного союза от 18.10.2011 №826, выпуск в обращение и обращение на территории Российской Федерации:</w:t>
            </w:r>
          </w:p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автомобильного бензина и дизельного топлива экологического класса К3 не допускается;</w:t>
            </w:r>
          </w:p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автомобильного бензина экологического класса К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допускалось по 01.07.2016;</w:t>
            </w:r>
          </w:p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дизельного топлива экологического класса К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допускалось по 31.12.2015;</w:t>
            </w:r>
          </w:p>
          <w:p w:rsidR="000B0A0A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автомобильного бензина и дизельного топлива экологического класса К5 не ограничено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юридических и физических лиц за нарушение законодательства в области охраны окружающей среды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благоустройства территории города Красноярска, утвержденными решением Красноярского городского Совета депутатов от 25.06.2013 № В-378, установлены требования по содержанию территории города.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чистоты и порядка запрещено устраивать </w:t>
            </w:r>
            <w:proofErr w:type="spellStart"/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несанкциониро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-ванные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свалки и оставлять отходы в непредусмотренных для этих целей местах. За нарушение Правил благоустройства предусмотрена административная ответственность по ст. 5.1 Закона Красноярского края от 02.10.2008 № 7-2161 «Об административных правонарушениях».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благоустройства осуществляют администрации районов в городе. </w:t>
            </w:r>
          </w:p>
          <w:p w:rsidR="000B0A0A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2022 год проведено 615 рейдовых мероприятий, в том числе совместно с органами полиции. Составлено 205 протоколов за устройство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несанкционированных свалок. Наложено штрафов на сумму 837,5 тыс. руб.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1.2.3.9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Оздоровление водных объектов естественного происхождения, находящихся в границах города Красноярска, очистка Абаканской протоки р. Енисей от водорослей (водолазное обследование и очистка дна акватории р. Енисей)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федерального проекта «Сохранение уникальных водных объектов»  проведены работы по очистке участков береговых полос  водных объектов р. Енисей,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Базаиха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ручья Серебряный.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Протяжённость очищенных береговых полос составила  126,8 км, собрано 791  куб. м мусора, в мероприятиях приняли участие </w:t>
            </w:r>
          </w:p>
          <w:p w:rsidR="000B0A0A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2 170 человек.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1.2.3.10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мероприятиях в области бережного отношения к окружающей среде, обращения с отходами посредством публикации на информационном портале и СМИ, изготовления информационных щитов (аншлагов)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региональные операторы по обращению с ТКО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подготовлены и опубликованы на официальном сайте министерства экологии и рационального природопользования Красноярского края (далее - Министерство) и официальном портале  Красноярского края более 450 пресс-релизов по отраслевым направлениям деятельности.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так же были размещены в эфирах радио- и телекомпаний, печатных и Интернет-изданиях, социальных сетях.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Министерством проводятся для граждан лекции, экскурсии по туристическим маршрутам, в ходе которых специалисты знакомят слушателей с разнообразием природного потенциала территории, мероприятиями по сохранению природного ландшафта. Ведется работа с социально ориентированными некоммерческими организациями, которые за счет сре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антов осуществляют реализацию мероприятий в области охраны окружающей среды. На данные цели Министерством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выделено 10,0 млн. руб. В 2022 году заявки на участие в конкурсе на получение грантов  подали 10 социально ориентированных некоммерческих организаций, победителями признано 4.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Красноярска в разделе «Экология» для населения размещается информация, в том числе: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выбранных региональных операторах по обращению с ТКО с их контактными данными;  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Министерства и Красноярской природоохранной прокуратуры; 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актуальные вопросы по реформе обращения с ТКО; 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населения, в том числе по обращению с отработанными автомобильными покрышками, с контактными данными предприятий по утилизации данных отходов. </w:t>
            </w:r>
          </w:p>
          <w:p w:rsidR="000B0A0A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разделе «Экология», актуализируется и дополняется. В текущем году в средствах массовой информации опубликовано более 900 материалов, связанных с деятельностью администрации города в сфере обращения с отходами.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эффективную модернизацию и комплексное развитие транспортной, инженерной, коммунальной инфраструктур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граждан доступным и комфортным жильем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 в многоквартирных домах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энергетики и жилищно-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региональной программы капитального ремонта многоквартирных домов (МКД) Красноярского края за 2022 год выполнен капитальный ремонт общего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в 391 МКД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88086B" w:rsidRPr="00AF7729" w:rsidRDefault="005C6E9D" w:rsidP="008808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переселено </w:t>
            </w:r>
            <w:r w:rsidR="0088086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1 985 человек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фонда. Реализация мероприятия осуществлялась посредством приобретения жилых помещений, возмещения за изымаемое имущество, расположенное в аварийном жилищном фонде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1.3.1.3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развитию территорий, расположенных в границах населенных пунктов, предусматривающих строительство жилья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CC28AD" w:rsidRPr="00AF7729" w:rsidRDefault="0088086B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рамках национального проекта «Жилье и городская среда» введена в эксплуатацию автомобильная дорога от пересечения ул. Промысловая и ул. Петра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на ул. Авиаторов, продолжились работы по строительству переезда через Северное шоссе в жилом районе «Солонцы-2» в Центральном районе г. Красноярска, планируемый срок ввода – 2023 год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модернизировать инженерную инфраструктуру, включая реализацию проектов строительства "умных" сетей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действующей инженерной инфраструктуры - расширение и реконструкция левобережных канализационных очистных сооружений г.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88086B" w:rsidP="00CA310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КрасКом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выполнены работы 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этапа: строительство насосной-воздуходувной, строительство подпорной стены, строительство песколовки, строительство здания решеток, монтаж технологического оборудования, сетей канализации, тепл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105" w:rsidRPr="00AF7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A310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водо</w:t>
            </w:r>
            <w:r w:rsidR="00CA310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электроснвбжения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земляные работы,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благоустройство. Департаментом градостроительства проводится работа с отраслевым министерством Красноярского края по получению средств из вышестоящего бюджета на реализацию мероприятия.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магистральных и внутриквартальных сетей ливневой канализации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 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CA3105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Заключен муниципальный контракт на выполнение строительно-монтажных работ по объекту капитального строительства: «Ливневая канализация в районе Николаевского проспекта г. Красноярск».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5009" w:rsidRPr="00AF7729" w:rsidTr="007629D3">
        <w:tc>
          <w:tcPr>
            <w:tcW w:w="913" w:type="dxa"/>
            <w:gridSpan w:val="2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1.3.2.3</w:t>
            </w:r>
          </w:p>
        </w:tc>
        <w:tc>
          <w:tcPr>
            <w:tcW w:w="3544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Строительство муниципальных объектов коммунальной инфраструктуры</w:t>
            </w:r>
          </w:p>
        </w:tc>
        <w:tc>
          <w:tcPr>
            <w:tcW w:w="2126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5D5009" w:rsidRPr="00AF7729" w:rsidRDefault="005D5009" w:rsidP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5009" w:rsidRPr="00AF7729" w:rsidRDefault="00B24DC6" w:rsidP="00B24D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Разработана проектно-сметная документация, получены положительные заключения государственной экспертизы по объектам: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Берегоукрепление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северной части о.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Татышев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», «Сети водоснабжения в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. «Плодово-Ягодная станция»; выполнены проектные работы по объекту «Обустройство территории общественного кладбища на территории Березовского района вблизи существующего кладбища «Шинное» со строительством ограждения и сетей наружного освещения»; </w:t>
            </w:r>
            <w:r w:rsidRPr="00AF7729">
              <w:rPr>
                <w:sz w:val="24"/>
                <w:szCs w:val="24"/>
              </w:rPr>
              <w:t xml:space="preserve">заключены муниципальные контракты на выполнение строительно-монтажных работ по объекту капитального строительства: «Инженерное сооружение по укреплению склона на участке в районе жилых домов по ул. </w:t>
            </w:r>
            <w:proofErr w:type="gramStart"/>
            <w:r w:rsidRPr="00AF7729">
              <w:rPr>
                <w:sz w:val="24"/>
                <w:szCs w:val="24"/>
              </w:rPr>
              <w:t>Дачная</w:t>
            </w:r>
            <w:proofErr w:type="gramEnd"/>
            <w:r w:rsidRPr="00AF7729">
              <w:rPr>
                <w:sz w:val="24"/>
                <w:szCs w:val="24"/>
              </w:rPr>
              <w:t>, 37 - ул. 2-ая Огородная, 25»</w:t>
            </w:r>
          </w:p>
        </w:tc>
        <w:tc>
          <w:tcPr>
            <w:tcW w:w="2220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обеспечить комплексное развитие транспортной инфраструктуры и улично-дорожной сети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Реконструкция, строительство автомобильных дорог общего пользования местного значения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градостроительства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B24DC6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планировки улично-дорожной сети и территорий общественного пользования городского округа город Красноярск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в 2022 году не требовались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Введены в эксплуатацию объекты: «Строительство автомобильной дороги в микрорайоне «Тихие Зори» от ул. Свердловская, № 6», «Автодорога по ул. Норильская в створе от дома № 44 по ул. Норильская до границы города Красноярска».</w:t>
            </w:r>
          </w:p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в отношении проектно-сметной документации, получены положительные заключения государственной экспертизы по объектам: «Автомобильная дорога по ул. Судостроительная на участке от жилого дома № 175 до ул. Анатолия Гладкова», «Автомобильные съезды с путепровода на ул. Авиаторов до ул. Петра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до пер. Светлогорский», «Автодорога по ул. Космонавтов от ул. 9 Мая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Ястынская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заключены МК на разработку ПСД с получением заключения государственной экспертизы со сроком завершения работ в 2023 году по объектам: «Строительство автомобильной дороги по ул. Елены Стасовой», «Реконструкция пр. имени газеты «Красноярский рабочий» от мемориального комплекса «Сибирский каторжный путь» до кольцевой развязки на предмостной площади», «Реконструкция ул. Енисейский тракт и ул. Ремесленная в районе кладбища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Бадалык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«Автомобильная дорога в жилом районе «Медицинский городок»</w:t>
            </w:r>
          </w:p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освобождению территории производства работ, археологические исследования в целях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объекта «Реконструкция 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от ул. Копылова до ул. Новосибирской»;</w:t>
            </w:r>
          </w:p>
          <w:p w:rsidR="000B0A0A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освобождению территории производства работ в целях реализации объекта «Строительство автомобильной дороги от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Гриболевская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ул. Соколовская на направлении жилого района «Солонцы-2» через ул. Афанасия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Тавакова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переезда на Северное шоссе»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B24DC6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Введен в эксплуатацию объект «Пешеходный переход через ул. Калинина в районе жилого дома № 177 по ул. Калинина»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Реконструкция, строительство автомобильных дорог общего пользования местного значения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ED1D1D" w:rsidP="00ED1D1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Продолжаются строительно-монтажные работы по объектам: «Строительство автодороги пр.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от дома № 31 до ул. Преображенской», «Строительство автодороги в створе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Волочаевской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от ул. Дубровинского до ул. Копылова», «Строительство автодороги в границах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Гриболевская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ул. Соколовская - ул. Ольховая - ул. Черемуховая».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ED1D1D" w:rsidP="00DB00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Введен в эксплуатацию 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бъект: «Строительство автодороги по </w:t>
            </w:r>
            <w:r w:rsidR="001B2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Байкитская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от ул. Юбилейная до ул. Дачная».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Реконструкция, строительство автомобильных дорог общего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ED1D1D" w:rsidRPr="00AF7729" w:rsidRDefault="00ED1D1D" w:rsidP="00ED1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Продолжаются строительно-монтажные работы по объектам: «Транспортная развязка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микрорайоне «Тихие Зори»; «Строительство пешеходного перехода в районе дома № 327 по ул. Семафорная», «Строительство автомобильной дороги в жилом районе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Бугач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:rsidR="000B0A0A" w:rsidRPr="00AF7729" w:rsidRDefault="000B0A0A" w:rsidP="00ED1D1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выделенных полос для общественного транспорта, обеспечение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выезда на полосу общественного транспорта, приоритетного проезда общественного транспорта через перекрестки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4E75" w:rsidRPr="00AF7729" w:rsidRDefault="000B4E75" w:rsidP="00F42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участков улично-дорожной сети города на предмет возможного обустройства дополнительных выделенных полос.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Целесообразно организовать полосы на пр. имени газеты Красноярский рабочий, ул. Молокова, ул. Мичурина, ул. Павлова.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Однако ввиду недостаточного количества полос для движения автомобилей организация выделенных полос на обозначенных участках приведет к увеличению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ситуаций.</w:t>
            </w:r>
          </w:p>
          <w:p w:rsidR="000B0A0A" w:rsidRPr="00AF7729" w:rsidRDefault="00010448" w:rsidP="00F4272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обеспечения приоритетного проезда общественного транспорта в городе действуют выделенные полосы протяжённостью 56,7 км.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для средств индивидуальной мобильности (велосипеды, самокаты и др.)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2023 - 2030 гг.</w:t>
            </w:r>
          </w:p>
        </w:tc>
        <w:tc>
          <w:tcPr>
            <w:tcW w:w="4819" w:type="dxa"/>
          </w:tcPr>
          <w:p w:rsidR="000B0A0A" w:rsidRPr="00AF7729" w:rsidRDefault="000B0A0A" w:rsidP="003B2EF2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6C2580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мероприятия предусмотрена 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 2023 года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1.3.3.9</w:t>
            </w:r>
          </w:p>
        </w:tc>
        <w:tc>
          <w:tcPr>
            <w:tcW w:w="3544" w:type="dxa"/>
          </w:tcPr>
          <w:p w:rsidR="000B0A0A" w:rsidRPr="00AF7729" w:rsidRDefault="000B0A0A" w:rsidP="00416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Актуализация документов транспортного планирования Красноярской агломерации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  <w:r w:rsidR="00AA66F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2020 - 2022 гг.</w:t>
            </w:r>
          </w:p>
        </w:tc>
        <w:tc>
          <w:tcPr>
            <w:tcW w:w="4819" w:type="dxa"/>
          </w:tcPr>
          <w:p w:rsidR="00857A60" w:rsidRPr="00AF7729" w:rsidRDefault="00857A60" w:rsidP="00857A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по актуализации документов транспортного планирования выполняется по заказу министерства транспорта Красноярского края. В 2021 году работа выполнена. Правовым управлением министерства транспорта Красноярского края и экспертным советом при Министерстве транспорта Российской Федерации были обнаружены и представлены замечания по разработанным проектам документов транспортного планирования.</w:t>
            </w:r>
          </w:p>
          <w:p w:rsidR="00857A60" w:rsidRPr="00AF7729" w:rsidRDefault="00857A60" w:rsidP="00887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связи с указанным документы транспортного планирования с выявленными замечаниями направлены министерством транспорта Красноярского края в адрес подрядчика для доработки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1.3.3.10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Обновление подвижного состава автотранспортных предприятий и городского электротранспорта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925B47" w:rsidRPr="00AF7729" w:rsidRDefault="00925B47" w:rsidP="00925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перевозчиками всех форм собственности приобретено 149 автобусов (в том числе Евро 4 - 19 ед., Евро 5 - 117 ед.).</w:t>
            </w:r>
          </w:p>
          <w:p w:rsidR="00925B47" w:rsidRPr="00AF7729" w:rsidRDefault="00925B47" w:rsidP="00925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принято участие в федеральном проекте «Чистый воздух» национального проекта «Экология». По результатам участия приобретено 42 троллейбуса (планируемое приобретение в 2023 году 11 электробусов и 3 зарядных станций за счет средств федерального бюджета)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трамвайной инфраструктуры и контактных сетей троллейбуса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МП "Городской транспорт"</w:t>
            </w:r>
          </w:p>
        </w:tc>
        <w:tc>
          <w:tcPr>
            <w:tcW w:w="1276" w:type="dxa"/>
          </w:tcPr>
          <w:p w:rsidR="00947E75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2030 гг.</w:t>
            </w:r>
          </w:p>
        </w:tc>
        <w:tc>
          <w:tcPr>
            <w:tcW w:w="4819" w:type="dxa"/>
          </w:tcPr>
          <w:p w:rsidR="000B0A0A" w:rsidRPr="00AF7729" w:rsidRDefault="00925B47" w:rsidP="00925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Выполнены поддерживающие ремонтные работы трамвайных путей на пр. Красноярский рабочий, ул. Мичурина, ул. Щорса.</w:t>
            </w:r>
          </w:p>
        </w:tc>
        <w:tc>
          <w:tcPr>
            <w:tcW w:w="2220" w:type="dxa"/>
          </w:tcPr>
          <w:p w:rsidR="000B0A0A" w:rsidRPr="00AF7729" w:rsidRDefault="000B0A0A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rPr>
          <w:trHeight w:val="450"/>
        </w:trPr>
        <w:tc>
          <w:tcPr>
            <w:tcW w:w="913" w:type="dxa"/>
            <w:gridSpan w:val="2"/>
          </w:tcPr>
          <w:p w:rsidR="000B0A0A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Ремонт, капитальный ремонт автомобильных дорог общего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городского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10448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 капитальный ремонт и ремонт 32,0 км автомобильных дорог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создать условия для устойчивого роста благосостояния всех категорий жителей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создание условий для роста реальных доходов населения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  <w:p w:rsidR="000B0A0A" w:rsidRPr="00AF7729" w:rsidRDefault="000B0A0A" w:rsidP="00DA7943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расширении рынков сбыта для местных товаропроизводителей путем создания новых кооперационных связей за счет участия в деловых миссиях, выстраивания связей с предприятиями городов, входящих в АСДГ, и т.д.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C5AE5" w:rsidRPr="00AF7729" w:rsidRDefault="008C5AE5" w:rsidP="008C5A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соответствии с договоренностями, достигнутыми в рамках Общего собрания Ассоциации </w:t>
            </w:r>
            <w:r w:rsidR="00775B54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proofErr w:type="gramStart"/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>альневосточный</w:t>
            </w:r>
            <w:proofErr w:type="gramEnd"/>
            <w:r w:rsidRPr="00AF7729">
              <w:rPr>
                <w:sz w:val="24"/>
                <w:szCs w:val="24"/>
              </w:rPr>
              <w:t xml:space="preserve"> городов (АСДГ), в целях развития кооперационных связей на межрегиональном уровне,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городам-членам АСДГ.</w:t>
            </w:r>
          </w:p>
          <w:p w:rsidR="000B0A0A" w:rsidRPr="00AF7729" w:rsidRDefault="008C5AE5" w:rsidP="008C5AE5">
            <w:pPr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color w:val="000000"/>
                <w:sz w:val="24"/>
                <w:szCs w:val="24"/>
              </w:rPr>
              <w:t xml:space="preserve">В августе 2022 года в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Красноярска проведена встреча делегации города Кокшетау (Республика Казахстан) с представителями промышленных предприятий города Красноярска </w:t>
            </w:r>
            <w:r w:rsidRPr="00AF7729">
              <w:rPr>
                <w:rFonts w:eastAsia="Times New Roman"/>
                <w:color w:val="000000"/>
                <w:sz w:val="24"/>
                <w:szCs w:val="24"/>
              </w:rPr>
              <w:t>направленная на расширение сотрудничества и выстраивание новых деловых связей.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дополнительных сре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я реализации инвестиционных проектов предприятий и организаций с использованием услуг инфраструктуры поддержки малого и среднего предпринимательства города Красноярска, в том числе АО "Агентство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компания", МАУ "Центр содействия малому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среднему предпринимательству"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работы гарантийного фонда МАУ «ЦС МСП» объем инвестиций субъектов малого и среднего предпринимательства в экономику города за 2022 год составил 543,3 млн. рублей. Предоставлены поручительства по кредитам и займам в сумме 158,6 млн. рублей 42 субъектам малого и среднего предпринимательства и 1 социально ориентированной некоммерческой организации. Доля обеспечения привлеченных инвестиций за счет средств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гарантийного фонда МАУ «ЦС МСП» составила 29%.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МАУ «ЦС МСП» оказана помощь 4-м субъектам МСП в подготовке пакетов документов на получение субсидии на реализацию инвестиционных проектов. По итогам отборов 3 субъекта малого и среднего предпринимательства получили субсидии. В 2022 году МАУ «ЦС МСП» проводилась консультационно-информационная  работа по подготовке субъектами малого и среднего предпринимательства бизнес-планов инвестиционных проектов для участия в конкурсных отборах 2023 года. В целях обоснования потребности в выделении из краевого бюджета субсидии городу Красноярску на реализацию инвестиционных проектов  организована  инвестиционная сессия, на которой презентованы инвестиционные проекты, реализуемые (планируемые к реализации) в городе Красноярске в 2022-2023 годах.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предпринимателей города Красноярска МАУ «ЦС МСП» проведено 2 тематических семинара по вопросам привлечения инвестиций и государственной поддержки инвестиций.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для граждан, в том числе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и субъектов малого предпринимательства МАУ «ЦС МСП» рассчитано 413 бизнес-планов на привлечение 116,6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из краевого бюджета на предпринимательскую деятельность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проведено 30 семинаров с 416 участниками и 1251 индивидуальная консультация по вопросам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ресурсов на проекты и организации предпринимательской деятельности.</w:t>
            </w:r>
          </w:p>
          <w:p w:rsidR="000B0A0A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 реализацию 33 социальных проектов социально ориентированными организациями при содействии МАУ «ЦС МСП» привлечено 57,8 млн. рублей. Кроме того, по вопросам привлечения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на реализацию социальных проектов и развития НКО в 2022 году проведено 25 мероприятий с 525 участниками.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с Правительством Красноярского края по созданию центра кластерного развития, обеспечивающего развитие кооперационных связей предприятий города с компаниями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-Енисейского макрорегиона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32F85" w:rsidRPr="00AF7729" w:rsidRDefault="00832F85" w:rsidP="00832F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Центр кластерного развития (ЦКР) является структурным подразделением Акционерного общества АНО «Красноярский краевой центр развития биз</w:t>
            </w:r>
            <w:r w:rsidR="00775B54">
              <w:rPr>
                <w:sz w:val="24"/>
                <w:szCs w:val="24"/>
              </w:rPr>
              <w:t xml:space="preserve">неса и </w:t>
            </w:r>
            <w:proofErr w:type="spellStart"/>
            <w:r w:rsidR="00775B54">
              <w:rPr>
                <w:sz w:val="24"/>
                <w:szCs w:val="24"/>
              </w:rPr>
              <w:t>микрокредитная</w:t>
            </w:r>
            <w:proofErr w:type="spellEnd"/>
            <w:r w:rsidR="00775B54">
              <w:rPr>
                <w:sz w:val="24"/>
                <w:szCs w:val="24"/>
              </w:rPr>
              <w:t xml:space="preserve"> компания» и</w:t>
            </w:r>
            <w:r w:rsidRPr="00AF7729">
              <w:rPr>
                <w:sz w:val="24"/>
                <w:szCs w:val="24"/>
              </w:rPr>
              <w:t xml:space="preserve"> предоставляет бизнесу ряд услуг: консультации по вопросам специализации и правового обеспечения, разработка технико-экономического обоснования для реализации совместных проектов, помощь в получении государственной поддержки, содействие в выводе на рынок товаров и услуг, маркетинговые исследования, организация встреч с потенциальными заказчиками.</w:t>
            </w:r>
            <w:proofErr w:type="gramEnd"/>
          </w:p>
          <w:p w:rsidR="00832F85" w:rsidRPr="00AF7729" w:rsidRDefault="00D956F7" w:rsidP="00832F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</w:t>
            </w:r>
            <w:r w:rsidR="00832F85" w:rsidRPr="00AF7729">
              <w:rPr>
                <w:sz w:val="24"/>
                <w:szCs w:val="24"/>
              </w:rPr>
              <w:t xml:space="preserve"> ЦКР </w:t>
            </w:r>
            <w:r w:rsidRPr="00AF7729">
              <w:rPr>
                <w:sz w:val="24"/>
                <w:szCs w:val="24"/>
              </w:rPr>
              <w:t>организованы и реализуются</w:t>
            </w:r>
            <w:r w:rsidR="00A42E08" w:rsidRPr="00AF7729">
              <w:rPr>
                <w:sz w:val="24"/>
                <w:szCs w:val="24"/>
              </w:rPr>
              <w:t>:</w:t>
            </w:r>
            <w:r w:rsidR="00485426" w:rsidRPr="00AF7729">
              <w:rPr>
                <w:sz w:val="24"/>
                <w:szCs w:val="24"/>
              </w:rPr>
              <w:t xml:space="preserve"> </w:t>
            </w:r>
          </w:p>
          <w:p w:rsidR="00D956F7" w:rsidRPr="00AF7729" w:rsidRDefault="00832F85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r w:rsidR="00D956F7" w:rsidRPr="00AF7729">
              <w:rPr>
                <w:sz w:val="24"/>
                <w:szCs w:val="24"/>
              </w:rPr>
              <w:t>Агропромышленный  кластер;</w:t>
            </w:r>
          </w:p>
          <w:p w:rsidR="00D956F7" w:rsidRPr="00AF7729" w:rsidRDefault="00D956F7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Социальный кластер;</w:t>
            </w:r>
          </w:p>
          <w:p w:rsidR="00D956F7" w:rsidRPr="00AF7729" w:rsidRDefault="00D956F7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Ресурсно-сервисный кластер;</w:t>
            </w:r>
          </w:p>
          <w:p w:rsidR="00D956F7" w:rsidRPr="00AF7729" w:rsidRDefault="00D956F7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Креативный кластер;</w:t>
            </w:r>
          </w:p>
          <w:p w:rsidR="00832F85" w:rsidRPr="00AF7729" w:rsidRDefault="00D956F7" w:rsidP="00775B54">
            <w:pPr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</w:t>
            </w:r>
            <w:r w:rsidR="00775B54">
              <w:rPr>
                <w:sz w:val="24"/>
                <w:szCs w:val="24"/>
              </w:rPr>
              <w:t xml:space="preserve"> </w:t>
            </w:r>
            <w:r w:rsidR="00832F85" w:rsidRPr="00AF7729">
              <w:rPr>
                <w:sz w:val="24"/>
                <w:szCs w:val="24"/>
              </w:rPr>
              <w:t>Туристско-рекреационный кластер «Арктический»;</w:t>
            </w:r>
          </w:p>
          <w:p w:rsidR="00832F85" w:rsidRPr="00AF7729" w:rsidRDefault="00832F85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Цифровой кластер;</w:t>
            </w:r>
          </w:p>
          <w:p w:rsidR="00D956F7" w:rsidRPr="00AF7729" w:rsidRDefault="00832F85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r w:rsidR="00D956F7" w:rsidRPr="00AF7729">
              <w:rPr>
                <w:sz w:val="24"/>
                <w:szCs w:val="24"/>
              </w:rPr>
              <w:t>Туристско-рекреационный кластер;</w:t>
            </w:r>
          </w:p>
          <w:p w:rsidR="000B0A0A" w:rsidRPr="00AF7729" w:rsidRDefault="00D956F7" w:rsidP="00D956F7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r w:rsidR="00832F85" w:rsidRPr="00AF7729">
              <w:rPr>
                <w:sz w:val="24"/>
                <w:szCs w:val="24"/>
              </w:rPr>
              <w:t xml:space="preserve">Кластер производителей органической </w:t>
            </w:r>
            <w:r w:rsidR="00832F85" w:rsidRPr="00AF7729">
              <w:rPr>
                <w:sz w:val="24"/>
                <w:szCs w:val="24"/>
              </w:rPr>
              <w:lastRenderedPageBreak/>
              <w:t>продукции</w:t>
            </w:r>
            <w:r w:rsidRPr="00AF7729">
              <w:rPr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C5AE5" w:rsidRPr="00AF7729" w:rsidTr="007629D3">
        <w:tc>
          <w:tcPr>
            <w:tcW w:w="913" w:type="dxa"/>
            <w:gridSpan w:val="2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1.4.1.4</w:t>
            </w:r>
          </w:p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инвестиционных проектов, направленных на модернизацию действующих производств и создание новых производств</w:t>
            </w:r>
          </w:p>
        </w:tc>
        <w:tc>
          <w:tcPr>
            <w:tcW w:w="2126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На АО «РУСАЛ Красноярск» в 2022 году совершенствовались уже внедренные системы, такие как программно-аналитический модуль ECOLOGY, непрерывно контролирующий экологическое состояние корпусов электролиза и всего завода в целом, а также позволяющий получить оценку экологической эффективности производства. На заводе были установлены самые передовые системы газоочистных установок с двухступенчатой очисткой – сначала сухой, затем мокрой. Сейчас ее эффективность – 99,7% по фторидам, 99,5% по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бензапирену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. Завершается переход на гофрированные рукавные фильтры, они позволят увеличить объем отсасываемого газа в очистку и уменьшить фонарные выбросы.</w:t>
            </w:r>
          </w:p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rFonts w:eastAsiaTheme="minorEastAsia"/>
                <w:color w:val="C00000"/>
                <w:sz w:val="24"/>
                <w:szCs w:val="24"/>
                <w:lang w:eastAsia="ru-RU"/>
              </w:rPr>
            </w:pP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В целях снижения выбросов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бензапирена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, содержащегося в каменноугольном пеке, в суммарную шихту анодной массы добавляется 4% частиц поликарбоната. Установлено, что при совместном пиролизе каменноугольного пека и поликарбоната значительно снижается количество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бензапирена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 при производстве алюминия. В результате использования нового материала удалось снизить выбросы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бензапирена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 в 3,5 раза.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инвестиционных проектов </w:t>
            </w:r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>ОАО «Красноярский завод цветных металлов им. В.Н. </w:t>
            </w:r>
            <w:proofErr w:type="spellStart"/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>Гулидова</w:t>
            </w:r>
            <w:proofErr w:type="spellEnd"/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увеличился относительно показателя 2021 года на 44,7 процента. Причина увеличения - реализация программы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и благоустройства территории промышленной площадки.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2023 году объем финансирования инвестиционной программы планируется на уровне 2022 года. Основными направлениями инвестирования остаются модернизация и автоматизация производства, реализация инфраструктурных проектов, направленных на снижение рисков эксплуатации производственных объектов, реновацию оборудования и инженерных систем аналитического центра.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«КраМЗ» в 2022 году освоено производство новой прессованной продукции. Всего выпущено 187 позиций профилей, прутков, труб объемом в 415,4 тонн. Значимым достижением для завода является введение в эксплуатацию центра алюминиевых конструкций (организация участка сборки мостов и опор освещения). Продолжалась работа по реализации проекта «Алюминиевые пешеходные мосты». Изготовлен мост через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введен в эксплуатацию пешеходный переход через ул. Калинина, отгружен и установлен первый пролет моста на ул. Семафорной, также изготовлены опоры освещения для ООО «КраМЗ».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рамках реализации плана технического развития ООО «ЛПЗ «Сегал» осуществлял инвестиции в развитие своего производства. Реализуются проекты проектирования и строительства 2-ой очереди терминала готовой продукции, обустройства механизированного склада терминала готовой продукции, модернизации прессов, модернизации вертикального </w:t>
            </w:r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обрабатывающего центра для инструментального производства, также другие мероприятия по модернизации основных фондов и улучшению инфраструктуры производства.</w:t>
            </w:r>
          </w:p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АО «Красноярский завод синтетического каучука» </w:t>
            </w:r>
            <w:r w:rsidRPr="00AF7729">
              <w:rPr>
                <w:sz w:val="24"/>
                <w:szCs w:val="24"/>
              </w:rPr>
              <w:t xml:space="preserve">осуществляет активную инновационную деятельность, используя достижения научно-технического прогресса, собственные научно-технические разработки и разработки других предприятий холдинга. 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 xml:space="preserve">Реализованы инновационные проекты: 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 xml:space="preserve">- переход на использование нового антиоксиданта в выпускаемой продукции, что повысило ключевые показатели каучука: стабильность цвета, пластичность и устойчивость к смене температур. 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>- внедрение автоматизированной системы управления лабораторной информацией;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>- выпуск каучука по технологии низкотемпературной полимеризации;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>- ряд проектов по расширению продуктового портфеля предприятия и выпуск специальных марок: быстро вулканизирующих СКН – FC (т.н. зеленые марки), поперечно-сшитых каучуков, скн-26-пвх-30.</w:t>
            </w:r>
          </w:p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rFonts w:eastAsiaTheme="minorEastAsia"/>
                <w:color w:val="C00000"/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</w:rPr>
              <w:t xml:space="preserve">- промышленный выпуск БНК-латексов. Отрасль производства изделий из латекса до настоящего времени являлась полностью </w:t>
            </w:r>
            <w:proofErr w:type="spellStart"/>
            <w:r w:rsidRPr="00AF7729">
              <w:rPr>
                <w:sz w:val="24"/>
                <w:szCs w:val="24"/>
              </w:rPr>
              <w:t>импортозависимой</w:t>
            </w:r>
            <w:proofErr w:type="spellEnd"/>
            <w:r w:rsidRPr="00AF7729">
              <w:rPr>
                <w:sz w:val="24"/>
                <w:szCs w:val="24"/>
              </w:rPr>
              <w:t xml:space="preserve">. </w:t>
            </w: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АО «Красноярский завод синтетического каучука»</w:t>
            </w:r>
            <w:r w:rsidRPr="00AF7729">
              <w:rPr>
                <w:sz w:val="24"/>
                <w:szCs w:val="24"/>
              </w:rPr>
              <w:t xml:space="preserve"> – первый и единственный производитель латекса на территории РФ.</w:t>
            </w:r>
          </w:p>
          <w:p w:rsidR="008C5AE5" w:rsidRPr="00AF7729" w:rsidRDefault="008C5AE5" w:rsidP="00E66E04">
            <w:pPr>
              <w:pStyle w:val="a9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ru-RU"/>
              </w:rPr>
            </w:pPr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2022 год</w:t>
            </w:r>
            <w:proofErr w:type="gramStart"/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 ООО</w:t>
            </w:r>
            <w:proofErr w:type="gramEnd"/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«Красноярский цемент» продолжал модернизацию производства.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возведение нового цеха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«Помол». Завершаются строительно-монтажные работы. Проект предусматривает установку новой мельницы замкнутого цикла помола с сепаратором фирмы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Pfeiffer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100 тонн в час. Запуск оборудования даст возможность в полном объеме обеспечить заказчиков сепарированным цементом и в целом решить проблему сезонного увеличения спроса на него.</w:t>
            </w:r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ПАО «Химико-металлургический завод» реализуется проект по восстановлению производства металлического лития. Реализация указанного проекта и осуществление поставок металлического лития является одним из важнейших событий в новой истории завода, а также серьезной заявкой на внутреннем и мировом рынке. Инженерно-технический центр ПАО «ХМЗ» активно разрабатывает и внедряет собственное, уникальное оборудование для нужд производства.</w:t>
            </w:r>
          </w:p>
        </w:tc>
        <w:tc>
          <w:tcPr>
            <w:tcW w:w="2220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советов директоров предприятий и организаций, обеспечение взаимодействия с крупными предприятиями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25D1C" w:rsidRPr="00AF7729" w:rsidRDefault="00325D1C" w:rsidP="00740E9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bidi="en-US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предприятий и организаций 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Центральном районе города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организовано строительство ледового городка, установка  новогодней ели и обустройство праздничной иллюминации в сквере им. Н.Г. Чернышевского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>; дополнительно подсвечено 14 фасадов</w:t>
            </w:r>
            <w:r w:rsidR="00740E9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овогоднее </w:t>
            </w:r>
            <w:r w:rsidR="006A5D12" w:rsidRPr="00AF77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bidi="en-US"/>
              </w:rPr>
              <w:t xml:space="preserve">и праздничное оформление витрин, выполнено на 651 объектах. 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рамках работы 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>с предприятиями и организациями по вопросам оформления прилегающих территорий цветами и цветочными композициями к летнему сезону оформлено 504 объекта и территорий. В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феврале 2022 года 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  <w:t>АО «Объединенная компания РУСАЛ»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администрация Центрального района, заключили Соглашение, предусматривающее разработку и реализацию совместных инвестиционных проектов, включающих в себя – разработку концепций, проектирование  и  выполнение  мероприятий по реализации социальных проектов, в том числе по благоустройству общественных пространств.</w:t>
            </w:r>
          </w:p>
          <w:p w:rsidR="00693BB7" w:rsidRPr="00AF7729" w:rsidRDefault="001F3BB1" w:rsidP="00740E9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Октябрьском районе 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>обустроен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а, парковка (в районе дома № 66 в Академгородке)</w:t>
            </w:r>
            <w:r w:rsidR="00740E9A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оборудована площадка для выгула собак (ул. </w:t>
            </w:r>
            <w:proofErr w:type="spellStart"/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Вильского</w:t>
            </w:r>
            <w:proofErr w:type="spellEnd"/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Проведено благоустройство территорий прилегающих к нестационарным торговым объектам по улицам </w:t>
            </w:r>
            <w:proofErr w:type="gramStart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  <w:proofErr w:type="gramEnd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Новосибирская, Академика Киренского, </w:t>
            </w:r>
            <w:proofErr w:type="spellStart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>. При поддержке предприятий и организаций в 2022 году организовано строительство ледового городка в сквере «Серебряный».</w:t>
            </w:r>
            <w:r w:rsidR="00BA7C8B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Новогоднее </w:t>
            </w:r>
            <w:r w:rsidR="00BA7C8B" w:rsidRPr="00AF77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bidi="en-US"/>
              </w:rPr>
              <w:t>и праздничное оформление витрин, выполнено более чем на 600 объектах</w:t>
            </w:r>
            <w:r w:rsidR="00BA7C8B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BB7" w:rsidRPr="00AF7729" w:rsidRDefault="00FA0E53" w:rsidP="00740E9A">
            <w:pPr>
              <w:spacing w:after="0" w:line="240" w:lineRule="auto"/>
              <w:jc w:val="both"/>
              <w:rPr>
                <w:rFonts w:eastAsiaTheme="minorHAnsi"/>
                <w:b/>
                <w:i/>
                <w:sz w:val="24"/>
                <w:szCs w:val="24"/>
                <w:u w:val="single"/>
              </w:rPr>
            </w:pPr>
            <w:proofErr w:type="gramStart"/>
            <w:r w:rsidRPr="00AF7729">
              <w:rPr>
                <w:sz w:val="24"/>
                <w:szCs w:val="24"/>
                <w:lang w:eastAsia="ru-RU"/>
              </w:rPr>
              <w:t xml:space="preserve">В рамках </w:t>
            </w:r>
            <w:r w:rsidR="007F5D2A" w:rsidRPr="00AF7729">
              <w:rPr>
                <w:sz w:val="24"/>
                <w:szCs w:val="24"/>
                <w:lang w:eastAsia="ru-RU"/>
              </w:rPr>
              <w:t>С</w:t>
            </w:r>
            <w:r w:rsidRPr="00AF7729">
              <w:rPr>
                <w:sz w:val="24"/>
                <w:szCs w:val="24"/>
                <w:lang w:eastAsia="ru-RU"/>
              </w:rPr>
              <w:t>оглашения о сотрудничестве между администрацией района и АО «РУСАЛ К</w:t>
            </w:r>
            <w:r w:rsidR="006D14F0" w:rsidRPr="00AF7729">
              <w:rPr>
                <w:sz w:val="24"/>
                <w:szCs w:val="24"/>
                <w:lang w:eastAsia="ru-RU"/>
              </w:rPr>
              <w:t>расноярск</w:t>
            </w:r>
            <w:r w:rsidRPr="00AF7729">
              <w:rPr>
                <w:sz w:val="24"/>
                <w:szCs w:val="24"/>
                <w:lang w:eastAsia="ru-RU"/>
              </w:rPr>
              <w:t xml:space="preserve">» выполнены работы по благоустройству 4 дворовых территорий района </w:t>
            </w:r>
            <w:r w:rsidR="006D14F0" w:rsidRPr="00AF7729">
              <w:rPr>
                <w:sz w:val="24"/>
                <w:szCs w:val="24"/>
                <w:lang w:eastAsia="ru-RU"/>
              </w:rPr>
              <w:t>(</w:t>
            </w:r>
            <w:r w:rsidRPr="00AF7729">
              <w:rPr>
                <w:sz w:val="24"/>
                <w:szCs w:val="24"/>
                <w:lang w:eastAsia="ru-RU"/>
              </w:rPr>
              <w:t>ул. 40 лет Победы, 12, ул. 9 Мая, 10, пр.</w:t>
            </w:r>
            <w:proofErr w:type="gramEnd"/>
            <w:r w:rsidRPr="00AF772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sz w:val="24"/>
                <w:szCs w:val="24"/>
                <w:lang w:eastAsia="ru-RU"/>
              </w:rPr>
              <w:t>Металлургов, 36, ул. Славы, 11</w:t>
            </w:r>
            <w:r w:rsidR="006D14F0" w:rsidRPr="00AF7729">
              <w:rPr>
                <w:sz w:val="24"/>
                <w:szCs w:val="24"/>
                <w:lang w:eastAsia="ru-RU"/>
              </w:rPr>
              <w:t>)</w:t>
            </w:r>
            <w:r w:rsidRPr="00AF7729">
              <w:rPr>
                <w:sz w:val="24"/>
                <w:szCs w:val="24"/>
                <w:lang w:eastAsia="ru-RU"/>
              </w:rPr>
              <w:t>.</w:t>
            </w:r>
            <w:proofErr w:type="gramEnd"/>
            <w:r w:rsidR="006D14F0" w:rsidRPr="00AF7729">
              <w:rPr>
                <w:sz w:val="24"/>
                <w:szCs w:val="24"/>
                <w:lang w:eastAsia="ru-RU"/>
              </w:rPr>
              <w:t xml:space="preserve"> Н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а территории района были оснащены архитектурной подсветкой 15 зданий.</w:t>
            </w:r>
            <w:r w:rsidR="006D14F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Новогоднее </w:t>
            </w:r>
            <w:r w:rsidRPr="00AF7729">
              <w:rPr>
                <w:rFonts w:eastAsiaTheme="minorHAnsi"/>
                <w:bCs/>
                <w:sz w:val="24"/>
                <w:szCs w:val="24"/>
                <w:lang w:bidi="en-US"/>
              </w:rPr>
              <w:t>и праздничное оформление витрин выполнено на 862 объектах</w:t>
            </w:r>
            <w:r w:rsidRPr="00AF7729">
              <w:rPr>
                <w:rFonts w:eastAsiaTheme="minorHAnsi"/>
                <w:sz w:val="24"/>
                <w:szCs w:val="24"/>
              </w:rPr>
              <w:t>.</w:t>
            </w:r>
          </w:p>
          <w:p w:rsidR="00740E9A" w:rsidRPr="00AF7729" w:rsidRDefault="006D14F0" w:rsidP="00740E9A">
            <w:pPr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 </w:t>
            </w:r>
            <w:r w:rsidR="00693BB7" w:rsidRPr="00AF7729">
              <w:rPr>
                <w:rFonts w:eastAsiaTheme="minorHAnsi"/>
                <w:sz w:val="24"/>
                <w:szCs w:val="24"/>
              </w:rPr>
              <w:t>Свердловск</w:t>
            </w:r>
            <w:r w:rsidRPr="00AF7729">
              <w:rPr>
                <w:rFonts w:eastAsiaTheme="minorHAnsi"/>
                <w:sz w:val="24"/>
                <w:szCs w:val="24"/>
              </w:rPr>
              <w:t>ом</w:t>
            </w:r>
            <w:r w:rsidR="00693BB7" w:rsidRPr="00AF7729">
              <w:rPr>
                <w:rFonts w:eastAsiaTheme="minorHAnsi"/>
                <w:sz w:val="24"/>
                <w:szCs w:val="24"/>
              </w:rPr>
              <w:t xml:space="preserve"> район</w:t>
            </w:r>
            <w:r w:rsidRPr="00AF7729">
              <w:rPr>
                <w:rFonts w:eastAsiaTheme="minorHAnsi"/>
                <w:sz w:val="24"/>
                <w:szCs w:val="24"/>
              </w:rPr>
              <w:t>е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организовано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строительство ледов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>ого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>дка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сквере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Паниковский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и площади им. Я.М. Свердлова.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рамках </w:t>
            </w:r>
            <w:proofErr w:type="spellStart"/>
            <w:r w:rsidR="001F3BB1" w:rsidRPr="00AF7729">
              <w:rPr>
                <w:sz w:val="24"/>
                <w:szCs w:val="24"/>
              </w:rPr>
              <w:t>муниципально</w:t>
            </w:r>
            <w:proofErr w:type="spellEnd"/>
            <w:r w:rsidR="001F3BB1" w:rsidRPr="00AF7729">
              <w:rPr>
                <w:sz w:val="24"/>
                <w:szCs w:val="24"/>
              </w:rPr>
              <w:t xml:space="preserve">-частного партнерства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на территории района проведен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текущий ремонт проездов (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«Южный берег»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, по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ул. Гладкова, 22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лагоустро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ены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территори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(ул. Полтавской, 38,  ул. 60 лет Октября, 55)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парковки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ул. Вавилова, 1 стр. 10; ул. 60 лет, 105/9;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«Южный берег»</w:t>
            </w:r>
            <w:r w:rsidR="007F5D2A"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набережн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ая в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«Тихие Зори».</w:t>
            </w:r>
          </w:p>
          <w:p w:rsidR="00693BB7" w:rsidRPr="00AF7729" w:rsidRDefault="00DA12E0" w:rsidP="00740E9A">
            <w:pPr>
              <w:spacing w:line="240" w:lineRule="auto"/>
              <w:contextualSpacing/>
              <w:jc w:val="both"/>
              <w:rPr>
                <w:rFonts w:eastAsiaTheme="minorHAnsi"/>
                <w:b/>
                <w:i/>
                <w:sz w:val="24"/>
                <w:szCs w:val="24"/>
                <w:u w:val="single"/>
              </w:rPr>
            </w:pPr>
            <w:r w:rsidRPr="00AF7729">
              <w:rPr>
                <w:sz w:val="24"/>
                <w:szCs w:val="24"/>
              </w:rPr>
              <w:t xml:space="preserve">Совместно с Советом директоров </w:t>
            </w:r>
            <w:r w:rsidR="001F3BB1" w:rsidRPr="00AF7729">
              <w:rPr>
                <w:sz w:val="24"/>
                <w:szCs w:val="24"/>
              </w:rPr>
              <w:t xml:space="preserve">в Ленинском районе </w:t>
            </w:r>
            <w:r w:rsidR="00740E9A" w:rsidRPr="00AF7729">
              <w:rPr>
                <w:sz w:val="24"/>
                <w:szCs w:val="24"/>
              </w:rPr>
              <w:t xml:space="preserve">проведена работа по оказанию </w:t>
            </w:r>
            <w:r w:rsidRPr="00AF7729">
              <w:rPr>
                <w:sz w:val="24"/>
                <w:szCs w:val="24"/>
              </w:rPr>
              <w:t>помощи в подготовке, обеспечении убывающих для участия в специальной военной операции жителей района продовольственными наборами, вещевым имуществом, медицинскими препаратами, а также предметами первой необходимости.</w:t>
            </w:r>
            <w:r w:rsidR="00740E9A" w:rsidRPr="00AF7729">
              <w:rPr>
                <w:sz w:val="24"/>
                <w:szCs w:val="24"/>
              </w:rPr>
              <w:t xml:space="preserve"> П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>роведены мероприятия</w:t>
            </w:r>
            <w:r w:rsidR="00740E9A" w:rsidRPr="00AF7729">
              <w:rPr>
                <w:sz w:val="24"/>
                <w:szCs w:val="24"/>
              </w:rPr>
              <w:t xml:space="preserve"> по 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>повышени</w:t>
            </w:r>
            <w:r w:rsidR="00740E9A" w:rsidRPr="00AF7729">
              <w:rPr>
                <w:sz w:val="24"/>
                <w:szCs w:val="24"/>
              </w:rPr>
              <w:t>ю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антитеррористической защищенности здания и прилегающей территории</w:t>
            </w:r>
            <w:r w:rsidR="00740E9A" w:rsidRPr="00AF7729">
              <w:rPr>
                <w:sz w:val="24"/>
                <w:szCs w:val="24"/>
              </w:rPr>
              <w:t xml:space="preserve"> 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>военно</w:t>
            </w:r>
            <w:r w:rsidR="00740E9A" w:rsidRPr="00AF7729">
              <w:rPr>
                <w:sz w:val="24"/>
                <w:szCs w:val="24"/>
              </w:rPr>
              <w:t>го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комиссариат</w:t>
            </w:r>
            <w:r w:rsidR="00740E9A" w:rsidRPr="00AF7729">
              <w:rPr>
                <w:sz w:val="24"/>
                <w:szCs w:val="24"/>
              </w:rPr>
              <w:t>а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Кировского и Ленинского районов (установлены дополнительные камеры видеонаблюдения, серверное оборудование,  восстановлено освещение территории).</w:t>
            </w:r>
            <w:r w:rsidR="00740E9A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Достроен православный храм-часовня в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м</w:t>
            </w:r>
            <w:r w:rsidR="001F3BB1" w:rsidRPr="00AF7729">
              <w:rPr>
                <w:rFonts w:eastAsiaTheme="minorHAnsi"/>
                <w:sz w:val="24"/>
                <w:szCs w:val="24"/>
              </w:rPr>
              <w:t>кр</w:t>
            </w:r>
            <w:proofErr w:type="spellEnd"/>
            <w:r w:rsidR="001F3BB1" w:rsidRPr="00AF7729">
              <w:rPr>
                <w:rFonts w:eastAsiaTheme="minorHAnsi"/>
                <w:sz w:val="24"/>
                <w:szCs w:val="24"/>
              </w:rPr>
              <w:t>.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Шинников.</w:t>
            </w:r>
            <w:r w:rsidR="00740E9A" w:rsidRPr="00AF7729">
              <w:rPr>
                <w:rFonts w:eastAsiaTheme="minorHAnsi"/>
                <w:sz w:val="24"/>
                <w:szCs w:val="24"/>
              </w:rPr>
              <w:t xml:space="preserve"> 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 xml:space="preserve">В рамках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>-частного партнерства были установлены социальные ряды</w:t>
            </w:r>
            <w:r w:rsidR="001F3BB1" w:rsidRPr="00AF7729">
              <w:rPr>
                <w:rFonts w:eastAsiaTheme="minorHAnsi"/>
                <w:sz w:val="24"/>
                <w:szCs w:val="24"/>
              </w:rPr>
              <w:t xml:space="preserve"> (</w:t>
            </w:r>
            <w:r w:rsidRPr="00AF7729">
              <w:rPr>
                <w:rFonts w:eastAsiaTheme="minorHAnsi"/>
                <w:sz w:val="24"/>
                <w:szCs w:val="24"/>
              </w:rPr>
              <w:t>пр.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Красноярский рабочий, д. 27</w:t>
            </w:r>
            <w:r w:rsidR="001F3BB1" w:rsidRPr="00AF7729">
              <w:rPr>
                <w:rFonts w:eastAsiaTheme="minorHAnsi"/>
                <w:sz w:val="24"/>
                <w:szCs w:val="24"/>
              </w:rPr>
              <w:t>)</w:t>
            </w:r>
            <w:r w:rsidRPr="00AF7729"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 w:rsidR="004D5C82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Новогоднее </w:t>
            </w:r>
            <w:r w:rsidRPr="00AF7729">
              <w:rPr>
                <w:rFonts w:eastAsiaTheme="minorHAnsi"/>
                <w:bCs/>
                <w:sz w:val="24"/>
                <w:szCs w:val="24"/>
                <w:lang w:bidi="en-US"/>
              </w:rPr>
              <w:t>и праздничное оформление витрин, выполнено на 387 объектах</w:t>
            </w:r>
            <w:r w:rsidR="004D5C82" w:rsidRPr="00AF7729">
              <w:rPr>
                <w:rFonts w:eastAsiaTheme="minorHAnsi"/>
                <w:bCs/>
                <w:sz w:val="24"/>
                <w:szCs w:val="24"/>
                <w:lang w:bidi="en-US"/>
              </w:rPr>
              <w:t xml:space="preserve">.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Организована работа с предприятиями и организациями по вопросам оформления фасадов зданий и прилегающих территорий цветами и цветочными композициями к летнему сезону. </w:t>
            </w:r>
          </w:p>
          <w:p w:rsidR="00DA12E0" w:rsidRPr="00AF7729" w:rsidRDefault="001F3BB1" w:rsidP="00740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i/>
                <w:sz w:val="24"/>
                <w:szCs w:val="24"/>
                <w:u w:val="single"/>
              </w:rPr>
            </w:pP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В </w:t>
            </w:r>
            <w:r w:rsidR="00DA12E0" w:rsidRPr="00AF7729">
              <w:rPr>
                <w:rFonts w:eastAsiaTheme="minorHAnsi"/>
                <w:sz w:val="24"/>
                <w:szCs w:val="24"/>
              </w:rPr>
              <w:t>Кировск</w:t>
            </w:r>
            <w:r w:rsidRPr="00AF7729">
              <w:rPr>
                <w:rFonts w:eastAsiaTheme="minorHAnsi"/>
                <w:sz w:val="24"/>
                <w:szCs w:val="24"/>
              </w:rPr>
              <w:t>ом</w:t>
            </w:r>
            <w:r w:rsidR="00DA12E0" w:rsidRPr="00AF7729">
              <w:rPr>
                <w:rFonts w:eastAsiaTheme="minorHAnsi"/>
                <w:sz w:val="24"/>
                <w:szCs w:val="24"/>
              </w:rPr>
              <w:t xml:space="preserve"> район</w:t>
            </w:r>
            <w:r w:rsidRPr="00AF7729">
              <w:rPr>
                <w:rFonts w:eastAsiaTheme="minorHAnsi"/>
                <w:sz w:val="24"/>
                <w:szCs w:val="24"/>
              </w:rPr>
              <w:t>е в</w:t>
            </w:r>
            <w:r w:rsidR="005E24B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течение года осуществлялось взаимодействие с предприятиями района в рамках решения социально-общественных вопросов по организации субботников, благоустройства общественных пространств, формирования прогнозов социально-экономического развития.  </w:t>
            </w:r>
          </w:p>
          <w:p w:rsidR="00693BB7" w:rsidRPr="00AF7729" w:rsidRDefault="001F3BB1" w:rsidP="00740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В Железнодорожном</w:t>
            </w:r>
            <w:r w:rsidR="00DA12E0" w:rsidRPr="00AF7729">
              <w:rPr>
                <w:rFonts w:eastAsiaTheme="minorHAnsi"/>
                <w:sz w:val="24"/>
                <w:szCs w:val="24"/>
              </w:rPr>
              <w:t xml:space="preserve"> район</w:t>
            </w:r>
            <w:r w:rsidRPr="00AF7729">
              <w:rPr>
                <w:rFonts w:eastAsiaTheme="minorHAnsi"/>
                <w:sz w:val="24"/>
                <w:szCs w:val="24"/>
              </w:rPr>
              <w:t>е в</w:t>
            </w:r>
            <w:r w:rsidR="00820295" w:rsidRPr="00AF7729">
              <w:rPr>
                <w:rFonts w:eastAsia="Times New Roman"/>
                <w:sz w:val="24"/>
                <w:szCs w:val="24"/>
                <w:lang w:eastAsia="ru-RU"/>
              </w:rPr>
              <w:t>заимодействие с крупными предприятиями обеспечено посредством деятельности совета директоров в форме Местного общественного благотворительного фонда помощи развития Железнодорожного района г.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20295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Красноярска "Шаг навстречу"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1.4.1.6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 использования прибыли муниципальных предприятий и бюджетных инвестиций в модернизацию производства</w:t>
            </w:r>
          </w:p>
        </w:tc>
        <w:tc>
          <w:tcPr>
            <w:tcW w:w="2126" w:type="dxa"/>
          </w:tcPr>
          <w:p w:rsidR="000B0A0A" w:rsidRPr="00AF7729" w:rsidRDefault="00527E9C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F0170D" w:rsidP="00F017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Муниципальные предприятия отчисляют в бюджет города часть прибыли, остающейся после уплаты налогов и иных обязательных платежей по итогам года по установленной Учредителем ставке (30%). Муниципальные предприятия за счет средств оставшейся чистой прибыли могут создавать фонд накопления, фонд потребления и резервный фонд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1.4.1.7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сферы оказания платных услуг организациями муниципальной формы собственности с использованием современных форматов оказания услуг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D7679B" w:rsidP="00D767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городской комиссией по рассмотрению тарифов (цен) пересмотрено – 1101 тарифов (цен), отменено – 166 тарифов (цен), введено – 533 тарифов (цен) 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на платные услуги (работы) для 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8 муниципальных предприятий и 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79 муниципальных учреждений 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1.4.1.8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 w:rsidP="00DA7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реализация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города Красноярска, МАУ "Центр содействия малому и среднему предпринимательству" и КГКУ "Центр занятости населения города Красноярска" межведомственного проекта "Городская бизнес-среда: предпринимательская активность граждан, открытость процедур поддержки" на 2019 - 2020 годы, проекта на 2021 год и очередной период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 w:rsidP="00E65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651BF" w:rsidRPr="00AF77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819" w:type="dxa"/>
          </w:tcPr>
          <w:p w:rsidR="000B0A0A" w:rsidRPr="00AF7729" w:rsidRDefault="00E651BF" w:rsidP="00045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27E9C" w:rsidRPr="00AF7729" w:rsidTr="007629D3">
        <w:tc>
          <w:tcPr>
            <w:tcW w:w="913" w:type="dxa"/>
            <w:gridSpan w:val="2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1.4.1.9</w:t>
            </w:r>
          </w:p>
        </w:tc>
        <w:tc>
          <w:tcPr>
            <w:tcW w:w="3544" w:type="dxa"/>
          </w:tcPr>
          <w:p w:rsidR="00527E9C" w:rsidRPr="00AF7729" w:rsidRDefault="00527E9C" w:rsidP="00DA7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реализация администрацией города Красноярска, МАУ "Центр содействия малому и среднему предпринимательству" и КГКУ "Центр занятости населения города Красноярска" межведомственного проекта по содействию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126" w:type="dxa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651BF" w:rsidRPr="00AF7729" w:rsidRDefault="00E651BF" w:rsidP="00E651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МАУ «ЦС МСП» в партнерстве с КГКУ «Центр занятости населения города Красноярска», а также с  органами социальной защиты населения активно содействует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горожан. Для граждан, планирующих получение господдержки на открытие собственного дела  МАУ «ЦС МСП» проводит консультации и семинары по основам предпринимательской деятельности. </w:t>
            </w:r>
          </w:p>
          <w:p w:rsidR="00E651BF" w:rsidRPr="00AF7729" w:rsidRDefault="00E651BF" w:rsidP="00E651BF">
            <w:pPr>
              <w:widowControl w:val="0"/>
              <w:autoSpaceDE w:val="0"/>
              <w:autoSpaceDN w:val="0"/>
              <w:spacing w:after="0" w:line="240" w:lineRule="auto"/>
              <w:ind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2022 году по основам предпринимательской деятельности 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проведено 38 семинаров, которые посетили более 500 участников. 410 заявителям произведены финансовые расчеты к бизнес-планам на получение государственной поддержки на предпринимательскую деятельность 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. 352 – для заключения социального контракта, 58 для получения помощи центра занятости населения).</w:t>
            </w:r>
          </w:p>
          <w:p w:rsidR="00527E9C" w:rsidRPr="00AF7729" w:rsidRDefault="00E651BF" w:rsidP="00E651BF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2022 году МАУ «ЦС МСП» проведено 30 семинаров с 416 участниками и 1251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индивидуальная консультация по вопросам привлечения ресурсов в рамках государственной поддержки и организации предпринимательской деятельности, а также проводилась обучающая программа для начинающих предпринимателей «Бизнес-Ясли»,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приняли участие около 70 предпринимателей.</w:t>
            </w:r>
          </w:p>
        </w:tc>
        <w:tc>
          <w:tcPr>
            <w:tcW w:w="2220" w:type="dxa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содействие эффективному регулированию рынка труда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населения. Участие в реализации проектов, планов и программ Красноярского края в сфере содействия занятости населения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77017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 состоянию на 01.01.2023 года численность безработных граждан составила 3234 чел., уровень регистрируемой безработицы – 0,47%. Услугу по социальной адаптации на рынке труда – 2,4 тыс. чел., в том числе лиц с инвалидностью – 182 человека. Приняли участие в оплачиваемых общественных работах – 243 человека.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профессиональной подготовки и переподготовки под перспективный рынок труда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77017" w:rsidP="0064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2022 года численность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безработных граждан, приступивших к профессиональному обучению и дополнительному профессиональному образованию по направлению службы занятости составила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1,6 тыс. граждан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молодых специалистов в организациях и предприятиях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77017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«Первое рабочее место» </w:t>
            </w:r>
          </w:p>
          <w:p w:rsidR="00D905A3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отчётном периоде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13 выпускников (в 2021 году – 7). Продолжена реализация мероприятий, направленных на приобретение молодыми специалистами опыта работы по профессии и трудоустройство – «Стажировка выпускников». В 2022 году оплачиваемая стажировка организована для 43 выпускников (на 2 человека больше, чем в 2021), 29 из них впоследствии перешли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 предприятий и организаций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социального партнерства. Организация проведения переговоров, разработка и заключение территориального соглашения по регулированию социально-трудовых отношений между администрацией города Красноярска, объединениями работников, объединениями работодателей. Обеспечение деятельности городской трехсторонней комиссии по регулированию социально-трудовых отношений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77017" w:rsidP="00E456A3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В 2022 году проведено 5 плановых заседаний городской трехсторонней комиссии по регулированию социально-трудовых отношений, на которых рассмотрено 15 основных вопросов различного спектра в области действия социально-трудовых отношений и 6 информационных. Наиболее обсуждаемыми были вопросы: </w:t>
            </w:r>
            <w:r w:rsidRPr="00AF7729">
              <w:rPr>
                <w:sz w:val="24"/>
                <w:szCs w:val="24"/>
              </w:rPr>
              <w:t xml:space="preserve">об общесистемных мерах поддержки работодателей города Красноярска, в том числе субъектов малого и среднего предпринимательства; </w:t>
            </w:r>
            <w:r w:rsidRPr="00AF7729">
              <w:rPr>
                <w:sz w:val="24"/>
                <w:szCs w:val="24"/>
              </w:rPr>
              <w:br/>
              <w:t xml:space="preserve">о мерах социальной поддержки населения города Красноярска; о состоянии оплаты труда, индексации заработной платы, подготовке квалифицированных кадров и обеспечении жильём работников общественного пассажирского транспорта в городе Красноярске; о работе по развитию массового спорта </w:t>
            </w:r>
            <w:r w:rsidRPr="00AF7729">
              <w:rPr>
                <w:sz w:val="24"/>
                <w:szCs w:val="24"/>
              </w:rPr>
              <w:br/>
              <w:t xml:space="preserve">и популяризации здорового образа жизни среди населения города Красноярска; </w:t>
            </w:r>
            <w:r w:rsidRPr="00AF7729">
              <w:rPr>
                <w:sz w:val="24"/>
                <w:szCs w:val="24"/>
              </w:rPr>
              <w:br/>
              <w:t>о создании условий для устойчивого развития территорий города Красноярска, комфортной и безопасной среды для жизни, в том числе в части обеспечения жителей города новыми социальными объектами, инженерно-транспортной, коммунальной и жилищной инфраструктурой.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527E9C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1.4.2.5</w:t>
            </w:r>
            <w:r w:rsidR="000B0A0A"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коллективно-договорного регулирования. Осуществление уведомительной регистрации 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коллективных договоров, соглашений,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и дополнений к ним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Постоянно проводится работа с организациями города по заключению новых коллективных договоров и продлению договоров с истекшим сроком действия.</w:t>
            </w:r>
          </w:p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методическая и консультационная помощь. В 2022 году 204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заключили новые коллективные договоры, в том числе 11 из них заключили коллективный договор впервые.</w:t>
            </w:r>
          </w:p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увеличения охвата коллективно-договорным регулированием работающего населения в учреждения и организации всех форм собственности, у которых отсутствуют коллективные договоры, были направлены более 500 писем с рекомендациями и описанием преимуществ заключения коллективного договора </w:t>
            </w:r>
          </w:p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переданных государственных полномочий в 2022 году проведено: </w:t>
            </w:r>
          </w:p>
          <w:p w:rsidR="006764C0" w:rsidRPr="00AF7729" w:rsidRDefault="006764C0" w:rsidP="006764C0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- 1313 процедур уведомительной регистрации актов социального партнерства; </w:t>
            </w:r>
          </w:p>
          <w:p w:rsidR="006764C0" w:rsidRPr="00AF7729" w:rsidRDefault="006764C0" w:rsidP="006764C0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80 проверок выполнения условий актов социального партнерства </w:t>
            </w:r>
          </w:p>
          <w:p w:rsidR="000B0A0A" w:rsidRPr="00AF7729" w:rsidRDefault="006764C0" w:rsidP="00CE594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организациях города, из них 15 выездных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целях развития кадрового потенциала и социального партнерства, в том числе городской смотр-конкурс на лучшую организацию в области социального партнерства и охраны труда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6764C0" w:rsidP="00947E7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деятельности городской трехсторонней комиссии ежегодно проводится городской смотр-конкурс на лучшую организацию в области социального партнерства и охраны труда. По итогам 202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участие в конкурсе приняли 197 организаций города, награждены дипломами Главы города 86 организаций-победителей в 19 номинациях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работодателями города с целью легализации заработной платы и недопущения задолженности по заработной плате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B11575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24 заседания комиссии по обеспечению прав граждан на вознаграждение за труд, на которых рассмотрены представители 195 работодателей. По итогам проведенной работы информация о 28 работодателях, у которых установлены признаки нарушения трудового законодательства, направлена в Государственную инспекцию труда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Красноярском крае и о 43 работодателях – в прокуратуру города Красноярска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Снижение уровня производственного травматизма. Координация межведомственного взаимодействия по вопросам улучшения условий и охраны труда в организациях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B11575" w:rsidP="002300A6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области охраны труда проводится работа, направленная на профилактику и снижение уровня производственного травматизма и профессиональных заболеваний. В рамках деятельности городской межведомственной комиссии по охране труда рассматривались вопросы по проведению мероприятий, принятых по итогам проведения расследований несчастных случаев в организациях. Рассмотрено 16 организаций, допустивших несчастные случаи с тяжелым и смертельным исходом. </w:t>
            </w:r>
            <w:bookmarkStart w:id="0" w:name="_GoBack"/>
            <w:bookmarkEnd w:id="0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профессиональной ориентации граждан, в том числе учащихся общеобразовательных учреждений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11575" w:rsidRPr="00AF7729" w:rsidRDefault="00B11575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КГКУ «Центр занятости населения города Красноярска» в отчетном году услуги по профессиональной ориентации получили 39,0 тыс. человек. 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 исполнение Модели муниципальной системы выявления и развития выдающихся способностей и талантов обучающихся в городе Красноярске на 2021-2025 годы, утвержденной приказом от 04.08.2021 № 314/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Комплекс мер по обеспечению реализации Модели сопровождения профессионального самоопределения детей и молодежи города Красноярска (приказ от 06.06.2022 № 277/п).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планом в течение учебного года реализуются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носящие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характер: «Бумага-фестиваль инженерного мышления» количество участников 160 человек, мастер классы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Я-будущий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инженер» - 135 человек, «Мастерство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мастерские»-127 человек, с 01.09.2022-16.09.2022 открытая городская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 «Ярмарка профессиональных проб» - 814 чел</w:t>
            </w:r>
            <w:r w:rsidR="00DF2406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проекте «Билет в будущее» в 2022 году исходя из федеральной квоты на платформе зарегистрированы и прошли обучение 26 педагогов-навигаторов в г. Красноярске.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проекта является формирование осознанности и готовности к профессиональному самоопределению обучающихся (в закрытом контуре проекта приняли участие 1150 обучающихся школ города).   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Дополнительно в рамках этой работы осуществляется реализация цикла открытых уроков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или иных аналогичных по возможностям, функциям и результатам проектах, направленных на раннюю профориентацию.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открытых онлайн-уроках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 профориентацию в рамках реализации регионального проекта «Успех каждого ребенка», в марте и первой недели апреля 2022 года направленных на раннюю профориентацию приняли участие 45442 обучающихся, 18 и 20 мая 2022 года – 69667 человек, в сентябре проведены 6 уроков, количество участников составило 280342 человека, в ноябре 5 уроков - 197781 участник, в декабре 3 урока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- 106852 участника.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режиме интернет-трансляции проводятся Всероссийские открытые онлайн-уроки по профориентации.</w:t>
            </w:r>
            <w:proofErr w:type="gramEnd"/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проекта «Ученые в школу», проводимого Российским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обществом «Знание» и координационным советом по делам молодежи в научной и образовательной сферах Совета при Президенте Российской Федерации по науке и образованию при поддержке Российского научного фонда в 12 общеобразовательных учреждениях города ученые провели лекции.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проекта – рассказать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классов о роли науки в современном мире, результатах передовых исследований и показать на своем примере возможности, которые открываются для молодежи в исследовательской сфере. Участие во Всероссийской акции «Поделись своим знанием. Новые горизонты».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Ежегодно с 2016 года в Красноярске реализуется Открытый городской научно-образовательный лекторий</w:t>
            </w:r>
            <w:r w:rsidR="00CE594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CE594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Лекторий). Для создания условий для формирования способности в самореализации к Лекторию привлекаются ВУЗы.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выявления лучших региональных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практик, направленных на оказание содействия профессиональному самоопределению молодежи,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«Открытый городской научно-образовательный лекторий» принимает участие в инновационном проекте «Диплом качества» в профессиональной ориентации» реализуемый агентством труда и занятости населения Красноярского края в соответствии с межведомственным планом мероприятий на 2021-2023 гг. по реализации Стратегии развития профессиональной ориентации населения в Красноярском крае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2030 года.</w:t>
            </w:r>
            <w:proofErr w:type="gramEnd"/>
          </w:p>
          <w:p w:rsidR="000B0A0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Так же главное управление образования принимает участие в реализации проектов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и «»Волонтерская «Лаборатория новых форм» в 2022-2023гг.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пространственное развитие города, необходимое для комплексного развития городской среды, улучшения жилищных условий горожан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1.5.1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обеспечение комплексного развития городской среды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научных исследований, предусматривающих анализ существующих и прогнозируемых проблем пространственного развития, оказывающих негативное влияние на формирование комфортной городской среды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0FDF" w:rsidP="003A622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научных исследований не требовалось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стандартов благоустройства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районов в городе Красноярске;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федеральный университет"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5341A" w:rsidRPr="00AF7729" w:rsidRDefault="00640499" w:rsidP="00C5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С</w:t>
            </w:r>
            <w:r w:rsidR="00C5341A" w:rsidRPr="00AF7729">
              <w:rPr>
                <w:sz w:val="24"/>
                <w:szCs w:val="24"/>
              </w:rPr>
              <w:t>тандарты содержания объектов озеленения и прочих объектов внешнего благоустройства города</w:t>
            </w:r>
            <w:r w:rsidRPr="00AF7729">
              <w:rPr>
                <w:sz w:val="24"/>
                <w:szCs w:val="24"/>
              </w:rPr>
              <w:t xml:space="preserve">  утверждены приказом департамента городского хозяйства администрации города от 13.06.2019 №290-гх</w:t>
            </w:r>
            <w:r w:rsidR="00C5341A" w:rsidRPr="00AF7729">
              <w:rPr>
                <w:sz w:val="24"/>
                <w:szCs w:val="24"/>
              </w:rPr>
              <w:t xml:space="preserve">. Стандарты учтены в муниципальных контрактах по содержанию объектов благоустройства (в том числе кратность полива и </w:t>
            </w:r>
            <w:proofErr w:type="spellStart"/>
            <w:r w:rsidR="00C5341A" w:rsidRPr="00AF7729">
              <w:rPr>
                <w:sz w:val="24"/>
                <w:szCs w:val="24"/>
              </w:rPr>
              <w:t>окашивания</w:t>
            </w:r>
            <w:proofErr w:type="spellEnd"/>
            <w:r w:rsidR="00C5341A" w:rsidRPr="00AF7729">
              <w:rPr>
                <w:sz w:val="24"/>
                <w:szCs w:val="24"/>
              </w:rPr>
              <w:t xml:space="preserve"> газонов)</w:t>
            </w:r>
          </w:p>
          <w:p w:rsidR="000B0A0A" w:rsidRPr="00AF7729" w:rsidRDefault="00DD1456" w:rsidP="00CE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На территории города действуют Правила благоустройства территории города Красноярска, утвержденные решением Красноярского городского Совета депутатов  от 25.06.2013 № В-378 «Об утверждении Правил благоустройства территории города Красноярска» (далее – Правила </w:t>
            </w:r>
            <w:r w:rsidRPr="00AF7729">
              <w:rPr>
                <w:sz w:val="24"/>
                <w:szCs w:val="24"/>
              </w:rPr>
              <w:lastRenderedPageBreak/>
              <w:t>благоустройства).</w:t>
            </w:r>
            <w:r w:rsidR="00E168C4" w:rsidRPr="00AF7729">
              <w:rPr>
                <w:sz w:val="24"/>
                <w:szCs w:val="24"/>
              </w:rPr>
              <w:t xml:space="preserve"> О</w:t>
            </w:r>
            <w:r w:rsidRPr="00AF7729">
              <w:rPr>
                <w:sz w:val="24"/>
                <w:szCs w:val="24"/>
              </w:rPr>
              <w:t>рганизована работа по внесению изменений в Правила благоустройства, предусматривающие, в том числе, обязанность лиц, ответственных за благоустройство, принимать участие в со</w:t>
            </w:r>
            <w:r w:rsidR="00CE5949" w:rsidRPr="00AF7729">
              <w:rPr>
                <w:sz w:val="24"/>
                <w:szCs w:val="24"/>
              </w:rPr>
              <w:t>держании прилегающей территории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сформировать новый архитектурно-градостроительный облик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4112" w:rsidRPr="00AF7729" w:rsidRDefault="000B4112" w:rsidP="000B4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Красноярского городского Совета депутатов от 24.08.2022 № В-269 «О внесении изменений в решение Красноярского городского Совета депутатов от 13.03.2015 № 7-107 «О Генеральном плане городского округа город Красноярск и о признании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решений Красноярского городского Совета» внесены изменения в Генеральный план городского округа город Красноярск Красноярского края.</w:t>
            </w:r>
          </w:p>
          <w:p w:rsidR="000B0A0A" w:rsidRPr="00AF7729" w:rsidRDefault="000B4112" w:rsidP="002C0C9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администрации города Красноярска от 14.09.2022 № 807 и муниципального контракта от 22.06.2020 № 7/2020 разработан проект внесения изменений в Правила землепользования и застройки городского округа город Красноярск. </w:t>
            </w:r>
            <w:r w:rsidR="002C0C91" w:rsidRPr="00AF7729">
              <w:rPr>
                <w:rFonts w:ascii="Times New Roman" w:hAnsi="Times New Roman" w:cs="Times New Roman"/>
                <w:sz w:val="24"/>
                <w:szCs w:val="24"/>
              </w:rPr>
              <w:t>Проект утвержден Решением КГСД от 28.02.2023 № В-307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Программы комплексного развития социальной инфраструктуры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4819" w:type="dxa"/>
          </w:tcPr>
          <w:p w:rsidR="004F7077" w:rsidRPr="00AF7729" w:rsidRDefault="004F7077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города до 2033 года утверждена постановлением администрации г. Красноярска от 13.03.2020 №160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Программы комплексного развития транспортной инфраструктуры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транспорта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4819" w:type="dxa"/>
          </w:tcPr>
          <w:p w:rsidR="000B0A0A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развития транспортной инфраструктуры городского округа города Красноярска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2020 - 2033 годы утверждена постановлением администрации г. Красноярска от 28.12.2020 №1044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Программы комплексного развития систем коммунальной инфраструктуры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19" w:type="dxa"/>
          </w:tcPr>
          <w:p w:rsidR="000B0A0A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городского округа города Красноярска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2020 - 2033 годы утверждена постановлением администрации г. Красноярска от 23.07.2020 №568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D905A3" w:rsidRPr="00AF7729" w:rsidRDefault="000B4112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от 24.12.2020 № 1034 «Об утверждении актуализации схем водоснабжения и водоотведения города Красноярска на период до 2033 года» актуализированы схемы водоснабжения и водоотведения. Схема водоотведения ливневой канализации утверждена постановлением администрации города от 10.01.2023 № 4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819" w:type="dxa"/>
          </w:tcPr>
          <w:p w:rsidR="000B0A0A" w:rsidRPr="00AF7729" w:rsidRDefault="000B4112" w:rsidP="000B4112">
            <w:pPr>
              <w:widowControl w:val="0"/>
              <w:autoSpaceDE w:val="0"/>
              <w:autoSpaceDN w:val="0"/>
              <w:spacing w:after="0" w:line="240" w:lineRule="auto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Приказом Министерства энергетики Российской Федерации </w:t>
            </w:r>
            <w:r w:rsidRPr="00AF7729">
              <w:rPr>
                <w:sz w:val="24"/>
                <w:szCs w:val="24"/>
              </w:rPr>
              <w:t>от 22.08.2022 № 841 утверждена схема теплоснабжения города Красноярска до 2033 года (актуализация на 2023 год)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колористического решения города Красноярска с целью улучшения качества визуальной среды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B56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Подготовлено техническое задание на выполнение работ по разработке колористической концепции города Красноярска. Подготовлены и направлены запросы в ряд проектных организаций с целью определения стоимости выполнения работ по разработке колористической концепции города</w:t>
            </w:r>
            <w:r w:rsidR="00B5647E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0A" w:rsidRPr="00AF7729" w:rsidRDefault="00B5647E" w:rsidP="00B5647E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процессе исполнения. Управление архитектуры ведется плановая работа по формированию колористических решений фасадов зданий, обеспечивающих комплексный подход при ремонте фасадов зданий с учетом совокупного визуального восприятия квартала, микрорайона, улицы или ее участка либо группы зданий объединенных единим архитектурным решением. Разработано 36 колористических проектов по запросу департамента городского хозяйства в рамках проведения капитального ремонта в период 2023-2024 года, 26 колористических проектов по ул. 26 Бакинских Комиссаров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светового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мастер-плана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техническое задание на выполнение работ по разработке светового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мастер-плана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 с учётом наружного освещения. Подготовлены и направлены запросы в ряд проектных организаций с целью определения стоимости выполнения работ по разработке светового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мастер-плана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BE1EE5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EE5" w:rsidRPr="00AF7729" w:rsidRDefault="00BE1EE5" w:rsidP="00BE1EE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Проведена работа по архитектурно-художественной подсветки отдельных фрагментов, подготовлены и утверждены проекты архитектурно-художественной подсветки по ул. Конституции СССР, сцены </w:t>
            </w:r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lastRenderedPageBreak/>
              <w:t xml:space="preserve">на о. </w:t>
            </w:r>
            <w:proofErr w:type="spellStart"/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Татышев</w:t>
            </w:r>
            <w:proofErr w:type="spellEnd"/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, ул. А. Вавилова, мост через ул. Семафорную, пр. имени газеты «Красноярский рабочий» в р-не ул. Чайковского, разрабатывается концепция по кластеру в районе ул. М. Годенко и ул. Копылова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1.5.2.9</w:t>
            </w:r>
          </w:p>
        </w:tc>
        <w:tc>
          <w:tcPr>
            <w:tcW w:w="3544" w:type="dxa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объектов, подлежащих архитектурно-художественной подсветке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41253" w:rsidRPr="00AF7729" w:rsidRDefault="000B0A0A" w:rsidP="00D41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Перечень зданий, строений,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сооружений, подлежащих оборудованию системами архитектурно-художественной подсветки в рамках подготовки к 400-летию города Красноярска утверждён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распоряжением администрации города от 12.05.2020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br/>
              <w:t>№12-ж.</w:t>
            </w:r>
            <w:r w:rsidR="00D41253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>Распоряжени</w:t>
            </w:r>
            <w:r w:rsidR="00314003" w:rsidRPr="00AF7729">
              <w:rPr>
                <w:rFonts w:eastAsiaTheme="minorHAnsi"/>
                <w:sz w:val="24"/>
                <w:szCs w:val="24"/>
              </w:rPr>
              <w:t>я</w:t>
            </w:r>
            <w:r w:rsidRPr="00AF7729">
              <w:rPr>
                <w:rFonts w:eastAsiaTheme="minorHAnsi"/>
                <w:sz w:val="24"/>
                <w:szCs w:val="24"/>
              </w:rPr>
              <w:t>м</w:t>
            </w:r>
            <w:r w:rsidR="00314003" w:rsidRPr="00AF7729">
              <w:rPr>
                <w:rFonts w:eastAsiaTheme="minorHAnsi"/>
                <w:sz w:val="24"/>
                <w:szCs w:val="24"/>
              </w:rPr>
              <w:t>и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от </w:t>
            </w:r>
            <w:r w:rsidR="00314003" w:rsidRPr="00AF7729">
              <w:rPr>
                <w:rFonts w:eastAsiaTheme="minorHAnsi"/>
                <w:sz w:val="24"/>
                <w:szCs w:val="24"/>
              </w:rPr>
              <w:t xml:space="preserve">10.06.2022 № 41-ж, от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="00314003" w:rsidRPr="00AF7729">
              <w:rPr>
                <w:rFonts w:eastAsiaTheme="minorHAnsi"/>
                <w:sz w:val="24"/>
                <w:szCs w:val="24"/>
              </w:rPr>
              <w:t>20.10.2022 № 285-р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внесены изменений в части</w:t>
            </w:r>
            <w:r w:rsidRPr="00AF7729">
              <w:rPr>
                <w:rFonts w:eastAsiaTheme="minorHAnsi"/>
                <w:color w:val="C00000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>расширения перечня объектов</w:t>
            </w:r>
            <w:r w:rsidR="00D41253" w:rsidRPr="00AF7729">
              <w:rPr>
                <w:rFonts w:eastAsiaTheme="minorHAnsi"/>
                <w:sz w:val="24"/>
                <w:szCs w:val="24"/>
              </w:rPr>
              <w:t>.</w:t>
            </w:r>
          </w:p>
          <w:p w:rsidR="00D41253" w:rsidRPr="00AF7729" w:rsidRDefault="000B0A0A" w:rsidP="00D4125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="00D41253" w:rsidRPr="00AF7729">
              <w:rPr>
                <w:rFonts w:eastAsiaTheme="minorHAnsi"/>
                <w:color w:val="000000"/>
                <w:sz w:val="24"/>
                <w:szCs w:val="24"/>
              </w:rPr>
              <w:t>Выполнены работы по устройству архитектурно-художественной подсветки фасадов зданий:</w:t>
            </w:r>
          </w:p>
          <w:p w:rsidR="000B0A0A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вдоль Николаевского проспекта: </w:t>
            </w:r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ул. Киренского, д. 22, д.24, д.24а,                       ул. Борисова, д. 30, д. 32, д. 34, д. 36,               д. 38;  ул. Копылова; ул. Матросова,                д. 3, д. 7, д. 11; ул. </w:t>
            </w:r>
            <w:proofErr w:type="spellStart"/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Маерчака</w:t>
            </w:r>
            <w:proofErr w:type="spellEnd"/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д. 1, д. 25, д.27; Свято-Никольского храма - памятника жертвам политических репрессий.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Выработка требований к функциональному наполнению центральной части города, определение ключевых туристических маршрутов, необходимой инфраструктуры для развития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; 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B6461D" w:rsidP="00B646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Музей-усадьбой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им. В.И. Сурикова» совместно с туристическими фирмами города Красноярска разработан маршрут «Художник Василий Суриков»</w:t>
            </w:r>
            <w:r w:rsidR="00D13DDB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DEE" w:rsidRPr="00AF7729" w:rsidRDefault="005B2DEE" w:rsidP="005B2DE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 летний период дан старт межведомственному проекту «В центре Мира». На выходные дни  участок от ул. Обороны до ул.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Перенсона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 становится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пешеходно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-прогулочным и наполнен различными событийными локациями. Красноярцы и гости города могут не только </w:t>
            </w: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прогуляться, посидеть в летних кафе прямо на проезжей части, но и подзарядиться особой атмосферой, которую создавали творческие коллективы города и активные красноярцы. </w:t>
            </w:r>
          </w:p>
          <w:p w:rsidR="005B2DEE" w:rsidRPr="00AF7729" w:rsidRDefault="005B2DEE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ноября на площади Мира впервые стартовал проект «Зима на Стрелке». Возле катка с искусственным льдом располагается теплая сцена, на которой каждые пятницу, выходные и праздничные дни выступают красноярские артисты, проводят </w:t>
            </w:r>
            <w:proofErr w:type="spellStart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-игровые программы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Подготовка Регламентов по внешнему виду знаков городской информации (аншлаги (указатели) с наименованиями улиц, внутригородских объектов; указатели номеров домов, подъездов; указатели границ участков частных владений; иные знаки городской информации, предназначенные для визуальной ориентации в городе)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5647E" w:rsidRPr="00AF7729" w:rsidRDefault="00B5647E" w:rsidP="008F275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Проведен анализ знаков городской информации. Подготовлен визуальный ряд внешнего вида адресных табличек, их цветовое решение и шрифты. На территории АНО «Институт города» проведено рабочее заседание по вопросу реализации и замены знаков городской информации на территории города к 400-летию города»</w:t>
            </w:r>
          </w:p>
          <w:p w:rsidR="005047DF" w:rsidRPr="00AF7729" w:rsidRDefault="005047DF" w:rsidP="008F275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новых и внесение изменений в действующие нормативно-правовые акты города, регулирующие размещение, оформление и внешний облик дополнительного оборудования на фасадах зданий, строений, в том числе освещение; временных объектов; отдельно стоящих инженерных сооружений; ограждений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зданий, территорий, строительных площадок; гаражей, эллингов, лодочных станций; отдельно стоящих рекламных и информационных конструкций, малых архитектурных форм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FE2BE7" w:rsidRPr="00AF7729" w:rsidRDefault="000B0A0A" w:rsidP="00F70C6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архитектурно-художественный регламент улиц, общественных пространств города, утвержденный  постановлением администрации города Красноярска от 19.04.2018 №268 внесены н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еобходимые изменения (постановление администрации города от </w:t>
            </w:r>
            <w:r w:rsidR="00314003" w:rsidRPr="00AF7729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14003" w:rsidRPr="00AF772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3F61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BE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2BE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содержит требования к: информационному оформлению зданий, строений сооружений; внешнему виду конструктивных элементов фасадов зданий, строений; размещению 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дополнительного оборудования на фасадах зданий, строений, сооружений; внешнему виду киосков, павильонов; внешнему виду временных объектов – автостоянок; внешнему виду ограждений строительных площадок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 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отдельно стоящих сооружений инженерной инфраструктуры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 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остановочных пунктов общественного пассажирского транспорта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гаражей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ограждений, зданий, строений, сооружений, территорий, иных об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ъектов благоустройств;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урн, расположенных на территориях общественных пространств;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и оформлению подпорных стен.</w:t>
            </w:r>
          </w:p>
          <w:p w:rsidR="00937EB0" w:rsidRPr="00AF7729" w:rsidRDefault="00E73F61" w:rsidP="00F70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Вопрос регулирования внешнего вида рекламных конструкций,  требований к их размещению, с учетом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необходимости сохранения внешнего архитектурного облика сложившейся застройки поселений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или городских округов Красноярского края, отнесен к компетенции  министерства строительства Красноярского края (далее – министерство строительства).</w:t>
            </w:r>
            <w:r w:rsidR="00FE2BE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министерства строительства от 30.09.2020 </w:t>
            </w:r>
          </w:p>
          <w:p w:rsidR="00FE2BE7" w:rsidRPr="00AF7729" w:rsidRDefault="00E73F61" w:rsidP="00F70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№292-о утверждены типы и виды рекламных конструкций, допустимые и недопустимые к установке на территории муниципальных образований Красноярского края или части их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застройки. </w:t>
            </w:r>
          </w:p>
          <w:p w:rsidR="000B0A0A" w:rsidRPr="00AF7729" w:rsidRDefault="00FE2BE7" w:rsidP="00CE59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Управлением архитектуры в архитектурно-художественный регламент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архитектурно-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художественной подсветки зданий, строений, сооружений в городе Красноярске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>, утвержденный постановлением администрации города Красноярска от 20.02.2019 №</w:t>
            </w:r>
            <w:r w:rsidR="00CE5949"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>99 внесены необходимые изменения (постановление администрации города от 13.10.2022 № 897).</w:t>
            </w:r>
            <w:r w:rsidR="00F70C6D" w:rsidRPr="00AF7729">
              <w:rPr>
                <w:rFonts w:eastAsiaTheme="minorHAnsi"/>
                <w:color w:val="000000" w:themeColor="text1"/>
                <w:sz w:val="24"/>
                <w:szCs w:val="24"/>
              </w:rPr>
              <w:t>Регламент со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>держит требования к</w:t>
            </w:r>
            <w:r w:rsidR="00F70C6D"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: 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п</w:t>
            </w:r>
            <w:r w:rsidRPr="00AF7729">
              <w:rPr>
                <w:rFonts w:eastAsiaTheme="minorHAnsi"/>
                <w:sz w:val="24"/>
                <w:szCs w:val="24"/>
              </w:rPr>
              <w:t>ринцип</w:t>
            </w:r>
            <w:r w:rsidR="00F70C6D" w:rsidRPr="00AF7729">
              <w:rPr>
                <w:rFonts w:eastAsiaTheme="minorHAnsi"/>
                <w:sz w:val="24"/>
                <w:szCs w:val="24"/>
              </w:rPr>
              <w:t>ам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формирования единой светоцветовой среды города;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способ</w:t>
            </w:r>
            <w:r w:rsidR="00F70C6D" w:rsidRPr="00AF7729">
              <w:rPr>
                <w:rFonts w:eastAsiaTheme="minorHAnsi"/>
                <w:sz w:val="24"/>
                <w:szCs w:val="24"/>
              </w:rPr>
              <w:t>ам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формирования единой светоцветовой среды города;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оборудованию, применяемому для архитектурно-художественной, декоративной, ландшафтной подсветки;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выполнению подсветки и освещения общественных пространств;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выполнению подсветки объектов производственного, складского и коммунального назначения; освещению, архитектурно-художественной, декоративной, ландшафтной подсветке в зоне особого городского значения; праздничному освещению (иллюминации);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световому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оформлению витрин.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озеленения города Красноярска. Создание целостной системы нормативно-правовых актов, регулирующих вопросы озеленения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41253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целостной системы нормативно-правовых актов, регулирующих вопросы озеленения в городе Красноярске, разработаны Правила создания, содержания и охраны зеленого фонда города, предусматривающие внедрение единых стандартов озеленения города,  утвержденные постановлением администрации города от 16.04.2021 № 273. </w:t>
            </w:r>
          </w:p>
          <w:p w:rsidR="00D41253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Правилах озеленения регламентированы: посадка зеленых насаждений, ассортимент и требования к посадочному материалу, устройство газонов, описаны виды обрезки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нормы проведения данных видов работ. </w:t>
            </w:r>
          </w:p>
          <w:p w:rsidR="00D41253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от 21.01.2019 № 30 утверждён Порядок сноса зеленых насаждений на земельных участках, находящихся в муниципальной собственности города, а также на земельных участках, государственная собственность на которые не разграничена, на территории города Красноярска.</w:t>
            </w:r>
          </w:p>
          <w:p w:rsidR="00A45BC2" w:rsidRPr="00AF7729" w:rsidRDefault="00D41253" w:rsidP="00A4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 территории города реализовано 98 концепций озеленения  дворовых территорий, из них: в Железнодорожном районе - 8; в Кировском районе - 8; в Ленинском районе - 14; в Октябрьском  районе - 16; в Свердловском районе - 14; в Советском районе - 30;  </w:t>
            </w:r>
          </w:p>
          <w:p w:rsidR="000B0A0A" w:rsidRPr="00AF7729" w:rsidRDefault="00D41253" w:rsidP="00A4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Центральном районе – 8.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первого уровня: Красноярск - центр коммуникации Евразии, многофункциональный ключевой центр компетенций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-Енисейского макрорегиона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сформировать позитивный имидж города и создать условия для роста инвестиционной и деловой привлекательности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EF25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обеспечить развитие города Красноярска как центра компетенций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-Енисейского макрорегиона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развития транспортно-логистической инфраструктуры в городе Красноярске и Красноярской агломерации (транспортно-пересадочные/перевалочные узлы: ави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железнодорожный, речной, автомобильный транспорт)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803016" w:rsidP="00DB00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Красноярского экономического форума между ОАО «РЖД» и Красноярским краем подписано соглашение о взаимодействии и сотрудничестве в области железнодорожного транспорта на 2022–2024 годы. Соглашение отражает намерения сторон способствовать росту экономики края за счёт улучшения транспортной логистики, внедрения современных пассажирских и грузовых сервисов. Особое внимание в соглашении отводится пригородным железнодорожным перевозкам и проекту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«Городская электричка». </w:t>
            </w:r>
            <w:r w:rsidR="005944FE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ОАО «РЖД»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Красноярский край будут взаимодействовать при реализации проектов по созданию транспортно-пересадочных узлов. Один из них появится на базе нового вокзала станции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Стороны продолжат проработку возможности строительства грузопассажирской железнодорожной линии от станции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аэропорта Красноярск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Также соглашение предусматривает продолжение реализации проекта 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«Поезд здоровья «Доктор </w:t>
            </w:r>
            <w:proofErr w:type="spellStart"/>
            <w:r w:rsidR="00DB0033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Войно-Ясенецкий</w:t>
            </w:r>
            <w:proofErr w:type="spellEnd"/>
            <w:r w:rsidR="00DB0033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(св. Лука)»»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</w:rPr>
              <w:t>, пациентами которого ежегодно становятся тысячи жителей отдалённых населённых пунктов.</w:t>
            </w:r>
          </w:p>
        </w:tc>
        <w:tc>
          <w:tcPr>
            <w:tcW w:w="2220" w:type="dxa"/>
          </w:tcPr>
          <w:p w:rsidR="000B0A0A" w:rsidRPr="00AF7729" w:rsidRDefault="000B2EE3" w:rsidP="000B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прошлого года оставляю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Взаимодействие (или развитие сотрудничества) с зарубежными муниципалитетами, международными организациями и ассоциациями соотечественников за рубежом по формированию положительного имиджа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B556C" w:rsidRPr="00AF7729" w:rsidRDefault="008B556C" w:rsidP="008B55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июне 2022 года организована онлайн встреча с представителями Канцелярии иностранных дел Народного Правительства города </w:t>
            </w:r>
            <w:proofErr w:type="spellStart"/>
            <w:r w:rsidRPr="00AF7729">
              <w:rPr>
                <w:sz w:val="24"/>
                <w:szCs w:val="24"/>
              </w:rPr>
              <w:t>Чанчуня</w:t>
            </w:r>
            <w:proofErr w:type="spellEnd"/>
            <w:r w:rsidRPr="00AF7729">
              <w:rPr>
                <w:sz w:val="24"/>
                <w:szCs w:val="24"/>
              </w:rPr>
              <w:t xml:space="preserve"> (КНР).   Проведены среди монгольских школьников викторины на знание истории и культуры Красноярского края и города Красноярска при поддержке Русского дома в Улан-Баторе (Монголия). В ней приняли участие 50 монгольских школьников из числа изучающих русский язык. Победители и призеры получили право посетить Красноярск. Организована встреча с Генеральным консулом Республики Узбекистан в г. Новосибирске господином Рахмановым Т.Ю. по вопросам трудоустройства и занятости граждан Узбекистана. </w:t>
            </w:r>
          </w:p>
          <w:p w:rsidR="000B0A0A" w:rsidRPr="00AF7729" w:rsidRDefault="008B556C" w:rsidP="008B556C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августе организован и проведен визит делегации города Кокшетау во главе с Акимом города </w:t>
            </w:r>
            <w:proofErr w:type="spellStart"/>
            <w:r w:rsidRPr="00AF7729">
              <w:rPr>
                <w:sz w:val="24"/>
                <w:szCs w:val="24"/>
              </w:rPr>
              <w:t>Гайса</w:t>
            </w:r>
            <w:proofErr w:type="spellEnd"/>
            <w:r w:rsidRPr="00AF7729">
              <w:rPr>
                <w:sz w:val="24"/>
                <w:szCs w:val="24"/>
              </w:rPr>
              <w:t xml:space="preserve"> Б.С. и Секретарем </w:t>
            </w:r>
            <w:proofErr w:type="spellStart"/>
            <w:r w:rsidRPr="00AF7729">
              <w:rPr>
                <w:sz w:val="24"/>
                <w:szCs w:val="24"/>
              </w:rPr>
              <w:t>Кокшетауского</w:t>
            </w:r>
            <w:proofErr w:type="spellEnd"/>
            <w:r w:rsidRPr="00AF7729">
              <w:rPr>
                <w:sz w:val="24"/>
                <w:szCs w:val="24"/>
              </w:rPr>
              <w:t xml:space="preserve"> городского </w:t>
            </w:r>
            <w:proofErr w:type="spellStart"/>
            <w:r w:rsidRPr="00AF7729">
              <w:rPr>
                <w:sz w:val="24"/>
                <w:szCs w:val="24"/>
              </w:rPr>
              <w:t>маслихата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lastRenderedPageBreak/>
              <w:t>Калишевым</w:t>
            </w:r>
            <w:proofErr w:type="spellEnd"/>
            <w:r w:rsidRPr="00AF7729">
              <w:rPr>
                <w:sz w:val="24"/>
                <w:szCs w:val="24"/>
              </w:rPr>
              <w:t xml:space="preserve"> Р.С. По итогам визита подписан Меморандум о торгово-экономическом и культурно-гуманитарном сотрудничестве между администрацией города Красноярска (Российская Федерация) и </w:t>
            </w:r>
            <w:proofErr w:type="spellStart"/>
            <w:r w:rsidRPr="00AF7729">
              <w:rPr>
                <w:sz w:val="24"/>
                <w:szCs w:val="24"/>
              </w:rPr>
              <w:t>Акиматом</w:t>
            </w:r>
            <w:proofErr w:type="spellEnd"/>
            <w:r w:rsidRPr="00AF7729">
              <w:rPr>
                <w:sz w:val="24"/>
                <w:szCs w:val="24"/>
              </w:rPr>
              <w:t xml:space="preserve"> города Кокшетау (Республика Казахстан). Организован визит детей (12 школьников от 14 до 16 лет) из города-побратима Улан-Батора, Монголия при поддержке Русского Дома в Улан-Баторе и Почетного консула Монголии в РФ в городе Красноярске и Красноярском крае Кузьмина Е.А.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Продвижение имиджа города Красноярска посредством участия в крупнейших федеральных и международных мероприятиях (форумах, конференциях и т.п.).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B556C" w:rsidRPr="00AF7729" w:rsidRDefault="008B556C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Главой города принято участие в Форуме дружественного сотрудничества между провинцией </w:t>
            </w:r>
            <w:proofErr w:type="spellStart"/>
            <w:r w:rsidRPr="00AF7729">
              <w:rPr>
                <w:sz w:val="24"/>
                <w:szCs w:val="24"/>
              </w:rPr>
              <w:t>Хэйлунцзян</w:t>
            </w:r>
            <w:proofErr w:type="spellEnd"/>
            <w:r w:rsidRPr="00AF7729">
              <w:rPr>
                <w:sz w:val="24"/>
                <w:szCs w:val="24"/>
              </w:rPr>
              <w:t xml:space="preserve"> и городами-побратимами, посвященном проведению XXIV зимних Олимпийских игр 2022 года в Пекине. В рамках XVIII Красноярского экономического форума «Сибирь: экономика будущего» организованы встречи Главы города с делегацией Посольства Республики Казахстан во главе с Чрезвычайным и Полномочным Послом Республики Казахстан в РФ </w:t>
            </w:r>
            <w:proofErr w:type="spellStart"/>
            <w:r w:rsidRPr="00AF7729">
              <w:rPr>
                <w:sz w:val="24"/>
                <w:szCs w:val="24"/>
              </w:rPr>
              <w:t>Кошербаевым</w:t>
            </w:r>
            <w:proofErr w:type="spellEnd"/>
            <w:r w:rsidRPr="00AF7729">
              <w:rPr>
                <w:sz w:val="24"/>
                <w:szCs w:val="24"/>
              </w:rPr>
              <w:t xml:space="preserve"> Е.Б. и с делегацией Генерального консульства Монголии в г. Иркутске во главе с Генеральным консулом господином </w:t>
            </w:r>
            <w:proofErr w:type="spellStart"/>
            <w:r w:rsidRPr="00AF7729">
              <w:rPr>
                <w:sz w:val="24"/>
                <w:szCs w:val="24"/>
              </w:rPr>
              <w:t>Жигмэдом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Энхжаргалом</w:t>
            </w:r>
            <w:proofErr w:type="spellEnd"/>
            <w:r w:rsidR="002A6B1A" w:rsidRPr="00AF7729">
              <w:rPr>
                <w:sz w:val="24"/>
                <w:szCs w:val="24"/>
              </w:rPr>
              <w:t xml:space="preserve"> (март)</w:t>
            </w:r>
            <w:r w:rsidRPr="00AF7729">
              <w:rPr>
                <w:sz w:val="24"/>
                <w:szCs w:val="24"/>
              </w:rPr>
              <w:t>.</w:t>
            </w:r>
          </w:p>
          <w:p w:rsidR="00C50FF3" w:rsidRPr="00AF7729" w:rsidRDefault="00C50FF3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Представителями администрации города принято участие: </w:t>
            </w:r>
          </w:p>
          <w:p w:rsidR="00C50FF3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C50FF3" w:rsidRPr="00AF7729">
              <w:rPr>
                <w:sz w:val="24"/>
                <w:szCs w:val="24"/>
              </w:rPr>
              <w:t xml:space="preserve">круглом столе «Трасса мужества и славы: </w:t>
            </w:r>
            <w:proofErr w:type="gramStart"/>
            <w:r w:rsidR="00C50FF3" w:rsidRPr="00AF7729">
              <w:rPr>
                <w:sz w:val="24"/>
                <w:szCs w:val="24"/>
              </w:rPr>
              <w:t>Аляска-Сибирь», организованном международной организацией северных регионов «Северный форум» (январь);</w:t>
            </w:r>
            <w:proofErr w:type="gramEnd"/>
          </w:p>
          <w:p w:rsidR="002A6B1A" w:rsidRPr="00AF7729" w:rsidRDefault="00C50FF3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работе </w:t>
            </w:r>
            <w:r w:rsidR="008B556C" w:rsidRPr="00AF7729">
              <w:rPr>
                <w:sz w:val="24"/>
                <w:szCs w:val="24"/>
              </w:rPr>
              <w:t xml:space="preserve">II Международной студенческой научно-практической конференции </w:t>
            </w:r>
            <w:r w:rsidR="008B556C" w:rsidRPr="00AF7729">
              <w:rPr>
                <w:sz w:val="24"/>
                <w:szCs w:val="24"/>
              </w:rPr>
              <w:lastRenderedPageBreak/>
              <w:t xml:space="preserve">«Китайский язык и культура в </w:t>
            </w:r>
            <w:r w:rsidRPr="00AF7729">
              <w:rPr>
                <w:sz w:val="24"/>
                <w:szCs w:val="24"/>
              </w:rPr>
              <w:t xml:space="preserve">современном мире», посвященной </w:t>
            </w:r>
            <w:r w:rsidR="008B556C" w:rsidRPr="00AF7729">
              <w:rPr>
                <w:sz w:val="24"/>
                <w:szCs w:val="24"/>
              </w:rPr>
              <w:t>70-летию образования Педагогического университета Внутренней Монголии</w:t>
            </w:r>
            <w:r w:rsidR="002A6B1A" w:rsidRPr="00AF7729">
              <w:rPr>
                <w:sz w:val="24"/>
                <w:szCs w:val="24"/>
              </w:rPr>
              <w:t xml:space="preserve"> (май)</w:t>
            </w:r>
            <w:r w:rsidRPr="00AF7729">
              <w:rPr>
                <w:sz w:val="24"/>
                <w:szCs w:val="24"/>
              </w:rPr>
              <w:t xml:space="preserve">; </w:t>
            </w:r>
          </w:p>
          <w:p w:rsidR="002A6B1A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8B556C" w:rsidRPr="00AF7729">
              <w:rPr>
                <w:sz w:val="24"/>
                <w:szCs w:val="24"/>
              </w:rPr>
              <w:t>работе VI международной научно-практической конференции «Российско-китайское сотрудничество: на пути к глобальному устойчивому развитию»  в г. Новосибирске</w:t>
            </w:r>
            <w:r w:rsidRPr="00AF7729">
              <w:rPr>
                <w:sz w:val="24"/>
                <w:szCs w:val="24"/>
              </w:rPr>
              <w:t xml:space="preserve"> (октябрь);</w:t>
            </w:r>
            <w:r w:rsidR="00C50FF3" w:rsidRPr="00AF7729">
              <w:rPr>
                <w:sz w:val="24"/>
                <w:szCs w:val="24"/>
              </w:rPr>
              <w:t xml:space="preserve"> </w:t>
            </w:r>
            <w:r w:rsidR="008B556C" w:rsidRPr="00AF7729">
              <w:rPr>
                <w:sz w:val="24"/>
                <w:szCs w:val="24"/>
              </w:rPr>
              <w:t xml:space="preserve"> </w:t>
            </w:r>
          </w:p>
          <w:p w:rsidR="002A6B1A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8B556C" w:rsidRPr="00AF7729">
              <w:rPr>
                <w:sz w:val="24"/>
                <w:szCs w:val="24"/>
              </w:rPr>
              <w:t>11-й встрече городов-побратимов Беларуси и России, посвященной укреплению Союзного государства в условиях внешних вызовов и угроз, проходив</w:t>
            </w:r>
            <w:r w:rsidR="00C50FF3" w:rsidRPr="00AF7729">
              <w:rPr>
                <w:sz w:val="24"/>
                <w:szCs w:val="24"/>
              </w:rPr>
              <w:t xml:space="preserve">шей в </w:t>
            </w:r>
            <w:proofErr w:type="spellStart"/>
            <w:r w:rsidR="00C50FF3" w:rsidRPr="00AF7729">
              <w:rPr>
                <w:sz w:val="24"/>
                <w:szCs w:val="24"/>
              </w:rPr>
              <w:t>г</w:t>
            </w:r>
            <w:proofErr w:type="gramStart"/>
            <w:r w:rsidR="00C50FF3" w:rsidRPr="00AF7729">
              <w:rPr>
                <w:sz w:val="24"/>
                <w:szCs w:val="24"/>
              </w:rPr>
              <w:t>.П</w:t>
            </w:r>
            <w:proofErr w:type="gramEnd"/>
            <w:r w:rsidR="00C50FF3" w:rsidRPr="00AF7729">
              <w:rPr>
                <w:sz w:val="24"/>
                <w:szCs w:val="24"/>
              </w:rPr>
              <w:t>скове</w:t>
            </w:r>
            <w:proofErr w:type="spellEnd"/>
            <w:r w:rsidRPr="00AF7729">
              <w:rPr>
                <w:sz w:val="24"/>
                <w:szCs w:val="24"/>
              </w:rPr>
              <w:t xml:space="preserve"> (октябрь)</w:t>
            </w:r>
            <w:r w:rsidR="00C50FF3" w:rsidRPr="00AF7729">
              <w:rPr>
                <w:sz w:val="24"/>
                <w:szCs w:val="24"/>
              </w:rPr>
              <w:t xml:space="preserve">; </w:t>
            </w:r>
          </w:p>
          <w:p w:rsidR="00C50FF3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8B556C" w:rsidRPr="00AF7729">
              <w:rPr>
                <w:sz w:val="24"/>
                <w:szCs w:val="24"/>
              </w:rPr>
              <w:t>круглом столе «Перспективы межмуниципального сотрудничества на евразийском пространстве», проходивший в рамках ежегодного Международного форума общественной дипломатии «Диалог на Волге: мир и взаимопонимание в XXI веке»</w:t>
            </w:r>
            <w:r w:rsidRPr="00AF7729">
              <w:rPr>
                <w:sz w:val="24"/>
                <w:szCs w:val="24"/>
              </w:rPr>
              <w:t xml:space="preserve"> (октябрь); </w:t>
            </w:r>
          </w:p>
          <w:p w:rsidR="002A6B1A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5-й Форуме мэров городов Северо-Восточной Азии, </w:t>
            </w:r>
            <w:proofErr w:type="gramStart"/>
            <w:r w:rsidRPr="00AF7729">
              <w:rPr>
                <w:sz w:val="24"/>
                <w:szCs w:val="24"/>
              </w:rPr>
              <w:t>инициатором</w:t>
            </w:r>
            <w:proofErr w:type="gramEnd"/>
            <w:r w:rsidRPr="00AF7729">
              <w:rPr>
                <w:sz w:val="24"/>
                <w:szCs w:val="24"/>
              </w:rPr>
              <w:t xml:space="preserve"> которого выступила администрация города Улан-Батора (декабрь).</w:t>
            </w:r>
          </w:p>
          <w:p w:rsidR="000B0A0A" w:rsidRPr="00AF7729" w:rsidRDefault="002A6B1A" w:rsidP="002A6B1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ноябре о</w:t>
            </w:r>
            <w:r w:rsidR="00C50FF3" w:rsidRPr="00AF7729">
              <w:rPr>
                <w:sz w:val="24"/>
                <w:szCs w:val="24"/>
              </w:rPr>
              <w:t xml:space="preserve">рганизован </w:t>
            </w:r>
            <w:r w:rsidRPr="00AF7729">
              <w:rPr>
                <w:sz w:val="24"/>
                <w:szCs w:val="24"/>
              </w:rPr>
              <w:t>визит Главы города и председателя Красноярского городского Совета депутатов</w:t>
            </w:r>
            <w:proofErr w:type="gramStart"/>
            <w:r w:rsidRPr="00AF7729">
              <w:rPr>
                <w:sz w:val="24"/>
                <w:szCs w:val="24"/>
              </w:rPr>
              <w:t>.</w:t>
            </w:r>
            <w:proofErr w:type="gramEnd"/>
            <w:r w:rsidRPr="00AF7729">
              <w:rPr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sz w:val="24"/>
                <w:szCs w:val="24"/>
              </w:rPr>
              <w:t>в</w:t>
            </w:r>
            <w:proofErr w:type="gramEnd"/>
            <w:r w:rsidRPr="00AF7729">
              <w:rPr>
                <w:sz w:val="24"/>
                <w:szCs w:val="24"/>
              </w:rPr>
              <w:t xml:space="preserve"> г. Стамбул (Турецкая Республика) в составе делегации Красноярского края; </w:t>
            </w:r>
            <w:r w:rsidR="00C50FF3" w:rsidRPr="00AF7729">
              <w:rPr>
                <w:sz w:val="24"/>
                <w:szCs w:val="24"/>
              </w:rPr>
              <w:t>в</w:t>
            </w:r>
            <w:r w:rsidR="008B556C" w:rsidRPr="00AF7729">
              <w:rPr>
                <w:sz w:val="24"/>
                <w:szCs w:val="24"/>
              </w:rPr>
              <w:t>изит представителей МАУ «Центр содействия малому и среднему предпринимательству» в г. Могилев для участия в XIII Международном экономическом форуме «Мельница успеха» в рамках сотруд</w:t>
            </w:r>
            <w:r w:rsidR="00C50FF3" w:rsidRPr="00AF7729">
              <w:rPr>
                <w:sz w:val="24"/>
                <w:szCs w:val="24"/>
              </w:rPr>
              <w:t>ничества с Республи</w:t>
            </w:r>
            <w:r w:rsidRPr="00AF7729">
              <w:rPr>
                <w:sz w:val="24"/>
                <w:szCs w:val="24"/>
              </w:rPr>
              <w:t>кой Беларусь.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2.1.1.4</w:t>
            </w:r>
          </w:p>
        </w:tc>
        <w:tc>
          <w:tcPr>
            <w:tcW w:w="3544" w:type="dxa"/>
          </w:tcPr>
          <w:p w:rsidR="000B0A0A" w:rsidRPr="00AF7729" w:rsidRDefault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событийный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продвижение бренда города Красноярска, изготовление сувенирной презентационной продукции в стилистике бренда (фирменной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айдентики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города), проведение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промокампаний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бренда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24B29" w:rsidRPr="00AF7729" w:rsidRDefault="00D24B29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рамках</w:t>
            </w:r>
            <w:r w:rsidR="005C6478" w:rsidRPr="00AF7729">
              <w:rPr>
                <w:sz w:val="24"/>
                <w:szCs w:val="24"/>
              </w:rPr>
              <w:t xml:space="preserve"> </w:t>
            </w:r>
            <w:r w:rsidR="005C6478" w:rsidRPr="00AF7729">
              <w:rPr>
                <w:sz w:val="24"/>
                <w:szCs w:val="24"/>
                <w:lang w:val="en-US"/>
              </w:rPr>
              <w:t>IX</w:t>
            </w:r>
            <w:r w:rsidR="005C6478" w:rsidRPr="00AF7729">
              <w:rPr>
                <w:sz w:val="24"/>
                <w:szCs w:val="24"/>
              </w:rPr>
              <w:t xml:space="preserve"> Сибирского исторического форума </w:t>
            </w:r>
            <w:r w:rsidRPr="00AF7729">
              <w:rPr>
                <w:sz w:val="24"/>
                <w:szCs w:val="24"/>
              </w:rPr>
              <w:t xml:space="preserve"> </w:t>
            </w:r>
            <w:r w:rsidR="005C6478" w:rsidRPr="00AF7729">
              <w:rPr>
                <w:sz w:val="24"/>
                <w:szCs w:val="24"/>
              </w:rPr>
              <w:t xml:space="preserve">в сентябре </w:t>
            </w:r>
            <w:r w:rsidRPr="00AF7729">
              <w:rPr>
                <w:sz w:val="24"/>
                <w:szCs w:val="24"/>
              </w:rPr>
              <w:t>проведен фестивал</w:t>
            </w:r>
            <w:r w:rsidR="005C6478" w:rsidRPr="00AF7729">
              <w:rPr>
                <w:sz w:val="24"/>
                <w:szCs w:val="24"/>
              </w:rPr>
              <w:t>ь</w:t>
            </w:r>
            <w:r w:rsidRPr="00AF7729">
              <w:rPr>
                <w:sz w:val="24"/>
                <w:szCs w:val="24"/>
              </w:rPr>
              <w:t xml:space="preserve"> «</w:t>
            </w:r>
            <w:proofErr w:type="spellStart"/>
            <w:r w:rsidRPr="00AF7729">
              <w:rPr>
                <w:sz w:val="24"/>
                <w:szCs w:val="24"/>
              </w:rPr>
              <w:t>Абалаковские</w:t>
            </w:r>
            <w:proofErr w:type="spellEnd"/>
            <w:r w:rsidRPr="00AF7729">
              <w:rPr>
                <w:sz w:val="24"/>
                <w:szCs w:val="24"/>
              </w:rPr>
              <w:t xml:space="preserve"> дни»</w:t>
            </w:r>
            <w:r w:rsidR="005C6478" w:rsidRPr="00AF7729">
              <w:rPr>
                <w:sz w:val="24"/>
                <w:szCs w:val="24"/>
              </w:rPr>
              <w:t>:</w:t>
            </w:r>
            <w:r w:rsidRPr="00AF7729">
              <w:rPr>
                <w:sz w:val="24"/>
                <w:szCs w:val="24"/>
              </w:rPr>
              <w:t xml:space="preserve"> открыта экспозиция в музее «Мемориал Победы», посвященная участнику Московской битвы, известному красноярскому альпинисту, скульптору и художнику Евгению Абалакову, в преддверии            77-й годовщины начала контрнаступления советских войск под Москвой. Проведена встреча с Генеральным консулом Республики Таджикистан в г. Новосибирске господином </w:t>
            </w:r>
            <w:proofErr w:type="spellStart"/>
            <w:r w:rsidRPr="00AF7729">
              <w:rPr>
                <w:sz w:val="24"/>
                <w:szCs w:val="24"/>
              </w:rPr>
              <w:t>Ятимом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Давлатходжой</w:t>
            </w:r>
            <w:proofErr w:type="spellEnd"/>
            <w:r w:rsidRPr="00AF7729">
              <w:rPr>
                <w:sz w:val="24"/>
                <w:szCs w:val="24"/>
              </w:rPr>
              <w:t xml:space="preserve"> с участием представителей администрации города, МБУК «Музей «Мемориал Победы», МБУК «Центральная городская библиотека им. А.М. Горького» по вопросу учас</w:t>
            </w:r>
            <w:r w:rsidR="005C6478" w:rsidRPr="00AF7729">
              <w:rPr>
                <w:sz w:val="24"/>
                <w:szCs w:val="24"/>
              </w:rPr>
              <w:t>тия Таджикистана в подготовке ф</w:t>
            </w:r>
            <w:r w:rsidRPr="00AF7729">
              <w:rPr>
                <w:sz w:val="24"/>
                <w:szCs w:val="24"/>
              </w:rPr>
              <w:t>естиваля</w:t>
            </w:r>
            <w:r w:rsidR="005C6478" w:rsidRPr="00AF7729">
              <w:rPr>
                <w:sz w:val="24"/>
                <w:szCs w:val="24"/>
              </w:rPr>
              <w:t>. С</w:t>
            </w:r>
            <w:r w:rsidRPr="00AF7729">
              <w:rPr>
                <w:sz w:val="24"/>
                <w:szCs w:val="24"/>
              </w:rPr>
              <w:t>остоялось открытие выставки «Траверс над бездной»</w:t>
            </w:r>
          </w:p>
          <w:p w:rsidR="00D24B29" w:rsidRPr="00AF7729" w:rsidRDefault="005C6478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ноябре проведены ме</w:t>
            </w:r>
            <w:r w:rsidR="00D24B29" w:rsidRPr="00AF7729">
              <w:rPr>
                <w:sz w:val="24"/>
                <w:szCs w:val="24"/>
              </w:rPr>
              <w:t>роприяти</w:t>
            </w:r>
            <w:r w:rsidRPr="00AF7729">
              <w:rPr>
                <w:sz w:val="24"/>
                <w:szCs w:val="24"/>
              </w:rPr>
              <w:t>я</w:t>
            </w:r>
            <w:r w:rsidR="00D24B29" w:rsidRPr="00AF7729">
              <w:rPr>
                <w:sz w:val="24"/>
                <w:szCs w:val="24"/>
              </w:rPr>
              <w:t xml:space="preserve"> в рамках Недели памяти герое</w:t>
            </w:r>
            <w:r w:rsidRPr="00AF7729">
              <w:rPr>
                <w:sz w:val="24"/>
                <w:szCs w:val="24"/>
              </w:rPr>
              <w:t xml:space="preserve">в Красноярской воздушной трассы: </w:t>
            </w:r>
            <w:r w:rsidR="00D24B29" w:rsidRPr="00AF7729">
              <w:rPr>
                <w:sz w:val="24"/>
                <w:szCs w:val="24"/>
              </w:rPr>
              <w:t xml:space="preserve"> торжественное открытие Недели памяти героев </w:t>
            </w:r>
            <w:proofErr w:type="spellStart"/>
            <w:r w:rsidR="00D24B29" w:rsidRPr="00AF7729">
              <w:rPr>
                <w:sz w:val="24"/>
                <w:szCs w:val="24"/>
              </w:rPr>
              <w:t>АлСиба</w:t>
            </w:r>
            <w:proofErr w:type="spellEnd"/>
            <w:r w:rsidRPr="00AF7729">
              <w:rPr>
                <w:sz w:val="24"/>
                <w:szCs w:val="24"/>
              </w:rPr>
              <w:t>,</w:t>
            </w:r>
            <w:r w:rsidR="00D24B29" w:rsidRPr="00AF7729">
              <w:rPr>
                <w:sz w:val="24"/>
                <w:szCs w:val="24"/>
              </w:rPr>
              <w:t xml:space="preserve"> церемония награждения победителей и призеров Межрегионального конкурса-выставки детского художествен</w:t>
            </w:r>
            <w:r w:rsidRPr="00AF7729">
              <w:rPr>
                <w:sz w:val="24"/>
                <w:szCs w:val="24"/>
              </w:rPr>
              <w:t xml:space="preserve">ного творчества «Аляска-Сибирь»; </w:t>
            </w:r>
            <w:r w:rsidR="00D24B29" w:rsidRPr="00AF7729">
              <w:rPr>
                <w:sz w:val="24"/>
                <w:szCs w:val="24"/>
              </w:rPr>
              <w:t>показ фильма красноярского режиссера Элины Астраханцевой «Крылья. Ворота Крайнего Севера» с участием сценариста фильма Тимура Соколова</w:t>
            </w:r>
            <w:r w:rsidRPr="00AF7729">
              <w:rPr>
                <w:sz w:val="24"/>
                <w:szCs w:val="24"/>
              </w:rPr>
              <w:t>;</w:t>
            </w:r>
            <w:r w:rsidR="00D24B29" w:rsidRPr="00AF7729">
              <w:rPr>
                <w:sz w:val="24"/>
                <w:szCs w:val="24"/>
              </w:rPr>
              <w:t xml:space="preserve"> церемония гашения почтовых открыток в честь 80-летия Красноярской воздушной трассы</w:t>
            </w:r>
            <w:r w:rsidRPr="00AF7729">
              <w:rPr>
                <w:sz w:val="24"/>
                <w:szCs w:val="24"/>
              </w:rPr>
              <w:t>; проведена</w:t>
            </w:r>
            <w:r w:rsidR="00D24B29" w:rsidRPr="00AF7729">
              <w:rPr>
                <w:sz w:val="24"/>
                <w:szCs w:val="24"/>
              </w:rPr>
              <w:t xml:space="preserve"> лекция об истории </w:t>
            </w:r>
            <w:proofErr w:type="spellStart"/>
            <w:r w:rsidR="00D24B29" w:rsidRPr="00AF7729">
              <w:rPr>
                <w:sz w:val="24"/>
                <w:szCs w:val="24"/>
              </w:rPr>
              <w:t>Алсиба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в рамках программы патриотического воспитания</w:t>
            </w:r>
            <w:r w:rsidRPr="00AF7729">
              <w:rPr>
                <w:sz w:val="24"/>
                <w:szCs w:val="24"/>
              </w:rPr>
              <w:t>; состоялась т</w:t>
            </w:r>
            <w:r w:rsidR="00D24B29" w:rsidRPr="00AF7729">
              <w:rPr>
                <w:sz w:val="24"/>
                <w:szCs w:val="24"/>
              </w:rPr>
              <w:t xml:space="preserve">оржественная церемония возложения цветов к братской могиле </w:t>
            </w:r>
            <w:r w:rsidR="00D24B29" w:rsidRPr="00AF7729">
              <w:rPr>
                <w:sz w:val="24"/>
                <w:szCs w:val="24"/>
              </w:rPr>
              <w:lastRenderedPageBreak/>
              <w:t xml:space="preserve">военных летчиков – участников Великой Отечественной войны 1941-1945 гг. </w:t>
            </w:r>
          </w:p>
          <w:p w:rsidR="003C7D7E" w:rsidRPr="00AF7729" w:rsidRDefault="003C7D7E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В рамках реализации проекта</w:t>
            </w:r>
            <w:r w:rsidR="00D24B29" w:rsidRPr="00AF7729">
              <w:rPr>
                <w:sz w:val="24"/>
                <w:szCs w:val="24"/>
              </w:rPr>
              <w:t xml:space="preserve"> «В центре Мира»</w:t>
            </w:r>
            <w:r w:rsidRPr="00AF7729">
              <w:rPr>
                <w:sz w:val="24"/>
                <w:szCs w:val="24"/>
              </w:rPr>
              <w:t xml:space="preserve"> организованы языковые </w:t>
            </w:r>
            <w:r w:rsidR="00D24B29" w:rsidRPr="00AF7729">
              <w:rPr>
                <w:sz w:val="24"/>
                <w:szCs w:val="24"/>
              </w:rPr>
              <w:t>площад</w:t>
            </w:r>
            <w:r w:rsidRPr="00AF7729">
              <w:rPr>
                <w:sz w:val="24"/>
                <w:szCs w:val="24"/>
              </w:rPr>
              <w:t>ки</w:t>
            </w:r>
            <w:r w:rsidR="00D24B29" w:rsidRPr="00AF7729">
              <w:rPr>
                <w:sz w:val="24"/>
                <w:szCs w:val="24"/>
              </w:rPr>
              <w:t xml:space="preserve"> с международным участием научно-образовательных центров СФУ (Центра испанского языка, Центра французского языка, Центра немецкого языка, Центра китайского языка и культуры, Центра Кореи, Японского центра) и площадки, посвященн</w:t>
            </w:r>
            <w:r w:rsidRPr="00AF7729">
              <w:rPr>
                <w:sz w:val="24"/>
                <w:szCs w:val="24"/>
              </w:rPr>
              <w:t>ые</w:t>
            </w:r>
            <w:r w:rsidR="00D24B29" w:rsidRPr="00AF7729">
              <w:rPr>
                <w:sz w:val="24"/>
                <w:szCs w:val="24"/>
              </w:rPr>
              <w:t xml:space="preserve"> китайскому языку и культуре, участниками котор</w:t>
            </w:r>
            <w:r w:rsidRPr="00AF7729">
              <w:rPr>
                <w:sz w:val="24"/>
                <w:szCs w:val="24"/>
              </w:rPr>
              <w:t>ых</w:t>
            </w:r>
            <w:r w:rsidR="00D24B29" w:rsidRPr="00AF7729">
              <w:rPr>
                <w:sz w:val="24"/>
                <w:szCs w:val="24"/>
              </w:rPr>
              <w:t xml:space="preserve"> стали Институт Конфуция КГПУ имени В.П. Астафьева, КРОО «Китайская община», МАОУ «Лицей №1» и МАОУ ДО</w:t>
            </w:r>
            <w:proofErr w:type="gramEnd"/>
            <w:r w:rsidR="00D24B29" w:rsidRPr="00AF7729">
              <w:rPr>
                <w:sz w:val="24"/>
                <w:szCs w:val="24"/>
              </w:rPr>
              <w:t xml:space="preserve"> «Центр творчества №3»</w:t>
            </w:r>
            <w:r w:rsidRPr="00AF7729">
              <w:rPr>
                <w:sz w:val="24"/>
                <w:szCs w:val="24"/>
              </w:rPr>
              <w:t>.</w:t>
            </w:r>
          </w:p>
          <w:p w:rsidR="000B0A0A" w:rsidRPr="00AF7729" w:rsidRDefault="003C7D7E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сентябре организован и проведен </w:t>
            </w:r>
            <w:r w:rsidR="00D24B29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sz w:val="24"/>
                <w:szCs w:val="24"/>
              </w:rPr>
              <w:t xml:space="preserve"> </w:t>
            </w:r>
            <w:r w:rsidR="00D24B29" w:rsidRPr="00AF7729">
              <w:rPr>
                <w:sz w:val="24"/>
                <w:szCs w:val="24"/>
              </w:rPr>
              <w:t xml:space="preserve"> Международный фестиваль камерно-оркестровой музыки «Азия-Сибирь-Европа»</w:t>
            </w:r>
            <w:r w:rsidRPr="00AF7729">
              <w:rPr>
                <w:sz w:val="24"/>
                <w:szCs w:val="24"/>
              </w:rPr>
              <w:t xml:space="preserve"> с участием </w:t>
            </w:r>
            <w:r w:rsidR="00D24B29" w:rsidRPr="00AF7729">
              <w:rPr>
                <w:sz w:val="24"/>
                <w:szCs w:val="24"/>
              </w:rPr>
              <w:t xml:space="preserve">музыкантов из Республики Азербайджан – виртуоза-исполнителя на национальном азербайджанском инструменте тар </w:t>
            </w:r>
            <w:proofErr w:type="spellStart"/>
            <w:r w:rsidR="00D24B29" w:rsidRPr="00AF7729">
              <w:rPr>
                <w:sz w:val="24"/>
                <w:szCs w:val="24"/>
              </w:rPr>
              <w:t>Алиага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</w:t>
            </w:r>
            <w:proofErr w:type="spellStart"/>
            <w:r w:rsidR="00D24B29" w:rsidRPr="00AF7729">
              <w:rPr>
                <w:sz w:val="24"/>
                <w:szCs w:val="24"/>
              </w:rPr>
              <w:t>Садиева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и пианиста и композитора </w:t>
            </w:r>
            <w:proofErr w:type="spellStart"/>
            <w:r w:rsidR="00D24B29" w:rsidRPr="00AF7729">
              <w:rPr>
                <w:sz w:val="24"/>
                <w:szCs w:val="24"/>
              </w:rPr>
              <w:t>Риада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</w:t>
            </w:r>
            <w:proofErr w:type="spellStart"/>
            <w:r w:rsidR="00D24B29" w:rsidRPr="00AF7729">
              <w:rPr>
                <w:sz w:val="24"/>
                <w:szCs w:val="24"/>
              </w:rPr>
              <w:t>Маммадова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в XX Международном фестивале камерно-оркестро</w:t>
            </w:r>
            <w:r w:rsidRPr="00AF7729">
              <w:rPr>
                <w:sz w:val="24"/>
                <w:szCs w:val="24"/>
              </w:rPr>
              <w:t>вой музыки «Азия-Сибирь-Европа»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A85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2.1.1.5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в городе современной деловой инфраструктуры международного уровня, включая развитие делового района "Красноярск Сити"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C5172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Не исполнено</w:t>
            </w:r>
          </w:p>
          <w:p w:rsidR="00BC03C3" w:rsidRPr="00AF7729" w:rsidRDefault="00BC03C3" w:rsidP="00A10857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0857" w:rsidRPr="00AF7729" w:rsidRDefault="00241411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Реализация проекта приостановлена в связи с рассмотрением в Арбитражном суде Красноярского края </w:t>
            </w:r>
            <w:r w:rsidR="00A10857" w:rsidRPr="00AF7729">
              <w:rPr>
                <w:sz w:val="24"/>
                <w:szCs w:val="24"/>
              </w:rPr>
              <w:t xml:space="preserve">иска </w:t>
            </w:r>
            <w:r w:rsidRPr="00AF7729">
              <w:rPr>
                <w:sz w:val="24"/>
                <w:szCs w:val="24"/>
              </w:rPr>
              <w:t xml:space="preserve"> </w:t>
            </w:r>
            <w:r w:rsidR="00A10857" w:rsidRPr="00AF7729">
              <w:rPr>
                <w:rFonts w:eastAsiaTheme="minorHAnsi"/>
                <w:sz w:val="24"/>
                <w:szCs w:val="24"/>
              </w:rPr>
              <w:t>Прокурора Красноярского края в лице</w:t>
            </w:r>
          </w:p>
          <w:p w:rsidR="00A10857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Межрегионального территориального </w:t>
            </w:r>
            <w:r w:rsidRPr="00AF7729">
              <w:rPr>
                <w:rFonts w:eastAsiaTheme="minorHAnsi"/>
                <w:sz w:val="24"/>
                <w:szCs w:val="24"/>
              </w:rPr>
              <w:lastRenderedPageBreak/>
              <w:t>управления Федерального агентства по управлению</w:t>
            </w:r>
          </w:p>
          <w:p w:rsidR="00A10857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государственным имуществом в Красноярском крае, Республике Хакасия и Республике Тыва</w:t>
            </w:r>
          </w:p>
          <w:p w:rsidR="00241411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к ООО «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Новоостровский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» об истребовании земельных участков, о прекращении права собственности </w:t>
            </w:r>
            <w:proofErr w:type="gramStart"/>
            <w:r w:rsidR="00241411" w:rsidRPr="00AF7729">
              <w:rPr>
                <w:rFonts w:eastAsiaTheme="minorHAnsi"/>
                <w:sz w:val="24"/>
                <w:szCs w:val="24"/>
              </w:rPr>
              <w:t>на</w:t>
            </w:r>
            <w:proofErr w:type="gramEnd"/>
            <w:r w:rsidR="00241411" w:rsidRPr="00AF7729">
              <w:rPr>
                <w:rFonts w:eastAsiaTheme="minorHAnsi"/>
                <w:sz w:val="24"/>
                <w:szCs w:val="24"/>
              </w:rPr>
              <w:t xml:space="preserve"> земельные</w:t>
            </w:r>
          </w:p>
          <w:p w:rsidR="00241411" w:rsidRPr="00AF7729" w:rsidRDefault="00241411" w:rsidP="00A1085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участки и о взыскании неосновательного обогащения  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 городе Красноярске международных выставок и форумов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626033" w:rsidP="00626033">
            <w:pPr>
              <w:spacing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ноябре 2022 года оказано содействие в проведении международного молодежного фестиваля «Студенчество без границ», организатором которого выступил Красноярский государственный медицинский университет имени профессора В.Ф. </w:t>
            </w:r>
            <w:proofErr w:type="spellStart"/>
            <w:r w:rsidRPr="00AF7729">
              <w:rPr>
                <w:sz w:val="24"/>
                <w:szCs w:val="24"/>
              </w:rPr>
              <w:t>Войно-Ясенецкого</w:t>
            </w:r>
            <w:proofErr w:type="spellEnd"/>
            <w:r w:rsidRPr="00AF7729">
              <w:rPr>
                <w:sz w:val="24"/>
                <w:szCs w:val="24"/>
              </w:rPr>
              <w:t xml:space="preserve"> при поддержке комиссии по международному сотрудничеству при Совете ректоров Красноярского края. Пресс-центр МАОУ «Гимназия № 10» подготовил несколько сюжетов об участниках фестиваля, которые были размещены на официальных страницах администрации города Красноярска в </w:t>
            </w:r>
            <w:r w:rsidRPr="00AF7729">
              <w:rPr>
                <w:sz w:val="24"/>
                <w:szCs w:val="24"/>
              </w:rPr>
              <w:lastRenderedPageBreak/>
              <w:t>социальных сетях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целях укрепление межнационального и межконфессионального согласия  проведены следующие мероприятия: 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– открытый городской фестиваль казачьей традиционной культуры «Сибирь казачья», конкурс школьных эссе «Код Сибири», городской творческий фестиваль «Герой нашего времени» с участием более 1000 учащихся общеобразовательных учреждений города; 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– спортивно-развлекательное шоу «Большие гонки» и серия интеллектуальных игр в рамках фестиваля межнационального общения «Здравствуй!» с вовлечением около 600 молодых людей разных национальностей;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– серия семинаров, круглых столов, викторин в библиотеках города, направленных на формирование общероссийской гражданской идентичности среди детей и молодёжи, с участием более 7300 посетителей;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– фестиваль национальных культур «Мамы России», направленный на популяризацию положительного образа материнства, воспитание уважительного отношения к маме и  укрепление национальных семейных ценностей, который посетили около 600 человек;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– совместно с Красноярской епархией организованы и проведены передвижные Пасхальные лектории и фотовыставки, День славянской письменности и культуры, Праздник русской культуры, праздник «Медовый спас», которые посетили более 7600 человек; 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lastRenderedPageBreak/>
              <w:t xml:space="preserve">– </w:t>
            </w:r>
            <w:proofErr w:type="gramStart"/>
            <w:r w:rsidRPr="00AF7729">
              <w:rPr>
                <w:sz w:val="24"/>
                <w:szCs w:val="24"/>
              </w:rPr>
              <w:t>подготовлены</w:t>
            </w:r>
            <w:proofErr w:type="gramEnd"/>
            <w:r w:rsidRPr="00AF7729">
              <w:rPr>
                <w:sz w:val="24"/>
                <w:szCs w:val="24"/>
              </w:rPr>
              <w:t xml:space="preserve"> и размещены в социальных сетях видеообращения митрополита Красноярского и </w:t>
            </w:r>
            <w:proofErr w:type="spellStart"/>
            <w:r w:rsidRPr="00AF7729">
              <w:rPr>
                <w:sz w:val="24"/>
                <w:szCs w:val="24"/>
              </w:rPr>
              <w:t>Ачинского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Пантелеимона</w:t>
            </w:r>
            <w:proofErr w:type="spellEnd"/>
            <w:r w:rsidRPr="00AF7729">
              <w:rPr>
                <w:sz w:val="24"/>
                <w:szCs w:val="24"/>
              </w:rPr>
              <w:t>, посвященные празднованию Рождества Христова с охватом более 5000 просмотров.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В целях социальной и культурной адаптации представителей различных национальностей, проживающих на территории города, были организованы и проведены традиционные национальные праздники – казахский праздник «</w:t>
            </w:r>
            <w:proofErr w:type="spellStart"/>
            <w:r w:rsidRPr="00AF7729">
              <w:rPr>
                <w:sz w:val="24"/>
                <w:szCs w:val="24"/>
              </w:rPr>
              <w:t>Корису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айт</w:t>
            </w:r>
            <w:proofErr w:type="spellEnd"/>
            <w:r w:rsidRPr="00AF7729">
              <w:rPr>
                <w:sz w:val="24"/>
                <w:szCs w:val="24"/>
              </w:rPr>
              <w:t>», узбекский праздник «</w:t>
            </w:r>
            <w:proofErr w:type="spellStart"/>
            <w:r w:rsidRPr="00AF7729">
              <w:rPr>
                <w:sz w:val="24"/>
                <w:szCs w:val="24"/>
              </w:rPr>
              <w:t>Ковун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сайли</w:t>
            </w:r>
            <w:proofErr w:type="spellEnd"/>
            <w:r w:rsidRPr="00AF7729">
              <w:rPr>
                <w:sz w:val="24"/>
                <w:szCs w:val="24"/>
              </w:rPr>
              <w:t>», таджикский праздник «</w:t>
            </w:r>
            <w:proofErr w:type="spellStart"/>
            <w:r w:rsidRPr="00AF7729">
              <w:rPr>
                <w:sz w:val="24"/>
                <w:szCs w:val="24"/>
              </w:rPr>
              <w:t>Сайри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лола</w:t>
            </w:r>
            <w:proofErr w:type="spellEnd"/>
            <w:r w:rsidRPr="00AF7729">
              <w:rPr>
                <w:sz w:val="24"/>
                <w:szCs w:val="24"/>
              </w:rPr>
              <w:t>», татарский праздник «Сабантуй», а также фестиваль национальных культур «Живая нить традиций», фестиваль «МОДА, МУЗЫКА, КИНО», бурятский конкурс красоты и таланта «</w:t>
            </w:r>
            <w:proofErr w:type="spellStart"/>
            <w:r w:rsidRPr="00AF7729">
              <w:rPr>
                <w:sz w:val="24"/>
                <w:szCs w:val="24"/>
              </w:rPr>
              <w:t>Баатар</w:t>
            </w:r>
            <w:proofErr w:type="spellEnd"/>
            <w:r w:rsidRPr="00AF7729">
              <w:rPr>
                <w:sz w:val="24"/>
                <w:szCs w:val="24"/>
              </w:rPr>
              <w:t xml:space="preserve"> и </w:t>
            </w:r>
            <w:proofErr w:type="spellStart"/>
            <w:r w:rsidRPr="00AF7729">
              <w:rPr>
                <w:sz w:val="24"/>
                <w:szCs w:val="24"/>
              </w:rPr>
              <w:t>Дангина</w:t>
            </w:r>
            <w:proofErr w:type="spellEnd"/>
            <w:r w:rsidRPr="00AF7729">
              <w:rPr>
                <w:sz w:val="24"/>
                <w:szCs w:val="24"/>
              </w:rPr>
              <w:t>».</w:t>
            </w:r>
            <w:proofErr w:type="gramEnd"/>
            <w:r w:rsidRPr="00AF7729">
              <w:rPr>
                <w:sz w:val="24"/>
                <w:szCs w:val="24"/>
              </w:rPr>
              <w:t xml:space="preserve"> Всего в мероприятиях, направленных на социокультурную адаптацию иностранных граждан, приняло участие более 13000 человек.</w:t>
            </w:r>
          </w:p>
          <w:p w:rsidR="000B0A0A" w:rsidRPr="00AF7729" w:rsidRDefault="00332AD0" w:rsidP="00332A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целях профилактики экстремизма и межнациональных конфликтов на территории города Красноярска была проведена выездная школа социально активных школьников «Поколение +», включавшая серию психологических тренингов, встреч с экспертами и практические творческие задания на тему толерантности, национальной и конфессиональной терпимости.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создать условия для роста инвестиционной и деловой привлекательности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элементов инвестиционного муниципального стандарта,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формирование инвестиционной декларации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Осуществляется внедрение элементов инвестиционного муниципального стандарта на период до 2030 года: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Постановлением администрации города от 01.11.2021 № 850 утверждена Инвестиционная декларация муниципального образования городского округа город Красноярска.</w:t>
            </w:r>
          </w:p>
          <w:p w:rsidR="00E651BF" w:rsidRPr="00AF7729" w:rsidRDefault="00E651BF" w:rsidP="00011EC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 Постановлением администрации города от 04.02.2022 № 87 утвержден Порядок заключения инвестиционного договора в отношении объектов местного значения города Красноярска.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информационного наполнения инвестиционного портала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11EC2" w:rsidP="00011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июле 2022 года заключен муниципальный контракт № 41 на оказание услуг по созданию инвестиционного портала города Красноярска, в рамках которого создан макет инвестиционного портала. В настоящее время проводится тестирование работы и подготовка Инвестиционного портала к размещению в сети «Интернет»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2.1.2.3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Позиционирование Красноярска как города, открытого для инвестиций и органов муниципальной власти, где инвестор проекта тратит минимальное количество времени на согласование и реализацию своего инвестиционного проекта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11EC2" w:rsidRPr="00AF7729" w:rsidRDefault="00011EC2" w:rsidP="00011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Правительства РФ от 11.04.2022 № 837-р утверждена Концепция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граждан. Нормативные основания для внедрения новых принципов предоставления услуг закреплены в Федеральном законе от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27.07.2010 № 210-ФЗ «Об организации предоставления государственных и муниципальных услуг».</w:t>
            </w:r>
          </w:p>
          <w:p w:rsidR="000B0A0A" w:rsidRPr="00AF7729" w:rsidRDefault="00011EC2" w:rsidP="00011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указанного подхода своевременно приводятся в соответствие с действующим законодательством регламенты предоставления муниципальных услуг, в том числе предоставляемых инвесторам, планирующих реализацию инвестиционных проектов на территории города.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2.1.2.4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в соответствии с принципами "одного окна", в том числе координация взаимодействия инвесторов с отраслевыми и территориальными органами администрации города по принципу "одного окна"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5EEA" w:rsidP="00404F4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деятельности Инвестиционного комитета администрации города, созданного в декабре 2020 года, в 2022 году осуществлялся мониторинг реализации 6 инвестиционных проектов, рассмотренных на заседаниях Инвестиционного комитета администрации города.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2.1.2.5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инвестиционного совета при Главе города Красноярска, инвестиционного комитета администрации города с привлечением к обсуждению наиболее актуальных вопросов заинтересованных лиц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885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совета при Главе города. Заключено 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 соглашение о сотрудничестве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онлайн-опроса населения с целью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оценки восприятия инвестиционного климата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 и связи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885EE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проведен очередной онлайн-опрос населения по оценке восприятия инвестиционного климата города Красноярска на цифровой платформы «Активный гражданин.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край». По результатам опроса три основные меры, которые необходимо принять для улучшения инвестиционного климата города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Красноярска:</w:t>
            </w:r>
          </w:p>
          <w:p w:rsidR="00885EE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 Упрощение административных процедур – 19,4%</w:t>
            </w:r>
          </w:p>
          <w:p w:rsidR="00885EE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 Финансовая поддержка бизнеса – 19,4%</w:t>
            </w:r>
          </w:p>
          <w:p w:rsidR="000B0A0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 Содействие  развитию  предпринимательской культуры и инициативности – 19,4%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8E2F9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2.1.2.7</w:t>
            </w:r>
            <w:r w:rsidR="000B0A0A"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 и экспертизы принятых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Красноярский городской Совет депутатов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5EEA" w:rsidP="00885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 2022 год проведена оценка регулирующего воздействия 43 нормативных правовых актов, затрагивающих вопросы осуществления предпринимательской и инвестиционной деятельности. Подготовлено 37 заключений по оценке регулирующего воздействия нормативных правовых актов города Красноярска и 6 заключений по оценке регулирующего воздействия решений Красноярского городского Совета депутатов. Проведена экспертиза  5 принятых нормативных правовых актов г. Красноярска, подготовлены  заключения по ним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A5080" w:rsidRPr="00AF7729" w:rsidTr="007629D3">
        <w:tc>
          <w:tcPr>
            <w:tcW w:w="913" w:type="dxa"/>
            <w:gridSpan w:val="2"/>
          </w:tcPr>
          <w:p w:rsidR="000B0A0A" w:rsidRPr="00AF7729" w:rsidRDefault="008E2F9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2.1.2.8</w:t>
            </w:r>
            <w:r w:rsidR="000B0A0A"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Привлечение интереса к брендам, связанным с городом, в том числе на официальном сайте администрации города Красноярска в сети Интернет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3A5080" w:rsidRPr="00AF7729" w:rsidRDefault="003A5080" w:rsidP="003A50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На официальном сайте администрации города создан и на постоянной основе актуализируется раздел «Бренды города» (активная ссылка на раздел «Бренды города» размещена на главной странице официального сайта города Красноярска). В 2022 году </w:t>
            </w:r>
            <w:bookmarkStart w:id="1" w:name="_MailEndCompose"/>
            <w:r w:rsidRPr="00AF7729">
              <w:rPr>
                <w:sz w:val="24"/>
                <w:szCs w:val="24"/>
                <w:lang w:eastAsia="ru-RU"/>
              </w:rPr>
              <w:t>данный раздел актуализирован и дополнен 17 новыми предприятиями и организациями города Красноярска</w:t>
            </w:r>
            <w:bookmarkEnd w:id="1"/>
          </w:p>
          <w:p w:rsidR="000B0A0A" w:rsidRPr="00AF7729" w:rsidRDefault="000B0A0A" w:rsidP="00404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8E2F9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2.1.2.9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Выявление неиспользуемых (неэффективно используемых) территорий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5080" w:rsidRPr="00AF7729" w:rsidRDefault="00C3164A" w:rsidP="002E7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неиспользуемых (неэффективно  используемых) территорий проводилась в течение года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Выявлены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незадействованные промышленные площадки на те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рриториях АО «РУСАЛ Красноярск» 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(Советский район); на территории  индустриального парка «Красный яр» (Кировский район),</w:t>
            </w:r>
            <w:r w:rsidR="002E742D" w:rsidRPr="00AF772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на территор</w:t>
            </w:r>
            <w:proofErr w:type="gramStart"/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НПП «</w:t>
            </w:r>
            <w:proofErr w:type="spellStart"/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>бремсварка</w:t>
            </w:r>
            <w:proofErr w:type="spellEnd"/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>» (Центральный район); площад</w:t>
            </w:r>
            <w:r w:rsidR="0067064C" w:rsidRPr="00AF772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>, находящи</w:t>
            </w:r>
            <w:r w:rsidR="0067064C" w:rsidRPr="00AF77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ся в частной собственности (Ленинский район). </w:t>
            </w:r>
          </w:p>
          <w:p w:rsidR="003A5080" w:rsidRPr="00AF7729" w:rsidRDefault="003A5080" w:rsidP="002E7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Выявлена площадка на территор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>ООО</w:t>
            </w:r>
            <w:proofErr w:type="gramEnd"/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«Байкал-Ресурс-</w:t>
            </w:r>
            <w:proofErr w:type="spellStart"/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>Финанс</w:t>
            </w:r>
            <w:proofErr w:type="spellEnd"/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(Центральный район).</w:t>
            </w:r>
          </w:p>
          <w:p w:rsidR="00C3164A" w:rsidRPr="00AF7729" w:rsidRDefault="002E742D" w:rsidP="002E7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Информация по  выявленным неиспользуемым (неэффективно  используемым) территориям размещена на официальном сайте администрации города</w:t>
            </w:r>
          </w:p>
          <w:p w:rsidR="00693BB7" w:rsidRPr="00AF7729" w:rsidRDefault="002300A6" w:rsidP="003A508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hyperlink r:id="rId8" w:history="1">
              <w:r w:rsidR="00325D1C" w:rsidRPr="00AF772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http://www.admkrsk.ru/citytoday/economics/investpolitika/Pages/passports_of_industrial_areas.aspx</w:t>
              </w:r>
            </w:hyperlink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на территории г. Красноярска крупных инвестиционных проектов в рамках полномочий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было организовано сопровождение 1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крупных инвестиционных проектов для содействия в их реализации</w:t>
            </w:r>
          </w:p>
          <w:p w:rsidR="00885EEA" w:rsidRPr="00AF7729" w:rsidRDefault="00885EE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комплексному обустройству экономических зон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редевелопмент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территорий в рамках полномочий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1E72" w:rsidRPr="00AF7729" w:rsidRDefault="00C27F57" w:rsidP="00C3164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территориях бывших промышленных зон города в течение года продолжалось возведение  жилых районов: </w:t>
            </w:r>
          </w:p>
          <w:p w:rsidR="000B0A0A" w:rsidRPr="00AF7729" w:rsidRDefault="00C27F57" w:rsidP="00A810E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="002E7B39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hyperlink r:id="rId9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Южный берег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(территория 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Судостроительн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завод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а); </w:t>
            </w:r>
            <w:r w:rsidR="002E7B39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ЖК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hyperlink r:id="rId10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Мичуринский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включающий в себя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жилые комплексы «Апрелевка», «Образцово» 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Мичурино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(территория 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Сибстали</w:t>
            </w:r>
            <w:proofErr w:type="spellEnd"/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); </w:t>
            </w:r>
            <w:r w:rsidR="002E7B39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ЖК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hyperlink r:id="rId11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Тихие зори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(территория ЛДК); </w:t>
            </w:r>
            <w:hyperlink r:id="rId12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ЖК «</w:t>
              </w:r>
              <w:proofErr w:type="spellStart"/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Новоостровский</w:t>
              </w:r>
              <w:proofErr w:type="spellEnd"/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»</w:t>
              </w:r>
            </w:hyperlink>
            <w:r w:rsidR="00EE4458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E4458" w:rsidRPr="00AF77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ЖК «Дубенский»</w:t>
            </w:r>
            <w:r w:rsidR="00EE4458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E4458" w:rsidRPr="00AF77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ЖК «Бограда»,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(территория 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Комбайновый завод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87FE2" w:rsidRPr="00AF7729" w:rsidRDefault="00A87FE2" w:rsidP="004F725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На Красноярском экономическом форуме </w:t>
            </w:r>
            <w:r w:rsidRPr="00AF7729">
              <w:rPr>
                <w:sz w:val="24"/>
                <w:szCs w:val="24"/>
                <w:shd w:val="clear" w:color="auto" w:fill="FFFFFF"/>
              </w:rPr>
              <w:t>на секции, посвященной развитию Красноярска до 2035 года,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московский институт «Стрелка</w:t>
            </w:r>
            <w:r w:rsidR="004F7251" w:rsidRPr="00AF772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представил концепции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редевелопмента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промышленных зон     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Электровагоноремонтного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завода (ЭВРЗ) и Шелкового комбината, а также развитие 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набережной реки </w:t>
            </w:r>
            <w:proofErr w:type="spellStart"/>
            <w:r w:rsidRPr="00AF7729">
              <w:rPr>
                <w:sz w:val="24"/>
                <w:szCs w:val="24"/>
                <w:shd w:val="clear" w:color="auto" w:fill="FFFFFF"/>
              </w:rPr>
              <w:t>Качи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канала прямой связи для инвесторов на инвестиционном портале</w:t>
            </w:r>
          </w:p>
        </w:tc>
        <w:tc>
          <w:tcPr>
            <w:tcW w:w="2126" w:type="dxa"/>
          </w:tcPr>
          <w:p w:rsidR="008E2F9A" w:rsidRPr="00AF7729" w:rsidRDefault="008E2F9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8E2F9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5EEA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настоящее время на главной странице официального сайта администрации города в сети «Интернет» организована возможность оперативного направления предложений по реализации инвестиционных проектов на территории города. В рамках заключенного муниципального контракта от 25.07.2022 года № 41 по созданию Инвестиционного портала администрации города предусмотрена возможность создания канала прямой связи для инвесторов.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кооперационных связей с предприятиями других территорий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8C5AE5" w:rsidRPr="00AF7729" w:rsidRDefault="008C5AE5" w:rsidP="008C5A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соответствии с договоренностями, достигнутыми в рам</w:t>
            </w:r>
            <w:r w:rsidR="00775B54">
              <w:rPr>
                <w:sz w:val="24"/>
                <w:szCs w:val="24"/>
              </w:rPr>
              <w:t>ках Общего собрания Ассоциации 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proofErr w:type="gramStart"/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>альневосточный</w:t>
            </w:r>
            <w:proofErr w:type="gramEnd"/>
            <w:r w:rsidRPr="00AF7729">
              <w:rPr>
                <w:sz w:val="24"/>
                <w:szCs w:val="24"/>
              </w:rPr>
              <w:t xml:space="preserve"> городов (АСДГ), в целях развития кооперационных связей на межрегиональном </w:t>
            </w:r>
            <w:r w:rsidRPr="00AF7729">
              <w:rPr>
                <w:sz w:val="24"/>
                <w:szCs w:val="24"/>
              </w:rPr>
              <w:lastRenderedPageBreak/>
              <w:t>уровне,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городам-членам АСДГ.</w:t>
            </w:r>
          </w:p>
          <w:p w:rsidR="000B0A0A" w:rsidRPr="00AF7729" w:rsidRDefault="008C5AE5" w:rsidP="008C5AE5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августе 2022 года в администрации города Красноярска проведена встреча делегации города Кокшетау (Республика Казахстан) с представителями промышленных предприятий города Красноярска направленная на расширение сотрудничества и выстраивание новых деловых связей.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Обмены официальными делегациями с городами - членами АСДГ, в том числе в целях представления инвестиционного потенциала г. Красноярска и привлечения потенциальных инвесторов в рамках компетенции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  <w:p w:rsidR="004F7B9D" w:rsidRPr="00AF7729" w:rsidRDefault="004F7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E0053F" w:rsidP="00651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Осуществлялся обмен информацией о социально-экономическом положении  с городами - членами АСДГ (Барнаул, Новосибирск, Иркутск), в том числе в целях представления статистической информации в рамках компетенции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укрепить позиции города как международного центра культуры, спорта и отдыха, в том числе обеспечить развитие туристическо-рекреационного кластера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расширению связей с европейскими и азиатскими спортивными и образовательными организациями, открытие совместных образовательных программ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федеральный университет"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86EFB" w:rsidP="0093094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Осуществлялось взаимодействие </w:t>
            </w:r>
            <w:proofErr w:type="spellStart"/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спортивными и общественными организациями в проведении международных и всероссийских мероприятий в городе Красноярске: Международный турнир по вольной борьбе серии Гран-При «Иван Ярыгин» среди мужчин и женщин, Международные соревнования по спортивной борьбе (спортивная дисциплина – вольная борьба)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юношей до 18 лет на призы трёхкратного чемпиона Олимпийских игр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Бувайсара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Сайтиева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Открытый Кубок Главы города по компьютерному спорту в спортивной дисциплине «стратегия в реальном времени». Также XL Открытая Всероссийская массовая лыжная гонка «Лыжня России» была проведена совместно с представителями национальных общин. Реализация образовательных программ ФГАОУ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«Сибирский федеральный университет»: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Технология и организация туроператорских и турагентских услуг, Теория и методика физического воспитания, спортивной тренировки, оздоровительной и адаптивной физической культуры, программа физической культуры, основы спортивной подготовки, менеджмент в физической культуре и спорте, рекреация и спортивно-оздоровительный туризм, спорт высших достижений в избранном виде спорта, управление и эксплуатация спортивных сооружений, теория и методика физического воспитания, спортивной тренировки, оздоровительной и адаптивной физической культуры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предприятиям и учреждениям города Красноярска в организации встреч и установлении и развитии межрегиональных и международных контактов в научно-технической, образовательной и культурной областях, организации и проведении международных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на территории города с участием иностранных представителей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626033" w:rsidRPr="00AF7729" w:rsidRDefault="00626033" w:rsidP="00626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июле 2022 года оказано содействие в организации участия студентов из КНР в XII Международной летней школе по русскому языку для иностранных студентов (СФУ).</w:t>
            </w:r>
          </w:p>
          <w:p w:rsidR="00626033" w:rsidRPr="00AF7729" w:rsidRDefault="00F932A4" w:rsidP="00626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сентябре 2022 года оказано с</w:t>
            </w:r>
            <w:r w:rsidR="00626033" w:rsidRPr="00AF7729">
              <w:rPr>
                <w:sz w:val="24"/>
                <w:szCs w:val="24"/>
              </w:rPr>
              <w:t xml:space="preserve">одействие в проведении круглого стола по вопросам преподавания китайского языка в общеобразовательных учреждениях города с участием учителей китайского языка общеобразовательных учреждений города </w:t>
            </w:r>
            <w:r w:rsidR="00626033" w:rsidRPr="00AF7729">
              <w:rPr>
                <w:sz w:val="24"/>
                <w:szCs w:val="24"/>
              </w:rPr>
              <w:lastRenderedPageBreak/>
              <w:t>Красноярска: лицеев №1 и №9 «Лидер», средних школ №1, №17, №39, №45, №46 в рамках выставки «Сибирь – Китай. История и современность» в ЦГБ им. А.М. Горького.</w:t>
            </w:r>
          </w:p>
          <w:p w:rsidR="00626033" w:rsidRPr="00AF7729" w:rsidRDefault="00F932A4" w:rsidP="00626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октябре о</w:t>
            </w:r>
            <w:r w:rsidR="00626033" w:rsidRPr="00AF7729">
              <w:rPr>
                <w:sz w:val="24"/>
                <w:szCs w:val="24"/>
              </w:rPr>
              <w:t>рганиз</w:t>
            </w:r>
            <w:r w:rsidRPr="00AF7729">
              <w:rPr>
                <w:sz w:val="24"/>
                <w:szCs w:val="24"/>
              </w:rPr>
              <w:t>овано</w:t>
            </w:r>
            <w:r w:rsidR="00626033" w:rsidRPr="00AF7729">
              <w:rPr>
                <w:sz w:val="24"/>
                <w:szCs w:val="24"/>
              </w:rPr>
              <w:t xml:space="preserve"> участи</w:t>
            </w:r>
            <w:r w:rsidRPr="00AF7729">
              <w:rPr>
                <w:sz w:val="24"/>
                <w:szCs w:val="24"/>
              </w:rPr>
              <w:t xml:space="preserve">е воспитанники специализированных школ г. Красноярска (16 человек, работы пятерых были отмечены специальными дипломами) </w:t>
            </w:r>
            <w:r w:rsidR="00626033" w:rsidRPr="00AF7729">
              <w:rPr>
                <w:sz w:val="24"/>
                <w:szCs w:val="24"/>
              </w:rPr>
              <w:t xml:space="preserve"> в IX Арт-конкурсе среди школьников регионов-членов АРАССВА. </w:t>
            </w:r>
          </w:p>
          <w:p w:rsidR="000B0A0A" w:rsidRPr="00AF7729" w:rsidRDefault="00F932A4" w:rsidP="00F932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декабре организовано </w:t>
            </w:r>
            <w:r w:rsidR="00626033" w:rsidRPr="00AF7729">
              <w:rPr>
                <w:sz w:val="24"/>
                <w:szCs w:val="24"/>
              </w:rPr>
              <w:t>участи</w:t>
            </w:r>
            <w:r w:rsidRPr="00AF7729">
              <w:rPr>
                <w:sz w:val="24"/>
                <w:szCs w:val="24"/>
              </w:rPr>
              <w:t>е</w:t>
            </w:r>
            <w:r w:rsidR="00626033" w:rsidRPr="00AF7729">
              <w:rPr>
                <w:sz w:val="24"/>
                <w:szCs w:val="24"/>
              </w:rPr>
              <w:t xml:space="preserve"> китайских школьников из гг. </w:t>
            </w:r>
            <w:proofErr w:type="spellStart"/>
            <w:r w:rsidR="00626033" w:rsidRPr="00AF7729">
              <w:rPr>
                <w:sz w:val="24"/>
                <w:szCs w:val="24"/>
              </w:rPr>
              <w:t>Чанчунь</w:t>
            </w:r>
            <w:proofErr w:type="spellEnd"/>
            <w:r w:rsidR="00626033" w:rsidRPr="00AF7729">
              <w:rPr>
                <w:sz w:val="24"/>
                <w:szCs w:val="24"/>
              </w:rPr>
              <w:t xml:space="preserve"> и Харбин в V Всероссийском литературном конкурсе с международным участием «Звезда Арктики – Умка» (всего - 68 человек)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туристской и обеспечивающей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по приоритетным видам туризма, в том числе ориентированной на обслуживание на международном уровне туристских потоков на территорию Енисейской Сибири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речного туризма в качестве одного из приоритетных секторов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туристической отрасли города Красноярска была разработана концепция «Обустройство  причалов  на  реке  Енисей в  черте  города  Красноярска»  (далее – Концепция).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Концепция одобрена на заседании координационной комиссии по развитию туризма в городе Красноярке 26 августа 2020 года.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содержит описание и обоснование создания сети причалов на Енисее, этапы реализации, примерное визуальное оформление причалов и рекомендации по их обустройству. 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Задачи в рамках реализации концепции: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Развитие туристско-рекреационных зон;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Развитие водного такси;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появления современных высокоэффективных и конкурентоспособных туристских комплексов;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Развитие малого и среднего предпринимательства в сфере туризма.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реализации Концепции в 2022 году подготовлена заявка в агентство по туризму Красноярского края на организацию туристско-рекреационной зоны с обустройством понтонного причала.  В 2023 году запланирована организация туристско-рекреационной зоны, с целью развития береговой инфраструктуры, с обустройством понтонного причала для маломерных судов на Правобережной набережной города Красноярска в районе сквера Энтузиастов.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причалов приведет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 появлению новых туристических маршрутов с использованием маломерных судов по Енисею в черте города Красноярска по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следующим точкам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Татышев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Центральная набережная –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Ярыгинская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(в перспективе) – Торговый центр «Красноярье» – Свято-Успенский монастырь (в перспективе) – Парк флоры и фауны «Роев ручей» –  Набережная им. Х.М. Совмена (в перспективе).</w:t>
            </w:r>
            <w:proofErr w:type="gramEnd"/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«Центр путешественников» разработан и подготовлен дизайн-проект по модернизации </w:t>
            </w:r>
            <w:r w:rsidR="004368A5" w:rsidRPr="00AF7729">
              <w:rPr>
                <w:rFonts w:ascii="Times New Roman" w:hAnsi="Times New Roman" w:cs="Times New Roman"/>
                <w:sz w:val="24"/>
                <w:szCs w:val="24"/>
              </w:rPr>
              <w:t>базы отдыха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Чайка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глемпинг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пространство.</w:t>
            </w:r>
          </w:p>
          <w:p w:rsidR="000B0A0A" w:rsidRPr="00AF7729" w:rsidRDefault="00D50CAB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A3701D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«</w:t>
            </w:r>
            <w:r w:rsidR="004368A5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Красноярский </w:t>
            </w:r>
            <w:proofErr w:type="spellStart"/>
            <w:r w:rsidR="004368A5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туристско</w:t>
            </w:r>
            <w:proofErr w:type="spellEnd"/>
            <w:r w:rsidR="004368A5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информационный центр</w:t>
            </w:r>
            <w:r w:rsidR="00A3701D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»</w:t>
            </w:r>
            <w:r w:rsidR="004368A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концепция модернизации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Ярыгинской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тропы в познавательно-спортивно-интерактивный кластер.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туристической направленности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Красноярский </w:t>
            </w:r>
            <w:proofErr w:type="spellStart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туристско</w:t>
            </w:r>
            <w:proofErr w:type="spellEnd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информационный центр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разработана новая линейка сувенирной и полиграфической продукции: магниты (бренды экскурсий, музей универсиады, день туризма), блокноты, толстовки и футболки, кружки,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QR – кодирование продукции; организовано продвижение туристических ресурсов города за счет согласованных усилий в организации межведомственного взаимодействия и работы с сообществами  сферы туризма посредством вовлечения,  информационного обмена, обучения, рекламы и содействия развитию туристической отрасли. </w:t>
            </w:r>
            <w:proofErr w:type="gramEnd"/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 2022 год консультацию о туристских возможностях города Красноярска в стационарных условиях получили 14 959 человек, удаленно – через информационно-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телекоммуникационную сеть Интернет – 113 172 человека.</w:t>
            </w:r>
          </w:p>
          <w:p w:rsidR="000B0A0A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 37 экскурсий (автобусные и пешие), в которых приняли участие 1 129 человек, музей «Универсиады» посетили 566 человека, в рамках Дня Туризма проведено культурно-массовое мероприятие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Турпарад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без границ» с общим количеством участников 300 человек.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комплекса туристско-экскурсионных продуктов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«Красноярский </w:t>
            </w:r>
            <w:proofErr w:type="spellStart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туристско</w:t>
            </w:r>
            <w:proofErr w:type="spellEnd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информационный центр»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партнером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Bellini-group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и проведена гастрономическая экскурсия «Кухни Мира»; проведена разработка и продвижение инклюзивных сертифицированных туристических маршрутов в Красноярске («Обзорная экскурсия по историческому центру», тематическая экскурсия «Самый-самый», тематическая экскурсия «Стрелка в зеркале истории» и др.).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деятельности ММАУ «Центр путешественников» на базе отдыха «Чайка» проведены новые туристические форматы: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Астроэкскурсия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«Первый туристический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медиаконвент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лекторий «О самостоятельных путешествиях».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«Центр путешественников» в рамках деятельности проекта «Красноярский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хайкинг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проведено расширение маршрутной сети: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Торгашинский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хребет,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Гремячая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грива,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Нанжульское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нагорье. Организация экспедиции 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Кутурчинское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белогорье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(разработано 30 км троп и 6 маршрутов); создан виртуальный тур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Кутурчинское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белогорье</w:t>
            </w:r>
            <w:proofErr w:type="spellEnd"/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получил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поддержку Президентского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запущен процесс обновления информации на сайте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new.хайкинг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разработаны новые формы паспортов маршрутов и объектов, собрана дополнительная информация и материалы,  опубликовано новое описание 11 районов, 107 маршрутов.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прикладного туризма и летнего отдыха ММАУ «Центр путешественников» проведены круговая водная краеведческая экспедиция по Красноярскому водохранилищу в рамках профильного объединения «Роза ветров»; открытые тренировки  на скалах по технике работы с одной веревкой  (альпинистская  и спелеологическая  техники)  - однодневные мероприятий для всех желающих; Фестиваль экскурсий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экскурсий неп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рофессиональными экскурсоводами)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новый экскурсионный маршрут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Вавиловское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кольцо»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пешеходный кольцевой маршрут по основным достопримечательностям Кировского района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 трамвайная экскурсия по правому берегу на новом городском трамвае «Львенок»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фестиваль летних увлечений.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методического сопровождения деятельности ММАУ 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«Центр путешественников»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разработаны и внедрены технологические карты туристско-экскурсионных маршрутов; методическ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«Лето в Красноярске»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экскурсии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летних туристических палаточных лагерей.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«Центр путешественников»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16 мероприятий туристической направленности (среди которых такие как: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Спелеофестиваль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Торгашинские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гонки-2022», «День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хайкинга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УТС «Ермак», Туристический фестиваль «Роза ветров», «Городской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скайраннинг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Николаевская Сопка»),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стало более 1900 молодых людей в возрасте 14 -35 лет.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10 по 11 сентября 2022 года на скале Ермак Национального парка «Красноярские столбы» организован кубок города Красноярска по спортивному туризму; массовое мероприятие для подростков и молодежи города по спортивному туризму на дистанции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A0A" w:rsidRPr="00AF7729" w:rsidRDefault="00A3701D" w:rsidP="00C54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23 по 26 сентября 2022 года 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Караульненском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нагорье (скала 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олубка) организован ежегодный детско-юношеский туристический фестиваль «Роза ветров», посвященный международному дню туризма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. Ф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естиваль проводился с целью приобщения молодежи к культуре туризма, формированию культурно-экологических ценностей и выявления лучших результатов учебно-тренировочной работы в области туризма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бщее количество участников фестиваля составило более 200 человек.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поддержке взаимного интереса к культуре и традициям зарубежных стран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  <w:r w:rsidR="00EF13D6" w:rsidRPr="00AF7729">
              <w:rPr>
                <w:rFonts w:ascii="Times New Roman" w:hAnsi="Times New Roman" w:cs="Times New Roman"/>
                <w:sz w:val="24"/>
                <w:szCs w:val="24"/>
              </w:rPr>
              <w:t>; департамент социального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F932A4" w:rsidRPr="00AF7729" w:rsidRDefault="00F932A4" w:rsidP="00F932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сентябре 2022 года проведена работа по организации выставки «Сибирь – Китай. История и современность», </w:t>
            </w:r>
            <w:proofErr w:type="gramStart"/>
            <w:r w:rsidRPr="00AF7729">
              <w:rPr>
                <w:sz w:val="24"/>
                <w:szCs w:val="24"/>
              </w:rPr>
              <w:t>посвященной</w:t>
            </w:r>
            <w:proofErr w:type="gramEnd"/>
            <w:r w:rsidRPr="00AF7729">
              <w:rPr>
                <w:sz w:val="24"/>
                <w:szCs w:val="24"/>
              </w:rPr>
              <w:t xml:space="preserve"> взаимодействию и сотрудничеству Красноярского края и города Красноярска с Китаем в разные исторические периоды на разных этапах развития взаимоотношений.</w:t>
            </w:r>
          </w:p>
          <w:p w:rsidR="000B0A0A" w:rsidRPr="00AF7729" w:rsidRDefault="00F932A4" w:rsidP="00530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сентябре осуществлено участие в Дне открытых дверей Института Конфуция. В </w:t>
            </w:r>
            <w:r w:rsidRPr="00AF7729">
              <w:rPr>
                <w:sz w:val="24"/>
                <w:szCs w:val="24"/>
              </w:rPr>
              <w:lastRenderedPageBreak/>
              <w:t xml:space="preserve">ноябре </w:t>
            </w:r>
            <w:proofErr w:type="spellStart"/>
            <w:r w:rsidR="00530E45" w:rsidRPr="00AF7729">
              <w:rPr>
                <w:sz w:val="24"/>
                <w:szCs w:val="24"/>
              </w:rPr>
              <w:t>осущствлено</w:t>
            </w:r>
            <w:proofErr w:type="spellEnd"/>
            <w:r w:rsidR="00530E45" w:rsidRPr="00AF7729">
              <w:rPr>
                <w:sz w:val="24"/>
                <w:szCs w:val="24"/>
              </w:rPr>
              <w:t xml:space="preserve"> участие </w:t>
            </w:r>
            <w:r w:rsidRPr="00AF7729">
              <w:rPr>
                <w:sz w:val="24"/>
                <w:szCs w:val="24"/>
              </w:rPr>
              <w:t xml:space="preserve"> в мероприятиях по случаю проведения Дней Конфуция в КГПУ им. В.П. Астафьева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обеспечивающих повышение рейтинга города Красноярска среди городов России и зарубежья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61DF7" w:rsidRPr="00AF7729" w:rsidRDefault="00961DF7" w:rsidP="00885E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Город принял участие во всероссийском конкурсе «Город России. Национальный выбор – 2022».</w:t>
            </w:r>
            <w:r w:rsidRPr="00AF7729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Поддержку конкурсу оказывает Федеральное агентство по туризму. Ежегодно на сайте конкурса проводится голосование на выбор «самого привлекательного, узнаваемого и символичного российского города». В 2022 году город Красноярск занял 15 место (из 83 городов) и самую высокую позицию в текущем рейтинге среди сибирских городов</w:t>
            </w:r>
            <w:r w:rsidRPr="00AF7729">
              <w:rPr>
                <w:color w:val="000000"/>
                <w:sz w:val="24"/>
                <w:szCs w:val="24"/>
                <w:shd w:val="clear" w:color="auto" w:fill="FFFFFF"/>
              </w:rPr>
              <w:br/>
              <w:t>(23402 голосов)</w:t>
            </w:r>
            <w:r w:rsidRPr="00AF7729">
              <w:rPr>
                <w:sz w:val="24"/>
                <w:szCs w:val="24"/>
              </w:rPr>
              <w:t>.</w:t>
            </w:r>
          </w:p>
          <w:p w:rsidR="000B0A0A" w:rsidRPr="00AF7729" w:rsidRDefault="000E68BA" w:rsidP="00E66E0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 принял у</w:t>
            </w:r>
            <w:r w:rsidR="00961DF7" w:rsidRPr="00AF7729">
              <w:rPr>
                <w:rFonts w:ascii="Times New Roman" w:hAnsi="Times New Roman" w:cs="Times New Roman"/>
                <w:sz w:val="24"/>
                <w:szCs w:val="24"/>
              </w:rPr>
              <w:t>частие в конкурсе «Молодежная столица России»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Конкурс проводился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Федеральным агентством по делам молодежи (</w:t>
            </w:r>
            <w:proofErr w:type="spellStart"/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Росмолодежь</w:t>
            </w:r>
            <w:proofErr w:type="spellEnd"/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). Город Красноярск вошел в число финалистов</w:t>
            </w:r>
            <w:r w:rsidR="00961DF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наряду с </w:t>
            </w:r>
            <w:hyperlink r:id="rId13" w:tgtFrame="_blank" w:history="1">
              <w:r w:rsidR="00961DF7" w:rsidRPr="00AF7729">
                <w:rPr>
                  <w:rFonts w:ascii="Times New Roman" w:hAnsi="Times New Roman" w:cs="Times New Roman"/>
                  <w:color w:val="292929"/>
                  <w:sz w:val="24"/>
                  <w:szCs w:val="24"/>
                  <w:shd w:val="clear" w:color="auto" w:fill="FFFFFF"/>
                </w:rPr>
                <w:t>Владивосток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="00961DF7" w:rsidRPr="00AF7729">
                <w:rPr>
                  <w:rFonts w:ascii="Times New Roman" w:hAnsi="Times New Roman" w:cs="Times New Roman"/>
                  <w:color w:val="292929"/>
                  <w:sz w:val="24"/>
                  <w:szCs w:val="24"/>
                  <w:shd w:val="clear" w:color="auto" w:fill="FFFFFF"/>
                </w:rPr>
                <w:t>Калининград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Нижни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Новгород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, Новы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Уренгой, </w:t>
            </w:r>
            <w:hyperlink r:id="rId15" w:tgtFrame="_blank" w:history="1">
              <w:r w:rsidR="00961DF7" w:rsidRPr="00AF7729">
                <w:rPr>
                  <w:rFonts w:ascii="Times New Roman" w:hAnsi="Times New Roman" w:cs="Times New Roman"/>
                  <w:color w:val="292929"/>
                  <w:sz w:val="24"/>
                  <w:szCs w:val="24"/>
                  <w:shd w:val="clear" w:color="auto" w:fill="FFFFFF"/>
                </w:rPr>
                <w:t>Мурманск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и Тул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ой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.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2.1.3.8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Позиционирование города Красноярска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медийном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России и мира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F5BC9" w:rsidRPr="00AF7729" w:rsidRDefault="00AF5BC9" w:rsidP="00AF5B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поддержку спортсменов-участников XXIV зимних Олимпийских игр в Красноярске на площади Мира в рамках межведомственного проекта «Зима на Стрелке» прошло мероприятие «О спорт, ты – мир!». </w:t>
            </w:r>
          </w:p>
          <w:p w:rsidR="000B0A0A" w:rsidRPr="00AF7729" w:rsidRDefault="00AF5BC9" w:rsidP="00AF5B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Корреспондент Марина </w:t>
            </w:r>
            <w:proofErr w:type="spellStart"/>
            <w:r w:rsidRPr="00AF7729">
              <w:rPr>
                <w:sz w:val="24"/>
                <w:szCs w:val="24"/>
              </w:rPr>
              <w:t>Мышко</w:t>
            </w:r>
            <w:proofErr w:type="spellEnd"/>
            <w:r w:rsidRPr="00AF7729">
              <w:rPr>
                <w:sz w:val="24"/>
                <w:szCs w:val="24"/>
              </w:rPr>
              <w:t xml:space="preserve"> подготовила сюжет о мероприятии для китайского телеканала CGTN (https://russian.cgtn.com/n/BfJIA-IA-EA/EJAccA/index.html</w:t>
            </w:r>
            <w:proofErr w:type="gramStart"/>
            <w:r w:rsidRPr="00AF7729">
              <w:rPr>
                <w:sz w:val="24"/>
                <w:szCs w:val="24"/>
              </w:rPr>
              <w:t xml:space="preserve"> )</w:t>
            </w:r>
            <w:proofErr w:type="gramEnd"/>
            <w:r w:rsidRPr="00AF7729">
              <w:rPr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укрепить позиции города как центра развития малого и среднего предпринимательства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2.1.4.1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механизмов финансовой и имущественной поддержки малого и среднего предпринимательства в рамках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7EC2" w:rsidRPr="00AF7729" w:rsidRDefault="00885EE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«Создание условий для развития предпринимательства в городе Красноярске» на 2022 год и плановый период 2023-2024 годов», утвержденной постановлением администрации города Красноярска от 11.11.2021 № 885, были приняты меры по оказанию финансовой, имущественной и информационно-консультационной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мероприятий по программе, согласно сводной бюджетной росписи, в 2022 году были выделены средства в размере 83 205,13 тыс. рублей</w:t>
            </w:r>
            <w:r w:rsidR="00A17EC2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EB0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муниципального имущества, необходимого для реализации мер по имущественной поддержке субъектов МСП,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МСП в городе Красноярске утвержден распоряжением администрации города от 27.02.2009 </w:t>
            </w:r>
          </w:p>
          <w:p w:rsidR="000B0A0A" w:rsidRPr="00AF7729" w:rsidRDefault="000B0A0A" w:rsidP="00E35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№504-недв. В 202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Перечень дополнен свободными объектами в количестве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ед. (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нежилых помещения (здания) и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участков). В отчетном году с субъектами МСП заключено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аренды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11 договоров аренды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нежилых помещений и 6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аренды земельных участков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C0" w:rsidRPr="00AF7729" w:rsidRDefault="00E35BC0" w:rsidP="00E35BC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Всего имущественная поддержка оказана  16 субъектам МСП и 1 физическому лицу, не являющемуся индивидуальным предпринимателем и применяющим специальный налоговый режим «Налог на профессиональный доход».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2.1.4.2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и обеспечение функционирования Портала развития малого и среднего предпринимательства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предпринимательству"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7EC2" w:rsidRPr="00AF7729" w:rsidRDefault="00A17EC2" w:rsidP="00A17E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Осуществлялась доработка и обеспечение функционирования официального сайта МАУ «ЦС МСП», на котором размещен городской ресурс (портал) развития малого и среднего предпринимательства в формате «Навигатора сервисов», а также возможность ведения личного кабинета предпринимателя, позволяющего повысить эффективность оказания услуг.</w:t>
            </w:r>
          </w:p>
          <w:p w:rsidR="00A17EC2" w:rsidRPr="00AF7729" w:rsidRDefault="00A17EC2" w:rsidP="00A17E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2022 году официальный сайт пополнен информационными  ресурсами в сфере поддержки общественных инициатив и социального предпринимательства.</w:t>
            </w:r>
          </w:p>
          <w:p w:rsidR="000B0A0A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зарегистрироваться на все обучающие мероприятия, организуемые МАУ «ЦС МСП», а также направить заявление на получение муниципальных услуг.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2.1.4.3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эффективности работы элементов инфраструктуры поддержки малого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тву"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работы 2022 года МАУ «ЦС МСП» стал эффективным городским инструментом поддержки для инициативных горожан, молодёжи, субъектов малого и среднего предпринимательства и НКО, позволяющей подобрать наиболее эффективное и комплексное решение практически под любую идею независимо от ее направленности. 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объединения инфраструктуры поддержки бизнеса, включая развитие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молодежное предпринимательство, общественных инициатив и НКО на одной площадке стала в 2022 году лучшей муниципальной практикой в Красноярском крае в рамках всероссийского конкурса «Лучшая муниципальная практика». 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за услугами в МАУ «ЦС МСП» обратилось 7,5 тысяч заявителей (увеличение объемов услуг к предшествующему году более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чем на 40%). Проведено 5,4 тысячи консультаций по вопросам предпринимательства и реализации общественных инициатив, подготовлено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2,1 тысяч документов.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результате работы гарантийного фонда МАУ «ЦС МСП» субъектами предпринимательства на развитие деятельности за 2022 год привлечено 543,3 млн. рублей. Предоставлены поручительства по кредитам и займам в сумме 158,6 млн. рублей 42 субъектам малого и среднего предпринимательства и 1 социально ориентированной некоммерческой организации.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 непосредственном содействии МАУ «ЦС МСП» получили финансовую поддержку 35 социальных проектов на общую сумму 63,2 млн. рублей. 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МАУ «ЦС МСП» активно содействовал гражданам Красноярска в привлечении государственной помощи на организацию предпринимательской деятельности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 Благодаря содействию Центра гражданами, в том числе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и субъектами малого и среднего предпринимательства подготовлено 413 бизнес-планов (ро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 к пр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ошлому году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28%) для привлечения в экономику города на предпринимательскую деятельность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более 116 млн. рублей.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начал работу Центр молодежного предпринимательства. С 2022 года Центром были реализованы новые виды работ (услуг), в том числе организовано 70 мероприятий, направленных на вовлечение молодежи в предпринимательскую деятельность (семинары,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бизнес-игры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бизнес-экскурсии, ярмарки и др.), в которых приняло участие 2 267 человек.  </w:t>
            </w:r>
          </w:p>
          <w:p w:rsidR="000B0A0A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Увеличено с 3 до 6 количество информационных ресурсов, на которых Центром размещается информация о деятельности в сфере предпринимательства и реализации общественных инициатив. Центром систематически осуществляется ведение официального сайта, 2-х групп в социальной сети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а также  3-х каналов в сети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(по направлениям: предпринимательство, СО НКО и общественные инициативы, молодежное сообщество «УЛЕЙ») Всего на информационных ресурсах за 2022 год размещено 2273 публикации.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2.1.4.4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в городе Красноярске коммуникационных площадок, в том числе на базе МАУ "Центр содействия малому и среднему предпринимательству"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МАУ "Центр содействия малому и среднему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предпринимательству"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2022 году МАУ «ЦС МСП» было организовано и проведено 25 мероприятий, направленных на поддержку общественных инициатив, развитие социально ориентированных некоммерческих организаций и социального предпринимательства в городе Красноярске.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Мероприятия проводились в форматах: круглого стола, панельных дискуссий с привлечением экспертов некоммерческого сектора, представителей Правительства </w:t>
            </w:r>
            <w:r w:rsidRPr="00AF7729">
              <w:rPr>
                <w:sz w:val="24"/>
                <w:szCs w:val="24"/>
              </w:rPr>
              <w:lastRenderedPageBreak/>
              <w:t xml:space="preserve">Красноярского края, администрации города, районов и иных заинтересованных сторон, в </w:t>
            </w:r>
            <w:proofErr w:type="spellStart"/>
            <w:r w:rsidRPr="00AF7729">
              <w:rPr>
                <w:sz w:val="24"/>
                <w:szCs w:val="24"/>
              </w:rPr>
              <w:t>т.ч</w:t>
            </w:r>
            <w:proofErr w:type="spellEnd"/>
            <w:r w:rsidRPr="00AF7729">
              <w:rPr>
                <w:sz w:val="24"/>
                <w:szCs w:val="24"/>
              </w:rPr>
              <w:t>.: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3 мероприятия были организованы в рамках общегородского форума «Благодетели Красноярья», на которых  состоялись дискуссии о необходимости финансовой и гарантийной поддержки СОНКО, о развитии потребительской кооперации в целях обеспечения сбыта продукции социально-незащищенных категорий граждан, СОНКО и молодых предпринимателей, а также о развитии рынка негосударственных поставщиков услуг в социальных сферах, финансируемых из бюджета (дополнительное образование, социальное обслуживание, физкультура и спорт и др.).</w:t>
            </w:r>
            <w:proofErr w:type="gramEnd"/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интеллектуальная игра – КВИЗ «</w:t>
            </w:r>
            <w:proofErr w:type="spellStart"/>
            <w:r w:rsidRPr="00AF7729">
              <w:rPr>
                <w:sz w:val="24"/>
                <w:szCs w:val="24"/>
              </w:rPr>
              <w:t>СОединение</w:t>
            </w:r>
            <w:proofErr w:type="spellEnd"/>
            <w:r w:rsidRPr="00AF7729">
              <w:rPr>
                <w:sz w:val="24"/>
                <w:szCs w:val="24"/>
              </w:rPr>
              <w:t>», которая объединила на одной площадке представителей власти, бизнеса, некоммерческого сектора и общественности.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МАУ «ЦС МСП» было организовано и проведено 68 просветительских семинаров по вопросам предпринимательской деятельности, в которых приняли участие 994 граждан, планирующих начало предпринимательской деятельности и действующих предпринимателей, в том числе по темам: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proofErr w:type="spellStart"/>
            <w:r w:rsidRPr="00AF7729">
              <w:rPr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sz w:val="24"/>
                <w:szCs w:val="24"/>
              </w:rPr>
              <w:t>: плюсы и минусы;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бизнес-планирование;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первые шаги предпринимательства;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социальный контракт и планирование предпринимательской деятельности;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меры поддержки бизнеса и привлечение инвестиций и др.</w:t>
            </w:r>
          </w:p>
          <w:p w:rsidR="003A6220" w:rsidRPr="00AF7729" w:rsidRDefault="00A17EC2" w:rsidP="00A17E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МАУ «ЦС МСП» с предпринимательским сообществом проведено обсуждение проекта </w:t>
            </w:r>
            <w:r w:rsidRPr="00AF7729">
              <w:rPr>
                <w:sz w:val="24"/>
                <w:szCs w:val="24"/>
              </w:rPr>
              <w:lastRenderedPageBreak/>
              <w:t>муниципальной программы «Создание условий для развития предпринимательства в городе Красноярске» на 2023 год и плановый период 2024 - 2025 годов, а также совместно с ассоциацией технологических компаний «Эра интеллектуальных технологий» перспективы развития ИТ-отрасли города Красноярска.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2.1.4.5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МАУ "Центр содействия малому и среднему предпринимательству" с Центром координации поддержки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 АО "Агентство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17EC2" w:rsidP="007D5F4E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МАУ «ЦС МСП» заключено с  Автономной некоммерческой организацией «Красноярский краевой центр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 (правопреемник АО «Агентство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компания») соглашение по различным вопросам взаимодействия от 04.10.2022 № б/н.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2.1.5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5: обеспечить развитие современного потребительского рынка и индустрии гостеприимства международного уровня</w:t>
            </w:r>
          </w:p>
        </w:tc>
      </w:tr>
      <w:tr w:rsidR="00940674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</w:t>
            </w:r>
          </w:p>
          <w:p w:rsidR="000B0A0A" w:rsidRPr="00AF7729" w:rsidRDefault="000B0A0A" w:rsidP="00DA7943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региональным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реализации продукции через оптово-распределительный центр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2755B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Осуществлялся информационный обмен между региональными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представителями оптово-логистических центров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74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продукции, в том числе на розничных рынках и постоянно действующих ярмарках Красноярского края и других регионов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2755B" w:rsidP="000E3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хозяйствующих субъектов 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бизнес-миссиях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проведенных МАУ </w:t>
            </w:r>
            <w:r w:rsidR="000E32E6" w:rsidRPr="00AF7729">
              <w:rPr>
                <w:rFonts w:ascii="Times New Roman" w:hAnsi="Times New Roman" w:cs="Times New Roman"/>
                <w:sz w:val="24"/>
                <w:szCs w:val="24"/>
              </w:rPr>
              <w:t>«Центр содействия малому и среднему предпринимательству»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совместно с другими регионами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74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торговых площадок по сбыту выращенного урожая для российских производителей сельскохозяйственной продукции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2755B" w:rsidP="00940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для осуществления продаж местным товаропроизводителям на безвозмездной основе в заявительном порядке осуществляется в рамках постановления администрации г. Красноярска от 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фестивалей, базаров, расширенных продаж на территории города Красноярска в 202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году». В отчетном году было определено 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адресных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ориентира на 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места для организации продажи сельскохозяйственной продукции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2.1.5.4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участию местных товаропроизводителей в выставках-ярмарках, проводимых на территории Российской Федерации, ближнего и дальнего зарубежья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40674" w:rsidRPr="00AF7729" w:rsidRDefault="00940674" w:rsidP="00325D1C">
            <w:pPr>
              <w:tabs>
                <w:tab w:val="left" w:pos="709"/>
                <w:tab w:val="left" w:pos="1758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№ 1071 на территории города Красноярска проведено 262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продовольственных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базара районного уровня и 3 продовольственных фестиваля городского уровня</w:t>
            </w:r>
          </w:p>
          <w:p w:rsidR="00693BB7" w:rsidRPr="00AF7729" w:rsidRDefault="00693BB7" w:rsidP="00820295">
            <w:pPr>
              <w:tabs>
                <w:tab w:val="left" w:pos="221"/>
              </w:tabs>
              <w:spacing w:after="0" w:line="240" w:lineRule="auto"/>
              <w:jc w:val="both"/>
              <w:textAlignment w:val="top"/>
              <w:rPr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2.1.5.5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Оказание комплексной информационной поддержки местным товаропроизводителям в вопросах продвижения продукции на внутреннем и внешнем рынке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E3293" w:rsidRPr="00AF7729" w:rsidRDefault="00E431DA" w:rsidP="000E32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Н</w:t>
            </w:r>
            <w:r w:rsidR="000E3293" w:rsidRPr="00AF7729">
              <w:rPr>
                <w:sz w:val="24"/>
                <w:szCs w:val="24"/>
              </w:rPr>
              <w:t xml:space="preserve">а постоянной основе организовано взаимодействие с </w:t>
            </w:r>
            <w:r w:rsidRPr="00AF7729">
              <w:rPr>
                <w:sz w:val="24"/>
                <w:szCs w:val="24"/>
              </w:rPr>
              <w:t>м</w:t>
            </w:r>
            <w:r w:rsidR="000E3293" w:rsidRPr="00AF7729">
              <w:rPr>
                <w:sz w:val="24"/>
                <w:szCs w:val="24"/>
              </w:rPr>
              <w:t>инистерством сельского хозяйства и торговли Красноярского</w:t>
            </w:r>
            <w:r w:rsidRPr="00AF7729">
              <w:rPr>
                <w:sz w:val="24"/>
                <w:szCs w:val="24"/>
              </w:rPr>
              <w:t xml:space="preserve"> края</w:t>
            </w:r>
            <w:r w:rsidR="000E3293" w:rsidRPr="00AF7729">
              <w:rPr>
                <w:sz w:val="24"/>
                <w:szCs w:val="24"/>
              </w:rPr>
              <w:t>, местными и региональными НКО, а также хозяйствующими субъектами в части информирования о мероприятиях, способствующих продвижению продукции на внутреннем и внешнем рынке (выставки, ярмарки, конкурсы, гранты и пр.).</w:t>
            </w:r>
          </w:p>
          <w:p w:rsidR="000B0A0A" w:rsidRPr="00AF7729" w:rsidRDefault="00E431DA" w:rsidP="00E431D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0E3293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егулярно размеща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ются</w:t>
            </w:r>
            <w:r w:rsidR="000E3293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информационные материалы на официальном сайте администрации города в разделе «Город сегодня»/»Экономика»/ «Торговля»</w:t>
            </w:r>
            <w:r w:rsidR="000E3293" w:rsidRPr="00AF77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туристской информационной среды, поддержка и продвижение событийных мероприятий, имеющих туристскую привлекательность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32AD0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модернизация туристического портала welcomekrsk.ru.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Проведена модернизация сайта ХАЙКТНГ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 и продвижение туристического проекта «Красноярский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хайкинг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32AD0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ММАУ «Ц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ентр путешественников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обновлен сайт с новыми возможностями: https://www.krascp.ru с публикацией афиши и возможности регистрации на мероприятия, с продвижением платных услуг; создана база данных клиентов, реализуется рассылка для набора участников в детские туристические лагеря.</w:t>
            </w:r>
            <w:r w:rsidR="000363D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спользуются новые форматы информирования целевой аудитории - создано медиа-сообщество «Сгущёнка», разрабатывающее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авторский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контент о туризме и проектах Центра путешественников https://vk.com/wall-9557103_16012 (40 участников, 23 видео-ролика/статьи, фото-истории).</w:t>
            </w:r>
          </w:p>
          <w:p w:rsidR="00332AD0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ММАУ «Ц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ентр путешественников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разработано и проведено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новое брендовое мероприятие «Фестиваль путешественников «С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гущенка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 мероприятии все желающие красноярцы имели возможность познакомиться со всеми видами деятельности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записаться на систематическое участие в клубах, секциях, проектах и других событиях молодежного центра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сего фестиваль поддержали 26 организаций и сообществ города; количество  участников 698 человек, количество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1000 человек.</w:t>
            </w:r>
          </w:p>
          <w:p w:rsidR="000B0A0A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МБУ «К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расноярский туристско-информационный центр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проведено мероприятие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Турпарад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без границ» в рамках празднования всемирного Дня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туризма 24.09.2022 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Ярыгинской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набережной. Количество участников мероприятия 300 человек. Главной целью мероприятия стало развитие содержательно нового специального формата ежегодного городского события  с целью популяризации деятельности туристских сообществ г. Красноярска. Пост, посвященный мероприятию: https://vk.com/welcomekrsk?w=wall-84853865_3597.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2.1.5.7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поддержание свободной конкуренции при участии в ярмарочных мероприятиях на территории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Участие в </w:t>
            </w:r>
            <w:proofErr w:type="gramStart"/>
            <w:r w:rsidRPr="00AF7729">
              <w:rPr>
                <w:sz w:val="24"/>
                <w:szCs w:val="24"/>
              </w:rPr>
              <w:t>мероприятиях, предусмотренных Постановлением № 1071 организовано</w:t>
            </w:r>
            <w:proofErr w:type="gramEnd"/>
            <w:r w:rsidRPr="00AF7729">
              <w:rPr>
                <w:sz w:val="24"/>
                <w:szCs w:val="24"/>
              </w:rPr>
              <w:t xml:space="preserve"> на следующих принципах: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1.Открытости. 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Информация о проведении мероприятий в рамках Постановления № 1071 публикуется в газете «Городские новости», а также на официальном сайте города Красноярска.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2. Доступности. 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Участие в мероприятиях носит заявительный характер и не предусматривает конкурентных процедур, а также длительного согласования.</w:t>
            </w:r>
          </w:p>
          <w:p w:rsidR="000B0A0A" w:rsidRPr="00AF7729" w:rsidRDefault="00E431DA" w:rsidP="00E431D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Отсутствие жестких критериев отбора участников мероприятий, проводимых в соответствии с Постановлением № 1071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2.1.5.8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современного сетевого ритейла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72560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объектов потребительского рынка и услуг города в 2022 году, а также их сложившейся структуры, показал, что в городе Красноярске норматив минимальной обеспеченности населения площадью стационарных торговых объектов превышает установленный на 7% .</w:t>
            </w:r>
          </w:p>
          <w:p w:rsidR="000B0A0A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 городе Красноярске функционируют не только крупнейшие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международные сетевые компании: «METRO»,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Леруа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Мерлен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но и сетевые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ритейлеры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уровня»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«Лента», «Пятёрочка», «Магнит»,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«М Видео»,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Лэтуаль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и другие. Конкуренцию международным и федеральным компаниям составляют региональные сети, лидирующие позиции среди которых занимают «Командор»,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дискаунтер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«Хороший», «Красный яр»,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дискаунтер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«Батон».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2.1.5.9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состояния рыночной и ярмарочной торговли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  <w:p w:rsidR="0008223B" w:rsidRPr="00AF7729" w:rsidRDefault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530B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рыночной, ярмарочной торговли, а также динамики потребительских цен на определенные группы товаров проводился в 202</w:t>
            </w:r>
            <w:r w:rsidR="0047256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ежемесячно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2.1.5.10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мест расширенных продаж товаропроизводителей, включая фермерские базары (комплексы по реализации продукции товаропроизводителей Красноярского края)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72560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администрации города от 29.12.2021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№ 1071»О проведении фестивалей, базаров, расширенных продаж на территории города Красноярска в 2022 году» на территории города определены места расширенных продаж продукции местных товаропроизводителей. В общей сложности на территории города определено 65 адресных ориентиров на 723 торговых места, в том числе 567 оборудованных.</w:t>
            </w:r>
          </w:p>
          <w:p w:rsidR="000B0A0A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поручением Губернатора Красноярского края проведена работа по оборудованию мест расширенных продаж (социальные ряды). За счет средств муниципального бюджета оборудовано торговой инфраструктурой 13 адресных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 в разных районах города. По итогам проведенной работы установлено 68 новых прилавков.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2.1.5.11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торговли, общественного питания, бытового обслуживания (в том числе проведения ярмарок выходного дня)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530B0" w:rsidRPr="00AF7729" w:rsidRDefault="00C530B0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«О проведении фестивалей, базаров, расширенных продаж на территории города Красноярска в 202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0B0A0A" w:rsidRPr="00AF7729" w:rsidRDefault="000B0A0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консультационно-методической помощи в открытии фирменных магазинов предприятиям пищевой переработки, осуществляющим деятельность на территории города и края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530B0" w:rsidP="00C530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0B0A0A" w:rsidRPr="00AF7729" w:rsidRDefault="0078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0B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отсутствием запросов от хозяйствующих субъектов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Строительство аквапарка с гостиничным комплексом в г. Красноярске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АНО "Корпорация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"Термит";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СК "ТЕХСТРОЙ"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2018-2026 гг.</w:t>
            </w:r>
          </w:p>
        </w:tc>
        <w:tc>
          <w:tcPr>
            <w:tcW w:w="4819" w:type="dxa"/>
          </w:tcPr>
          <w:p w:rsidR="00DE6701" w:rsidRPr="00AF7729" w:rsidRDefault="00DE6701" w:rsidP="00DE6701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2022 году выполнены следующие работы: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получено положительное заключение Московской Государственной экспертизы (январь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получено разрешение на строительство (февраль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выполнен по проектной документации укрупненный сметный расчет (апрель 2022г.);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получено положительное заключение Экспертизы смет (июнь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осуществлена корректировка финансовой модели и бизнес-плана (декабрь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завершена разработка рабочей документации (декабрь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осуществлены технологические </w:t>
            </w:r>
            <w:r w:rsidRPr="00AF7729">
              <w:rPr>
                <w:sz w:val="24"/>
                <w:szCs w:val="24"/>
              </w:rPr>
              <w:lastRenderedPageBreak/>
              <w:t>присоединения к городским инженерным сетям, в том числе:</w:t>
            </w:r>
          </w:p>
          <w:p w:rsidR="00DE6701" w:rsidRPr="00AF7729" w:rsidRDefault="00DE6701" w:rsidP="00DE670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электроснабжение:</w:t>
            </w:r>
          </w:p>
          <w:p w:rsidR="00DE6701" w:rsidRPr="00AF7729" w:rsidRDefault="00DE6701" w:rsidP="00DE670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построена и введена в эксплуатацию понизительная подстанция ПС 110/10 </w:t>
            </w:r>
            <w:proofErr w:type="spellStart"/>
            <w:r w:rsidRPr="00AF7729">
              <w:rPr>
                <w:sz w:val="24"/>
                <w:szCs w:val="24"/>
              </w:rPr>
              <w:t>кВ</w:t>
            </w:r>
            <w:proofErr w:type="spellEnd"/>
            <w:r w:rsidRPr="00AF7729">
              <w:rPr>
                <w:sz w:val="24"/>
                <w:szCs w:val="24"/>
              </w:rPr>
              <w:t xml:space="preserve"> мощностью 4,9 МВт;</w:t>
            </w:r>
          </w:p>
          <w:p w:rsidR="00DE6701" w:rsidRPr="00AF7729" w:rsidRDefault="00DE6701" w:rsidP="00DE670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построена и введена в эксплуатацию подстанция 10/04 </w:t>
            </w:r>
            <w:proofErr w:type="spellStart"/>
            <w:r w:rsidRPr="00AF7729">
              <w:rPr>
                <w:sz w:val="24"/>
                <w:szCs w:val="24"/>
              </w:rPr>
              <w:t>кВ</w:t>
            </w:r>
            <w:proofErr w:type="spellEnd"/>
            <w:r w:rsidRPr="00AF7729">
              <w:rPr>
                <w:sz w:val="24"/>
                <w:szCs w:val="24"/>
              </w:rPr>
              <w:t xml:space="preserve"> мощностью 1 МВт (второй источник питания);</w:t>
            </w:r>
          </w:p>
          <w:p w:rsidR="00DE6701" w:rsidRPr="00AF7729" w:rsidRDefault="00DE6701" w:rsidP="00DE670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  - водоснабжение (построены сети, объем потребления 600 м3/</w:t>
            </w:r>
            <w:proofErr w:type="spellStart"/>
            <w:r w:rsidRPr="00AF7729">
              <w:rPr>
                <w:sz w:val="24"/>
                <w:szCs w:val="24"/>
              </w:rPr>
              <w:t>сут</w:t>
            </w:r>
            <w:proofErr w:type="spellEnd"/>
            <w:r w:rsidRPr="00AF7729">
              <w:rPr>
                <w:sz w:val="24"/>
                <w:szCs w:val="24"/>
              </w:rPr>
              <w:t>.);</w:t>
            </w:r>
          </w:p>
          <w:p w:rsidR="00DE6701" w:rsidRPr="00AF7729" w:rsidRDefault="00DE6701" w:rsidP="00DE6701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 - водоотведение (построены сети </w:t>
            </w:r>
            <w:proofErr w:type="spellStart"/>
            <w:r w:rsidRPr="00AF7729">
              <w:rPr>
                <w:sz w:val="24"/>
                <w:szCs w:val="24"/>
              </w:rPr>
              <w:t>хоз</w:t>
            </w:r>
            <w:proofErr w:type="gramStart"/>
            <w:r w:rsidRPr="00AF7729">
              <w:rPr>
                <w:sz w:val="24"/>
                <w:szCs w:val="24"/>
              </w:rPr>
              <w:t>.б</w:t>
            </w:r>
            <w:proofErr w:type="gramEnd"/>
            <w:r w:rsidRPr="00AF7729">
              <w:rPr>
                <w:sz w:val="24"/>
                <w:szCs w:val="24"/>
              </w:rPr>
              <w:t>ытовой</w:t>
            </w:r>
            <w:proofErr w:type="spellEnd"/>
            <w:r w:rsidRPr="00AF7729">
              <w:rPr>
                <w:sz w:val="24"/>
                <w:szCs w:val="24"/>
              </w:rPr>
              <w:t xml:space="preserve"> и ливневой канализации);</w:t>
            </w:r>
          </w:p>
          <w:p w:rsidR="00DE6701" w:rsidRPr="00AF7729" w:rsidRDefault="00DE6701" w:rsidP="00DE6701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- теплоснабжение (начато строительство сети, объем потребления 10,36 Гкал/час);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 w:firstLine="0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выполнялись общестроительные работы, в частности заливка фундамента плиты объекта.</w:t>
            </w:r>
          </w:p>
          <w:p w:rsidR="00DE6701" w:rsidRPr="00AF7729" w:rsidRDefault="00DE6701" w:rsidP="00DE6701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Ведется работа с кредитными организациями в части привлечения льготного финансирования по федеральным программам.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второго уровня: создать условия для развития города как финансово-экономического,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-технологического и промышленного центра Восточной Сибири, обеспечивающего экспорт высоких технологий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создание условий для развития высокотехнологичных конкурентоспособных кластеров экономики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Активизация и расширение кластерной политики по ключевым направлениям промышленности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A751F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>инистерство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Российской Федерации, Правительство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и администраци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 подписа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реализации особой экономической зоны</w:t>
            </w:r>
            <w:r w:rsidR="000E32E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(ОЭЗ)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промышленно-производственного типа «Красноярская технологическая долина». В соответствии с проектом в период до 2040 года в границах территории ОЭЗ предусматривается создание 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 по глубокой переработке алюминия и выпуску продукции из алюминия, машиностроительных производств совокупной инвестиционной емкостью 51,2 </w:t>
            </w:r>
            <w:proofErr w:type="gramStart"/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результате реализации которых при выходе на проектные мощности будет создано 3 882 рабочих места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C05" w:rsidRPr="00AF7729" w:rsidRDefault="00CA751F" w:rsidP="00575FE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видетельства резидентов "Красноярской технологической долины" получили компании: </w:t>
            </w:r>
            <w:proofErr w:type="gramStart"/>
            <w:r w:rsidRPr="00AF7729">
              <w:rPr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AF7729">
              <w:rPr>
                <w:sz w:val="24"/>
                <w:szCs w:val="24"/>
                <w:shd w:val="clear" w:color="auto" w:fill="FFFFFF"/>
              </w:rPr>
              <w:t>Хенкон</w:t>
            </w:r>
            <w:proofErr w:type="spellEnd"/>
            <w:r w:rsidRPr="00AF7729">
              <w:rPr>
                <w:sz w:val="24"/>
                <w:szCs w:val="24"/>
                <w:shd w:val="clear" w:color="auto" w:fill="FFFFFF"/>
              </w:rPr>
              <w:t xml:space="preserve"> Сибирь", ООО "Сибирские алюминиевые диски",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>О</w:t>
            </w:r>
            <w:r w:rsidRPr="00AF7729">
              <w:rPr>
                <w:sz w:val="24"/>
                <w:szCs w:val="24"/>
                <w:shd w:val="clear" w:color="auto" w:fill="FFFFFF"/>
              </w:rPr>
              <w:t>ОО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 xml:space="preserve"> "Фабрика Феникс"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>А</w:t>
            </w:r>
            <w:r w:rsidRPr="00AF7729">
              <w:rPr>
                <w:sz w:val="24"/>
                <w:szCs w:val="24"/>
                <w:shd w:val="clear" w:color="auto" w:fill="FFFFFF"/>
              </w:rPr>
              <w:t>О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B33C05" w:rsidRPr="00AF7729">
              <w:rPr>
                <w:sz w:val="24"/>
                <w:szCs w:val="24"/>
                <w:shd w:val="clear" w:color="auto" w:fill="FFFFFF"/>
              </w:rPr>
              <w:t>Спецтехномаш</w:t>
            </w:r>
            <w:proofErr w:type="spellEnd"/>
            <w:r w:rsidR="00B33C05" w:rsidRPr="00AF7729">
              <w:rPr>
                <w:sz w:val="24"/>
                <w:szCs w:val="24"/>
                <w:shd w:val="clear" w:color="auto" w:fill="FFFFFF"/>
              </w:rPr>
              <w:t>"</w:t>
            </w:r>
            <w:r w:rsidRPr="00AF7729">
              <w:rPr>
                <w:sz w:val="24"/>
                <w:szCs w:val="24"/>
                <w:shd w:val="clear" w:color="auto" w:fill="FFFFFF"/>
              </w:rPr>
              <w:t>, ООО "Сибирский Профиль"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содействие развитию инновационной экономики посредством создания и модернизации инфраструктуры поддержки инноваций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проектов в области инновационной деятельности в целях реализации национальных проектов "Наука", "Малое и среднее предпринимательство и поддержка индивидуальной предпринимательской инициативы", "Производительность труда и поддержка занятости", "Цифровая экономика", "Международная кооперация и экспорт", "Экология", мероприятий Национальной технологической инициативы в рамках полномочий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4819" w:type="dxa"/>
          </w:tcPr>
          <w:p w:rsidR="0008223B" w:rsidRPr="00AF7729" w:rsidRDefault="00C91A63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 муниципальной программы «Создание условий для развития предпринимательства в городе Красноярске» сформированы с учетом целей и задач Национального проекта «Малое и среднее предпринимательство и поддержка индивидуальной предпринимательской инициативы» в соответствии с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31.01.2019 №117-р «Об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повышения эффективности бюджетных расходов в 2019 - 2024 годах»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проектов в области цифровой экономики,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в сфере информационных технологий, включая реализацию проекта "Цифровая долина", предусматривающего формирование в городе Красноярске благоприятных условий для работы передовых отечественных компаний в области информационных технологий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информатизации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АНО "Корпорация развития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УСК "Сибиряк"; ООО "Билан";</w:t>
            </w:r>
          </w:p>
          <w:p w:rsidR="003A6220" w:rsidRPr="00AF7729" w:rsidRDefault="000B0A0A" w:rsidP="004415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ГК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SGLeague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C77B0A" w:rsidP="00441577">
            <w:pPr>
              <w:shd w:val="clear" w:color="auto" w:fill="FFFFFF"/>
              <w:spacing w:after="288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На Красноярском экономическом форуме между Правительством Красноярского края </w:t>
            </w:r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 АО «</w:t>
            </w:r>
            <w:proofErr w:type="gramStart"/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ЭР-Телеком</w:t>
            </w:r>
            <w:proofErr w:type="gramEnd"/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Холдинг» подписано соглашение о сотрудничестве</w:t>
            </w:r>
            <w:r w:rsidR="00441577"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направленное на реализацию инфраструктурных проектов по развитию телекоммуникационной инфраструктуры на территории Красноярского края.</w:t>
            </w:r>
            <w:r w:rsidR="00441577"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Стороны планируют реализовывать инновационные проекты, направленные на развитие информационно-телекоммуникационной инфраструктуры края, создавать условия для формирования благоприятной инвестиционной деятельности на территории региона, осуществлять научно-техническое сотрудничество и об</w:t>
            </w:r>
            <w:r w:rsidR="00441577"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еспечивать информационный обмен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создать условия для развития города как центра высокотехнологичной медицины и передового образования федерального значения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создать условия для развития научно-образовательного комплекса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2.3.1.1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практик обучения в общеобразовательных учреждениях города (специализированные, профильные, корпоративные классы) совместно с высшими учебными заведениями в целях получения высокообразованных кадров для отдельных отраслей экономики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3E433A" w:rsidP="00937EB0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2022/23 учебном году сеть специализированных классов представлена 65 классами (17 школ), 12 специализированных классов в опорных школах РАН (Лицей № 7, Гимназия №13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», СШ № 10), корпоративные классы: РОСНЕФТЬ (Лицей №7, организация-партнер ООО «РН-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Ванкор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»), МЧС-РЕСУРС (СШ №148, организация-партнер «Сибирская спасательная академия» ГПС МЧС России), классы правоохранительной направленности (СШ №5, 8, 19, Лицей № 8 организация-партнер МУ МВД России «Красноярское»)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создать условия для формирования и развития медицинского кластера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федерального медико-производственного центра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Эпитетика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АНО "Корпорация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Эпитетика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"; Фонд региональных социальных программ "Наше Будущее";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"Клиника профессора Николаенко"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2019 - 2024 гг.</w:t>
            </w:r>
          </w:p>
        </w:tc>
        <w:tc>
          <w:tcPr>
            <w:tcW w:w="4819" w:type="dxa"/>
          </w:tcPr>
          <w:p w:rsidR="000B0A0A" w:rsidRPr="00AF7729" w:rsidRDefault="006A28F1" w:rsidP="008179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ООО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Эпитетика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была предоставлена субсидия в целях возмещения части затрат на приобретение оборудования в соответствии с  постановлением администрации г. Красноярска от 25.03.2022 № 263 «О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услуг)».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создать условия для развития города как международного транспортного и логистического центра Евразии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2.4.1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участвовать в формировании и развитии транспортных коридоров и узлов в мировое пространство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формировании международного транспортно-логистического и производственного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хаба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международного аэропорта Красноярск и аэропорта Черемшанка, Транссибирской магистрали, Северного морского пути, железной дороги Кызыл - Курагино с выходом в северные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районы Красноярского края, федеральных автотрасс М-53 и М-54 для обслуживания грузопотоков в восточные районы России и страны Азиатско-Тихоокеанского региона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Красноярского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1C5B4F" w:rsidRPr="00AF7729" w:rsidRDefault="005444B9" w:rsidP="005444B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95478"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итогам работы регионального </w:t>
            </w:r>
            <w:proofErr w:type="spellStart"/>
            <w:r w:rsidR="00A95478"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="00A95478"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авиакомпании "Аэрофлот" в 2022 году открыты 15 новых направлений, обслужен 1 000 000 пассажиров всеми авиакомпаниями группы "Аэрофлот", совершено 4 223 вылета. Жители региона получили доступ к прямым перелетам в близлежащие города, значительно выросли производственные показатели аэропорта.</w:t>
            </w:r>
          </w:p>
          <w:p w:rsidR="001C5B4F" w:rsidRPr="00AF7729" w:rsidRDefault="00A95478" w:rsidP="00B4669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наращивания объемов перевозок в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регионах по более доступным ценам руководством авиакомпании принято решение о передаче выполнения рейсов из Красноярского </w:t>
            </w:r>
            <w:proofErr w:type="spellStart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Группы "Аэрофлот" дочерней авиакомпании "Россия". Это позволило максимально эффективно эксплуатировать входящие в парк авиакомпании "Россия" отечественные воздушные суда SSJ100, </w:t>
            </w:r>
            <w:proofErr w:type="spellStart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Boeing</w:t>
            </w:r>
            <w:proofErr w:type="spellEnd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737-800 в </w:t>
            </w:r>
            <w:proofErr w:type="spellStart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моноклассной</w:t>
            </w:r>
            <w:proofErr w:type="spellEnd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компоновке эконом.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феврале 2022 международный аэропорт Красноярск получил главную отраслевую награду "Лучший аэропорт" в категории от 2 до 4 млн. пассажиров в год в VIII национальной премии "Воздушные ворота России".</w:t>
            </w:r>
          </w:p>
          <w:p w:rsidR="006E08EC" w:rsidRPr="00AF7729" w:rsidRDefault="005444B9" w:rsidP="00B46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 2022 году </w:t>
            </w:r>
            <w:r w:rsidR="006E08EC"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 автотрассе М-53 (Р-255 «Сибирь») проведен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капремонт участк</w:t>
            </w:r>
            <w:r w:rsidR="006E08EC"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ов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 852-го по 878-й км, с 1142-го по 1155-й км, а также ремонт </w:t>
            </w:r>
            <w:hyperlink r:id="rId16" w:tgtFrame="_blank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моста через реку Черемшанка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на 789-м км и путепровода через автодорогу на 10-м км трассы на участке «Малый обход Красноярска».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Введен в эксплуатацию участок строительства автомобильной дороги «Сибирь» Новосибирск – Кемерово – Красноярск – Иркутск  1524км –1537 км.</w:t>
            </w:r>
          </w:p>
          <w:p w:rsidR="00DF2EE3" w:rsidRPr="00AF7729" w:rsidRDefault="005444B9" w:rsidP="006E0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ноябре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 года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заверши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лась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реконструкция участка автомобильной дороги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М-54 (Р-257 «Енисей») 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389-го по 397-й км в границах Республики Хакасия.</w:t>
            </w:r>
          </w:p>
          <w:p w:rsidR="009274BE" w:rsidRPr="00AF7729" w:rsidRDefault="009274BE" w:rsidP="009274BE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C00000"/>
              </w:rPr>
            </w:pPr>
            <w:r w:rsidRPr="00AF7729">
              <w:t>Прое</w:t>
            </w:r>
            <w:proofErr w:type="gramStart"/>
            <w:r w:rsidRPr="00AF7729">
              <w:t>кт стр</w:t>
            </w:r>
            <w:proofErr w:type="gramEnd"/>
            <w:r w:rsidRPr="00AF7729">
              <w:t>оительства железной дороги Кызыл – Курагино одобрен Правительством РФ, паспорт объекта утвержден. На всем протяжении дороги запроектировано 127 мостов, 8 тоннелей, 8 станций и 20 разъездов.</w:t>
            </w:r>
            <w:r w:rsidRPr="00AF7729">
              <w:rPr>
                <w:color w:val="3A3A3A"/>
                <w:shd w:val="clear" w:color="auto" w:fill="FFFFFF"/>
              </w:rPr>
              <w:t xml:space="preserve"> </w:t>
            </w:r>
            <w:r w:rsidRPr="00AF7729">
              <w:rPr>
                <w:shd w:val="clear" w:color="auto" w:fill="FFFFFF"/>
              </w:rPr>
              <w:t xml:space="preserve">В настоящее время </w:t>
            </w:r>
            <w:r w:rsidR="00664B2E" w:rsidRPr="00AF7729">
              <w:lastRenderedPageBreak/>
              <w:t>Правительством РФ</w:t>
            </w:r>
            <w:r w:rsidR="00664B2E" w:rsidRPr="00AF7729">
              <w:rPr>
                <w:shd w:val="clear" w:color="auto" w:fill="FFFFFF"/>
              </w:rPr>
              <w:t xml:space="preserve"> </w:t>
            </w:r>
            <w:r w:rsidRPr="00AF7729">
              <w:rPr>
                <w:shd w:val="clear" w:color="auto" w:fill="FFFFFF"/>
              </w:rPr>
              <w:t>строительство отложено на 5 лет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создать условия для развития на территории города современной логистической инфраструктуры, включенной в общую транспортно-логистическую схему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-Енисейского макрорегиона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2.4.2.1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реконструкции и созданию новых терминалов перегрузки товарных потоков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A7940" w:rsidRPr="00AF7729" w:rsidRDefault="004A7940" w:rsidP="000D5F96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(входит в Группу компаний «Дело») в декабре 2022 года завершило реконструкцию собственного контейнерного терминала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Базаиха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Красноярске, увеличив его перерабатывающую мощность в 3,5 раза – до 250 тыс. ДФЭ </w:t>
            </w:r>
            <w:r w:rsidR="00CC3037" w:rsidRPr="00AF7729">
              <w:rPr>
                <w:rFonts w:ascii="Times New Roman" w:hAnsi="Times New Roman" w:cs="Times New Roman"/>
                <w:sz w:val="24"/>
                <w:szCs w:val="24"/>
              </w:rPr>
              <w:t>(двадцатифутовый эквивалент)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продолжалась с 2011 по 2022 год. Капитальные вложения в инфраструктуру составили порядка 1,2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руб. В результате проведённых работ вместимость контейнерных площадок выросла с 1,3 до 4,4 тыс. ДФЭ, общая длина грузового фронта – с 62 до 142 условных вагонов. В ходе реконструкции на терминале было заменено дорожное покрытие, смонтированы подкрановые железнодорожные пути, введены в эксплуатацию пять единиц грузоподъёмной техники, в том числе два электрических козловых крана и три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ричстакера</w:t>
            </w:r>
            <w:proofErr w:type="spellEnd"/>
            <w:r w:rsidR="00CC303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модернизированы системы энергоснабжения и освещения, обновлена система видеонаблюдения за производственными участками. 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позволит обеспечивать реализацию задачи по вывозу контейнеров в полувагонах из дальневосточных портов для разгрузки Восточного полиг</w:t>
            </w:r>
            <w:r w:rsidR="00CC3037" w:rsidRPr="00AF7729">
              <w:rPr>
                <w:rFonts w:ascii="Times New Roman" w:hAnsi="Times New Roman" w:cs="Times New Roman"/>
                <w:sz w:val="24"/>
                <w:szCs w:val="24"/>
              </w:rPr>
              <w:t>она.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Терминал специализируется на организации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экспортных и импортных поездных сервисов через сухопутные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погранпереходы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порты. Среди основных номенклатур, перерабатываемых на терминале, пиломатериалы, изделия из алюминия,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пеллеты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(топливные гранулы), а также лом чёрных металлов.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современной логистической инфраструктуры на территории Красноярской агломерации, включая строительство и развитие современных складских и сортировочных комплексов, сервисов по обработке и упаковке грузов, юридическое сопровождение таможенных процедур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744E2" w:rsidRPr="00AF7729" w:rsidRDefault="00E744E2" w:rsidP="00E744E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рамках Красноярского экономического форума подписано соглашение между Правительством Красноярского края и компанией «Мега-Строй М», предполагающее строительство современного логистического парка в </w:t>
            </w:r>
            <w:proofErr w:type="spellStart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Емельяновском</w:t>
            </w:r>
            <w:proofErr w:type="spellEnd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районе.</w:t>
            </w:r>
          </w:p>
          <w:p w:rsidR="00E744E2" w:rsidRPr="00AF7729" w:rsidRDefault="00E744E2" w:rsidP="00E744E2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территории 138 га до 2026 года будет построено 600 тысяч квадратных метров производственно-складских комплексов класса «А». В том числе на первом этапе, в 2023-2024 </w:t>
            </w:r>
            <w:proofErr w:type="spellStart"/>
            <w:proofErr w:type="gramStart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планируется ввести в эксплуатацию до 85 тысяч квадратных метров. Объём инвестиций за первых два года составит 6 </w:t>
            </w:r>
            <w:proofErr w:type="gramStart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рублей. Пользователями парка станут оптово-розничные компании, логистические организации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D035EE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2.4.2.3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 w:rsidP="006E0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в городе Красноярске многофункционального таможенного центра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  <w:shd w:val="clear" w:color="auto" w:fill="auto"/>
          </w:tcPr>
          <w:p w:rsidR="00DB01F8" w:rsidRPr="00AF7729" w:rsidRDefault="00E81B35" w:rsidP="00D035EE">
            <w:pPr>
              <w:shd w:val="clear" w:color="auto" w:fill="FFFFFF"/>
              <w:spacing w:after="100" w:afterAutospacing="1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За 2022 год </w:t>
            </w:r>
            <w:r w:rsidR="00D035E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подразделение </w:t>
            </w:r>
            <w:r w:rsidR="00D035EE" w:rsidRPr="00AF7729">
              <w:rPr>
                <w:iCs/>
                <w:sz w:val="24"/>
                <w:szCs w:val="24"/>
              </w:rPr>
              <w:t>Сибирской электронной таможни (далее – СЭТ), работающей в Красноярске,</w:t>
            </w:r>
            <w:r w:rsidR="00D035E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Сибирский центр электронного декларирования зарегистрировал и выпустил более 225 тыс. деклараций на товары, </w:t>
            </w:r>
            <w:r w:rsidRPr="00AF7729">
              <w:rPr>
                <w:sz w:val="24"/>
                <w:szCs w:val="24"/>
              </w:rPr>
              <w:t xml:space="preserve">в основном - на технологическое оборудование, металлы, </w:t>
            </w:r>
            <w:proofErr w:type="spellStart"/>
            <w:r w:rsidRPr="00AF7729">
              <w:rPr>
                <w:sz w:val="24"/>
                <w:szCs w:val="24"/>
              </w:rPr>
              <w:t>лесопродукцию</w:t>
            </w:r>
            <w:proofErr w:type="spellEnd"/>
            <w:r w:rsidRPr="00AF7729">
              <w:rPr>
                <w:sz w:val="24"/>
                <w:szCs w:val="24"/>
              </w:rPr>
              <w:t>.</w:t>
            </w:r>
            <w:r w:rsidR="00D035EE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Более 91 % деклараций регистрируются автоматически. Среднее время выпуска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безрисковых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товарных партий – 29 минут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 экспорте и 36 минут при импорте.</w:t>
            </w:r>
            <w:r w:rsidR="00D035E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Организована круглосуточная работа телефона «горячая линия», с </w:t>
            </w:r>
            <w:r w:rsidR="00D035EE" w:rsidRPr="00AF7729">
              <w:rPr>
                <w:rFonts w:eastAsia="Times New Roman"/>
                <w:iCs/>
                <w:color w:val="212529"/>
                <w:sz w:val="24"/>
                <w:szCs w:val="24"/>
                <w:lang w:eastAsia="ru-RU"/>
              </w:rPr>
              <w:t>5 по 11 сентября проведена акция «Жалуемся в таможню».</w:t>
            </w:r>
            <w:r w:rsidR="00D035EE" w:rsidRPr="00AF7729">
              <w:rPr>
                <w:rFonts w:eastAsia="Times New Roman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D035EE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В </w:t>
            </w:r>
            <w:r w:rsidR="00DE3E9D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ходе,</w:t>
            </w:r>
            <w:r w:rsidR="00D035EE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которой специалисты СЭТ принимали жалобы на решения, действия (бездействие) Сибирского таможенного поста (центр</w:t>
            </w:r>
            <w:r w:rsidR="00DE3E9D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а</w:t>
            </w:r>
            <w:r w:rsidR="00D035EE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электронного декларирования)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2.5.1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разработку стратегии социально-экономического развития Красноярской агломерации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комплексной программы развития общественного транспорта города (строительство станций метрополитена) с приоритетом электрического городского транспорта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транспорта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2021 - 2030 гг.</w:t>
            </w:r>
          </w:p>
        </w:tc>
        <w:tc>
          <w:tcPr>
            <w:tcW w:w="4819" w:type="dxa"/>
          </w:tcPr>
          <w:p w:rsidR="00370805" w:rsidRPr="00AF7729" w:rsidRDefault="002C744F" w:rsidP="002C744F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0B0A0A" w:rsidRPr="00AF7729" w:rsidRDefault="00370805" w:rsidP="0088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комплексной программы развития общественного транспорта города будет организована по основе научно-исследовательской работе по актуализации документов транспортного планирования, выполненной по заказу министерства транспорта Красноярского края.</w:t>
            </w:r>
            <w:r w:rsidR="008872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72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транспортного планирования с выявленными правовым </w:t>
            </w:r>
            <w:r w:rsidR="008872FF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министерства транспорта Красноярского края и экспертным советом при Министерстве транспорта Российской Федерации замечаниями направлены министерством транспорта Красноярского края в адрес подрядчика для доработки.</w:t>
            </w:r>
            <w:proofErr w:type="gramEnd"/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благоприятной среды жизнедеятельности, ведения бизнеса, повышения уровня и качества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жизни населения муниципальных образований центральной группы городов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районов Красноярского края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53B50" w:rsidRPr="00AF7729" w:rsidRDefault="00183F01" w:rsidP="00183F01">
            <w:pPr>
              <w:spacing w:after="0" w:line="240" w:lineRule="auto"/>
              <w:ind w:firstLine="33"/>
              <w:jc w:val="both"/>
              <w:rPr>
                <w:b/>
                <w:sz w:val="24"/>
                <w:szCs w:val="24"/>
              </w:rPr>
            </w:pPr>
            <w:r w:rsidRPr="00AF7729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t>В 2022 году в Красноярском крае в рамках программы «Формирование комфортной городской среды» нацпроекта «Жилье и городская среда» было благоустроено 34 общественных пространства в 27 городских округах, 173 дворовые территории в различных районах региона, отремонтировано несколько центральных улиц малых населенных пунктов.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A018A2" w:rsidP="00F0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D85" w:rsidRPr="00AF7729">
              <w:rPr>
                <w:rFonts w:ascii="Times New Roman" w:hAnsi="Times New Roman" w:cs="Times New Roman"/>
                <w:sz w:val="24"/>
                <w:szCs w:val="24"/>
              </w:rPr>
              <w:t>2.5.1.3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7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транспортных потоков с целью обеспечения комфортного передвижения участников маятниковой миграции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5341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транспортных потоков проводится регулярно путем использования автоматизированной системы управления дорожным движением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2.5.2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формирование законодательных инициатив по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институциализации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горизонтальных межмуниципальных взаимодействий в рамках развития агломераций</w:t>
            </w:r>
          </w:p>
          <w:p w:rsidR="00D6628E" w:rsidRPr="00AF7729" w:rsidRDefault="00D66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Совместно с ассоциацией "Совет муниципальных образований Красноярского края" выработка предложений по совершенствованию правового регулирования организации и осуществления местного самоуправления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92740" w:rsidRPr="00AF7729" w:rsidRDefault="00892740" w:rsidP="008927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адрес </w:t>
            </w:r>
            <w:r w:rsidRPr="00AF7729">
              <w:rPr>
                <w:sz w:val="24"/>
                <w:szCs w:val="24"/>
              </w:rPr>
              <w:t>ассоциации "Совет муниципальных образований Красноярского края" направлена информация о состоянии местного самоуправления в Российской Федерации, перспективах его развития и предложения по совершенствованию правового регулирования организации и осуществления местного самоуправления</w:t>
            </w:r>
          </w:p>
          <w:p w:rsidR="0068610F" w:rsidRPr="00AF7729" w:rsidRDefault="00892740" w:rsidP="00E5672C">
            <w:pPr>
              <w:spacing w:after="0" w:line="240" w:lineRule="auto"/>
              <w:jc w:val="both"/>
              <w:rPr>
                <w:b/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(письмо от 17.06.2022 </w:t>
            </w:r>
            <w:r w:rsidR="00E5672C">
              <w:rPr>
                <w:sz w:val="24"/>
                <w:szCs w:val="24"/>
              </w:rPr>
              <w:t>№</w:t>
            </w:r>
            <w:r w:rsidRPr="00AF7729">
              <w:rPr>
                <w:sz w:val="24"/>
                <w:szCs w:val="24"/>
              </w:rPr>
              <w:t xml:space="preserve"> 11-5734)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первого уровня: эффективные городские сообщества и обновление системы управления современным городом на основе партнерства власти, бизнеса и горожан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EF25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консолидацию гражданского общества и</w:t>
            </w:r>
            <w:r w:rsidR="00D52A3A"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кооперацию общественных институтов, бизнеса и власти в вопросах развития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3.1.1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повысить эффективность взаимодействия с федеральными и краевыми органами власти в целях привлечения дополнительных инструментов в развитие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3544" w:type="dxa"/>
          </w:tcPr>
          <w:p w:rsidR="000B0A0A" w:rsidRPr="00AF7729" w:rsidRDefault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совершенствованию бюджетного и налогового законодательства, развитию межбюджетных отношений</w:t>
            </w:r>
          </w:p>
        </w:tc>
        <w:tc>
          <w:tcPr>
            <w:tcW w:w="2126" w:type="dxa"/>
          </w:tcPr>
          <w:p w:rsidR="00EF13D6" w:rsidRPr="00AF7729" w:rsidRDefault="00EF13D6" w:rsidP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инвестиционного развития администрации города;</w:t>
            </w:r>
          </w:p>
          <w:p w:rsidR="00EF13D6" w:rsidRPr="00AF7729" w:rsidRDefault="00EF13D6" w:rsidP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города;</w:t>
            </w:r>
          </w:p>
          <w:p w:rsidR="000B0A0A" w:rsidRPr="00AF7729" w:rsidRDefault="00EF13D6" w:rsidP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5319" w:rsidRPr="00AF7729" w:rsidRDefault="003A5319" w:rsidP="003A53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На основании проведенного анализа экономических показателей и налоговой нагрузки субъектов хозяйственной деятельности, зарегистрированных в городе Красноярске, применяющих специальные налоговые режимы, подготовлены и направлены в министерство финансов Красноярского края (письмо от 13.07.2022 № 11-6659) предложения по совершенствованию краевого законодательства о патентной системе налогообложения в части расширения налогооблагаемой базы за счет дополнительных видов предпринимательской деятельности, при осуществлении которых может применяться данная система налогообложения.</w:t>
            </w:r>
            <w:proofErr w:type="gramEnd"/>
          </w:p>
          <w:p w:rsidR="003A5319" w:rsidRPr="00AF7729" w:rsidRDefault="003A5319" w:rsidP="003A53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lastRenderedPageBreak/>
              <w:t xml:space="preserve">Предложения по совершенствованию налогового законодательства направлены в Ассоциацию </w:t>
            </w:r>
            <w:r w:rsidR="00775B54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>альневосточных городов</w:t>
            </w:r>
            <w:r w:rsidR="00775B54">
              <w:rPr>
                <w:sz w:val="24"/>
                <w:szCs w:val="24"/>
              </w:rPr>
              <w:t xml:space="preserve"> (АСДГ)</w:t>
            </w:r>
            <w:r w:rsidRPr="00AF7729">
              <w:rPr>
                <w:sz w:val="24"/>
                <w:szCs w:val="24"/>
              </w:rPr>
              <w:t>.</w:t>
            </w:r>
          </w:p>
          <w:p w:rsidR="00232153" w:rsidRPr="00AF7729" w:rsidRDefault="003A5319" w:rsidP="003A53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</w:t>
            </w:r>
            <w:r w:rsidR="00232153" w:rsidRPr="00AF7729">
              <w:rPr>
                <w:sz w:val="24"/>
                <w:szCs w:val="24"/>
              </w:rPr>
              <w:t xml:space="preserve"> Союз Финансистов России были направлены предложения к проекту нового Бюджетного кодекса РФ (далее – БК РФ). В 2022 году данный проект БК РФ не принят.</w:t>
            </w:r>
          </w:p>
          <w:p w:rsidR="00232153" w:rsidRPr="00AF7729" w:rsidRDefault="00232153" w:rsidP="00775B54">
            <w:pPr>
              <w:spacing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 совершенствованию бюджетного и налогового законодательства были направлены предложения в Ассоциацию </w:t>
            </w:r>
            <w:r w:rsidR="00775B54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 xml:space="preserve">альневосточных городов и в Совет муниципальных образований Красноярского края.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развивать механизмы, инструменты и формы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-частного партнерства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платных услуг в сфере дополнительного образования в муниципальных учреждениях дошкольного и общего образования, основанных на принципе доступности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681A13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E433A" w:rsidRPr="00AF772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учреждениях оказываются платные услуги, из них в 1</w:t>
            </w:r>
            <w:r w:rsidR="003E433A" w:rsidRPr="00AF77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по индивидуальным тарифам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в целях оказания услуг по присмотру и уходу за детьми дошкольного возраста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3E433A" w:rsidP="006E72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>я обеспечения нуждающихся детей услуг</w:t>
            </w:r>
            <w:r w:rsidR="008F7057" w:rsidRPr="00AF772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присмотру и уходу осуществлена закупка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4571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 частных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3.1.2.3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инфраструктурных возможностей для реализации инвестиционных проектов на территории города с использованием механизма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6B1C4E" w:rsidRPr="00AF7729" w:rsidRDefault="000B0A0A" w:rsidP="006B1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рамках положений Федерального закона от 21.07.2005 №115-ФЗ </w:t>
            </w:r>
            <w:r w:rsidR="001F5DD1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«О концессионных соглашениях» в срок </w:t>
            </w:r>
            <w:r w:rsidR="001F5DD1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текущего календарного года утверждается перечень объектов, в отношении которых планируется заключение концессионных соглашений, по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предложениям органов администрации города. </w:t>
            </w:r>
            <w:r w:rsidR="006B1C4E" w:rsidRPr="00AF7729">
              <w:rPr>
                <w:rFonts w:ascii="Times New Roman" w:hAnsi="Times New Roman" w:cs="Times New Roman"/>
                <w:sz w:val="24"/>
                <w:szCs w:val="24"/>
              </w:rPr>
              <w:t>Указанный перечень носит информационный характер и  после его утверждения размещается в информационно-телекоммуникационной сети «Интернет» на сайтах, определенных указанным Федеральным законом.</w:t>
            </w:r>
          </w:p>
          <w:p w:rsidR="000B0A0A" w:rsidRPr="00AF7729" w:rsidRDefault="000B0A0A" w:rsidP="006B1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объектов, в отношении которых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планируется заключение концессионных соглашений на 202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администрации города Красноярска от 2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.2021 №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  <w:p w:rsidR="00E35BC0" w:rsidRPr="00AF7729" w:rsidRDefault="00E35BC0" w:rsidP="006B1C4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3.1.2.4</w:t>
            </w:r>
          </w:p>
        </w:tc>
        <w:tc>
          <w:tcPr>
            <w:tcW w:w="3544" w:type="dxa"/>
          </w:tcPr>
          <w:p w:rsidR="000B0A0A" w:rsidRPr="00AF7729" w:rsidRDefault="000B0A0A" w:rsidP="00342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земельных участков на территории города Красноярска, предназначенных для реализации инвестиционных проектов, в том числе на принципах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партнерства; размещение и актуализация указанного перечня на инвестиционном портале города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96C8C" w:rsidRPr="00AF7729" w:rsidRDefault="00C96C8C" w:rsidP="00C96C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Перечни земельных участков, предназначенных для сдачи в аренду с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торгов</w:t>
            </w:r>
            <w:proofErr w:type="gramEnd"/>
            <w:r w:rsidR="00337A0B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том ч</w:t>
            </w:r>
            <w:r w:rsidR="00641EF2" w:rsidRPr="00AF7729">
              <w:rPr>
                <w:rFonts w:eastAsia="Times New Roman"/>
                <w:sz w:val="24"/>
                <w:szCs w:val="24"/>
                <w:lang w:eastAsia="ru-RU"/>
              </w:rPr>
              <w:t>ис</w:t>
            </w:r>
            <w:r w:rsidR="00337A0B" w:rsidRPr="00AF7729">
              <w:rPr>
                <w:rFonts w:eastAsia="Times New Roman"/>
                <w:sz w:val="24"/>
                <w:szCs w:val="24"/>
                <w:lang w:eastAsia="ru-RU"/>
              </w:rPr>
              <w:t>ле для реализа</w:t>
            </w:r>
            <w:r w:rsidR="00641EF2" w:rsidRPr="00AF7729">
              <w:rPr>
                <w:rFonts w:eastAsia="Times New Roman"/>
                <w:sz w:val="24"/>
                <w:szCs w:val="24"/>
                <w:lang w:eastAsia="ru-RU"/>
              </w:rPr>
              <w:t>ц</w:t>
            </w:r>
            <w:r w:rsidR="00337A0B" w:rsidRPr="00AF7729">
              <w:rPr>
                <w:rFonts w:eastAsia="Times New Roman"/>
                <w:sz w:val="24"/>
                <w:szCs w:val="24"/>
                <w:lang w:eastAsia="ru-RU"/>
              </w:rPr>
              <w:t>ии инвестиционных проектов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размещены на сайте администрации города Красноярска и включают в себя 25 участков общей площадью 14,1 га</w:t>
            </w:r>
          </w:p>
          <w:p w:rsidR="00C96C8C" w:rsidRPr="00AF7729" w:rsidRDefault="00C96C8C" w:rsidP="00342916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обеспечить расширение практики вовлечения общественных институтов и населения в принятие решений по вопросам развития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 и социально значимых проектов городского развития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от 17.05.2021 № 336 в 2022 году администрацией города была предоставлена субсидия 8 социально ориентированным некоммерческим организациям в целях финансового обеспечения части затрат, связанных с реализацией для жителей города социальных проектов 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МАУ «ЦС МСП» по направлению поддержки общественных инициатив и НКО обратились 1654 заявителя. При том, что в городе зарегистрированы и действуют порядка 1,4 тыс. НКО, за время работы ресурсного центра каждая 7-ая НКО воспользовалась его услугами. В целях развития некоммерческого сектора экономики, а также вовлечения его в оказание услуг по социальному заказу проведено 25 мероприятий различной тематики (обучающие, дискуссионные, просветительские), в которых приняло участие 525 человек. В том числе проведены следующие мероприятия: 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с целью повышения качества заявок на привлечение средств фонда президентских грантов проведен Акселератор социальных проектов «Проектных альянс»;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проведена интеллектуальная игра КВИЗ «Соединение» способствующая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созданию условий для сотрудничества представителей коммерческих и некоммерческих организаций,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в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которой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 приняли участие 59 человек;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Theme="minorHAnsi"/>
                <w:sz w:val="24"/>
                <w:szCs w:val="24"/>
              </w:rPr>
              <w:lastRenderedPageBreak/>
              <w:t>- проведен Форум НКО «Благодетели Красноярья», в котором приняли участие более 100 человек, включая 43 НКО, экспертов и модераторов.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Сформирована общегородская экосистема наставничества с вовлечением в нее 8 опытных практиков по максимально широкому кругу направлений деятельности.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Предоставлено поручительство за счет средств гарантийного фонда на льготных условиях социально ориентированной некоммерческой организации в размере 450 тыс. руб. </w:t>
            </w:r>
          </w:p>
          <w:p w:rsidR="00C70357" w:rsidRPr="00AF7729" w:rsidRDefault="00C70357" w:rsidP="00C7035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МАУ «ЦС МСП» непосредственно приняли участие в формировании 114 заявок в различные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на общую сумму проектов 329 млн. рублей. В результате на 33 социальных проекта привлечено  63,2 млн. рублей.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взаимодействия общественных и некоммерческих организаций и предпринимательского сообщества с администрацией города Красноярска при принятии решений в области городского развития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85773" w:rsidP="00A8577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города от 22.04.2022 № 327  создан Координационный совет в области развития малого и среднего предпринимательства, социальных и молодежных предпринимательских инициатив при Главе города Красноярска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публичных обсуждений населением проектов в области градостроительной деятельности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974C8F" w:rsidP="00880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880FD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механизмов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требовалось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повысить качество принимаемых управленческих решений на основе развития кадрового потенциала муниципальной службы и совершенствования структуры управления городом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3.1.4.1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служащих, работников муниципальных учреждений и предприятий в области муниципального управления, совершенствования организации производственного процесса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кадровой политики и организационной работы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города, имеющие подведомственные муниципальные учреждения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предприятия города Красноярска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EE43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</w:t>
            </w:r>
            <w:r w:rsidR="00FA6465" w:rsidRPr="00AF7729">
              <w:rPr>
                <w:sz w:val="24"/>
                <w:szCs w:val="24"/>
              </w:rPr>
              <w:t>2</w:t>
            </w:r>
            <w:r w:rsidRPr="00AF7729">
              <w:rPr>
                <w:sz w:val="24"/>
                <w:szCs w:val="24"/>
              </w:rPr>
              <w:t xml:space="preserve"> году количество муниципальных служащих  и работников муниципальных учреждений и предприятий города Красноярка, прошедших профессиональное развитие  составило </w:t>
            </w:r>
            <w:r w:rsidR="00FA6465" w:rsidRPr="00AF7729">
              <w:rPr>
                <w:sz w:val="24"/>
                <w:szCs w:val="24"/>
              </w:rPr>
              <w:t>5226</w:t>
            </w:r>
            <w:r w:rsidRPr="00AF7729">
              <w:rPr>
                <w:sz w:val="24"/>
                <w:szCs w:val="24"/>
              </w:rPr>
              <w:t xml:space="preserve"> человек, из них:</w:t>
            </w:r>
          </w:p>
          <w:p w:rsidR="000B0A0A" w:rsidRPr="00AF7729" w:rsidRDefault="00FA6465" w:rsidP="00EE43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494</w:t>
            </w:r>
            <w:r w:rsidR="000B0A0A" w:rsidRPr="00AF7729">
              <w:rPr>
                <w:sz w:val="24"/>
                <w:szCs w:val="24"/>
              </w:rPr>
              <w:t xml:space="preserve"> муниципальных служащих;</w:t>
            </w:r>
          </w:p>
          <w:p w:rsidR="000B0A0A" w:rsidRPr="00AF7729" w:rsidRDefault="00FA6465" w:rsidP="00653E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4732</w:t>
            </w:r>
            <w:r w:rsidR="000B0A0A" w:rsidRPr="00AF7729">
              <w:rPr>
                <w:sz w:val="24"/>
                <w:szCs w:val="24"/>
              </w:rPr>
              <w:t xml:space="preserve"> работников муниципальных предприятий и учреждений.</w:t>
            </w:r>
          </w:p>
          <w:p w:rsidR="000B0A0A" w:rsidRPr="00AF7729" w:rsidRDefault="000B0A0A" w:rsidP="00653EDB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Оценка результатов деятельности в части развития стратегии кадрового потенциала и управления человеческими ресурсами, в системе показателей эффективности и результативности деятельности муниципальных служащих, при проведении аттестационных процедур по итогам 202</w:t>
            </w:r>
            <w:r w:rsidR="00FA6465" w:rsidRPr="00AF7729">
              <w:rPr>
                <w:rFonts w:eastAsiaTheme="minorHAnsi"/>
                <w:sz w:val="24"/>
                <w:szCs w:val="24"/>
              </w:rPr>
              <w:t>2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года составила </w:t>
            </w:r>
            <w:r w:rsidR="00FA6465" w:rsidRPr="00AF7729">
              <w:rPr>
                <w:rFonts w:eastAsiaTheme="minorHAnsi"/>
                <w:sz w:val="24"/>
                <w:szCs w:val="24"/>
              </w:rPr>
              <w:t>380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человек.</w:t>
            </w:r>
          </w:p>
          <w:p w:rsidR="00FA6465" w:rsidRPr="00AF7729" w:rsidRDefault="00FA6465" w:rsidP="00FA646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B0A0A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целью совершенствования организации производственного процесса</w:t>
            </w:r>
            <w:r w:rsidR="000B0A0A" w:rsidRPr="00AF7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0B0A0A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 направлений профессиональной деятельности служащих, работников в городе Красноярске постепенно перешли в цифровую реальность с новыми поведенческими моделями (использование видео-конференц-связи, веб-ресурсов)</w:t>
            </w:r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8223B" w:rsidRPr="00AF7729" w:rsidRDefault="000B0A0A" w:rsidP="00FA6465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Частично  </w:t>
            </w:r>
            <w:proofErr w:type="gramStart"/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автоматизированы</w:t>
            </w:r>
            <w:proofErr w:type="gramEnd"/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HR-</w:t>
            </w:r>
            <w:r w:rsidR="0008223B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процессы в обучении, управлении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3.2.1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развить систему муниципального управления, в том числе за счет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органов администрации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сопровождение системы Консультант Плюс, модулей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автоматизированной информационной системы мониторинга муниципального образования город Красноярск, модулей автоматизированной информационной системы по учету избирателей в органах администрации города Красноярска.</w:t>
            </w:r>
          </w:p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Оказаны услуги по предоставлению права использования программы для ЭВМ «Система оперативного управления «Эталон,  по дополнительной технической поддержке программы для ЭВМ «Система оперативного управления «Эталон»,  по модернизации и информационно-техническому сопровождению автоматизированной информационной системы поддержки планирования и осуществления закупок товаров, работ.</w:t>
            </w:r>
          </w:p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программное обеспечение для оптимизации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работы юридических служб органов администрации города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ПАК  "Ангел: Административная комиссия".</w:t>
            </w:r>
          </w:p>
          <w:p w:rsidR="000B0A0A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 Программно-аппаратный комплекс «Дозор-МП» в количестве 2 шт.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D76BFB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Обеспечены бесперебойная и безопасная  работа информационно-коммуникационной сети, выполнены требования безопасности при обработке персональных данных и конфиденциальной информации в информационных системах администрации города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3.2.2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обеспечить переход на предоставление цифровых услуг "Цифровой город"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Перевод муниципальных услуг в цифровой вид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и связи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E822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перевода муниципальных услуг в цифровой вид доля цифровых муниципальных услуг увеличена до 6</w:t>
            </w:r>
            <w:r w:rsidR="00E82298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% – 55 муниципальных услуг предоставляются без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личного участия заявителя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содействовать внедрению в управление системами жизнеобеспечения города концепции "Умный город"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системы управления дорожным движением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19" w:type="dxa"/>
          </w:tcPr>
          <w:p w:rsidR="000B0A0A" w:rsidRPr="00AF7729" w:rsidRDefault="00786B78" w:rsidP="00864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2020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системы весогабаритного контроля на дорогах</w:t>
            </w:r>
          </w:p>
        </w:tc>
        <w:tc>
          <w:tcPr>
            <w:tcW w:w="212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МКУ "УДИБ";</w:t>
            </w:r>
          </w:p>
          <w:p w:rsidR="000B0A0A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"Управление автомобильных дорог по Красноярскому краю"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327724" w:rsidRPr="00AF7729" w:rsidRDefault="0098175F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весогабаритного контроля на дорогах </w:t>
            </w:r>
            <w:r w:rsidR="00327724" w:rsidRPr="00AF7729">
              <w:rPr>
                <w:rFonts w:ascii="Times New Roman" w:hAnsi="Times New Roman" w:cs="Times New Roman"/>
                <w:sz w:val="24"/>
                <w:szCs w:val="24"/>
              </w:rPr>
              <w:t>создана и функционирует на дорогах регионального значения. Оборудование установлено на автомобильных дорогах при подъезде к городу Красноярску.</w:t>
            </w:r>
          </w:p>
          <w:p w:rsidR="003A6220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 целью установки подобной системы на территории города проведен анализ возможных мест размещения пунктов весогабаритного контроля. Установлено, что ни один из участков улично-дорожной сети города не удовлетворяет требованиям по размещению данных систем, установленных приказом Министерства транспорта РФ 31.08.2020 № 348 «Об утверждении Порядка осуществления весового и габаритного контроля транспортных средств».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54" w:rsidRPr="00AF7729" w:rsidTr="007629D3">
        <w:tc>
          <w:tcPr>
            <w:tcW w:w="913" w:type="dxa"/>
            <w:gridSpan w:val="2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3.2.3.3</w:t>
            </w:r>
          </w:p>
        </w:tc>
        <w:tc>
          <w:tcPr>
            <w:tcW w:w="3544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12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4819" w:type="dxa"/>
          </w:tcPr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мероприятия выполнено: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поставка подсистемы «Управление парковочным пространством»;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подключение оборудования: 150 парковочных замков, 8 блоков управления, 7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паркоматов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12 камер видеонаблюдения; 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подсистемы «Мониторинг экологических параметров»: установлено 26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датчиков мониторинга экологических параметров; 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монтаж одной П-образной опоры с установкой динамического информационного табло с двух сторон;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поставка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подсистемы диспетчерского управления служб содержания дорог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работы по развитию подсистемы «Мониторинг параметров транспортного потока»;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26 модулей «Координированное управление движением» с заменой дорожных контроллеров;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строительство 6 новых светофорных объектов, для реализации адаптивного управления на улично-дорожной сети;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модуля «Контроль эффективности ИТС»;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обеспечения: модуль интеграционной платформы, обеспечивающий мониторинг перемещения общественного транспорта и управление движением общественного транспорта, подсистема видео наблюдения, детектирования ДТП и ЧС;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33 статические видеокамеры, 7 поворотных камер; </w:t>
            </w:r>
          </w:p>
          <w:p w:rsidR="005D3E5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установлена и настроена интеграция 15 ИТВП (интеллектуальное сенсорное табло вызова пешеходов).</w:t>
            </w:r>
          </w:p>
        </w:tc>
        <w:tc>
          <w:tcPr>
            <w:tcW w:w="2220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публичное эффективное управление муниципальным имуществом и муниципальными финансами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публичное эффективное управление муниципальным имуществом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недвижимости,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прав и регулирование отношений муниципальной собственности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0B0A0A" w:rsidRPr="00AF7729" w:rsidRDefault="000B0A0A" w:rsidP="004C2D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действий по оформлению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для государственного учета муниципальной собственности,  выполнены работы в отношении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недвижимости, инженерной, транспортной и социальной инфраструктуры. Определена рыночная стоимость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муниципальной собственности.</w:t>
            </w:r>
          </w:p>
          <w:p w:rsidR="000B0A0A" w:rsidRPr="00AF7729" w:rsidRDefault="00C96C8C" w:rsidP="00C96C8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 заявке управления учета и реализации жилищной политики администрации города в соответствии с Жилищным кодексом Российской Федерации и правовыми актами города проведена оценка стоимости 1 жилого  помещения, изготовлены справки об инвентаризационной стоимости 5 жилых помещений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4C2D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приватизации в рамках исполнения законов от 21.12.2001 №178-ФЗ "О приватизации государственного имущества", от 22.07.2008 №159-ФЗ " О</w:t>
            </w: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>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", выполнена оценка рыночной стоимости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собственности. </w:t>
            </w:r>
            <w:proofErr w:type="gramEnd"/>
          </w:p>
          <w:p w:rsidR="00937EB0" w:rsidRPr="00AF7729" w:rsidRDefault="000B0A0A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уплата налога на добавленную стоимость за физических лиц от реализации муниципального имущества в рамках Федерального закона от 21.12.2001 </w:t>
            </w:r>
          </w:p>
          <w:p w:rsidR="000B0A0A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№178-ФЗ «О приватизации государственного и муниципального имущества»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обслуживание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казны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08223B" w:rsidRPr="00AF7729" w:rsidRDefault="000B0A0A" w:rsidP="00C96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обеспечения сохранности объектов, не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обремененных договорными обязательствами, и материальных ценностей, находящихся на таких объектах, в 202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были заключены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контракта на услуги охраны, организован</w:t>
            </w:r>
            <w:r w:rsidR="00BD5229"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 w:rsidR="00BD5229" w:rsidRPr="00AF77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круглосуточной физической охраны объектов казны. В течение года под охраной находилось ежемесячно в среднем 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городской казны. В рамках исполнения судебных решений возмещены расходы за фактически потребленную электрическую и тепловую энергию, расходы на содержание и ремонт общего имущества в многоквартирных домах, где расположены объекты казны города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муниципального имущества в аренду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C96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целью вовлечения муниципального имущества в гражданский оборот определена рыночная стоимость арендной платы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имущества,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инженерной инфраструктуры и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Образование новых и упорядочение существующих земельных участков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C96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Выполнены геодезические и кадастровые работы в отношении 1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с целью регистрации права муниципальной собственности, передачи в аренду, предоставления в частную собственность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3E54" w:rsidRPr="00AF7729" w:rsidTr="007629D3">
        <w:tc>
          <w:tcPr>
            <w:tcW w:w="913" w:type="dxa"/>
            <w:gridSpan w:val="2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3.3.1.6</w:t>
            </w:r>
          </w:p>
        </w:tc>
        <w:tc>
          <w:tcPr>
            <w:tcW w:w="3544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212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земельных отношений администрации города</w:t>
            </w:r>
          </w:p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5D3E54" w:rsidRPr="00AF7729" w:rsidRDefault="00E03A74" w:rsidP="0008223B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Выполнены комплексные кадастровые работы в отношении 11 кадастровых кварталов.</w:t>
            </w:r>
          </w:p>
        </w:tc>
        <w:tc>
          <w:tcPr>
            <w:tcW w:w="2220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обеспечить публичное эффективное управление муниципальными финансами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3.3.2.1</w:t>
            </w:r>
          </w:p>
        </w:tc>
        <w:tc>
          <w:tcPr>
            <w:tcW w:w="3544" w:type="dxa"/>
          </w:tcPr>
          <w:p w:rsidR="000B0A0A" w:rsidRPr="00AF7729" w:rsidRDefault="000B0A0A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федеральными и краевыми органами исполнительной власти по привлечению средств из вышестоящих бюджетов на решение важных для города задач, в том числе на реализацию национальных проектов согласно </w:t>
            </w:r>
            <w:hyperlink r:id="rId17" w:history="1">
              <w:r w:rsidRPr="00AF7729">
                <w:rPr>
                  <w:rFonts w:ascii="Times New Roman" w:hAnsi="Times New Roman" w:cs="Times New Roman"/>
                  <w:sz w:val="24"/>
                  <w:szCs w:val="24"/>
                </w:rPr>
                <w:t>Указу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07.05.2018 </w:t>
            </w:r>
            <w:r w:rsidR="005D3E54" w:rsidRPr="00AF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204 "О национальных целях и стратегических задачах развития Российской Федерации на период до 2024 года": регулярный мониторинг государственных проектов и программ Российской Федерации, Красноярского края 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выявления возможного участия в конкурсах; своевременная подготовка и подача заявок на участие в конкурсах; своевременное заключение соглашений на предоставление средств вышестоящих бюджетов; оперативная подготовка конкурсной документации в целях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заключения муниципальных контрактов и договоров; систематическая работа с подрядчиками и поставщиками для наиболее полного и качественного освоения средств вышестоящих бюджетов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232153" w:rsidRPr="00AF7729" w:rsidRDefault="00232153" w:rsidP="00232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результате взаимодействия с министерствами и ведомствами Красноярского края по состоянию на 01.01.2023 бюджету города из вышестоящих бюджетов были выделены субсидии и иные межбюджетные трансферты в размере 10 340,08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рублей, в том числе дополнительно – 5 423,25 млн рублей, что более чем в 2 раза превышает  первоначально утвержденный план (согласно решению о бюджете города от 21.12.2021 – 4 916,83 млн рублей). </w:t>
            </w:r>
          </w:p>
          <w:p w:rsidR="00232153" w:rsidRPr="00AF7729" w:rsidRDefault="00232153" w:rsidP="00232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Более 64 % выделенных городу средств – 6 630,98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рублей предусмотрены на реализацию мероприятий в рамках национальных и региональных проектов.</w:t>
            </w:r>
          </w:p>
          <w:p w:rsidR="00232153" w:rsidRPr="00AF7729" w:rsidRDefault="00232153" w:rsidP="00232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Освоение средств субсидий и иных межбюджетных трансфертов на 01.01.2023 составило 9 926,66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 рублей (96,0% от утвержденного плана), в том числе на реализацию мероприятий национальных и региональных проектов 6 260,19 млн рублей (94,4% от утвержденного плана)</w:t>
            </w:r>
          </w:p>
          <w:p w:rsidR="000B0A0A" w:rsidRPr="00AF7729" w:rsidRDefault="000B0A0A" w:rsidP="00232153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 путем проведения работы по оптимизации расходов и выявлению внутренних резервов с целью их направления на реализацию задач социально-экономического развития города и повышение качества оказания муниципальных услуг населению, в том числе разработка и реализация плана мероприятий по оптимизации расходов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Органами администрации города в рамках Плана мероприятий по оптимизации расходов ежегодно проводится работа по повышению эффективности расходования бюджетных средств и выявлению внутренних резервов с целью их направления на реализацию задач социально-экономического развития города.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Согласно утвержденному Главой города 08.02.2022 Плану мероприятий по оптимизации расходов и совершенствованию долговой политики города Красноярска на 2022 год реализовано следующее: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предприняты меры по сохранению сре</w:t>
            </w:r>
            <w:proofErr w:type="gramStart"/>
            <w:r w:rsidRPr="00AF7729">
              <w:rPr>
                <w:sz w:val="24"/>
                <w:szCs w:val="24"/>
              </w:rPr>
              <w:t>дств дл</w:t>
            </w:r>
            <w:proofErr w:type="gramEnd"/>
            <w:r w:rsidRPr="00AF7729">
              <w:rPr>
                <w:sz w:val="24"/>
                <w:szCs w:val="24"/>
              </w:rPr>
              <w:t>я обеспечения безотлагательных расходов и сбалансированности бюджета города, в том числе введен мораторий на использование экономии и невостребованных средств, возникающих в ходе исполнения бюджета города.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Сумма экономии, высвобожденная в ходе исполнения бюджета города и перераспределенная при  корректировках на обеспечение приоритетных расходов, составила 832,9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рублей;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органами администрации города и муниципальными учреждениями не допускалось образование необоснованной дебиторской задолженности, авансирование </w:t>
            </w:r>
            <w:r w:rsidRPr="00AF7729">
              <w:rPr>
                <w:sz w:val="24"/>
                <w:szCs w:val="24"/>
              </w:rPr>
              <w:lastRenderedPageBreak/>
              <w:t>подрядчиков и поставщиков происходило исключительно в случаях, предусмотренных законодательством;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не допускалось образование просроченной кредиторской задолженности;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в части оптимизации бюджетной сети муниципальных учреждений социальной сферы создан 1 образовательный комплекс путем объединения 2 </w:t>
            </w:r>
            <w:proofErr w:type="spellStart"/>
            <w:r w:rsidRPr="00AF7729">
              <w:rPr>
                <w:sz w:val="24"/>
                <w:szCs w:val="24"/>
              </w:rPr>
              <w:t>разнопрофильных</w:t>
            </w:r>
            <w:proofErr w:type="spellEnd"/>
            <w:r w:rsidRPr="00AF7729">
              <w:rPr>
                <w:sz w:val="24"/>
                <w:szCs w:val="24"/>
              </w:rPr>
              <w:t xml:space="preserve"> учреждений отрасли «Образование» под «одной крышей» (ДОУ – 1, общеобразовательные учреждения – 1);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в ходе укрупнения или присоединения «мелких» учреждений к более крупным по отрасли «Образование» создано 6 учреждений путем  реорганизации 13 учреждений;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утвержден план-график рассмотрения тарифов (цен) на услуги (работы), оказываемые муниципальными предприятиями и учреждениями на платной основе. Согласно плану-графику введен 531 новый тариф, пересмотрен 1 101 тариф, отменено 166 тарифов;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проведен мониторинг качества финансового менеджмента главных администраторов бюджетных средств за 2021 год и</w:t>
            </w:r>
            <w:r w:rsidR="00947E75">
              <w:rPr>
                <w:sz w:val="24"/>
                <w:szCs w:val="24"/>
              </w:rPr>
              <w:br/>
            </w:r>
            <w:r w:rsidRPr="00AF7729">
              <w:rPr>
                <w:sz w:val="24"/>
                <w:szCs w:val="24"/>
              </w:rPr>
              <w:t xml:space="preserve">1 полугодие 2022 года. 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Итоговые оценки качества менеджмента и сводный рейтинг ГАБС размещены в государственной интегрированной информационной системе управления общественными финансами «Электронный бюджет» и на сайте администрации города Красноярска в соответствующие приказу сроки.</w:t>
            </w:r>
          </w:p>
          <w:p w:rsidR="000B0A0A" w:rsidRPr="00AF7729" w:rsidRDefault="00643401" w:rsidP="0064340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Результаты мониторинга и рекомендации по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улучшению качества финансового менеджмента были также доведены до ГАБС.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бюджетной сети за счет разработки стандартов оказания муниципальных услуг (выполнения работ): мониторинг нормативно-правовой базы Красноярского края по разработке стандартов оказания государственных услуг (работ); разработка стандартов оказания муниципальных услуг (работ) в рамках единого подхода с Правительством Красноярского края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D135BB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данного мероприятия основана на опыте Красноярского края по утверждению стандартов оказания государственных услуг. В 2022 году такие правовые акты в крае не принимались. В отчетном году муниципальные задания составлялись в соответствии с действующим законодательством на основании общероссийских базовых (отраслевых) перечней (классификаторов) государственных и муниципальных услуг и регионального перечня (классификатора) государственных (муниципальных) услуг и работ. Финансовое обеспечение выполнения муниципальных заданий осуществлялось на основании нормативных затрат в расчете на единицу услуги (работы). Также изучается опыт других муниципальных образований по разработке стандартов оказания муниципальных услуг с целью применения при разработке правовых актов города.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Применение количественного, ценового и качественного нормирования муниципальных закупок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Применение количественного, ценового и качественного нормирования муниципальных закупок осуществлялось в течение года в соответствии с действующим законодательством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27439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Стабилизация объема и структуры муниципального долга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 w:rsidP="000274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</w:t>
            </w:r>
            <w:r w:rsidR="00027439" w:rsidRPr="00AF77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819" w:type="dxa"/>
          </w:tcPr>
          <w:p w:rsidR="000B0A0A" w:rsidRPr="00AF7729" w:rsidRDefault="00027439" w:rsidP="00027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3.3.2.6</w:t>
            </w:r>
          </w:p>
        </w:tc>
        <w:tc>
          <w:tcPr>
            <w:tcW w:w="3544" w:type="dxa"/>
          </w:tcPr>
          <w:p w:rsidR="000B0A0A" w:rsidRPr="00AF7729" w:rsidRDefault="000B0A0A" w:rsidP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внутреннего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финансового контроля: составление и утверждение годового плана контрольных мероприятий; проведение проверок; направление объектам контроля актов, представлений и предписаний; составление протоколов об административных правонарушениях; передача в прокуратуру города материалов контрольных мероприятий при выявлении нарушений, носящих коррупционный характер; размещение на сайте администрации города информации о результатах проверок; контроль за устранением выявленных нарушений;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профессионального уровня специалистов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28 проверок в соответствии с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утвержденным планом контрольных мероприятий и 6 внеплановых проверок на основании обращений, содержащих признаки нарушений. По результатам проверок всем объектам контроля направлены акты, 54 объектам контроля – представления о выявленных нарушениях с требованиями принять меры по их устранению и недопущению в дальнейшем. Составлено и направлено на рассмотрение в суд 16 протоколов об административных правонарушениях. Информация о результатах проверок размещена на сайте администрации города. Требования представлений выполняются объектами контроля своевременно и в полном объеме.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внутреннего муниципального финансового контроля регулярно участвовали 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Минфином России онлайн-семинарах,</w:t>
            </w:r>
          </w:p>
          <w:p w:rsidR="000B0A0A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 специалиста - прошли курсы повышения квалификации по темам: контрактная система в сфере закупок товаров, работ, услуг для обеспечения государственных и муниципальных нужд; управление государственными и муниципальными финансами.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3.3.2.7</w:t>
            </w:r>
          </w:p>
        </w:tc>
        <w:tc>
          <w:tcPr>
            <w:tcW w:w="3544" w:type="dxa"/>
          </w:tcPr>
          <w:p w:rsidR="000B0A0A" w:rsidRPr="00AF7729" w:rsidRDefault="000B0A0A" w:rsidP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бюджетирования, выбранных на конкурсной основе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2020 - 2021 гг.</w:t>
            </w:r>
          </w:p>
        </w:tc>
        <w:tc>
          <w:tcPr>
            <w:tcW w:w="4819" w:type="dxa"/>
          </w:tcPr>
          <w:p w:rsidR="00325D1C" w:rsidRPr="00AF7729" w:rsidRDefault="00B100E7" w:rsidP="00B100E7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  <w:r w:rsidR="005D3E54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D3E54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районов в городе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2022 - 2030 гг.</w:t>
            </w:r>
          </w:p>
        </w:tc>
        <w:tc>
          <w:tcPr>
            <w:tcW w:w="4819" w:type="dxa"/>
          </w:tcPr>
          <w:p w:rsidR="002263B2" w:rsidRPr="00AF7729" w:rsidRDefault="002263B2" w:rsidP="004303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Реализовано 7 инициативных проектов, предусматривающих благоустройство территории:</w:t>
            </w:r>
          </w:p>
          <w:p w:rsidR="002263B2" w:rsidRPr="00AF7729" w:rsidRDefault="002263B2" w:rsidP="004303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ул. Заводская, д. 4; ул. Новосибирская, д. 29; пр.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Свободный, 53а;  «Мир во дворе» в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Свердловском районе города; площадка «Страна ОЗ» и «Там, где сбываются мечты»  в Советском районе города; «Яблоневый сад» в Центральном районе.</w:t>
            </w:r>
            <w:proofErr w:type="gramEnd"/>
          </w:p>
          <w:p w:rsidR="002263B2" w:rsidRPr="00AF7729" w:rsidRDefault="002263B2" w:rsidP="004303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Отклонено 2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инициативных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проекта, предусматривающих благоустройство территории:</w:t>
            </w:r>
            <w:r w:rsidR="00430377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Theme="minorHAnsi"/>
                <w:color w:val="000000"/>
                <w:sz w:val="24"/>
                <w:szCs w:val="24"/>
              </w:rPr>
              <w:t>«Благоустройство общественного пространства - сквер "Дружный» в Кировском районе</w:t>
            </w:r>
            <w:r w:rsidR="00430377" w:rsidRPr="00AF7729">
              <w:rPr>
                <w:rFonts w:eastAsiaTheme="minorHAnsi"/>
                <w:color w:val="000000"/>
                <w:sz w:val="24"/>
                <w:szCs w:val="24"/>
              </w:rPr>
              <w:t xml:space="preserve"> и</w:t>
            </w:r>
          </w:p>
          <w:p w:rsidR="00693BB7" w:rsidRPr="00AF7729" w:rsidRDefault="002263B2" w:rsidP="004303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color w:val="000000"/>
                <w:sz w:val="24"/>
                <w:szCs w:val="24"/>
              </w:rPr>
              <w:t>«Площадка для выгула собак» в Октябрьском районе.</w:t>
            </w:r>
          </w:p>
        </w:tc>
        <w:tc>
          <w:tcPr>
            <w:tcW w:w="2220" w:type="dxa"/>
          </w:tcPr>
          <w:p w:rsidR="005E24BA" w:rsidRPr="00AF7729" w:rsidRDefault="005E24BA" w:rsidP="00D06CC8">
            <w:pPr>
              <w:pStyle w:val="ConsPlusNormal"/>
              <w:ind w:firstLine="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5D3E54" w:rsidRPr="00AF7729" w:rsidTr="007629D3">
        <w:tc>
          <w:tcPr>
            <w:tcW w:w="913" w:type="dxa"/>
            <w:gridSpan w:val="2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3.3.2.9</w:t>
            </w:r>
          </w:p>
        </w:tc>
        <w:tc>
          <w:tcPr>
            <w:tcW w:w="3544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при сохранении высокого уровня долговой устойчивости</w:t>
            </w:r>
          </w:p>
        </w:tc>
        <w:tc>
          <w:tcPr>
            <w:tcW w:w="2126" w:type="dxa"/>
          </w:tcPr>
          <w:p w:rsidR="005D3E54" w:rsidRPr="00AF7729" w:rsidRDefault="002F3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276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01.01.2023 объем муниципального долга города составил 6 550,0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абсолютном выражении долг сокращен на 1 350,0 млн рублей (на 01.01.2022 – 7 900,0 млн рублей).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муниципального долга на 01.01.2023 выглядит следующим образом: 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2250,0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(34,4 %) – муниципальные ценные бумаги;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4300,0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(65,6 %) – кредиты кредитных организаций.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сложную ситуацию на рынке кредитования, вызванную беспрецедентными санкциями в отношении нашей страны, и решение Центрального банка Российской Федерации о повышении ключевой ставки до 20%, проведение торгов в первой половине 2022 года было нецелесообразно.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Вернуться к процедуре торгов город смог только после стабилизации ключевой ставки Центрального банка Российской Федерации на уровне 7,5% годовых: в октябре 2022 года состоялось 11 электронных аукционов из 11 заявленных на общую сумму 2 350,0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рублей, по итогам которых ставки составили 10,22% – 9,50% годовых.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Часть средств из вновь привлеченных кредитов была направлена на досрочное погашение долговых обязательств 2023 года с целью равномерного распределения платежей по погашению и обслуживанию долга по годам и поддержания высокого уровня долговой устойчивости в 2023 году.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Сокращению расходов на обслуживание долга способствовало досрочное погашение долговых обязательств за счет собственных средств бюджета города, а также работа с банками по снижению процентных ставок в рамках действующих муниципальных контрактов. Несмотря на условия экономической неопределенности в 2022 году, удалось заключить 10 дополнительных соглашений, по итогам которых ставки снижены с 9,69% – 9,5% годовых до 9,64 – 9,4% годовых. 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проведенным мероприятиям расходы на обслуживание муниципального долга по сравнению с прошлым годом уменьшились на 157,6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и составили 419,1 млн рублей (на 01.01.2022 – 576,7 млн рублей).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отдельного мероприятия «Управление муниципальным долгом города Красноярска» были достигнуты следующие результаты: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муниципального долга по сравнению с началом года уменьшился на 8,7% и составил 24,2% от собственных доходов бюджета города (на 01.01.2022 – 32,9%);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долга в объеме расходов бюджета города, за исключением объема расходов, которые осуществляются за счет субвенций, по сравнению с прошлым годом 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уменьшились на 0,7% и составила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1,2% (на 01.01.2022 – 1,9%);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 также не превысила ограничений, установленных для заемщиков с высоким уровнем долговой устойчивости (не более 13%) и составила 10,2%;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долговым обязательствам города отсутствует.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оценке, проведенной министерством финансов Красноярского края по состоянию на 01.04.2022, городу присвоен высокий уровень долговой устойчивости (приказ министерства финансов Красноярского края от 30.05.2022 № 57). 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 состоянию на 01.01.2023 высокий уровень долговой устойчивости сохранен.</w:t>
            </w:r>
          </w:p>
          <w:p w:rsidR="005D3E54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мероприятий долговой политики, а также полное и своевременное исполнение принятых долговых обязательств, и, как следствие, отсутствие просроченной задолженности позволяет Красноярску иметь безупречную кредитную историю, что подтверждается в оценке уровня кредитоспособности, присвоенной городу по национальной рейтинговой шкале. Так, 20 января 2023 года рейтинговое агентство «Эксперт РА»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подтвердило рейтинг кредитоспособности города Красноярска на уровне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изменив при этом прогноз со стабильного на позитивный. Изменение прогноза по кредитному рейтингу на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позитивный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обусловлено ожиданиями агентства по дальнейшему улучшению ряда экономических и финансовых показателей муниципалитета, а также тенденцией к снижению долговой нагрузки и расходов на обслуживание долга.</w:t>
            </w:r>
          </w:p>
        </w:tc>
        <w:tc>
          <w:tcPr>
            <w:tcW w:w="2220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2A4D85" w:rsidRDefault="002A4D85" w:rsidP="001E39B5">
      <w:pPr>
        <w:pStyle w:val="ConsPlusNormal"/>
        <w:jc w:val="right"/>
        <w:outlineLvl w:val="1"/>
      </w:pPr>
    </w:p>
    <w:p w:rsidR="00624EDA" w:rsidRDefault="00624EDA" w:rsidP="001E39B5">
      <w:pPr>
        <w:pStyle w:val="ConsPlusNormal"/>
        <w:jc w:val="right"/>
        <w:outlineLvl w:val="1"/>
      </w:pPr>
    </w:p>
    <w:sectPr w:rsidR="00624EDA" w:rsidSect="009202EB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92F00FF"/>
    <w:multiLevelType w:val="multilevel"/>
    <w:tmpl w:val="C8840A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45F1D"/>
    <w:multiLevelType w:val="hybridMultilevel"/>
    <w:tmpl w:val="40BE39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55630EB"/>
    <w:multiLevelType w:val="multilevel"/>
    <w:tmpl w:val="E206C2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8718F1"/>
    <w:multiLevelType w:val="hybridMultilevel"/>
    <w:tmpl w:val="DCA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E5C20"/>
    <w:multiLevelType w:val="hybridMultilevel"/>
    <w:tmpl w:val="EC9A9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BC7C7C"/>
    <w:multiLevelType w:val="hybridMultilevel"/>
    <w:tmpl w:val="9C32D322"/>
    <w:lvl w:ilvl="0" w:tplc="10E6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F3AA8"/>
    <w:multiLevelType w:val="hybridMultilevel"/>
    <w:tmpl w:val="F7FE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17536"/>
    <w:multiLevelType w:val="hybridMultilevel"/>
    <w:tmpl w:val="99607B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7B491B"/>
    <w:multiLevelType w:val="hybridMultilevel"/>
    <w:tmpl w:val="BD863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6073A7"/>
    <w:multiLevelType w:val="hybridMultilevel"/>
    <w:tmpl w:val="5BDE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C248B"/>
    <w:multiLevelType w:val="hybridMultilevel"/>
    <w:tmpl w:val="6488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E3"/>
    <w:rsid w:val="000040F4"/>
    <w:rsid w:val="00004DA0"/>
    <w:rsid w:val="00006BDF"/>
    <w:rsid w:val="00010448"/>
    <w:rsid w:val="00011007"/>
    <w:rsid w:val="00011EC2"/>
    <w:rsid w:val="00020A41"/>
    <w:rsid w:val="000212D1"/>
    <w:rsid w:val="00021458"/>
    <w:rsid w:val="00021693"/>
    <w:rsid w:val="000262EA"/>
    <w:rsid w:val="00027439"/>
    <w:rsid w:val="00031166"/>
    <w:rsid w:val="00035EB7"/>
    <w:rsid w:val="000363D3"/>
    <w:rsid w:val="000367E0"/>
    <w:rsid w:val="000458A5"/>
    <w:rsid w:val="00045D05"/>
    <w:rsid w:val="00050E83"/>
    <w:rsid w:val="00055561"/>
    <w:rsid w:val="000725DA"/>
    <w:rsid w:val="00077EE8"/>
    <w:rsid w:val="0008223B"/>
    <w:rsid w:val="00084189"/>
    <w:rsid w:val="000B0A0A"/>
    <w:rsid w:val="000B2EE3"/>
    <w:rsid w:val="000B4112"/>
    <w:rsid w:val="000B4594"/>
    <w:rsid w:val="000B4E75"/>
    <w:rsid w:val="000C1673"/>
    <w:rsid w:val="000C46C4"/>
    <w:rsid w:val="000C62A4"/>
    <w:rsid w:val="000D12AB"/>
    <w:rsid w:val="000D5F96"/>
    <w:rsid w:val="000E0340"/>
    <w:rsid w:val="000E0A4C"/>
    <w:rsid w:val="000E2705"/>
    <w:rsid w:val="000E3293"/>
    <w:rsid w:val="000E32E6"/>
    <w:rsid w:val="000E6120"/>
    <w:rsid w:val="000E68BA"/>
    <w:rsid w:val="000F4A2A"/>
    <w:rsid w:val="000F7201"/>
    <w:rsid w:val="00111AAE"/>
    <w:rsid w:val="00120A30"/>
    <w:rsid w:val="00125CAC"/>
    <w:rsid w:val="00126C7D"/>
    <w:rsid w:val="0012755B"/>
    <w:rsid w:val="00137F63"/>
    <w:rsid w:val="001508FF"/>
    <w:rsid w:val="00154774"/>
    <w:rsid w:val="00160D10"/>
    <w:rsid w:val="00167048"/>
    <w:rsid w:val="00170A73"/>
    <w:rsid w:val="001818C0"/>
    <w:rsid w:val="001822B4"/>
    <w:rsid w:val="00183F01"/>
    <w:rsid w:val="00186EFB"/>
    <w:rsid w:val="00195BE6"/>
    <w:rsid w:val="00196F79"/>
    <w:rsid w:val="001A09A3"/>
    <w:rsid w:val="001A0F16"/>
    <w:rsid w:val="001A7C40"/>
    <w:rsid w:val="001B0312"/>
    <w:rsid w:val="001B2DA1"/>
    <w:rsid w:val="001C5B4F"/>
    <w:rsid w:val="001D31E2"/>
    <w:rsid w:val="001E1F4B"/>
    <w:rsid w:val="001E39B5"/>
    <w:rsid w:val="001F3BB1"/>
    <w:rsid w:val="001F5DD1"/>
    <w:rsid w:val="001F66DB"/>
    <w:rsid w:val="00207A18"/>
    <w:rsid w:val="00211839"/>
    <w:rsid w:val="00222519"/>
    <w:rsid w:val="00223896"/>
    <w:rsid w:val="00223A8B"/>
    <w:rsid w:val="00223FFA"/>
    <w:rsid w:val="002263B2"/>
    <w:rsid w:val="00227AB5"/>
    <w:rsid w:val="002300A6"/>
    <w:rsid w:val="002311D1"/>
    <w:rsid w:val="00232153"/>
    <w:rsid w:val="00241411"/>
    <w:rsid w:val="00242AC3"/>
    <w:rsid w:val="00242B86"/>
    <w:rsid w:val="00254F8B"/>
    <w:rsid w:val="0025553D"/>
    <w:rsid w:val="002601F0"/>
    <w:rsid w:val="00262307"/>
    <w:rsid w:val="00264D70"/>
    <w:rsid w:val="0026568C"/>
    <w:rsid w:val="00271525"/>
    <w:rsid w:val="00273C10"/>
    <w:rsid w:val="002759FD"/>
    <w:rsid w:val="00285209"/>
    <w:rsid w:val="00286747"/>
    <w:rsid w:val="00286992"/>
    <w:rsid w:val="00290EE9"/>
    <w:rsid w:val="00295945"/>
    <w:rsid w:val="00297BEC"/>
    <w:rsid w:val="002A4D85"/>
    <w:rsid w:val="002A6921"/>
    <w:rsid w:val="002A6B1A"/>
    <w:rsid w:val="002A7082"/>
    <w:rsid w:val="002B072C"/>
    <w:rsid w:val="002C0C91"/>
    <w:rsid w:val="002C1225"/>
    <w:rsid w:val="002C31E5"/>
    <w:rsid w:val="002C6157"/>
    <w:rsid w:val="002C744F"/>
    <w:rsid w:val="002D1818"/>
    <w:rsid w:val="002D3303"/>
    <w:rsid w:val="002E742D"/>
    <w:rsid w:val="002E7B39"/>
    <w:rsid w:val="002F2043"/>
    <w:rsid w:val="002F21A4"/>
    <w:rsid w:val="002F3857"/>
    <w:rsid w:val="00314003"/>
    <w:rsid w:val="0031743B"/>
    <w:rsid w:val="0032577C"/>
    <w:rsid w:val="00325D1C"/>
    <w:rsid w:val="00327724"/>
    <w:rsid w:val="00332AD0"/>
    <w:rsid w:val="00337A0B"/>
    <w:rsid w:val="00340BF2"/>
    <w:rsid w:val="0034245F"/>
    <w:rsid w:val="00342916"/>
    <w:rsid w:val="00342DDE"/>
    <w:rsid w:val="00345713"/>
    <w:rsid w:val="00346C49"/>
    <w:rsid w:val="00364AF6"/>
    <w:rsid w:val="00370805"/>
    <w:rsid w:val="00387CB2"/>
    <w:rsid w:val="003946D1"/>
    <w:rsid w:val="00394CF5"/>
    <w:rsid w:val="003954EA"/>
    <w:rsid w:val="003A2DB2"/>
    <w:rsid w:val="003A5080"/>
    <w:rsid w:val="003A5319"/>
    <w:rsid w:val="003A6220"/>
    <w:rsid w:val="003B1D52"/>
    <w:rsid w:val="003B2EF2"/>
    <w:rsid w:val="003C0655"/>
    <w:rsid w:val="003C1E80"/>
    <w:rsid w:val="003C4893"/>
    <w:rsid w:val="003C565B"/>
    <w:rsid w:val="003C7872"/>
    <w:rsid w:val="003C7D7E"/>
    <w:rsid w:val="003E41E3"/>
    <w:rsid w:val="003E433A"/>
    <w:rsid w:val="003E6185"/>
    <w:rsid w:val="00401EB1"/>
    <w:rsid w:val="00404ADD"/>
    <w:rsid w:val="00404F49"/>
    <w:rsid w:val="0041059C"/>
    <w:rsid w:val="004156DF"/>
    <w:rsid w:val="0041668F"/>
    <w:rsid w:val="00425335"/>
    <w:rsid w:val="00430377"/>
    <w:rsid w:val="004360D1"/>
    <w:rsid w:val="004368A5"/>
    <w:rsid w:val="0044103F"/>
    <w:rsid w:val="00441577"/>
    <w:rsid w:val="004444DE"/>
    <w:rsid w:val="00445AD6"/>
    <w:rsid w:val="00446CBB"/>
    <w:rsid w:val="00453393"/>
    <w:rsid w:val="00453935"/>
    <w:rsid w:val="004624BE"/>
    <w:rsid w:val="00463042"/>
    <w:rsid w:val="00472560"/>
    <w:rsid w:val="00472C5A"/>
    <w:rsid w:val="00474BA4"/>
    <w:rsid w:val="00485426"/>
    <w:rsid w:val="00485E82"/>
    <w:rsid w:val="00493E83"/>
    <w:rsid w:val="004967B3"/>
    <w:rsid w:val="004A7940"/>
    <w:rsid w:val="004B30E4"/>
    <w:rsid w:val="004B3901"/>
    <w:rsid w:val="004C002A"/>
    <w:rsid w:val="004C227E"/>
    <w:rsid w:val="004C2DFF"/>
    <w:rsid w:val="004D4A74"/>
    <w:rsid w:val="004D5C82"/>
    <w:rsid w:val="004F7077"/>
    <w:rsid w:val="004F7251"/>
    <w:rsid w:val="004F7B9D"/>
    <w:rsid w:val="005047DF"/>
    <w:rsid w:val="00505EF1"/>
    <w:rsid w:val="0050667E"/>
    <w:rsid w:val="005132A5"/>
    <w:rsid w:val="00517B0E"/>
    <w:rsid w:val="0052073D"/>
    <w:rsid w:val="00523296"/>
    <w:rsid w:val="00526422"/>
    <w:rsid w:val="0052728A"/>
    <w:rsid w:val="00527AEC"/>
    <w:rsid w:val="00527E9C"/>
    <w:rsid w:val="00530E45"/>
    <w:rsid w:val="0053257E"/>
    <w:rsid w:val="00542397"/>
    <w:rsid w:val="005444B9"/>
    <w:rsid w:val="005504F3"/>
    <w:rsid w:val="0055468B"/>
    <w:rsid w:val="00560538"/>
    <w:rsid w:val="00563AB7"/>
    <w:rsid w:val="0056464D"/>
    <w:rsid w:val="00565BC3"/>
    <w:rsid w:val="005738AC"/>
    <w:rsid w:val="00575152"/>
    <w:rsid w:val="00575FEA"/>
    <w:rsid w:val="0057777F"/>
    <w:rsid w:val="00577E0E"/>
    <w:rsid w:val="00583301"/>
    <w:rsid w:val="00590751"/>
    <w:rsid w:val="00590B4F"/>
    <w:rsid w:val="005944FE"/>
    <w:rsid w:val="005955F5"/>
    <w:rsid w:val="005A76CB"/>
    <w:rsid w:val="005B121C"/>
    <w:rsid w:val="005B2DEE"/>
    <w:rsid w:val="005C1A48"/>
    <w:rsid w:val="005C6251"/>
    <w:rsid w:val="005C6478"/>
    <w:rsid w:val="005C6E9D"/>
    <w:rsid w:val="005D1A7A"/>
    <w:rsid w:val="005D2C50"/>
    <w:rsid w:val="005D3E54"/>
    <w:rsid w:val="005D5009"/>
    <w:rsid w:val="005E24BA"/>
    <w:rsid w:val="005E4EBA"/>
    <w:rsid w:val="005E6608"/>
    <w:rsid w:val="005E6B5A"/>
    <w:rsid w:val="0060175C"/>
    <w:rsid w:val="00607FE4"/>
    <w:rsid w:val="00624EDA"/>
    <w:rsid w:val="00626033"/>
    <w:rsid w:val="00634961"/>
    <w:rsid w:val="00640499"/>
    <w:rsid w:val="00641EF2"/>
    <w:rsid w:val="00643401"/>
    <w:rsid w:val="006476D5"/>
    <w:rsid w:val="00651824"/>
    <w:rsid w:val="00652D90"/>
    <w:rsid w:val="00653EDB"/>
    <w:rsid w:val="00663F9D"/>
    <w:rsid w:val="00664B2E"/>
    <w:rsid w:val="00667DDE"/>
    <w:rsid w:val="0067064C"/>
    <w:rsid w:val="00673F77"/>
    <w:rsid w:val="006764C0"/>
    <w:rsid w:val="006767B3"/>
    <w:rsid w:val="00681A13"/>
    <w:rsid w:val="0068610F"/>
    <w:rsid w:val="006862ED"/>
    <w:rsid w:val="00690F42"/>
    <w:rsid w:val="006928E4"/>
    <w:rsid w:val="0069382F"/>
    <w:rsid w:val="00693BB7"/>
    <w:rsid w:val="006942BA"/>
    <w:rsid w:val="006A28F1"/>
    <w:rsid w:val="006A320F"/>
    <w:rsid w:val="006A5D12"/>
    <w:rsid w:val="006B1C4E"/>
    <w:rsid w:val="006C2580"/>
    <w:rsid w:val="006C2C8B"/>
    <w:rsid w:val="006C3ECB"/>
    <w:rsid w:val="006D14F0"/>
    <w:rsid w:val="006D61A6"/>
    <w:rsid w:val="006E08EC"/>
    <w:rsid w:val="006E0CDA"/>
    <w:rsid w:val="006E1DBD"/>
    <w:rsid w:val="006E2150"/>
    <w:rsid w:val="006E3568"/>
    <w:rsid w:val="006E728F"/>
    <w:rsid w:val="006F1D19"/>
    <w:rsid w:val="006F7459"/>
    <w:rsid w:val="00704E65"/>
    <w:rsid w:val="00706209"/>
    <w:rsid w:val="00706527"/>
    <w:rsid w:val="00710F2B"/>
    <w:rsid w:val="00717CE8"/>
    <w:rsid w:val="00720C43"/>
    <w:rsid w:val="0073012A"/>
    <w:rsid w:val="007314A9"/>
    <w:rsid w:val="00740E40"/>
    <w:rsid w:val="00740E9A"/>
    <w:rsid w:val="00741FD0"/>
    <w:rsid w:val="00753104"/>
    <w:rsid w:val="00753F57"/>
    <w:rsid w:val="00756A00"/>
    <w:rsid w:val="007577C0"/>
    <w:rsid w:val="007626CD"/>
    <w:rsid w:val="007629D3"/>
    <w:rsid w:val="00775B54"/>
    <w:rsid w:val="00775D30"/>
    <w:rsid w:val="00781FFC"/>
    <w:rsid w:val="00784DB3"/>
    <w:rsid w:val="00786B78"/>
    <w:rsid w:val="00792619"/>
    <w:rsid w:val="00796387"/>
    <w:rsid w:val="007A1690"/>
    <w:rsid w:val="007A3FE5"/>
    <w:rsid w:val="007A67EA"/>
    <w:rsid w:val="007B0C31"/>
    <w:rsid w:val="007B10F6"/>
    <w:rsid w:val="007B3A05"/>
    <w:rsid w:val="007C1E12"/>
    <w:rsid w:val="007C586C"/>
    <w:rsid w:val="007C6A46"/>
    <w:rsid w:val="007D1E04"/>
    <w:rsid w:val="007D5F4E"/>
    <w:rsid w:val="007F34A2"/>
    <w:rsid w:val="007F5D2A"/>
    <w:rsid w:val="007F5F91"/>
    <w:rsid w:val="00803016"/>
    <w:rsid w:val="00805A53"/>
    <w:rsid w:val="008108BD"/>
    <w:rsid w:val="00817973"/>
    <w:rsid w:val="00820295"/>
    <w:rsid w:val="00832F85"/>
    <w:rsid w:val="008363BD"/>
    <w:rsid w:val="00857A60"/>
    <w:rsid w:val="00864AFC"/>
    <w:rsid w:val="00867D95"/>
    <w:rsid w:val="0087459D"/>
    <w:rsid w:val="008763D0"/>
    <w:rsid w:val="0088086B"/>
    <w:rsid w:val="00880FDF"/>
    <w:rsid w:val="00885EEA"/>
    <w:rsid w:val="008872FF"/>
    <w:rsid w:val="0089011E"/>
    <w:rsid w:val="00890824"/>
    <w:rsid w:val="00890F7F"/>
    <w:rsid w:val="00892740"/>
    <w:rsid w:val="00894471"/>
    <w:rsid w:val="008B556C"/>
    <w:rsid w:val="008B5581"/>
    <w:rsid w:val="008C0B7E"/>
    <w:rsid w:val="008C4AD3"/>
    <w:rsid w:val="008C5AE5"/>
    <w:rsid w:val="008D6ED6"/>
    <w:rsid w:val="008E2F9A"/>
    <w:rsid w:val="008F014A"/>
    <w:rsid w:val="008F1EFC"/>
    <w:rsid w:val="008F2752"/>
    <w:rsid w:val="008F7057"/>
    <w:rsid w:val="0090438C"/>
    <w:rsid w:val="009137C5"/>
    <w:rsid w:val="009202EB"/>
    <w:rsid w:val="00925B47"/>
    <w:rsid w:val="009274BE"/>
    <w:rsid w:val="0092789D"/>
    <w:rsid w:val="00930944"/>
    <w:rsid w:val="00937EB0"/>
    <w:rsid w:val="00940674"/>
    <w:rsid w:val="00947E75"/>
    <w:rsid w:val="00953B50"/>
    <w:rsid w:val="009548CB"/>
    <w:rsid w:val="00961DF7"/>
    <w:rsid w:val="009716D2"/>
    <w:rsid w:val="00974C8F"/>
    <w:rsid w:val="00977C27"/>
    <w:rsid w:val="0098175F"/>
    <w:rsid w:val="009860B4"/>
    <w:rsid w:val="00993FB1"/>
    <w:rsid w:val="00995A4A"/>
    <w:rsid w:val="009A47BD"/>
    <w:rsid w:val="009B3BEB"/>
    <w:rsid w:val="009B7960"/>
    <w:rsid w:val="009C01CB"/>
    <w:rsid w:val="009C093E"/>
    <w:rsid w:val="009C1ADA"/>
    <w:rsid w:val="009C31EC"/>
    <w:rsid w:val="009C3A7E"/>
    <w:rsid w:val="009C44BA"/>
    <w:rsid w:val="009C49D0"/>
    <w:rsid w:val="009C5FA3"/>
    <w:rsid w:val="009D3176"/>
    <w:rsid w:val="009D4E78"/>
    <w:rsid w:val="009E2F25"/>
    <w:rsid w:val="009E568A"/>
    <w:rsid w:val="00A0154E"/>
    <w:rsid w:val="00A018A2"/>
    <w:rsid w:val="00A04635"/>
    <w:rsid w:val="00A05C2E"/>
    <w:rsid w:val="00A10857"/>
    <w:rsid w:val="00A11E72"/>
    <w:rsid w:val="00A17EC2"/>
    <w:rsid w:val="00A20B86"/>
    <w:rsid w:val="00A309BA"/>
    <w:rsid w:val="00A33304"/>
    <w:rsid w:val="00A34BBE"/>
    <w:rsid w:val="00A3701D"/>
    <w:rsid w:val="00A41B76"/>
    <w:rsid w:val="00A42E08"/>
    <w:rsid w:val="00A45BC2"/>
    <w:rsid w:val="00A460CE"/>
    <w:rsid w:val="00A63563"/>
    <w:rsid w:val="00A77017"/>
    <w:rsid w:val="00A804D1"/>
    <w:rsid w:val="00A810E7"/>
    <w:rsid w:val="00A81D32"/>
    <w:rsid w:val="00A84236"/>
    <w:rsid w:val="00A85773"/>
    <w:rsid w:val="00A87FE2"/>
    <w:rsid w:val="00A9186C"/>
    <w:rsid w:val="00A94988"/>
    <w:rsid w:val="00A95478"/>
    <w:rsid w:val="00AA66F8"/>
    <w:rsid w:val="00AB049C"/>
    <w:rsid w:val="00AB2D36"/>
    <w:rsid w:val="00AB39B3"/>
    <w:rsid w:val="00AC34BF"/>
    <w:rsid w:val="00AC51B8"/>
    <w:rsid w:val="00AC5399"/>
    <w:rsid w:val="00AD3706"/>
    <w:rsid w:val="00AF06D1"/>
    <w:rsid w:val="00AF0A1C"/>
    <w:rsid w:val="00AF3CF7"/>
    <w:rsid w:val="00AF5BC9"/>
    <w:rsid w:val="00AF7729"/>
    <w:rsid w:val="00B100E7"/>
    <w:rsid w:val="00B11575"/>
    <w:rsid w:val="00B13D52"/>
    <w:rsid w:val="00B21CBD"/>
    <w:rsid w:val="00B24DC6"/>
    <w:rsid w:val="00B25929"/>
    <w:rsid w:val="00B30B9D"/>
    <w:rsid w:val="00B31201"/>
    <w:rsid w:val="00B3339D"/>
    <w:rsid w:val="00B33C05"/>
    <w:rsid w:val="00B34560"/>
    <w:rsid w:val="00B42A7B"/>
    <w:rsid w:val="00B440D7"/>
    <w:rsid w:val="00B45445"/>
    <w:rsid w:val="00B46697"/>
    <w:rsid w:val="00B52EB6"/>
    <w:rsid w:val="00B5647E"/>
    <w:rsid w:val="00B6461D"/>
    <w:rsid w:val="00B70BB4"/>
    <w:rsid w:val="00B769D5"/>
    <w:rsid w:val="00B8759E"/>
    <w:rsid w:val="00B94B51"/>
    <w:rsid w:val="00BA4BE6"/>
    <w:rsid w:val="00BA7C8B"/>
    <w:rsid w:val="00BB4827"/>
    <w:rsid w:val="00BB79F7"/>
    <w:rsid w:val="00BC03C3"/>
    <w:rsid w:val="00BD5229"/>
    <w:rsid w:val="00BD62AF"/>
    <w:rsid w:val="00BE1EE5"/>
    <w:rsid w:val="00BE6F86"/>
    <w:rsid w:val="00BF2DB6"/>
    <w:rsid w:val="00BF4072"/>
    <w:rsid w:val="00BF466C"/>
    <w:rsid w:val="00BF5928"/>
    <w:rsid w:val="00BF649F"/>
    <w:rsid w:val="00C108A5"/>
    <w:rsid w:val="00C27F57"/>
    <w:rsid w:val="00C3164A"/>
    <w:rsid w:val="00C32984"/>
    <w:rsid w:val="00C32D0B"/>
    <w:rsid w:val="00C342E5"/>
    <w:rsid w:val="00C3711B"/>
    <w:rsid w:val="00C40B8C"/>
    <w:rsid w:val="00C41EB1"/>
    <w:rsid w:val="00C4261B"/>
    <w:rsid w:val="00C50FF3"/>
    <w:rsid w:val="00C530B0"/>
    <w:rsid w:val="00C5341A"/>
    <w:rsid w:val="00C545FF"/>
    <w:rsid w:val="00C64EC9"/>
    <w:rsid w:val="00C70357"/>
    <w:rsid w:val="00C703B1"/>
    <w:rsid w:val="00C73F6B"/>
    <w:rsid w:val="00C74DD6"/>
    <w:rsid w:val="00C75C5D"/>
    <w:rsid w:val="00C77B0A"/>
    <w:rsid w:val="00C82403"/>
    <w:rsid w:val="00C91A63"/>
    <w:rsid w:val="00C96C8C"/>
    <w:rsid w:val="00CA3105"/>
    <w:rsid w:val="00CA751F"/>
    <w:rsid w:val="00CB0B7B"/>
    <w:rsid w:val="00CB4530"/>
    <w:rsid w:val="00CB5C27"/>
    <w:rsid w:val="00CB5FCC"/>
    <w:rsid w:val="00CC28AD"/>
    <w:rsid w:val="00CC3037"/>
    <w:rsid w:val="00CC673C"/>
    <w:rsid w:val="00CC77B6"/>
    <w:rsid w:val="00CD053D"/>
    <w:rsid w:val="00CE25AD"/>
    <w:rsid w:val="00CE3689"/>
    <w:rsid w:val="00CE5949"/>
    <w:rsid w:val="00D035EE"/>
    <w:rsid w:val="00D06092"/>
    <w:rsid w:val="00D06CC8"/>
    <w:rsid w:val="00D135BB"/>
    <w:rsid w:val="00D13DDB"/>
    <w:rsid w:val="00D1653E"/>
    <w:rsid w:val="00D212F6"/>
    <w:rsid w:val="00D24B29"/>
    <w:rsid w:val="00D25EAE"/>
    <w:rsid w:val="00D2620C"/>
    <w:rsid w:val="00D268E7"/>
    <w:rsid w:val="00D34471"/>
    <w:rsid w:val="00D41253"/>
    <w:rsid w:val="00D41BBC"/>
    <w:rsid w:val="00D4528E"/>
    <w:rsid w:val="00D46705"/>
    <w:rsid w:val="00D50CAB"/>
    <w:rsid w:val="00D52A3A"/>
    <w:rsid w:val="00D53AE7"/>
    <w:rsid w:val="00D54383"/>
    <w:rsid w:val="00D639A8"/>
    <w:rsid w:val="00D6628E"/>
    <w:rsid w:val="00D7679B"/>
    <w:rsid w:val="00D76BFB"/>
    <w:rsid w:val="00D905A3"/>
    <w:rsid w:val="00D956F7"/>
    <w:rsid w:val="00DA12E0"/>
    <w:rsid w:val="00DA7943"/>
    <w:rsid w:val="00DB0033"/>
    <w:rsid w:val="00DB01F8"/>
    <w:rsid w:val="00DB32D9"/>
    <w:rsid w:val="00DB3E05"/>
    <w:rsid w:val="00DB766A"/>
    <w:rsid w:val="00DC66D1"/>
    <w:rsid w:val="00DD02E8"/>
    <w:rsid w:val="00DD0E8E"/>
    <w:rsid w:val="00DD1456"/>
    <w:rsid w:val="00DD253A"/>
    <w:rsid w:val="00DD6073"/>
    <w:rsid w:val="00DE3E9D"/>
    <w:rsid w:val="00DE567A"/>
    <w:rsid w:val="00DE6701"/>
    <w:rsid w:val="00DE742A"/>
    <w:rsid w:val="00DF2406"/>
    <w:rsid w:val="00DF2EE3"/>
    <w:rsid w:val="00DF6475"/>
    <w:rsid w:val="00E0053F"/>
    <w:rsid w:val="00E02B64"/>
    <w:rsid w:val="00E02F8A"/>
    <w:rsid w:val="00E03A74"/>
    <w:rsid w:val="00E03B9C"/>
    <w:rsid w:val="00E03D59"/>
    <w:rsid w:val="00E168C4"/>
    <w:rsid w:val="00E17FF5"/>
    <w:rsid w:val="00E30AC8"/>
    <w:rsid w:val="00E35BC0"/>
    <w:rsid w:val="00E431DA"/>
    <w:rsid w:val="00E4558D"/>
    <w:rsid w:val="00E456A3"/>
    <w:rsid w:val="00E5038C"/>
    <w:rsid w:val="00E55214"/>
    <w:rsid w:val="00E5672C"/>
    <w:rsid w:val="00E651BF"/>
    <w:rsid w:val="00E66C91"/>
    <w:rsid w:val="00E66E04"/>
    <w:rsid w:val="00E701C4"/>
    <w:rsid w:val="00E711DC"/>
    <w:rsid w:val="00E73449"/>
    <w:rsid w:val="00E73941"/>
    <w:rsid w:val="00E73F61"/>
    <w:rsid w:val="00E744E2"/>
    <w:rsid w:val="00E76CBD"/>
    <w:rsid w:val="00E77351"/>
    <w:rsid w:val="00E81B35"/>
    <w:rsid w:val="00E8224A"/>
    <w:rsid w:val="00E82298"/>
    <w:rsid w:val="00E836A7"/>
    <w:rsid w:val="00E9227D"/>
    <w:rsid w:val="00E96A1A"/>
    <w:rsid w:val="00E973E2"/>
    <w:rsid w:val="00EA4A60"/>
    <w:rsid w:val="00EA53FE"/>
    <w:rsid w:val="00EB12EB"/>
    <w:rsid w:val="00EB3C22"/>
    <w:rsid w:val="00EB6212"/>
    <w:rsid w:val="00EB736A"/>
    <w:rsid w:val="00EB77BD"/>
    <w:rsid w:val="00EC5172"/>
    <w:rsid w:val="00ED0978"/>
    <w:rsid w:val="00ED1D1D"/>
    <w:rsid w:val="00ED1E39"/>
    <w:rsid w:val="00ED31DC"/>
    <w:rsid w:val="00ED4EFC"/>
    <w:rsid w:val="00EE1696"/>
    <w:rsid w:val="00EE43A9"/>
    <w:rsid w:val="00EE4458"/>
    <w:rsid w:val="00EE52F1"/>
    <w:rsid w:val="00EE5998"/>
    <w:rsid w:val="00EE7898"/>
    <w:rsid w:val="00EE7CFC"/>
    <w:rsid w:val="00EF00A9"/>
    <w:rsid w:val="00EF0292"/>
    <w:rsid w:val="00EF13D6"/>
    <w:rsid w:val="00EF17B1"/>
    <w:rsid w:val="00EF231A"/>
    <w:rsid w:val="00EF25CC"/>
    <w:rsid w:val="00EF2FD2"/>
    <w:rsid w:val="00EF393B"/>
    <w:rsid w:val="00EF655A"/>
    <w:rsid w:val="00F0072F"/>
    <w:rsid w:val="00F0170D"/>
    <w:rsid w:val="00F01D85"/>
    <w:rsid w:val="00F05A30"/>
    <w:rsid w:val="00F16A22"/>
    <w:rsid w:val="00F1747D"/>
    <w:rsid w:val="00F20E47"/>
    <w:rsid w:val="00F23752"/>
    <w:rsid w:val="00F2430E"/>
    <w:rsid w:val="00F42727"/>
    <w:rsid w:val="00F43BEB"/>
    <w:rsid w:val="00F60497"/>
    <w:rsid w:val="00F65674"/>
    <w:rsid w:val="00F70916"/>
    <w:rsid w:val="00F70C6D"/>
    <w:rsid w:val="00F84D94"/>
    <w:rsid w:val="00F872DA"/>
    <w:rsid w:val="00F8731E"/>
    <w:rsid w:val="00F932A4"/>
    <w:rsid w:val="00F944A5"/>
    <w:rsid w:val="00F959A3"/>
    <w:rsid w:val="00FA0E53"/>
    <w:rsid w:val="00FA0FC4"/>
    <w:rsid w:val="00FA4A7E"/>
    <w:rsid w:val="00FA6465"/>
    <w:rsid w:val="00FB3AEA"/>
    <w:rsid w:val="00FB673D"/>
    <w:rsid w:val="00FC4DC8"/>
    <w:rsid w:val="00FD103B"/>
    <w:rsid w:val="00FD160C"/>
    <w:rsid w:val="00FD299C"/>
    <w:rsid w:val="00FD3DDF"/>
    <w:rsid w:val="00FD6968"/>
    <w:rsid w:val="00FD6E22"/>
    <w:rsid w:val="00FE0BA4"/>
    <w:rsid w:val="00FE2BE7"/>
    <w:rsid w:val="00FE5B07"/>
    <w:rsid w:val="00FE6383"/>
    <w:rsid w:val="00FF3249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81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11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FF324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F25C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1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rsid w:val="00C41EB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E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43A9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F3249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11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27AB5"/>
    <w:rPr>
      <w:b/>
      <w:bCs/>
    </w:rPr>
  </w:style>
  <w:style w:type="paragraph" w:customStyle="1" w:styleId="Standard">
    <w:name w:val="Standard"/>
    <w:rsid w:val="00DD02E8"/>
    <w:pPr>
      <w:keepNext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2D1818"/>
    <w:pPr>
      <w:widowControl w:val="0"/>
      <w:suppressAutoHyphens/>
      <w:autoSpaceDN w:val="0"/>
      <w:textAlignment w:val="baseline"/>
    </w:pPr>
    <w:rPr>
      <w:rFonts w:ascii="Calibri" w:eastAsia="DejaVu Sans" w:hAnsi="Calibri" w:cs="DejaVu Sans"/>
      <w:kern w:val="3"/>
    </w:rPr>
  </w:style>
  <w:style w:type="character" w:customStyle="1" w:styleId="aa">
    <w:name w:val="Без интервала Знак"/>
    <w:link w:val="a9"/>
    <w:uiPriority w:val="1"/>
    <w:locked/>
    <w:rsid w:val="002D1818"/>
    <w:rPr>
      <w:rFonts w:ascii="Calibri" w:eastAsia="DejaVu Sans" w:hAnsi="Calibri" w:cs="DejaVu Sans"/>
      <w:kern w:val="3"/>
    </w:rPr>
  </w:style>
  <w:style w:type="paragraph" w:styleId="ab">
    <w:name w:val="List Paragraph"/>
    <w:basedOn w:val="a"/>
    <w:link w:val="ac"/>
    <w:uiPriority w:val="34"/>
    <w:qFormat/>
    <w:rsid w:val="006767B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E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1F4B"/>
    <w:rPr>
      <w:rFonts w:ascii="Tahoma" w:eastAsia="Calibri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4368A5"/>
    <w:rPr>
      <w:i/>
      <w:iCs/>
    </w:rPr>
  </w:style>
  <w:style w:type="paragraph" w:customStyle="1" w:styleId="t-justify">
    <w:name w:val="t-justify"/>
    <w:basedOn w:val="a"/>
    <w:rsid w:val="00E81B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C5A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DE670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81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11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FF324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F25C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1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rsid w:val="00C41EB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E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43A9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F3249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11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27AB5"/>
    <w:rPr>
      <w:b/>
      <w:bCs/>
    </w:rPr>
  </w:style>
  <w:style w:type="paragraph" w:customStyle="1" w:styleId="Standard">
    <w:name w:val="Standard"/>
    <w:rsid w:val="00DD02E8"/>
    <w:pPr>
      <w:keepNext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2D1818"/>
    <w:pPr>
      <w:widowControl w:val="0"/>
      <w:suppressAutoHyphens/>
      <w:autoSpaceDN w:val="0"/>
      <w:textAlignment w:val="baseline"/>
    </w:pPr>
    <w:rPr>
      <w:rFonts w:ascii="Calibri" w:eastAsia="DejaVu Sans" w:hAnsi="Calibri" w:cs="DejaVu Sans"/>
      <w:kern w:val="3"/>
    </w:rPr>
  </w:style>
  <w:style w:type="character" w:customStyle="1" w:styleId="aa">
    <w:name w:val="Без интервала Знак"/>
    <w:link w:val="a9"/>
    <w:uiPriority w:val="1"/>
    <w:locked/>
    <w:rsid w:val="002D1818"/>
    <w:rPr>
      <w:rFonts w:ascii="Calibri" w:eastAsia="DejaVu Sans" w:hAnsi="Calibri" w:cs="DejaVu Sans"/>
      <w:kern w:val="3"/>
    </w:rPr>
  </w:style>
  <w:style w:type="paragraph" w:styleId="ab">
    <w:name w:val="List Paragraph"/>
    <w:basedOn w:val="a"/>
    <w:link w:val="ac"/>
    <w:uiPriority w:val="34"/>
    <w:qFormat/>
    <w:rsid w:val="006767B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E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1F4B"/>
    <w:rPr>
      <w:rFonts w:ascii="Tahoma" w:eastAsia="Calibri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4368A5"/>
    <w:rPr>
      <w:i/>
      <w:iCs/>
    </w:rPr>
  </w:style>
  <w:style w:type="paragraph" w:customStyle="1" w:styleId="t-justify">
    <w:name w:val="t-justify"/>
    <w:basedOn w:val="a"/>
    <w:rsid w:val="00E81B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C5A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DE670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032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9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04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101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8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0941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economics/investpolitika/Pages/passports_of_industrial_areas.aspx" TargetMode="External"/><Relationship Id="rId13" Type="http://schemas.openxmlformats.org/officeDocument/2006/relationships/hyperlink" Target="https://lenta.ru/tags/geo/vladivosto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B5AA09CFDF770F7B2E5802AF5BBB47F43F02647A690B39ECF7A7AAC384FC9E3C342D2BCDC38F3D15868A35EA25FB11D" TargetMode="External"/><Relationship Id="rId12" Type="http://schemas.openxmlformats.org/officeDocument/2006/relationships/hyperlink" Target="https://ngs24.ru/text/gorod/2018/05/21/54444551/" TargetMode="External"/><Relationship Id="rId17" Type="http://schemas.openxmlformats.org/officeDocument/2006/relationships/hyperlink" Target="consultantplus://offline/ref=A56118B5CC750894912CEB9CFA1B382C97526D9D63EF0275239964C6746BE151B9BF743E923C63FBBAFF18B43CGD18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rinfo.ru/news/dzen/mosty-cherez-reki-cheremshanka-i-pashenka-otremontirovali-v-krasnoyarskom-krae-na-federalnykh-trassa/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gs24.ru/text/gorod/2020/09/11/6946394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nta.ru/tags/geo/murmansk/" TargetMode="External"/><Relationship Id="rId10" Type="http://schemas.openxmlformats.org/officeDocument/2006/relationships/hyperlink" Target="https://ngs24.ru/text/gorod/2020/09/11/6946394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gs24.ru/text/gorod/2020/09/01/69451187/" TargetMode="External"/><Relationship Id="rId14" Type="http://schemas.openxmlformats.org/officeDocument/2006/relationships/hyperlink" Target="https://lenta.ru/tags/geo/kaliningrad/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CBDEDF-E13E-40F1-853F-D30502464B7C}"/>
</file>

<file path=customXml/itemProps2.xml><?xml version="1.0" encoding="utf-8"?>
<ds:datastoreItem xmlns:ds="http://schemas.openxmlformats.org/officeDocument/2006/customXml" ds:itemID="{201EF83A-8B7D-4D05-984B-AE39A97D4953}"/>
</file>

<file path=customXml/itemProps3.xml><?xml version="1.0" encoding="utf-8"?>
<ds:datastoreItem xmlns:ds="http://schemas.openxmlformats.org/officeDocument/2006/customXml" ds:itemID="{DA20C2D9-EA53-4BBF-988A-8A39952038BD}"/>
</file>

<file path=customXml/itemProps4.xml><?xml version="1.0" encoding="utf-8"?>
<ds:datastoreItem xmlns:ds="http://schemas.openxmlformats.org/officeDocument/2006/customXml" ds:itemID="{BB82A33B-40FF-41AF-BF5D-FBAD49D055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6074</TotalTime>
  <Pages>163</Pages>
  <Words>38634</Words>
  <Characters>220215</Characters>
  <Application>Microsoft Office Word</Application>
  <DocSecurity>0</DocSecurity>
  <Lines>1835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Ненашева Наталья Геннадьевна</dc:creator>
  <cp:lastModifiedBy>Рачилина Елена Александровна</cp:lastModifiedBy>
  <cp:revision>361</cp:revision>
  <cp:lastPrinted>2023-03-23T03:29:00Z</cp:lastPrinted>
  <dcterms:created xsi:type="dcterms:W3CDTF">2022-01-28T03:53:00Z</dcterms:created>
  <dcterms:modified xsi:type="dcterms:W3CDTF">2026-02-13T02:17:00Z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