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AB" w:rsidRDefault="00C709AB" w:rsidP="00C709AB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ОТЧЕТ </w:t>
      </w:r>
    </w:p>
    <w:p w:rsidR="00C709AB" w:rsidRDefault="00C709AB" w:rsidP="00C709AB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степени выполнения целевых индикаторов (показателей)</w:t>
      </w:r>
    </w:p>
    <w:p w:rsidR="00C709AB" w:rsidRDefault="00C709AB" w:rsidP="00C709AB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стратегии социально-экономического развития города Красноярска за отчетный период</w:t>
      </w:r>
    </w:p>
    <w:p w:rsidR="00C709AB" w:rsidRDefault="00C709AB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  <w:r w:rsidRPr="00F26543">
        <w:rPr>
          <w:b/>
          <w:sz w:val="30"/>
          <w:szCs w:val="30"/>
          <w:u w:val="single"/>
        </w:rPr>
        <w:t xml:space="preserve">по состоянию на 01.01.2021 </w:t>
      </w:r>
    </w:p>
    <w:p w:rsidR="00E05257" w:rsidRDefault="00E05257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</w:p>
    <w:p w:rsidR="00326774" w:rsidRDefault="00326774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</w:p>
    <w:p w:rsidR="00326774" w:rsidRPr="00F26543" w:rsidRDefault="00326774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</w:p>
    <w:p w:rsidR="0083355A" w:rsidRDefault="0083355A">
      <w:pPr>
        <w:pStyle w:val="ConsPlusNormal"/>
        <w:jc w:val="center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36"/>
        <w:gridCol w:w="1204"/>
        <w:gridCol w:w="2765"/>
        <w:gridCol w:w="1417"/>
        <w:gridCol w:w="1356"/>
        <w:gridCol w:w="1479"/>
        <w:gridCol w:w="3907"/>
      </w:tblGrid>
      <w:tr w:rsidR="00C709AB" w:rsidRPr="0069087E" w:rsidTr="0069087E">
        <w:tc>
          <w:tcPr>
            <w:tcW w:w="454" w:type="dxa"/>
            <w:vMerge w:val="restart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36" w:type="dxa"/>
            <w:vMerge w:val="restart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765" w:type="dxa"/>
            <w:vMerge w:val="restart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за мониторинг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(план) в соответствии с этапами реализации</w:t>
            </w:r>
          </w:p>
        </w:tc>
        <w:tc>
          <w:tcPr>
            <w:tcW w:w="3907" w:type="dxa"/>
            <w:vMerge w:val="restart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Пояснения к исполнению</w:t>
            </w:r>
          </w:p>
        </w:tc>
      </w:tr>
      <w:tr w:rsidR="00C709AB" w:rsidRPr="0069087E" w:rsidTr="008718C0">
        <w:tc>
          <w:tcPr>
            <w:tcW w:w="454" w:type="dxa"/>
            <w:vMerge/>
            <w:shd w:val="clear" w:color="auto" w:fill="auto"/>
          </w:tcPr>
          <w:p w:rsidR="00C709AB" w:rsidRPr="0069087E" w:rsidRDefault="00C709AB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C709AB" w:rsidRPr="0069087E" w:rsidRDefault="00C709AB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C709AB" w:rsidRPr="0069087E" w:rsidRDefault="00C709AB">
            <w:pPr>
              <w:rPr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:rsidR="00C709AB" w:rsidRPr="0069087E" w:rsidRDefault="00C709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09AB" w:rsidRPr="00CE1292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 xml:space="preserve">год, предшествующий </w:t>
            </w:r>
            <w:proofErr w:type="gramStart"/>
            <w:r w:rsidRPr="00CE1292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  <w:p w:rsidR="00C709AB" w:rsidRPr="00CE1292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>(2019 год)</w:t>
            </w:r>
          </w:p>
        </w:tc>
        <w:tc>
          <w:tcPr>
            <w:tcW w:w="1356" w:type="dxa"/>
            <w:shd w:val="clear" w:color="auto" w:fill="auto"/>
          </w:tcPr>
          <w:p w:rsidR="00C709AB" w:rsidRPr="00CE1292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>план отчетного года</w:t>
            </w:r>
          </w:p>
          <w:p w:rsidR="00CE1292" w:rsidRPr="00CE1292" w:rsidRDefault="00CE1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AB" w:rsidRPr="00CE1292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>(2020 год)</w:t>
            </w:r>
          </w:p>
        </w:tc>
        <w:tc>
          <w:tcPr>
            <w:tcW w:w="1479" w:type="dxa"/>
            <w:shd w:val="clear" w:color="auto" w:fill="auto"/>
          </w:tcPr>
          <w:p w:rsidR="00C709AB" w:rsidRPr="00CE1292" w:rsidRDefault="00C709AB" w:rsidP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C709AB" w:rsidRPr="00CE1292" w:rsidRDefault="00C709AB" w:rsidP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года </w:t>
            </w:r>
          </w:p>
          <w:p w:rsidR="00CE1292" w:rsidRPr="00CE1292" w:rsidRDefault="00CE1292" w:rsidP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AB" w:rsidRPr="00CE1292" w:rsidRDefault="00C709AB" w:rsidP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>(2020 год)</w:t>
            </w:r>
          </w:p>
        </w:tc>
        <w:tc>
          <w:tcPr>
            <w:tcW w:w="3907" w:type="dxa"/>
            <w:vMerge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709AB" w:rsidP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C709AB" w:rsidP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1 095,3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1 101 - 1 114,5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1 094,3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F33BD2" w:rsidP="00326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На динамику численности населения в 2020 году существенное значение оказало снижение рождаемости</w:t>
            </w: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Численность родившихся за период на 1 тыс. человек населения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10,8 - 12,0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3907" w:type="dxa"/>
            <w:shd w:val="clear" w:color="auto" w:fill="auto"/>
          </w:tcPr>
          <w:p w:rsidR="00E05257" w:rsidRDefault="00F33BD2" w:rsidP="00326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С 2016 года наблюдается замедление роста числа родившихся в городе Красноярске, что связано с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вступлением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в детородный возраст малочисленного поколения рожденных в девяностые годы предыдущего столетия</w:t>
            </w:r>
          </w:p>
          <w:p w:rsidR="00326774" w:rsidRDefault="00326774" w:rsidP="00326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774" w:rsidRPr="0069087E" w:rsidRDefault="00326774" w:rsidP="00326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Численность умерших за период на 1 тыс. человек населения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65" w:type="dxa"/>
            <w:shd w:val="clear" w:color="auto" w:fill="auto"/>
          </w:tcPr>
          <w:p w:rsidR="00E05257" w:rsidRPr="0069087E" w:rsidRDefault="00C709AB" w:rsidP="007D2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10,3 – 9,7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F33BD2" w:rsidP="00F33B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На рост смертности в 2020 году оказало влияние распространение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(в ценах 2017 г.)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F7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40,01 – 41,96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BD7744" w:rsidRPr="0069087E" w:rsidRDefault="00BD77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907" w:type="dxa"/>
            <w:shd w:val="clear" w:color="auto" w:fill="auto"/>
          </w:tcPr>
          <w:p w:rsidR="00E05257" w:rsidRDefault="00293F90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заработной платы в отчетном периоде </w:t>
            </w:r>
            <w:r w:rsidR="00332010" w:rsidRPr="0069087E">
              <w:rPr>
                <w:rFonts w:ascii="Times New Roman" w:hAnsi="Times New Roman" w:cs="Times New Roman"/>
                <w:sz w:val="24"/>
                <w:szCs w:val="24"/>
              </w:rPr>
              <w:t>обусловлено индексацией заработной платы работников бюджетных и автономных учреждений с 01.06.2020</w:t>
            </w:r>
            <w:r w:rsidR="00AE2E53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32010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с 01.10.2020</w:t>
            </w:r>
            <w:r w:rsidR="00AE2E53" w:rsidRPr="0069087E">
              <w:rPr>
                <w:rFonts w:ascii="Times New Roman" w:hAnsi="Times New Roman" w:cs="Times New Roman"/>
                <w:sz w:val="24"/>
                <w:szCs w:val="24"/>
              </w:rPr>
              <w:t>, а также увеличение МРОТ</w:t>
            </w:r>
          </w:p>
          <w:p w:rsidR="00326774" w:rsidRPr="0069087E" w:rsidRDefault="00326774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населения с денежными доходами ниже прожиточного минимума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721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721DB8" w:rsidRPr="0069087E" w:rsidRDefault="00721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(по краю)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721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304F45" w:rsidRPr="0069087E" w:rsidRDefault="00304F45" w:rsidP="00304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планом статистических работ, утвержденного распоряжением Правительства РФ от 06.05.2008 № 671-р (далее – Федеральный план), официальная статистическая информация о населении с денежными доходами ниже прожиточного минимума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агрегируется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только на федеральном уровне и на уровне субъекта РФ.</w:t>
            </w:r>
          </w:p>
          <w:p w:rsidR="00326774" w:rsidRDefault="00304F45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связи с этим информация за 2019 год представлена по Красноярскому краю. Согласно Федеральному плану информация за 2020 год будет представлена 29.04.2021 года, итоговые данные – 29.12.2021 года</w:t>
            </w:r>
          </w:p>
          <w:p w:rsidR="00326774" w:rsidRDefault="00326774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AB" w:rsidRPr="0069087E" w:rsidRDefault="00C709AB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 на конец периода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092C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B509A" w:rsidRPr="00690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092C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  <w:p w:rsidR="00092C36" w:rsidRPr="0069087E" w:rsidRDefault="00092C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shd w:val="clear" w:color="auto" w:fill="auto"/>
          </w:tcPr>
          <w:p w:rsidR="00C709AB" w:rsidRPr="0069087E" w:rsidRDefault="00293F90" w:rsidP="00FD1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Ограничительные мероприятия</w:t>
            </w:r>
            <w:r w:rsidR="00FD13E9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распространения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3E9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2019-nCoV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действовавшие на территории города, оказали серьезное влияние на показатели рынка труда города Красноярска.</w:t>
            </w:r>
          </w:p>
          <w:p w:rsidR="00FD13E9" w:rsidRPr="0069087E" w:rsidRDefault="00FD13E9" w:rsidP="00FD13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время эпидемии </w:t>
            </w:r>
            <w:proofErr w:type="spellStart"/>
            <w:r w:rsidRPr="0069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коронавируса</w:t>
            </w:r>
            <w:proofErr w:type="spellEnd"/>
            <w:r w:rsidRPr="0069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многие компании во время карантина сократили сотрудников или перестали существовать.</w:t>
            </w:r>
          </w:p>
          <w:p w:rsidR="00FD13E9" w:rsidRPr="0069087E" w:rsidRDefault="00FD13E9" w:rsidP="00FD1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По отчетным данным КГКУ «ЦЗН», в январе-декабре 2020 года статус безработного гражданина</w:t>
            </w:r>
            <w:r w:rsidRPr="0069087E"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получили 43,9 тыс. жителей краевого центра, что в 6,2 раза больше, чем в аналогичном периоде 2019 года (7,1 тыс. человек).</w:t>
            </w: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детей в возрасте 3 - 6 лет местами в дошкольных учреждениях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96,93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709AB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8F14B2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366888" w:rsidP="003668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Исполнение сложилось ниже, чем планировалось по причине переоборудования групп для детей в возрасте от 3 до 7 лет в группы для детей в возрасте от 1,5 до 3 лет в рамках на</w:t>
            </w:r>
            <w:r w:rsidR="007123B3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ционального </w:t>
            </w:r>
            <w:r w:rsidR="007D2D0C">
              <w:rPr>
                <w:rFonts w:ascii="Times New Roman" w:hAnsi="Times New Roman" w:cs="Times New Roman"/>
                <w:sz w:val="24"/>
                <w:szCs w:val="24"/>
              </w:rPr>
              <w:t>проекта «Демография»</w:t>
            </w:r>
          </w:p>
        </w:tc>
      </w:tr>
      <w:tr w:rsidR="00366888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школ, отвечающих современным требованиям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B703E" w:rsidRPr="006908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3907" w:type="dxa"/>
            <w:shd w:val="clear" w:color="auto" w:fill="auto"/>
          </w:tcPr>
          <w:p w:rsidR="007C1434" w:rsidRPr="0069087E" w:rsidRDefault="00366888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показателя рассчитано исходя из качества инфраструктуры (материально-технической и технологической базы) обучения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города, а также реализации требований федеральных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образовательных стандартов к условиям обучения</w:t>
            </w:r>
          </w:p>
        </w:tc>
      </w:tr>
      <w:tr w:rsidR="00366888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3 - 17 лет, включенных в программы дополнительного образования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366888" w:rsidP="00712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Исполнение сложилось ниже, чем планировалось в связи с изменением в 2020 году подхода к расчету количества детей, получивших образовательную услугу по программам дополнительного образования. Ранее учитывалось общее количество услуг, предоставленных детям. В связи с внедрением в 2020 году АИС «Навигатор», дети стали учитываться один раз вне зависимости от количества предос</w:t>
            </w:r>
            <w:r w:rsidR="007D2D0C">
              <w:rPr>
                <w:rFonts w:ascii="Times New Roman" w:hAnsi="Times New Roman" w:cs="Times New Roman"/>
                <w:sz w:val="24"/>
                <w:szCs w:val="24"/>
              </w:rPr>
              <w:t>тавленных образовательных услуг</w:t>
            </w:r>
          </w:p>
        </w:tc>
      </w:tr>
      <w:tr w:rsidR="00366888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получающих качественную образовательную услугу по месту проживания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366888" w:rsidRPr="006908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366888" w:rsidP="00712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выше планового в 2020 году обусловлено увеличением количества (доли) детей с ограниченными возможностями здоровья в общем количестве обучающихся в образовательных организациях, отсутствием ме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ст в кр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аевых школах, реализующих адаптиров</w:t>
            </w:r>
            <w:r w:rsidR="007D2D0C">
              <w:rPr>
                <w:rFonts w:ascii="Times New Roman" w:hAnsi="Times New Roman" w:cs="Times New Roman"/>
                <w:sz w:val="24"/>
                <w:szCs w:val="24"/>
              </w:rPr>
              <w:t>анные образовательные программы</w:t>
            </w:r>
          </w:p>
        </w:tc>
      </w:tr>
      <w:tr w:rsidR="008F14B2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1 - 6 лет, получающих дошкольную образовательную услугу и (или)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58,76</w:t>
            </w:r>
          </w:p>
        </w:tc>
        <w:tc>
          <w:tcPr>
            <w:tcW w:w="1356" w:type="dxa"/>
            <w:shd w:val="clear" w:color="auto" w:fill="auto"/>
          </w:tcPr>
          <w:p w:rsidR="005467F7" w:rsidRPr="0069087E" w:rsidRDefault="008F14B2" w:rsidP="00862B2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8F14B2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8F14B2" w:rsidP="00712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сложилось выше, чем планировалось за счет детских садов-новостроек, открытых после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завершения строительства </w:t>
            </w:r>
            <w:r w:rsidR="007D2D0C">
              <w:rPr>
                <w:rFonts w:ascii="Times New Roman" w:hAnsi="Times New Roman" w:cs="Times New Roman"/>
                <w:sz w:val="24"/>
                <w:szCs w:val="24"/>
              </w:rPr>
              <w:t>в конце 2019 года</w:t>
            </w: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детей школьного возраста местами в общеобразовательных учреждениях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5467F7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8F14B2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Приостановка эксплуатации здани</w:t>
            </w:r>
            <w:r w:rsidR="007123B3" w:rsidRPr="006908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</w:t>
            </w:r>
            <w:r w:rsidR="007123B3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47, МБОУ СШ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123B3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86.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показателя   - 95 мест в расчете на 100 детей в возрасте от 7 до 18 лет (письмо Министерства образования и науки Российской Федерации от 04.05.2016 № АК-950/02 «О методических рекомендациях по развитию сети образовательных организаций, об обеспеченности населения услугами таких организаций, включающих требования по размещению организаций сферы образования, в том числе сельской местности»</w:t>
            </w:r>
            <w:r w:rsidR="007123B3" w:rsidRPr="006908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услуг психолого-педагогической, методической и консультационной помощи родителям детей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12 420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5467F7" w:rsidRPr="0069087E" w:rsidRDefault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10 819</w:t>
            </w:r>
          </w:p>
        </w:tc>
        <w:tc>
          <w:tcPr>
            <w:tcW w:w="3907" w:type="dxa"/>
            <w:shd w:val="clear" w:color="auto" w:fill="auto"/>
          </w:tcPr>
          <w:p w:rsidR="00262FFA" w:rsidRPr="0069087E" w:rsidRDefault="00262FFA" w:rsidP="00262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установлено в соответствии с плановым показателем, установленным соглашением о взаимодействии министерства образования Красноярского края с органами местного самоуправления Красноярского края по реализации мероприятий региональных проектов Красноярского края «Современная школа», «Успех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каждого ребенка», «Поддержка семей, имеющих детей», «Цифровая образовательная среда», «Учитель будущего» на территории города Красноярск Красноярского края. </w:t>
            </w:r>
            <w:proofErr w:type="gramEnd"/>
          </w:p>
          <w:p w:rsidR="00C709AB" w:rsidRPr="0069087E" w:rsidRDefault="00262FFA" w:rsidP="00262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Значительное превышение фактического значения над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плановым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обусловлено большой востребованностью указанных услуг на территории города Красноярск</w:t>
            </w:r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2FFA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дошкольных и общеобразовательных учреждений, здания которых находятся в аварийном состоянии или требуют капитального ремонта, в общем числе муниципальных дошкольных и общеобразовательных учреждений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467F7" w:rsidRPr="0069087E" w:rsidRDefault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93" w:rsidRPr="0069087E" w:rsidRDefault="005D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262FFA" w:rsidP="00262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Не достижение планируемого в 2020 году </w:t>
            </w:r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показателя обусловлено уменьшением количества муниципальных дошкольных и  общеобразовательных организаций в связи с проведением мероприятий по их реорганизации</w:t>
            </w:r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учащихся 5 - 11-х классов, охваченных программами основного общего и среднего общего образования, позволяющими сформировать ключевые цифровые навыки, навыки в области финансовой грамотности, общекультурных, гибких компетенций, отвечающих вызовам современности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6" w:type="dxa"/>
            <w:shd w:val="clear" w:color="auto" w:fill="auto"/>
          </w:tcPr>
          <w:p w:rsidR="005467F7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8F14B2" w:rsidP="008F14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 w:rsidP="00241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учащихся, включенных в проекты, направле</w:t>
            </w:r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нные на раннюю профориентацию («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», «Уроки настоящего»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262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5467F7" w:rsidRPr="0069087E" w:rsidRDefault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8F14B2" w:rsidP="008F14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 нового типа (образовательных комплексов), оказывающих многопрофильные услуги в сфере образования (включая дошкольное, общее и дополнительное)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56" w:type="dxa"/>
            <w:shd w:val="clear" w:color="auto" w:fill="auto"/>
          </w:tcPr>
          <w:p w:rsidR="005467F7" w:rsidRPr="0069087E" w:rsidRDefault="008F14B2" w:rsidP="00262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262FFA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образовательных организаций, получивших оптимальный уровень оценки в результате проведенных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процедур независимой оценки качества условий образования</w:t>
            </w:r>
            <w:proofErr w:type="gramEnd"/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262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5467F7" w:rsidRPr="0069087E" w:rsidRDefault="00262FFA" w:rsidP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5D0F93" w:rsidRPr="0069087E" w:rsidRDefault="005D0F93" w:rsidP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262FFA" w:rsidP="00863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863A43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3A43" w:rsidRPr="0069087E">
              <w:rPr>
                <w:sz w:val="24"/>
                <w:szCs w:val="24"/>
              </w:rPr>
              <w:t xml:space="preserve"> </w:t>
            </w:r>
            <w:r w:rsidR="00863A43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действующему законодательству, независимая оценка качества условий осуществления образовательной деятельности организациями проводится не реже чем один раз в три года в отношении одной и той организации (часть 6 статьи 95.2 Федерального закона от 29.12.2012 № 273-ФЗ «Об образовании в Российской Федерации» - далее – ст.95.2 ФЗ «Об образовании в РФ»). Оценка </w:t>
            </w:r>
            <w:proofErr w:type="gramStart"/>
            <w:r w:rsidR="00863A43" w:rsidRPr="0069087E">
              <w:rPr>
                <w:rFonts w:ascii="Times New Roman" w:hAnsi="Times New Roman" w:cs="Times New Roman"/>
                <w:sz w:val="24"/>
                <w:szCs w:val="24"/>
              </w:rPr>
              <w:t>качества условий осуществления образовательной деятельности учреждений отрасли</w:t>
            </w:r>
            <w:proofErr w:type="gramEnd"/>
            <w:r w:rsidR="00863A43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проводилась в 2017 и в </w:t>
            </w:r>
            <w:r w:rsidR="00863A43"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годах. В 2019 году оценка не проводилась.</w:t>
            </w:r>
          </w:p>
        </w:tc>
      </w:tr>
      <w:tr w:rsidR="00863A43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5 - 18 лет, охваченных дополнительными общеобразовательными программами для детей, оказываемыми СОНКО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shd w:val="clear" w:color="auto" w:fill="auto"/>
          </w:tcPr>
          <w:p w:rsidR="005467F7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863A43" w:rsidRPr="0069087E" w:rsidRDefault="00863A43" w:rsidP="00863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Реализация указанного направления планируется, начиная с 2021 года.</w:t>
            </w:r>
          </w:p>
          <w:p w:rsidR="00863A43" w:rsidRPr="0069087E" w:rsidRDefault="00863A43" w:rsidP="00863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2020 году рынок образовательных услуг, оказываемых СОНКО, только начал формироваться.</w:t>
            </w:r>
          </w:p>
          <w:p w:rsidR="00863A43" w:rsidRPr="0069087E" w:rsidRDefault="00863A43" w:rsidP="00863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Блок для работы с частными организациями в системе «Навигатор» доступен начиная с 01.01.2021 года.</w:t>
            </w:r>
          </w:p>
          <w:p w:rsidR="00C709AB" w:rsidRPr="0069087E" w:rsidRDefault="00863A43" w:rsidP="007638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для СОНКО запланирована на 2021 год.</w:t>
            </w: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shd w:val="clear" w:color="auto" w:fill="auto"/>
          </w:tcPr>
          <w:p w:rsidR="005467F7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8F14B2" w:rsidP="008F14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7638FA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09AB" w:rsidRPr="0069087E" w:rsidTr="008718C0">
        <w:trPr>
          <w:trHeight w:val="7654"/>
        </w:trPr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руководителей образовательных организаций, прошедших аттестацию в соответствии с новой моделью аттестации руководителей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shd w:val="clear" w:color="auto" w:fill="auto"/>
          </w:tcPr>
          <w:p w:rsidR="005467F7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9" w:type="dxa"/>
            <w:shd w:val="clear" w:color="auto" w:fill="auto"/>
          </w:tcPr>
          <w:p w:rsidR="00C709AB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863A43" w:rsidRPr="0069087E" w:rsidRDefault="00863A43" w:rsidP="00863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руководителей образовательных организаций  города Красноярска в соответствии с новой моделью аттестации не проводилась, так как в настоящий момент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России не разработаны методические рекомендации по аттестации руководителей общеобразовательных организаций. Распоряжением Правительства РФ от 31.12.2019 № 3273-р утвердившим основные принципы национальной системы профессионального роста педагогических работников РФ, установлен срок разработки данных рекомендаций -</w:t>
            </w:r>
            <w:r w:rsidR="007638FA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2021 год. Общий срок реализации данного направления -</w:t>
            </w:r>
            <w:r w:rsidR="007638FA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31.12.2024.</w:t>
            </w:r>
          </w:p>
          <w:p w:rsidR="00C709AB" w:rsidRPr="0069087E" w:rsidRDefault="00863A43" w:rsidP="00AD2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Однако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2020 года 10 руководителей общеобразовательных школ города Красноярска приняли участие в апробации краевой модели аттестации руководителей общеобразовательных организаций</w:t>
            </w:r>
          </w:p>
        </w:tc>
      </w:tr>
      <w:tr w:rsidR="00C709AB" w:rsidRPr="0069087E" w:rsidTr="008718C0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Численность г</w:t>
            </w:r>
            <w:r w:rsidR="007638FA" w:rsidRPr="0069087E">
              <w:rPr>
                <w:rFonts w:ascii="Times New Roman" w:hAnsi="Times New Roman" w:cs="Times New Roman"/>
                <w:sz w:val="24"/>
                <w:szCs w:val="24"/>
              </w:rPr>
              <w:t>раждан, посетивших мероприятия «День семьи, любви и верности»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направленные на поддержку института молодой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 департамент социального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14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467F7" w:rsidRPr="0069087E" w:rsidRDefault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F7" w:rsidRPr="0069087E" w:rsidRDefault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C709AB" w:rsidRPr="0069087E" w:rsidRDefault="00AD2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285C43" w:rsidP="007638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проведено </w:t>
            </w:r>
            <w:r w:rsidR="00293F90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формате в связи с вступлением в силу Указа Губернатора Красноярского края </w:t>
            </w:r>
            <w:r w:rsidR="007638FA" w:rsidRPr="00690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мерах,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направленных на предупреждение распространения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вызванной 2019-nCoV, на территории Красноярского края</w:t>
            </w:r>
            <w:r w:rsidR="007638FA" w:rsidRPr="00690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(Указ № 71-уг от 27.03.2020).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Ожидаемая продолжительность жизни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73,35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5D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3141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Федеральным планом статистических работ, утвержденным распоряжением Правительства Российской Федерации от 06.05.2008 № 671-р, значение показателя будет предоставлено Управлением Федеральной службы  государственной статистики по Красноярскому краю, Республике Хакасия и Республике Тыва  30.08.2021</w:t>
            </w:r>
            <w:r w:rsidR="007638FA" w:rsidRPr="0069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населения города Красноярска, систематически занимающегося физической культурой и спортом, в общей численности населения города Красноярска в возрасте 3 - 79 лет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5D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094B7A" w:rsidP="0009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13238" w:rsidRPr="006908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46,63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Исполнение сложилось выше, чем планировалось за счет вновь выявленных спортивных объектов города Красноярска, оказывающих платные услуги населению фитнес центры, коммерческие организации, спортивные клубы.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 в физкультурно-спортивных клубах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13,21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Исполнение сложилось выше, чем планировалось за счет вновь выявленных спортивных объектов города Красноярска, оказывающих платные услуги населению фитнес центры, коммерческие организации, спортивные клубы.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граждан с ограниченными возможностями здоровья и инвалидов, систематически занимающихся физической культурой и спортом,</w:t>
            </w:r>
          </w:p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общей численности указанной категории населения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2742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Данные учитываются на основании статистической отчетности 3-АФК «Сведения об адаптивной физической культуре и спорте» за 2020 год.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Согласно первичным документам произошло увеличение численности занимающихся в учреждениях, предприятиях, объединения, организации, в которых занимаются лица с ограниченными возможностями здоровья и инвалиды  (в том числе и краевых организациях и других фирм собственности (основное увеличение произошло в Краевом государственном бюджетном учреждении «Региональный центр спортивной подготовки по адаптивным видам спорта»).</w:t>
            </w:r>
            <w:proofErr w:type="gramEnd"/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2742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устанавливается в соответствии с региональным проектом «Спорт-норма жизни» (плановое значение по региональному проекту к 2024 году должно достигнуть 100%), фактическое комплектование по отделениям спорта на 2020 год сформировалось выше планового значения в соответствии с запросом потребителей услуг (учащихся).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спортивными сооружениями,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исходя из единовременной пропускной способности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физической культуре и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спорту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48,27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48,56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49,62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274292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69087E">
              <w:rPr>
                <w:rFonts w:eastAsia="Times New Roman"/>
                <w:sz w:val="24"/>
                <w:szCs w:val="24"/>
                <w:lang w:eastAsia="ar-SA"/>
              </w:rPr>
              <w:t xml:space="preserve">Динамику роста уровня обеспеченности спортивными </w:t>
            </w:r>
            <w:r w:rsidRPr="0069087E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сооружениями (ЕПС) устанавливает министерство спорта Красноярского края.</w:t>
            </w:r>
          </w:p>
          <w:p w:rsidR="00513238" w:rsidRPr="0069087E" w:rsidRDefault="00513238" w:rsidP="002742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Причиной опережения факта над планом является ввод спортивных сооружений, не запланированных к вводу в период планирования динамики роста ЕПС.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 w:rsidP="00D314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граждан, фактически пользующихся дополнительными мерами социальной поддержки, от общего числа граждан, имеющих право на дополнительные меры социальной поддержки и обратившихся за их получением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09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09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1D0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сроки и качество предоставления дополнительных мер социальной поддержки от общего количества поступающих обращений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1D0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которым оказана финансовая поддержка и выделены субсидии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23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не менее 24</w:t>
            </w:r>
          </w:p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76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13238" w:rsidRPr="0069087E" w:rsidRDefault="00513238" w:rsidP="0076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1D0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получателей дополнительных мер социальной поддержки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1D0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Увеличение величины показателя обусловлено повышением качества предоставления ДМСП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горожан качеством предоставления муниципальных услуг в сфере культуры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7E5D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 w:rsidP="00314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6C5F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введением ограничительных мер на проведение массовых мероприятий на основании Указа Губернатора Красноярского края 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мерах, направленных на предупреждение распространения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вызванной 2019-nCoV, на территории Красноярского края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(Указ № 71-уг от 27.03.2020). Учреждения дополнительного образования (музыкальные школы, школы искусств, художественные школы) перешли на дистанционное обучение, что привели к снижению удовлетворенности горожан к качеству предоставляемых услуг.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36" w:type="dxa"/>
            <w:tcBorders>
              <w:bottom w:val="nil"/>
            </w:tcBorders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Обеспеченность города учреждениями культуры:</w:t>
            </w:r>
          </w:p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учреждениями клубного типа</w:t>
            </w:r>
          </w:p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библиотеками,</w:t>
            </w:r>
          </w:p>
          <w:p w:rsidR="00513238" w:rsidRPr="0069087E" w:rsidRDefault="00513238" w:rsidP="001D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парками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FEE" w:rsidRPr="0069087E" w:rsidRDefault="006C5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356" w:type="dxa"/>
            <w:tcBorders>
              <w:bottom w:val="nil"/>
            </w:tcBorders>
            <w:shd w:val="clear" w:color="auto" w:fill="auto"/>
          </w:tcPr>
          <w:p w:rsidR="00513238" w:rsidRPr="0069087E" w:rsidRDefault="00513238" w:rsidP="001D0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 w:rsidP="001D0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FEE" w:rsidRPr="0069087E" w:rsidRDefault="006C5FEE" w:rsidP="001D0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 w:rsidP="001D0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  <w:p w:rsidR="00513238" w:rsidRPr="0069087E" w:rsidRDefault="00513238" w:rsidP="001D0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513238" w:rsidRPr="0069087E" w:rsidRDefault="00513238" w:rsidP="001D0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FEE" w:rsidRPr="0069087E" w:rsidRDefault="006C5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3907" w:type="dxa"/>
            <w:tcBorders>
              <w:bottom w:val="nil"/>
            </w:tcBorders>
            <w:shd w:val="clear" w:color="auto" w:fill="auto"/>
          </w:tcPr>
          <w:p w:rsidR="00513238" w:rsidRPr="0069087E" w:rsidRDefault="00362981" w:rsidP="001239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Доля учреждений культуры и дополнительного образования в области культуры, находящихся в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удовлетворительном состоянии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513238" w:rsidRPr="0069087E" w:rsidRDefault="00513238" w:rsidP="00362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BB36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Не достижение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показателя обусловлено старением материально-технической базы зданий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362981" w:rsidP="001239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Объем средств на культуру из внебюджетных источников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094B7A" w:rsidRPr="0069087E" w:rsidRDefault="0009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440E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поступлений из внебюджетных источников связано с вступлением в силу Указа Губернатора Красноярского края 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мерах, направленных на предупреждение распространения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вызванной 2019-nCoV, на территории Красноярского края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(Указ № 71-уг от 27.03.2020).</w:t>
            </w:r>
          </w:p>
        </w:tc>
      </w:tr>
      <w:tr w:rsidR="00BE6EEC" w:rsidRPr="0069087E" w:rsidTr="008718C0">
        <w:tc>
          <w:tcPr>
            <w:tcW w:w="454" w:type="dxa"/>
            <w:shd w:val="clear" w:color="auto" w:fill="auto"/>
          </w:tcPr>
          <w:p w:rsidR="00BE6EEC" w:rsidRPr="0069087E" w:rsidRDefault="00BE6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36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молодежи города, вовлеченной в деятельность отрасли "Молодежная политика"</w:t>
            </w:r>
          </w:p>
        </w:tc>
        <w:tc>
          <w:tcPr>
            <w:tcW w:w="1204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56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79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24,59</w:t>
            </w:r>
          </w:p>
        </w:tc>
        <w:tc>
          <w:tcPr>
            <w:tcW w:w="3907" w:type="dxa"/>
            <w:shd w:val="clear" w:color="auto" w:fill="auto"/>
          </w:tcPr>
          <w:p w:rsidR="00BE6EEC" w:rsidRPr="0069087E" w:rsidRDefault="00BE6EEC" w:rsidP="00BE6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Сокращение на 1,41% произошло в связи с введенными ограничениями по COVID-19 в 2020 году. Количество мероприятий сократилось.</w:t>
            </w:r>
          </w:p>
        </w:tc>
      </w:tr>
      <w:tr w:rsidR="00BE6EEC" w:rsidRPr="0069087E" w:rsidTr="008718C0">
        <w:tc>
          <w:tcPr>
            <w:tcW w:w="454" w:type="dxa"/>
            <w:shd w:val="clear" w:color="auto" w:fill="auto"/>
          </w:tcPr>
          <w:p w:rsidR="00BE6EEC" w:rsidRPr="0069087E" w:rsidRDefault="00BE6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36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инициатив молодежи, получивших поддержку администрации города Красноярска</w:t>
            </w:r>
          </w:p>
        </w:tc>
        <w:tc>
          <w:tcPr>
            <w:tcW w:w="1204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356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479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3907" w:type="dxa"/>
            <w:shd w:val="clear" w:color="auto" w:fill="auto"/>
          </w:tcPr>
          <w:p w:rsidR="00BE6EEC" w:rsidRPr="0069087E" w:rsidRDefault="00BE6EEC" w:rsidP="00BE6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Увеличение поддержанных инициатив на 69 состоялось в связи с возросшим количеством обращений за поддержкой в молодежные центры и расширением информационного поля (вовлечение молодежи через социальные сети в интернете)</w:t>
            </w:r>
            <w:r w:rsidR="00E81EF8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6EEC" w:rsidRPr="0069087E" w:rsidTr="008718C0">
        <w:tc>
          <w:tcPr>
            <w:tcW w:w="454" w:type="dxa"/>
            <w:shd w:val="clear" w:color="auto" w:fill="auto"/>
          </w:tcPr>
          <w:p w:rsidR="00BE6EEC" w:rsidRPr="0069087E" w:rsidRDefault="00BE6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36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общественных объединений, созданных на базе или использующих ресурс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молодежных центров ежегодно</w:t>
            </w:r>
          </w:p>
        </w:tc>
        <w:tc>
          <w:tcPr>
            <w:tcW w:w="1204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765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молодежной политики и туризма администрации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417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356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79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07" w:type="dxa"/>
            <w:shd w:val="clear" w:color="auto" w:fill="auto"/>
          </w:tcPr>
          <w:p w:rsidR="00BE6EEC" w:rsidRPr="0069087E" w:rsidRDefault="00BE6EEC" w:rsidP="00BE6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объединений, использующих ресурсы муниципальных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молодежных центров возросло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на 2 в связи с увеличением сумм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</w:t>
            </w:r>
            <w:r w:rsidR="00E81EF8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проект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ов отрасли «Молодежная политика»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, реализованных с непосредственным участием НКО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F73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F73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F73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F739A7" w:rsidP="00F739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охвата территории города техническими средствами муниципальной автоматизированной системы оповещения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7E1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Рост профилактических мероприятий по вопросам гражданской обороны, чрезвычайных ситуаций и пожарной безопасности по отношению к году, предшествующему реализации этапа стратегии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083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Увеличение выходов в эфир информационных материалов по пожарной безопасности по отношению к году, предшествующему реализации этапа стратегии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092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 w:rsidP="00440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готовности сил и средств отряда а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варийно-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спасательных работ МКУ «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ЦОМ ГО, ЧС и ПБ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 для предупреждения и ликвидации чрезвычайных ситуаций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гражданской обороне,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чрезвычайным ситуациям и пожарной безопасности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513238" w:rsidRPr="0069087E" w:rsidRDefault="00513238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 w:rsidP="000830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092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092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величина показателя соответствует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величин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Доля погибших людей от общего числа пострадавших и спасенных при чрезвычайных ситуациях и происшествиях в зоне оперативного действия отряда аварийно-спасательных 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работ МКУ «ЦОМ ГО, ЧС и ПБ»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09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94B7A" w:rsidRPr="006908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 w:rsidP="0009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094B7A" w:rsidRPr="0069087E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E77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094B7A" w:rsidP="00094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Погибших людей при чрезвычайных ситуациях и происшествиях в зоне оперативного действия отряда аварийно-спасательных работ МКУ «ЦОМ ГО, ЧС и ПБ» города Красноярска нет.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платных парковочных мест в исторической части города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департамент социального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426239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087E">
              <w:rPr>
                <w:rFonts w:ascii="Times New Roman" w:eastAsiaTheme="minorHAnsi" w:hAnsi="Times New Roman" w:cs="Times New Roman"/>
                <w:sz w:val="24"/>
                <w:szCs w:val="24"/>
              </w:rPr>
              <w:t>Требуется утверждение ряда нормативно-правовых актов на уровне органов государственной власти Российской Федерации, Правительства края и Законодательного Собрания края. В настоящее время проводится обсуждение возможных решений для реализации проекта «Платные парковки» в г. Красноярске</w:t>
            </w:r>
            <w:r w:rsidR="00440EA9" w:rsidRPr="0069087E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Обеспеченность жильем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кв. м на 1 чел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города, 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B46519" w:rsidP="00B46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  <w:p w:rsidR="00B46519" w:rsidRPr="0069087E" w:rsidRDefault="00B46519" w:rsidP="00B46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42623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планом статистических работ, утвержденным распоряжением Правительства Российской Федерации от 06.05.2008 № 671-р, значение показателя будет предоставлено Управлением Федеральной службы 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статистики по Красноярскому краю, Республике Хакасия и Республике Тыва  20.06.2021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Снижение выбросов в атмосферу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 w:rsidP="00426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513238" w:rsidRPr="0069087E" w:rsidRDefault="00513238" w:rsidP="00426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 w:rsidP="004262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D353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Фактические данные по выбросам за 2020 год не опубликованы. Опубликование данных за 2020 год планируется Службой по надзору в сфере природопользования Красноярского края во 2-м квартале 2021 года в «Единой  межведомственной информационно-статистической системе» (ЕМИСС)</w:t>
            </w:r>
            <w:r w:rsidR="00B4651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Протяженность выделенных полос общественного транспорта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B4651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велопарковок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 департамент городского хозяйства администрации города; департамент транспорта администрации города; управление архитектуры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4262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величина показателя соответствует плановой величине. Установлена 1 </w:t>
            </w:r>
            <w:proofErr w:type="spellStart"/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велопарковка</w:t>
            </w:r>
            <w:proofErr w:type="spellEnd"/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а рамках благоустройства правобережной набережной реки Енисей.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электрического наземного транспорта общего пользования и его маршрутов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8C15CE" w:rsidP="00434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Доля твердых коммунальных отходов, подвергающихся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сортировке, в общей массе образовавшихся твердых коммунальных отходов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36,4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38,2 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8C15C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Увеличение площади зеленых насаждений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8C15C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заемных средств и частных инвестиций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8C15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Заемные средства и частные инвестиции </w:t>
            </w:r>
            <w:r w:rsidR="008C15CE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использовались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капитальных вложени</w:t>
            </w:r>
            <w:r w:rsidR="008C15CE" w:rsidRPr="0069087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в системы теплоснабжения, водоснабжения, водо</w:t>
            </w:r>
            <w:r w:rsidR="008C15CE" w:rsidRPr="0069087E">
              <w:rPr>
                <w:rFonts w:ascii="Times New Roman" w:hAnsi="Times New Roman" w:cs="Times New Roman"/>
                <w:sz w:val="24"/>
                <w:szCs w:val="24"/>
              </w:rPr>
              <w:t>отведения и очистки сточных вод.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документы территориального планирования и градостроительного зонирования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 органы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8C15CE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7623FF" w:rsidP="00762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На основании постановления администрации города Красноярска от 25.12.2019 № 977 и муниципального контракта от 22.06.2020 № 7/2020 разработаны проекты внесения изменений в Генеральный план и Правила землепользования и застройки городского округа город Красноярск.</w:t>
            </w:r>
          </w:p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Проект внесения изменений в Генеральный план находится на согласовании с уполномоченным Правительством РФ федеральным органом исполнительной власти, с высшим исполнительным органом государственной власти субъекта РФ посредством его размещения в Федеральной государственной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системе территориального планирования (ФГИС ТП).</w:t>
            </w:r>
          </w:p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Публичные слушания по проектам и их утверждение планируется в течение 2021-2022 годов</w:t>
            </w:r>
            <w:r w:rsidR="008C15C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развития систем коммунальной инфраструктуры города Красноярска</w:t>
            </w:r>
            <w:proofErr w:type="gramEnd"/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362981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транспортной инфраструктуры города Красноярска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362981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Актуализация схемы водоснабжения и водоотведения города Красноярска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362981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Актуализация схемы теплоснабжения города Красноярска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362981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509,7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494,6-517,1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504,5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362981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к общей численности населения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46,6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44,9 – 46,4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362981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переселенных из аварийного жилищного фонда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362981" w:rsidP="00A424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выше планового в 2020 году в связи с</w:t>
            </w:r>
            <w:r w:rsidR="00513238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дополнительных средств из вышестоящих бюджетов в целях ускорения сроков реализации </w:t>
            </w:r>
            <w:r w:rsidR="00A42461" w:rsidRPr="0069087E">
              <w:rPr>
                <w:rFonts w:ascii="Times New Roman" w:hAnsi="Times New Roman" w:cs="Times New Roman"/>
                <w:sz w:val="24"/>
                <w:szCs w:val="24"/>
              </w:rPr>
              <w:t>Регионально-адресной программы</w:t>
            </w:r>
            <w:r w:rsidR="00513238" w:rsidRPr="0069087E">
              <w:rPr>
                <w:rFonts w:ascii="Times New Roman" w:hAnsi="Times New Roman" w:cs="Times New Roman"/>
                <w:sz w:val="24"/>
                <w:szCs w:val="24"/>
              </w:rPr>
              <w:t>, а также уточнением фактически проживающих граждан по факту переселения с учетом естественного прироста.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введенных (приобретенных) в целях реализации Программы переселения из аварийного жилья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1 483,3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7 099,1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7 154,8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D83E52" w:rsidP="00864A2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показателя выше планового в 2020 году в связи с </w:t>
            </w:r>
            <w:r w:rsidR="00513238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уточнением фактической приобретенной площади жилых помещений в рамках реализации </w:t>
            </w:r>
            <w:r w:rsidR="00A42461" w:rsidRPr="0069087E">
              <w:rPr>
                <w:rFonts w:ascii="Times New Roman" w:hAnsi="Times New Roman" w:cs="Times New Roman"/>
                <w:sz w:val="24"/>
                <w:szCs w:val="24"/>
              </w:rPr>
              <w:t>Регионально-адресной программы</w:t>
            </w:r>
            <w:r w:rsidR="00362981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 w:rsidP="00E60A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расположенных на территории города Красноярска, в которых проведен капитальный ремонт общего имущества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161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D83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не достиг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>нуто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причинам: длительные судебные разбирательства и блокирование объектов для проведения повторных торгов, превышение фактической стоимости работ над предельной стоимостью; принятие решений о переносе срока выполнения работ на более поздний период; отсутствие заявок от подрядных организаций для выполнения работ по объектам культурного наследия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признание многоквартирных домов (далее – МКД)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аварийным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 подлежащими сносу, представление протоколов общих собраний собственников МКД - об отказе от капитального ремонта.</w:t>
            </w:r>
          </w:p>
        </w:tc>
      </w:tr>
      <w:tr w:rsidR="00D83E52" w:rsidRPr="0069087E" w:rsidTr="008718C0">
        <w:tc>
          <w:tcPr>
            <w:tcW w:w="454" w:type="dxa"/>
            <w:shd w:val="clear" w:color="auto" w:fill="auto"/>
          </w:tcPr>
          <w:p w:rsidR="00D83E52" w:rsidRPr="0069087E" w:rsidRDefault="00D83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436" w:type="dxa"/>
            <w:shd w:val="clear" w:color="auto" w:fill="auto"/>
          </w:tcPr>
          <w:p w:rsidR="00D83E52" w:rsidRPr="0069087E" w:rsidRDefault="00D83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домов, расположенных на территории города Красноярска, в которых проведен капитальный ремонт общего имущества</w:t>
            </w:r>
          </w:p>
        </w:tc>
        <w:tc>
          <w:tcPr>
            <w:tcW w:w="1204" w:type="dxa"/>
            <w:shd w:val="clear" w:color="auto" w:fill="auto"/>
          </w:tcPr>
          <w:p w:rsidR="00D83E52" w:rsidRPr="0069087E" w:rsidRDefault="00D83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2765" w:type="dxa"/>
            <w:shd w:val="clear" w:color="auto" w:fill="auto"/>
          </w:tcPr>
          <w:p w:rsidR="00D83E52" w:rsidRPr="0069087E" w:rsidRDefault="00D83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D83E52" w:rsidRPr="0069087E" w:rsidRDefault="00D83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2 210,00</w:t>
            </w:r>
          </w:p>
        </w:tc>
        <w:tc>
          <w:tcPr>
            <w:tcW w:w="1356" w:type="dxa"/>
            <w:shd w:val="clear" w:color="auto" w:fill="auto"/>
          </w:tcPr>
          <w:p w:rsidR="00D83E52" w:rsidRPr="0069087E" w:rsidRDefault="00D83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2 086,66</w:t>
            </w:r>
          </w:p>
        </w:tc>
        <w:tc>
          <w:tcPr>
            <w:tcW w:w="1479" w:type="dxa"/>
            <w:shd w:val="clear" w:color="auto" w:fill="auto"/>
          </w:tcPr>
          <w:p w:rsidR="00D83E52" w:rsidRPr="0069087E" w:rsidRDefault="00D83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1 374,36</w:t>
            </w:r>
          </w:p>
        </w:tc>
        <w:tc>
          <w:tcPr>
            <w:tcW w:w="3907" w:type="dxa"/>
            <w:shd w:val="clear" w:color="auto" w:fill="auto"/>
          </w:tcPr>
          <w:p w:rsidR="00D83E52" w:rsidRPr="0069087E" w:rsidRDefault="00D83E52" w:rsidP="001417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индикатора  не достигнуто по следующим причинам: длительные судебные разбирательства и блокирование объектов для проведения повторных торгов, превышение фактической стоимости работ над предельной стоимостью; принятие решений о переносе срока выполнения работ на более поздний период; отсутствие заявок от подрядных организаций для выполнения работ по объектам культурного наследия; признание многоквартирных домов (далее – МКД)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аварийным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 подлежащими сносу, представление протоколов общих собраний собственников МКД - об отказе от капитального ремонта.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благоустроенными дворовыми территориями (доля населения, проживающего в жилищном фонде с благоустроенными дворовыми территориями, от общей численности населения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образования)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52,64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светофорных объектов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>ество автопавильонов «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Умная ост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>ановка общественного транспорта»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9A0E8C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светофорных объектов, на которых управление транспортным потоком и регулирование дорожных ситуаций осуществляют интеллектуальные транспортные системы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9A0E8C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содержащихся газонов и цветников в общей площади зеленых насаждений в пределах городской черты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9A0E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увеличение </w:t>
            </w:r>
            <w:r w:rsidR="009A0E8C" w:rsidRPr="0069087E"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связано с выполнением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благоустроительных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работ в большем объеме</w:t>
            </w:r>
            <w:r w:rsidR="009A0E8C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содержащихся деревьев в общем количестве деревьев в пределах городской черты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83,27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83,27</w:t>
            </w:r>
          </w:p>
          <w:p w:rsidR="00BE6EEC" w:rsidRPr="0069087E" w:rsidRDefault="00BE6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83,27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9A0E8C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Время передачи информации, полученной от жителей города, в ответственные организации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9A0E8C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отгруженных товаров собственного производства, выполненных работ и услуг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собственными силами промышленных предприятий в сопоставимых ценах 2017 г.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развития администрации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9A0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112,2 – 117,4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9A0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362E91" w:rsidP="00362E91">
            <w:pPr>
              <w:pStyle w:val="a3"/>
              <w:widowControl/>
              <w:tabs>
                <w:tab w:val="left" w:pos="993"/>
              </w:tabs>
              <w:autoSpaceDE/>
              <w:autoSpaceDN/>
              <w:adjustRightInd/>
              <w:ind w:left="1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9087E">
              <w:rPr>
                <w:rFonts w:ascii="Times New Roman" w:eastAsia="Times New Roman" w:hAnsi="Times New Roman" w:cs="Times New Roman"/>
                <w:bCs/>
              </w:rPr>
              <w:t xml:space="preserve">Не смотря на негативное влияние последствий, вызванных пандемией </w:t>
            </w:r>
            <w:proofErr w:type="spellStart"/>
            <w:r w:rsidRPr="0069087E">
              <w:rPr>
                <w:rFonts w:ascii="Times New Roman" w:eastAsia="Times New Roman" w:hAnsi="Times New Roman" w:cs="Times New Roman"/>
                <w:bCs/>
              </w:rPr>
              <w:t>коронавирусной</w:t>
            </w:r>
            <w:proofErr w:type="spellEnd"/>
            <w:r w:rsidRPr="0069087E">
              <w:rPr>
                <w:rFonts w:ascii="Times New Roman" w:eastAsia="Times New Roman" w:hAnsi="Times New Roman" w:cs="Times New Roman"/>
                <w:bCs/>
              </w:rPr>
              <w:t xml:space="preserve"> инфекции, увеличение объема отгруженных </w:t>
            </w:r>
            <w:r w:rsidRPr="0069087E">
              <w:rPr>
                <w:rFonts w:ascii="Times New Roman" w:eastAsia="Times New Roman" w:hAnsi="Times New Roman" w:cs="Times New Roman"/>
                <w:bCs/>
              </w:rPr>
              <w:lastRenderedPageBreak/>
              <w:t>товаров собственного производства, выполненных работ и услуг собственными силами</w:t>
            </w:r>
            <w:r w:rsidRPr="0069087E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69087E">
              <w:rPr>
                <w:rFonts w:ascii="Times New Roman" w:eastAsia="Times New Roman" w:hAnsi="Times New Roman" w:cs="Times New Roman"/>
                <w:bCs/>
              </w:rPr>
              <w:t xml:space="preserve">отмечен </w:t>
            </w:r>
            <w:r w:rsidRPr="0069087E">
              <w:rPr>
                <w:rFonts w:ascii="Times New Roman" w:hAnsi="Times New Roman" w:cs="Times New Roman"/>
                <w:bCs/>
              </w:rPr>
              <w:t xml:space="preserve">за счет роста </w:t>
            </w:r>
            <w:r w:rsidRPr="0069087E">
              <w:rPr>
                <w:rFonts w:ascii="Times New Roman" w:eastAsia="Times New Roman" w:hAnsi="Times New Roman" w:cs="Times New Roman"/>
              </w:rPr>
              <w:t>металлургического производства – на 32,6%; производства пищевых продуктов – на 14,2%.</w:t>
            </w:r>
            <w:proofErr w:type="gramEnd"/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Рост инвестиций в основной капитал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0D32A8" w:rsidRPr="0069087E" w:rsidRDefault="00513238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  <w:tc>
          <w:tcPr>
            <w:tcW w:w="1356" w:type="dxa"/>
            <w:shd w:val="clear" w:color="auto" w:fill="auto"/>
          </w:tcPr>
          <w:p w:rsidR="00382567" w:rsidRPr="0069087E" w:rsidRDefault="00513238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 – 110,0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  <w:r w:rsidR="00BE6EEC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862B24" w:rsidP="00862B24">
            <w:pPr>
              <w:spacing w:after="0" w:line="240" w:lineRule="auto"/>
              <w:ind w:firstLine="17"/>
              <w:jc w:val="both"/>
              <w:rPr>
                <w:sz w:val="24"/>
                <w:szCs w:val="24"/>
              </w:rPr>
            </w:pPr>
            <w:r w:rsidRPr="0069087E">
              <w:rPr>
                <w:sz w:val="24"/>
                <w:szCs w:val="24"/>
              </w:rPr>
              <w:t xml:space="preserve">Снижение объемов </w:t>
            </w:r>
            <w:r w:rsidR="00382567" w:rsidRPr="0069087E">
              <w:rPr>
                <w:sz w:val="24"/>
                <w:szCs w:val="24"/>
              </w:rPr>
              <w:t>инвестиций в 2020 году связан</w:t>
            </w:r>
            <w:r w:rsidRPr="0069087E">
              <w:rPr>
                <w:sz w:val="24"/>
                <w:szCs w:val="24"/>
              </w:rPr>
              <w:t>о</w:t>
            </w:r>
            <w:r w:rsidR="00382567" w:rsidRPr="0069087E">
              <w:rPr>
                <w:sz w:val="24"/>
                <w:szCs w:val="24"/>
              </w:rPr>
              <w:t xml:space="preserve"> с завершением активной стадии реализации проектов создания инфраструктуры грузовых, а также междугородних и международных пассажирских перевозок Красноярской железной дорогой, а также окончание строительства, реконструкции и расширения медицинских объектов на территории города за счет сре</w:t>
            </w:r>
            <w:proofErr w:type="gramStart"/>
            <w:r w:rsidR="00382567" w:rsidRPr="0069087E">
              <w:rPr>
                <w:sz w:val="24"/>
                <w:szCs w:val="24"/>
              </w:rPr>
              <w:t>дств кр</w:t>
            </w:r>
            <w:proofErr w:type="gramEnd"/>
            <w:r w:rsidR="00382567" w:rsidRPr="0069087E">
              <w:rPr>
                <w:sz w:val="24"/>
                <w:szCs w:val="24"/>
              </w:rPr>
              <w:t xml:space="preserve">аевого бюджета. 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 тыс. чел. населения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564,8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531,9</w:t>
            </w:r>
          </w:p>
          <w:p w:rsidR="00513238" w:rsidRPr="0069087E" w:rsidRDefault="00513238" w:rsidP="0018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shd w:val="clear" w:color="auto" w:fill="auto"/>
          </w:tcPr>
          <w:p w:rsidR="00513238" w:rsidRPr="0069087E" w:rsidRDefault="000D32A8" w:rsidP="000D32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уменьшилось за счет сокращения количества субъектов малого и среднего предпринимательства.</w:t>
            </w:r>
          </w:p>
        </w:tc>
      </w:tr>
      <w:tr w:rsidR="00513238" w:rsidRPr="0069087E" w:rsidTr="008718C0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национально-культурных автономий, привлеченных к участию в мероприятиях, направленных на укрепление межнационального и межконфессионального согласия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</w:p>
        </w:tc>
        <w:tc>
          <w:tcPr>
            <w:tcW w:w="1356" w:type="dxa"/>
            <w:shd w:val="clear" w:color="auto" w:fill="auto"/>
          </w:tcPr>
          <w:p w:rsidR="00513238" w:rsidRPr="0069087E" w:rsidRDefault="00513238" w:rsidP="00BE6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79" w:type="dxa"/>
            <w:shd w:val="clear" w:color="auto" w:fill="auto"/>
          </w:tcPr>
          <w:p w:rsidR="00513238" w:rsidRPr="0069087E" w:rsidRDefault="00513238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B071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значения целевого индикатора связано с активным участием национально-культурных автономий в реализуемых </w:t>
            </w:r>
            <w:r w:rsidR="00BE6EEC" w:rsidRPr="0069087E">
              <w:rPr>
                <w:rFonts w:ascii="Times New Roman" w:hAnsi="Times New Roman" w:cs="Times New Roman"/>
                <w:sz w:val="24"/>
                <w:szCs w:val="24"/>
              </w:rPr>
              <w:t>мероприятиях.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Внутренние затраты на исследования и разработки компаний от показателя отгруженной продукции (работ, услуг) собственного производства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B071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планом статистических работ, утвержденным распоряжением Правительства Российской Федерации от 06.05.2008 № 671-р, значение показателя будет предоставлено Управлением Федеральной службы  государственной статистики по Красноярскому краю, Республике Хакасия и Республике Тыва  31.08.2021</w:t>
            </w:r>
            <w:r w:rsidR="00BE6EEC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инновационной продукции в общем объеме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803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B071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планом статистических работ, утвержденным распоряжением Правительства Российской Федерации от 06.05.2008 № 671-р, значение показателя будет предоставлено Управлением Федеральной службы  государственной статистики по Красноярскому краю, Республике Хакасия и Республике Тыва  31.08.2021</w:t>
            </w:r>
            <w:r w:rsidR="00C76993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дорог общего пользования, соответствующих нормативным требованиям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C45DBA" w:rsidRPr="0069087E" w:rsidRDefault="00C45DBA" w:rsidP="005B5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48,47</w:t>
            </w:r>
            <w:r w:rsidRPr="006908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45DBA" w:rsidP="00C769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Увеличение значения целевого индикатора связано с увеличением  протяженности отремонтированных дорог</w:t>
            </w:r>
            <w:r w:rsidR="00C76993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исследованиями и разработками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BF5A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3 454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769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092C36" w:rsidRPr="0069087E" w:rsidRDefault="00C76993" w:rsidP="00862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планом статистических работ, утвержденным распоряжением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от 06.05.2008 № 671-р, значение показателя будет предоставлено Управлением Федеральной службы  государственной статистики по Красноярскому краю, Республике Хакасия и Республике Тыва  30.0</w:t>
            </w:r>
            <w:r w:rsidR="00862B24" w:rsidRPr="00690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.2021.</w:t>
            </w:r>
          </w:p>
        </w:tc>
      </w:tr>
      <w:tr w:rsidR="0016579A" w:rsidRPr="0069087E" w:rsidTr="008718C0">
        <w:tc>
          <w:tcPr>
            <w:tcW w:w="454" w:type="dxa"/>
            <w:shd w:val="clear" w:color="auto" w:fill="auto"/>
          </w:tcPr>
          <w:p w:rsidR="0016579A" w:rsidRPr="0069087E" w:rsidRDefault="0016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436" w:type="dxa"/>
            <w:shd w:val="clear" w:color="auto" w:fill="auto"/>
          </w:tcPr>
          <w:p w:rsidR="0016579A" w:rsidRPr="0069087E" w:rsidRDefault="0016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Вхождение Сибирского федерального университета в число ведущих мировых вузов по рейтингу QS</w:t>
            </w:r>
          </w:p>
        </w:tc>
        <w:tc>
          <w:tcPr>
            <w:tcW w:w="1204" w:type="dxa"/>
            <w:shd w:val="clear" w:color="auto" w:fill="auto"/>
          </w:tcPr>
          <w:p w:rsidR="0016579A" w:rsidRPr="0069087E" w:rsidRDefault="0016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</w:tcPr>
          <w:p w:rsidR="0016579A" w:rsidRPr="0069087E" w:rsidRDefault="0016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16579A" w:rsidRPr="0069087E" w:rsidRDefault="0016579A" w:rsidP="001657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16579A" w:rsidRPr="0069087E" w:rsidRDefault="0016579A" w:rsidP="0016579A">
            <w:pPr>
              <w:jc w:val="center"/>
              <w:rPr>
                <w:b/>
                <w:sz w:val="24"/>
                <w:szCs w:val="24"/>
              </w:rPr>
            </w:pPr>
            <w:r w:rsidRPr="0069087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16579A" w:rsidRPr="0069087E" w:rsidRDefault="0016579A" w:rsidP="0016579A">
            <w:pPr>
              <w:jc w:val="center"/>
              <w:rPr>
                <w:b/>
                <w:sz w:val="24"/>
                <w:szCs w:val="24"/>
              </w:rPr>
            </w:pPr>
            <w:r w:rsidRPr="0069087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16579A" w:rsidRPr="0069087E" w:rsidRDefault="002B0FA8" w:rsidP="001657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утвержденной </w:t>
            </w:r>
            <w:r w:rsidR="00FD6360" w:rsidRPr="006908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тратегией социально-экономического развития города до 2030 года контроль данного целевого индикатора определен с 2025 года. </w:t>
            </w:r>
          </w:p>
        </w:tc>
      </w:tr>
      <w:tr w:rsidR="00FD6360" w:rsidRPr="0069087E" w:rsidTr="008718C0">
        <w:tc>
          <w:tcPr>
            <w:tcW w:w="454" w:type="dxa"/>
            <w:shd w:val="clear" w:color="auto" w:fill="auto"/>
          </w:tcPr>
          <w:p w:rsidR="00FD6360" w:rsidRPr="0069087E" w:rsidRDefault="00FD6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36" w:type="dxa"/>
            <w:shd w:val="clear" w:color="auto" w:fill="auto"/>
          </w:tcPr>
          <w:p w:rsidR="00FD6360" w:rsidRPr="0069087E" w:rsidRDefault="00FD6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Вхождение Сибирского федерального университета в число ведущих среди вузов Сибири</w:t>
            </w:r>
          </w:p>
        </w:tc>
        <w:tc>
          <w:tcPr>
            <w:tcW w:w="1204" w:type="dxa"/>
            <w:shd w:val="clear" w:color="auto" w:fill="auto"/>
          </w:tcPr>
          <w:p w:rsidR="00FD6360" w:rsidRPr="0069087E" w:rsidRDefault="00FD6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</w:tcPr>
          <w:p w:rsidR="00FD6360" w:rsidRPr="0069087E" w:rsidRDefault="00FD6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FD6360" w:rsidRPr="0069087E" w:rsidRDefault="00FD6360" w:rsidP="0016579A">
            <w:pPr>
              <w:jc w:val="center"/>
              <w:rPr>
                <w:b/>
              </w:rPr>
            </w:pPr>
            <w:r w:rsidRPr="0069087E">
              <w:rPr>
                <w:b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FD6360" w:rsidRPr="0069087E" w:rsidRDefault="00FD6360" w:rsidP="0016579A">
            <w:pPr>
              <w:jc w:val="center"/>
              <w:rPr>
                <w:b/>
              </w:rPr>
            </w:pPr>
            <w:r w:rsidRPr="0069087E">
              <w:rPr>
                <w:b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FD6360" w:rsidRPr="0069087E" w:rsidRDefault="00FD6360" w:rsidP="0016579A">
            <w:pPr>
              <w:jc w:val="center"/>
              <w:rPr>
                <w:b/>
              </w:rPr>
            </w:pPr>
            <w:r w:rsidRPr="0069087E">
              <w:rPr>
                <w:b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FD6360" w:rsidRPr="0069087E" w:rsidRDefault="00FD6360" w:rsidP="001417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утвержденной Стратегией социально-экономического развития города до 2030 года контроль данного целевого индикатора определен с 2025 года. 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списочного состава организаций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402,27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416,77-445,8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386,23</w:t>
            </w:r>
          </w:p>
          <w:p w:rsidR="00E81EF8" w:rsidRPr="0069087E" w:rsidRDefault="00E81E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907" w:type="dxa"/>
            <w:shd w:val="clear" w:color="auto" w:fill="auto"/>
          </w:tcPr>
          <w:p w:rsidR="00373CD2" w:rsidRPr="005163DC" w:rsidRDefault="00373CD2" w:rsidP="00373C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C">
              <w:rPr>
                <w:rFonts w:ascii="Times New Roman" w:hAnsi="Times New Roman" w:cs="Times New Roman"/>
                <w:sz w:val="24"/>
                <w:szCs w:val="24"/>
              </w:rPr>
              <w:t>Ограничительные мероприятия по предупреждению распространения 2019-nCoV действовавшие на территории города, оказали серьезное влияние на показатели рынка труда города Красноярска.</w:t>
            </w:r>
          </w:p>
          <w:p w:rsidR="00C45DBA" w:rsidRPr="0069087E" w:rsidRDefault="00373CD2" w:rsidP="00373CD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163DC">
              <w:rPr>
                <w:rFonts w:ascii="Times New Roman" w:hAnsi="Times New Roman" w:cs="Times New Roman"/>
                <w:sz w:val="24"/>
                <w:szCs w:val="24"/>
              </w:rPr>
              <w:t xml:space="preserve">За время эпидемии </w:t>
            </w:r>
            <w:proofErr w:type="spellStart"/>
            <w:r w:rsidRPr="005163DC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5163DC">
              <w:rPr>
                <w:rFonts w:ascii="Times New Roman" w:hAnsi="Times New Roman" w:cs="Times New Roman"/>
                <w:sz w:val="24"/>
                <w:szCs w:val="24"/>
              </w:rPr>
              <w:t xml:space="preserve"> многие компании во время карантина сократили сотрудн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 или перестали существовать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Оборот организаций малого предпринимательства, включая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(юридических лиц)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323,4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330-342,22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336,4</w:t>
            </w:r>
          </w:p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1417C6" w:rsidP="001417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связи с ограничительными мероприятиями по предупреждению распространения 2019-nCoV действовавшие на территории города, а так же за счет сокращения количества субъектов малого и среднего предпринимательства произошло снижение показателя.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преступности населения (на 10 тыс. жителей)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356" w:type="dxa"/>
            <w:shd w:val="clear" w:color="auto" w:fill="auto"/>
          </w:tcPr>
          <w:p w:rsidR="00FD6360" w:rsidRPr="0069087E" w:rsidRDefault="00C45DBA" w:rsidP="00FD6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C45DBA" w:rsidRPr="0069087E" w:rsidRDefault="00C45DBA" w:rsidP="00FD6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45DBA" w:rsidP="00871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3907" w:type="dxa"/>
            <w:shd w:val="clear" w:color="auto" w:fill="auto"/>
          </w:tcPr>
          <w:p w:rsidR="00C45DBA" w:rsidRPr="0069087E" w:rsidRDefault="00FD6360" w:rsidP="00FD63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5DBA" w:rsidRPr="0069087E">
              <w:rPr>
                <w:rFonts w:ascii="Times New Roman" w:hAnsi="Times New Roman" w:cs="Times New Roman"/>
                <w:sz w:val="24"/>
                <w:szCs w:val="24"/>
              </w:rPr>
              <w:t>величение показателя вызвано значительным влиянием на динамику и структуру преступности негативных экономических, социальных и демографических факторов. Нестабильное состояние экономики отразилось на уровне жизни значительной части населения, обусловило дальнейшую дифференциацию его по доходам, а также на росте официальной и скрытой безработицы, что в свою очередь повлекло увеличение количества преступлений, совершенных на бытовой почве, в том числе в состоянии алкогольного опьянения, а также рецидивной преступности.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оборудованных системой видеонаблюдения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C45DBA" w:rsidRPr="0069087E" w:rsidRDefault="00C45DBA" w:rsidP="00434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43490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Увеличение доли транспортных сре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дств пр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2"/>
              </w:rPr>
              <w:t xml:space="preserve">оизошло за счёт обновления подвижного состава перевозчиками частной формы собственности, а также за счёт переданных департаментом </w:t>
            </w:r>
            <w:r w:rsidRPr="0069087E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транспорта и развития транспортной инфраструктуры города Москвы автобусов, оборудованных системой видеонаблюдения.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Средний срок простоя муниципальных информационных систем в результате компьютерных атак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FD6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FD63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Простоя муниципальных</w:t>
            </w:r>
            <w:r w:rsidR="00FD6360" w:rsidRPr="0069087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информационных систем в результате компьютерных атак не было.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граждан, использующих механизм получения муниципальных услуг в электронной форме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D9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 xml:space="preserve">В соответствии с требованием законодательства для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заверения документов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, необходимых для предоставления услуг, нужна электронная подпись</w:t>
            </w:r>
            <w:r w:rsidR="00FD6360" w:rsidRPr="0069087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 xml:space="preserve"> Электронную подпись выдают аккредитованные удостоверяющие центры за плату (стоимость не менее 1800 рублей). В связи с этим физические лица не готовы нести финансовые затраты и обращаются за услугой лично.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населения информационной открытостью деятельности администрации города (от числа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FD6360" w:rsidP="00FD63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Информация получена п</w:t>
            </w:r>
            <w:r w:rsidR="00C45DBA" w:rsidRPr="0069087E">
              <w:rPr>
                <w:rFonts w:ascii="Times New Roman" w:hAnsi="Times New Roman" w:cs="Times New Roman"/>
                <w:sz w:val="24"/>
                <w:szCs w:val="22"/>
              </w:rPr>
              <w:t>о результатам опроса, проведенного в декабре 2020 года органами администрации города</w:t>
            </w: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электронного документооборота в общем объеме межведомственного документооборота администрации города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D9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Фактическая величина показателя соответствует плановой величине</w:t>
            </w:r>
            <w:r w:rsidR="00FD6360" w:rsidRPr="0069087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Доля цифровых муниципальных услуг в общем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объеме муниципальных услуг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информатизации и связи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53,0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D9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Переведено в цифровой вид 5 муниципальных услуг</w:t>
            </w:r>
            <w:r w:rsidR="00FD6360" w:rsidRPr="0069087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получивших поддержку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 w:rsidP="00B07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 w:rsidP="00B07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45DBA" w:rsidP="00B07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FD63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</w:t>
            </w:r>
            <w:r w:rsidR="00FD6360" w:rsidRPr="0069087E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C45DBA" w:rsidRPr="0069087E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Удельный вес муниципального долга в собственных доходах бюджета города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 w:rsidP="00A31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 w:rsidP="00A31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479" w:type="dxa"/>
            <w:shd w:val="clear" w:color="auto" w:fill="auto"/>
          </w:tcPr>
          <w:p w:rsidR="00C45DBA" w:rsidRPr="0069087E" w:rsidRDefault="00C45DBA" w:rsidP="00A31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A311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В 2020 году удельный вес муниципального долга в собственных доходах бюджета города по сравнению с прошлым годом уменьшился на 13,7% за счет погашения бюджетных и коммерческих кредитов</w:t>
            </w:r>
            <w:r w:rsidR="00153805" w:rsidRPr="0069087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45DBA" w:rsidRPr="00A311E0" w:rsidTr="008718C0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реализованных проектов инициативного бюджетирования в общем количестве проектов инициативного бюджетирования, победивших в конкурсном отборе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56" w:type="dxa"/>
            <w:shd w:val="clear" w:color="auto" w:fill="auto"/>
          </w:tcPr>
          <w:p w:rsidR="00C45DBA" w:rsidRPr="0069087E" w:rsidRDefault="00C45DBA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C45DBA" w:rsidRPr="0069087E" w:rsidRDefault="00C45DBA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DBA" w:rsidRPr="0069087E" w:rsidRDefault="00C45DBA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A311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По итогам конкурсного отбора выбрано 5 проектов инициативного бюджетирования.</w:t>
            </w:r>
          </w:p>
          <w:p w:rsidR="00C45DBA" w:rsidRPr="00153805" w:rsidRDefault="00C45DBA" w:rsidP="00A311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Один из проектов (благоустройство сквера в районе многоквартирного дома по адресу: ул. Академика Киренского,17 на территории Октябрьского района) не был реализован в связи с передачей части земельного участка, на котором планировалась реализация проекта, в частную собственность</w:t>
            </w:r>
            <w:r w:rsidR="00153805" w:rsidRPr="0069087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</w:tbl>
    <w:p w:rsidR="00407FFB" w:rsidRDefault="00407FFB" w:rsidP="00FA1D9C">
      <w:pPr>
        <w:pStyle w:val="ConsPlusNormal"/>
        <w:outlineLvl w:val="1"/>
      </w:pPr>
    </w:p>
    <w:sectPr w:rsidR="00407FFB" w:rsidSect="00326774">
      <w:headerReference w:type="default" r:id="rId9"/>
      <w:headerReference w:type="first" r:id="rId10"/>
      <w:pgSz w:w="16838" w:h="11905" w:orient="landscape"/>
      <w:pgMar w:top="1418" w:right="1134" w:bottom="850" w:left="1134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34" w:rsidRDefault="007C1434" w:rsidP="007C1434">
      <w:pPr>
        <w:spacing w:after="0" w:line="240" w:lineRule="auto"/>
      </w:pPr>
      <w:r>
        <w:separator/>
      </w:r>
    </w:p>
  </w:endnote>
  <w:endnote w:type="continuationSeparator" w:id="0">
    <w:p w:rsidR="007C1434" w:rsidRDefault="007C1434" w:rsidP="007C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34" w:rsidRDefault="007C1434" w:rsidP="007C1434">
      <w:pPr>
        <w:spacing w:after="0" w:line="240" w:lineRule="auto"/>
      </w:pPr>
      <w:r>
        <w:separator/>
      </w:r>
    </w:p>
  </w:footnote>
  <w:footnote w:type="continuationSeparator" w:id="0">
    <w:p w:rsidR="007C1434" w:rsidRDefault="007C1434" w:rsidP="007C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578345"/>
      <w:docPartObj>
        <w:docPartGallery w:val="Page Numbers (Top of Page)"/>
        <w:docPartUnique/>
      </w:docPartObj>
    </w:sdtPr>
    <w:sdtEndPr/>
    <w:sdtContent>
      <w:p w:rsidR="00326774" w:rsidRDefault="00326774">
        <w:pPr>
          <w:pStyle w:val="a5"/>
          <w:jc w:val="center"/>
        </w:pPr>
      </w:p>
      <w:p w:rsidR="00326774" w:rsidRDefault="00326774">
        <w:pPr>
          <w:pStyle w:val="a5"/>
          <w:jc w:val="center"/>
        </w:pPr>
      </w:p>
      <w:p w:rsidR="00326774" w:rsidRDefault="00326774">
        <w:pPr>
          <w:pStyle w:val="a5"/>
          <w:jc w:val="center"/>
        </w:pPr>
      </w:p>
      <w:p w:rsidR="007C1434" w:rsidRDefault="007C14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8C0">
          <w:rPr>
            <w:noProof/>
          </w:rPr>
          <w:t>28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776383"/>
      <w:docPartObj>
        <w:docPartGallery w:val="Page Numbers (Top of Page)"/>
        <w:docPartUnique/>
      </w:docPartObj>
    </w:sdtPr>
    <w:sdtEndPr/>
    <w:sdtContent>
      <w:p w:rsidR="00326774" w:rsidRDefault="003267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8C0">
          <w:rPr>
            <w:noProof/>
          </w:rPr>
          <w:t>1</w:t>
        </w:r>
        <w:r>
          <w:fldChar w:fldCharType="end"/>
        </w:r>
      </w:p>
    </w:sdtContent>
  </w:sdt>
  <w:p w:rsidR="00326774" w:rsidRDefault="003267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600B6"/>
    <w:multiLevelType w:val="hybridMultilevel"/>
    <w:tmpl w:val="F9BE9E20"/>
    <w:lvl w:ilvl="0" w:tplc="11F2B69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5A"/>
    <w:rsid w:val="0000246A"/>
    <w:rsid w:val="0008304D"/>
    <w:rsid w:val="00092407"/>
    <w:rsid w:val="00092C36"/>
    <w:rsid w:val="00094B7A"/>
    <w:rsid w:val="000D32A8"/>
    <w:rsid w:val="000D6CBF"/>
    <w:rsid w:val="00123902"/>
    <w:rsid w:val="0013104D"/>
    <w:rsid w:val="0013120F"/>
    <w:rsid w:val="00134361"/>
    <w:rsid w:val="00134880"/>
    <w:rsid w:val="001417C6"/>
    <w:rsid w:val="00153805"/>
    <w:rsid w:val="00161C0B"/>
    <w:rsid w:val="0016579A"/>
    <w:rsid w:val="0017107C"/>
    <w:rsid w:val="00187333"/>
    <w:rsid w:val="001946F0"/>
    <w:rsid w:val="001D083E"/>
    <w:rsid w:val="00220DB6"/>
    <w:rsid w:val="00236351"/>
    <w:rsid w:val="0024193E"/>
    <w:rsid w:val="00262FFA"/>
    <w:rsid w:val="00274292"/>
    <w:rsid w:val="00285C43"/>
    <w:rsid w:val="00293F90"/>
    <w:rsid w:val="002A346D"/>
    <w:rsid w:val="002B0FA8"/>
    <w:rsid w:val="00304F45"/>
    <w:rsid w:val="00314144"/>
    <w:rsid w:val="00326774"/>
    <w:rsid w:val="00332010"/>
    <w:rsid w:val="0035117A"/>
    <w:rsid w:val="00356542"/>
    <w:rsid w:val="00362981"/>
    <w:rsid w:val="00362E91"/>
    <w:rsid w:val="00366888"/>
    <w:rsid w:val="00373CD2"/>
    <w:rsid w:val="00382567"/>
    <w:rsid w:val="00390D6B"/>
    <w:rsid w:val="003E0F8A"/>
    <w:rsid w:val="003E554E"/>
    <w:rsid w:val="003F192C"/>
    <w:rsid w:val="003F2825"/>
    <w:rsid w:val="003F7A99"/>
    <w:rsid w:val="00407FFB"/>
    <w:rsid w:val="00424391"/>
    <w:rsid w:val="00426239"/>
    <w:rsid w:val="0043490D"/>
    <w:rsid w:val="00440EA9"/>
    <w:rsid w:val="0048578C"/>
    <w:rsid w:val="00513238"/>
    <w:rsid w:val="005467F7"/>
    <w:rsid w:val="005B5B49"/>
    <w:rsid w:val="005B79ED"/>
    <w:rsid w:val="005D0F93"/>
    <w:rsid w:val="006337F9"/>
    <w:rsid w:val="00641ABC"/>
    <w:rsid w:val="0067537E"/>
    <w:rsid w:val="0069087E"/>
    <w:rsid w:val="006B37DD"/>
    <w:rsid w:val="006C5FEE"/>
    <w:rsid w:val="007123B3"/>
    <w:rsid w:val="00721DB8"/>
    <w:rsid w:val="007623FF"/>
    <w:rsid w:val="007638FA"/>
    <w:rsid w:val="00763A9B"/>
    <w:rsid w:val="0076576D"/>
    <w:rsid w:val="007C1434"/>
    <w:rsid w:val="007D2D0C"/>
    <w:rsid w:val="007E1C23"/>
    <w:rsid w:val="007E5D04"/>
    <w:rsid w:val="00803A59"/>
    <w:rsid w:val="00810DD3"/>
    <w:rsid w:val="0083355A"/>
    <w:rsid w:val="00862B24"/>
    <w:rsid w:val="00863A43"/>
    <w:rsid w:val="00864A20"/>
    <w:rsid w:val="0086505E"/>
    <w:rsid w:val="008718C0"/>
    <w:rsid w:val="008736CF"/>
    <w:rsid w:val="008839DF"/>
    <w:rsid w:val="008C15CE"/>
    <w:rsid w:val="008D2263"/>
    <w:rsid w:val="008F14B2"/>
    <w:rsid w:val="009037DE"/>
    <w:rsid w:val="009A0E8C"/>
    <w:rsid w:val="009B6302"/>
    <w:rsid w:val="00A311E0"/>
    <w:rsid w:val="00A42461"/>
    <w:rsid w:val="00A77509"/>
    <w:rsid w:val="00A84889"/>
    <w:rsid w:val="00AB48AA"/>
    <w:rsid w:val="00AD1ABA"/>
    <w:rsid w:val="00AD2737"/>
    <w:rsid w:val="00AE2E53"/>
    <w:rsid w:val="00B07125"/>
    <w:rsid w:val="00B30636"/>
    <w:rsid w:val="00B46519"/>
    <w:rsid w:val="00B66DB3"/>
    <w:rsid w:val="00B7038E"/>
    <w:rsid w:val="00BB36EA"/>
    <w:rsid w:val="00BD7744"/>
    <w:rsid w:val="00BE6EEC"/>
    <w:rsid w:val="00BF5AC9"/>
    <w:rsid w:val="00C45DBA"/>
    <w:rsid w:val="00C709AB"/>
    <w:rsid w:val="00C76993"/>
    <w:rsid w:val="00CB509A"/>
    <w:rsid w:val="00CB5681"/>
    <w:rsid w:val="00CE1292"/>
    <w:rsid w:val="00D03955"/>
    <w:rsid w:val="00D07B81"/>
    <w:rsid w:val="00D3143D"/>
    <w:rsid w:val="00D353CC"/>
    <w:rsid w:val="00D83E52"/>
    <w:rsid w:val="00D84634"/>
    <w:rsid w:val="00D924F9"/>
    <w:rsid w:val="00D9657A"/>
    <w:rsid w:val="00E01AB4"/>
    <w:rsid w:val="00E05257"/>
    <w:rsid w:val="00E14136"/>
    <w:rsid w:val="00E60A11"/>
    <w:rsid w:val="00E779B0"/>
    <w:rsid w:val="00E81EF8"/>
    <w:rsid w:val="00EB4371"/>
    <w:rsid w:val="00F200B5"/>
    <w:rsid w:val="00F23578"/>
    <w:rsid w:val="00F33567"/>
    <w:rsid w:val="00F33BD2"/>
    <w:rsid w:val="00F711DC"/>
    <w:rsid w:val="00F739A7"/>
    <w:rsid w:val="00F739B8"/>
    <w:rsid w:val="00F856B4"/>
    <w:rsid w:val="00FA1D9C"/>
    <w:rsid w:val="00FB703E"/>
    <w:rsid w:val="00FD13E9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AB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3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Второй абзац списка,List Paragraph"/>
    <w:basedOn w:val="a"/>
    <w:link w:val="a4"/>
    <w:uiPriority w:val="34"/>
    <w:qFormat/>
    <w:rsid w:val="00362E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Абзац списка Знак"/>
    <w:aliases w:val="Второй абзац списка Знак,List Paragraph Знак"/>
    <w:link w:val="a3"/>
    <w:uiPriority w:val="34"/>
    <w:locked/>
    <w:rsid w:val="00362E9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1434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7C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1434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AB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3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Второй абзац списка,List Paragraph"/>
    <w:basedOn w:val="a"/>
    <w:link w:val="a4"/>
    <w:uiPriority w:val="34"/>
    <w:qFormat/>
    <w:rsid w:val="00362E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Абзац списка Знак"/>
    <w:aliases w:val="Второй абзац списка Знак,List Paragraph Знак"/>
    <w:link w:val="a3"/>
    <w:uiPriority w:val="34"/>
    <w:locked/>
    <w:rsid w:val="00362E9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1434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7C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1434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FB97A8-DAE2-4BA9-A956-DB80C431B5B8}"/>
</file>

<file path=customXml/itemProps2.xml><?xml version="1.0" encoding="utf-8"?>
<ds:datastoreItem xmlns:ds="http://schemas.openxmlformats.org/officeDocument/2006/customXml" ds:itemID="{C47B6C0F-6035-4D67-B1D8-88FCC573D96E}"/>
</file>

<file path=customXml/itemProps3.xml><?xml version="1.0" encoding="utf-8"?>
<ds:datastoreItem xmlns:ds="http://schemas.openxmlformats.org/officeDocument/2006/customXml" ds:itemID="{C3F58E3C-4400-4219-9B96-0CEF7FC098F8}"/>
</file>

<file path=customXml/itemProps4.xml><?xml version="1.0" encoding="utf-8"?>
<ds:datastoreItem xmlns:ds="http://schemas.openxmlformats.org/officeDocument/2006/customXml" ds:itemID="{1CF93065-9C35-4A96-AC5C-358D11532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4627</TotalTime>
  <Pages>28</Pages>
  <Words>5830</Words>
  <Characters>33231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Наталья Геннадьевна</dc:creator>
  <cp:lastModifiedBy>Ненашева Наталья Геннадьевна</cp:lastModifiedBy>
  <cp:revision>35</cp:revision>
  <dcterms:created xsi:type="dcterms:W3CDTF">2021-04-02T10:47:00Z</dcterms:created>
  <dcterms:modified xsi:type="dcterms:W3CDTF">2022-02-21T07:21:00Z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