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1.xml" ContentType="application/vnd.openxmlformats-officedocument.drawingml.chartshap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2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9.xml" ContentType="application/vnd.openxmlformats-officedocument.drawingml.chart+xml"/>
  <Override PartName="/word/theme/theme1.xml" ContentType="application/vnd.openxmlformats-officedocument.theme+xml"/>
  <Override PartName="/word/charts/chart8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4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31" w:rsidRPr="001165CC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5CC">
        <w:rPr>
          <w:rFonts w:ascii="Times New Roman" w:hAnsi="Times New Roman" w:cs="Times New Roman"/>
          <w:b/>
          <w:sz w:val="28"/>
          <w:szCs w:val="28"/>
        </w:rPr>
        <w:t xml:space="preserve">Информация о городе Красноярске в сравнении </w:t>
      </w:r>
      <w:proofErr w:type="gramStart"/>
      <w:r w:rsidRPr="001165C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165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D1D" w:rsidRPr="001165CC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5CC">
        <w:rPr>
          <w:rFonts w:ascii="Times New Roman" w:hAnsi="Times New Roman" w:cs="Times New Roman"/>
          <w:b/>
          <w:sz w:val="28"/>
          <w:szCs w:val="28"/>
        </w:rPr>
        <w:t>городами-</w:t>
      </w:r>
      <w:proofErr w:type="spellStart"/>
      <w:r w:rsidRPr="001165CC">
        <w:rPr>
          <w:rFonts w:ascii="Times New Roman" w:hAnsi="Times New Roman" w:cs="Times New Roman"/>
          <w:b/>
          <w:sz w:val="28"/>
          <w:szCs w:val="28"/>
        </w:rPr>
        <w:t>миллиониками</w:t>
      </w:r>
      <w:proofErr w:type="spellEnd"/>
      <w:r w:rsidRPr="001165C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6451F">
        <w:rPr>
          <w:rFonts w:ascii="Times New Roman" w:hAnsi="Times New Roman" w:cs="Times New Roman"/>
          <w:b/>
          <w:sz w:val="28"/>
          <w:szCs w:val="28"/>
        </w:rPr>
        <w:t>январь-</w:t>
      </w:r>
      <w:r w:rsidR="003C0DEE">
        <w:rPr>
          <w:rFonts w:ascii="Times New Roman" w:hAnsi="Times New Roman" w:cs="Times New Roman"/>
          <w:b/>
          <w:sz w:val="28"/>
          <w:szCs w:val="28"/>
        </w:rPr>
        <w:t>июнь</w:t>
      </w:r>
      <w:r w:rsidR="0066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5CC">
        <w:rPr>
          <w:rFonts w:ascii="Times New Roman" w:hAnsi="Times New Roman" w:cs="Times New Roman"/>
          <w:b/>
          <w:sz w:val="28"/>
          <w:szCs w:val="28"/>
        </w:rPr>
        <w:t>202</w:t>
      </w:r>
      <w:r w:rsidR="00053F54" w:rsidRPr="001165CC">
        <w:rPr>
          <w:rFonts w:ascii="Times New Roman" w:hAnsi="Times New Roman" w:cs="Times New Roman"/>
          <w:b/>
          <w:sz w:val="28"/>
          <w:szCs w:val="28"/>
        </w:rPr>
        <w:t>5</w:t>
      </w:r>
      <w:r w:rsidRPr="001165C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62989" w:rsidRPr="001165CC">
        <w:rPr>
          <w:rFonts w:ascii="Times New Roman" w:hAnsi="Times New Roman" w:cs="Times New Roman"/>
          <w:b/>
          <w:sz w:val="28"/>
          <w:szCs w:val="28"/>
        </w:rPr>
        <w:t>а</w:t>
      </w:r>
    </w:p>
    <w:p w:rsidR="00AB5F28" w:rsidRPr="001165CC" w:rsidRDefault="00AB5F2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C82895" w:rsidRPr="008211C1" w:rsidRDefault="00763E8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>А</w:t>
      </w:r>
      <w:r w:rsidR="00C82895" w:rsidRPr="008211C1">
        <w:rPr>
          <w:rFonts w:ascii="Times New Roman" w:hAnsi="Times New Roman" w:cs="Times New Roman"/>
          <w:sz w:val="28"/>
          <w:szCs w:val="28"/>
        </w:rPr>
        <w:t>нализ социально-экономических показателей проводится среди 1</w:t>
      </w:r>
      <w:r w:rsidR="00DB7129" w:rsidRPr="008211C1">
        <w:rPr>
          <w:rFonts w:ascii="Times New Roman" w:hAnsi="Times New Roman" w:cs="Times New Roman"/>
          <w:sz w:val="28"/>
          <w:szCs w:val="28"/>
        </w:rPr>
        <w:t>4</w:t>
      </w:r>
      <w:r w:rsidR="00C70319" w:rsidRPr="008211C1">
        <w:rPr>
          <w:rFonts w:ascii="Times New Roman" w:hAnsi="Times New Roman" w:cs="Times New Roman"/>
          <w:sz w:val="28"/>
          <w:szCs w:val="28"/>
        </w:rPr>
        <w:t> </w:t>
      </w:r>
      <w:r w:rsidR="00C82895" w:rsidRPr="008211C1">
        <w:rPr>
          <w:rFonts w:ascii="Times New Roman" w:hAnsi="Times New Roman" w:cs="Times New Roman"/>
          <w:sz w:val="28"/>
          <w:szCs w:val="28"/>
        </w:rPr>
        <w:t xml:space="preserve">городов России с численностью населения более 1 миллиона человек </w:t>
      </w:r>
      <w:r w:rsidR="006B07E4" w:rsidRPr="008211C1">
        <w:rPr>
          <w:rFonts w:ascii="Times New Roman" w:hAnsi="Times New Roman" w:cs="Times New Roman"/>
          <w:sz w:val="28"/>
          <w:szCs w:val="28"/>
        </w:rPr>
        <w:t xml:space="preserve">без </w:t>
      </w:r>
      <w:r w:rsidR="00F53A17" w:rsidRPr="008211C1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B07E4" w:rsidRPr="008211C1">
        <w:rPr>
          <w:rFonts w:ascii="Times New Roman" w:hAnsi="Times New Roman" w:cs="Times New Roman"/>
          <w:sz w:val="28"/>
          <w:szCs w:val="28"/>
        </w:rPr>
        <w:t>Москвы и Санкт-Петербурга</w:t>
      </w:r>
      <w:r w:rsidR="00C82895" w:rsidRPr="008211C1">
        <w:rPr>
          <w:rFonts w:ascii="Times New Roman" w:hAnsi="Times New Roman" w:cs="Times New Roman"/>
          <w:sz w:val="28"/>
          <w:szCs w:val="28"/>
        </w:rPr>
        <w:t>.</w:t>
      </w:r>
    </w:p>
    <w:p w:rsidR="00DB7129" w:rsidRPr="001165CC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>Город Красноя</w:t>
      </w:r>
      <w:proofErr w:type="gramStart"/>
      <w:r w:rsidRPr="008211C1">
        <w:rPr>
          <w:rFonts w:ascii="Times New Roman" w:hAnsi="Times New Roman" w:cs="Times New Roman"/>
          <w:sz w:val="28"/>
          <w:szCs w:val="28"/>
        </w:rPr>
        <w:t>рск ср</w:t>
      </w:r>
      <w:proofErr w:type="gramEnd"/>
      <w:r w:rsidRPr="008211C1">
        <w:rPr>
          <w:rFonts w:ascii="Times New Roman" w:hAnsi="Times New Roman" w:cs="Times New Roman"/>
          <w:sz w:val="28"/>
          <w:szCs w:val="28"/>
        </w:rPr>
        <w:t xml:space="preserve">еди городов – </w:t>
      </w:r>
      <w:proofErr w:type="spellStart"/>
      <w:r w:rsidRPr="008211C1">
        <w:rPr>
          <w:rFonts w:ascii="Times New Roman" w:hAnsi="Times New Roman" w:cs="Times New Roman"/>
          <w:sz w:val="28"/>
          <w:szCs w:val="28"/>
        </w:rPr>
        <w:t>миллионников</w:t>
      </w:r>
      <w:proofErr w:type="spellEnd"/>
      <w:r w:rsidRPr="008211C1"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="00DD1680" w:rsidRPr="008211C1">
        <w:rPr>
          <w:rFonts w:ascii="Times New Roman" w:hAnsi="Times New Roman" w:cs="Times New Roman"/>
          <w:b/>
          <w:sz w:val="28"/>
          <w:szCs w:val="28"/>
        </w:rPr>
        <w:t>6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место по численности населения</w:t>
      </w:r>
      <w:r w:rsidR="00B9132A" w:rsidRPr="008211C1">
        <w:rPr>
          <w:rFonts w:ascii="Times New Roman" w:hAnsi="Times New Roman" w:cs="Times New Roman"/>
          <w:b/>
          <w:sz w:val="28"/>
          <w:szCs w:val="28"/>
        </w:rPr>
        <w:t xml:space="preserve"> на начало 2025 года</w:t>
      </w:r>
      <w:r w:rsidRPr="008211C1">
        <w:rPr>
          <w:rFonts w:ascii="Times New Roman" w:hAnsi="Times New Roman" w:cs="Times New Roman"/>
          <w:sz w:val="28"/>
          <w:szCs w:val="28"/>
        </w:rPr>
        <w:t xml:space="preserve">. </w:t>
      </w:r>
      <w:r w:rsidRPr="008211C1">
        <w:rPr>
          <w:rFonts w:ascii="Times New Roman" w:hAnsi="Times New Roman" w:cs="Times New Roman"/>
          <w:b/>
          <w:sz w:val="28"/>
          <w:szCs w:val="28"/>
        </w:rPr>
        <w:t>Среди городов Сибирского федерального округа (СФО)</w:t>
      </w:r>
      <w:r w:rsidRPr="008211C1">
        <w:rPr>
          <w:rFonts w:ascii="Times New Roman" w:hAnsi="Times New Roman" w:cs="Times New Roman"/>
          <w:sz w:val="28"/>
          <w:szCs w:val="28"/>
        </w:rPr>
        <w:t xml:space="preserve"> Красноярск занимает </w:t>
      </w:r>
      <w:r w:rsidRPr="008211C1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211C1">
        <w:rPr>
          <w:rFonts w:ascii="Times New Roman" w:hAnsi="Times New Roman" w:cs="Times New Roman"/>
          <w:sz w:val="28"/>
          <w:szCs w:val="28"/>
        </w:rPr>
        <w:t>.</w:t>
      </w:r>
      <w:r w:rsidRPr="00116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129" w:rsidRPr="001165CC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DB7129" w:rsidRPr="001165CC" w:rsidRDefault="00DB7129" w:rsidP="00DB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894460" wp14:editId="3010ED32">
            <wp:extent cx="6540500" cy="2311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1545" w:rsidRPr="001165CC" w:rsidRDefault="005516B7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468543C" wp14:editId="017436B3">
            <wp:simplePos x="0" y="0"/>
            <wp:positionH relativeFrom="column">
              <wp:posOffset>-106680</wp:posOffset>
            </wp:positionH>
            <wp:positionV relativeFrom="paragraph">
              <wp:posOffset>1379855</wp:posOffset>
            </wp:positionV>
            <wp:extent cx="6496050" cy="1924050"/>
            <wp:effectExtent l="0" t="0" r="0" b="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0FF" w:rsidRPr="001165CC" w:rsidRDefault="00C430FF" w:rsidP="00C43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 xml:space="preserve">По </w:t>
      </w:r>
      <w:r w:rsidRPr="008211C1">
        <w:rPr>
          <w:rFonts w:ascii="Times New Roman" w:hAnsi="Times New Roman" w:cs="Times New Roman"/>
          <w:b/>
          <w:sz w:val="28"/>
          <w:szCs w:val="28"/>
        </w:rPr>
        <w:t>среднесписочной численности работников</w:t>
      </w:r>
      <w:r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4B3B98" w:rsidRPr="008211C1">
        <w:rPr>
          <w:rFonts w:ascii="Times New Roman" w:hAnsi="Times New Roman" w:cs="Times New Roman"/>
          <w:sz w:val="28"/>
          <w:szCs w:val="28"/>
        </w:rPr>
        <w:t xml:space="preserve">крупных и средних </w:t>
      </w:r>
      <w:r w:rsidR="00C91647" w:rsidRPr="008211C1">
        <w:rPr>
          <w:rFonts w:ascii="Times New Roman" w:hAnsi="Times New Roman" w:cs="Times New Roman"/>
          <w:sz w:val="28"/>
          <w:szCs w:val="28"/>
        </w:rPr>
        <w:br/>
      </w:r>
      <w:r w:rsidRPr="008211C1">
        <w:rPr>
          <w:rFonts w:ascii="Times New Roman" w:hAnsi="Times New Roman" w:cs="Times New Roman"/>
          <w:sz w:val="28"/>
          <w:szCs w:val="28"/>
        </w:rPr>
        <w:t>организаций</w:t>
      </w:r>
      <w:r w:rsidR="004B3B98" w:rsidRPr="008211C1">
        <w:rPr>
          <w:rFonts w:ascii="Times New Roman" w:hAnsi="Times New Roman" w:cs="Times New Roman"/>
          <w:sz w:val="28"/>
          <w:szCs w:val="28"/>
        </w:rPr>
        <w:t xml:space="preserve"> на тысячу населения</w:t>
      </w:r>
      <w:r w:rsidRPr="008211C1">
        <w:rPr>
          <w:rFonts w:ascii="Times New Roman" w:hAnsi="Times New Roman" w:cs="Times New Roman"/>
          <w:sz w:val="28"/>
          <w:szCs w:val="28"/>
        </w:rPr>
        <w:t xml:space="preserve"> Красноярск находится 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F1D7B" w:rsidRPr="008211C1">
        <w:rPr>
          <w:rFonts w:ascii="Times New Roman" w:hAnsi="Times New Roman" w:cs="Times New Roman"/>
          <w:b/>
          <w:sz w:val="28"/>
          <w:szCs w:val="28"/>
        </w:rPr>
        <w:t>13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месте</w:t>
      </w:r>
      <w:r w:rsidRPr="008211C1">
        <w:rPr>
          <w:rFonts w:ascii="Times New Roman" w:hAnsi="Times New Roman" w:cs="Times New Roman"/>
          <w:sz w:val="28"/>
          <w:szCs w:val="28"/>
        </w:rPr>
        <w:t>.</w:t>
      </w:r>
      <w:r w:rsidR="003C3A41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3C3A41" w:rsidRPr="008211C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D40CF3" w:rsidRPr="008211C1">
        <w:rPr>
          <w:rFonts w:ascii="Times New Roman" w:hAnsi="Times New Roman" w:cs="Times New Roman"/>
          <w:b/>
          <w:sz w:val="28"/>
          <w:szCs w:val="28"/>
        </w:rPr>
        <w:t>3</w:t>
      </w:r>
      <w:r w:rsidR="003C3A41"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8211C1">
        <w:rPr>
          <w:rFonts w:ascii="Times New Roman" w:hAnsi="Times New Roman" w:cs="Times New Roman"/>
          <w:b/>
          <w:sz w:val="28"/>
          <w:szCs w:val="28"/>
        </w:rPr>
        <w:t>.</w:t>
      </w:r>
    </w:p>
    <w:p w:rsidR="002F1D7B" w:rsidRPr="001165CC" w:rsidRDefault="002F1D7B" w:rsidP="00C4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C430FF" w:rsidRPr="001165CC" w:rsidRDefault="00C430FF" w:rsidP="00C4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632DA4" wp14:editId="11DAEAC3">
            <wp:extent cx="6477000" cy="2235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79E8" w:rsidRPr="001165CC" w:rsidRDefault="00BA79E8" w:rsidP="00BA7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1C1">
        <w:rPr>
          <w:rFonts w:ascii="Times New Roman" w:hAnsi="Times New Roman" w:cs="Times New Roman"/>
          <w:b/>
          <w:sz w:val="28"/>
          <w:szCs w:val="28"/>
        </w:rPr>
        <w:t xml:space="preserve">По числу безработных граждан </w:t>
      </w:r>
      <w:r w:rsidRPr="008211C1">
        <w:rPr>
          <w:rFonts w:ascii="Times New Roman" w:hAnsi="Times New Roman" w:cs="Times New Roman"/>
          <w:sz w:val="28"/>
          <w:szCs w:val="28"/>
        </w:rPr>
        <w:t>на тысячу человек населения город Красноярск зан</w:t>
      </w:r>
      <w:r w:rsidR="00884BEA" w:rsidRPr="008211C1">
        <w:rPr>
          <w:rFonts w:ascii="Times New Roman" w:hAnsi="Times New Roman" w:cs="Times New Roman"/>
          <w:sz w:val="28"/>
          <w:szCs w:val="28"/>
        </w:rPr>
        <w:t>имает</w:t>
      </w:r>
      <w:r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A625C6" w:rsidRPr="008211C1">
        <w:rPr>
          <w:rFonts w:ascii="Times New Roman" w:hAnsi="Times New Roman" w:cs="Times New Roman"/>
          <w:sz w:val="28"/>
          <w:szCs w:val="28"/>
        </w:rPr>
        <w:t>1</w:t>
      </w:r>
      <w:r w:rsidR="00AD5A2B" w:rsidRPr="008211C1">
        <w:rPr>
          <w:rFonts w:ascii="Times New Roman" w:hAnsi="Times New Roman" w:cs="Times New Roman"/>
          <w:sz w:val="28"/>
          <w:szCs w:val="28"/>
        </w:rPr>
        <w:t>2</w:t>
      </w:r>
      <w:r w:rsidRPr="008211C1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AC441A" w:rsidRPr="008211C1">
        <w:rPr>
          <w:rFonts w:ascii="Times New Roman" w:hAnsi="Times New Roman" w:cs="Times New Roman"/>
          <w:sz w:val="28"/>
          <w:szCs w:val="28"/>
        </w:rPr>
        <w:t xml:space="preserve">. 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416ADD" w:rsidRPr="008211C1">
        <w:rPr>
          <w:rFonts w:ascii="Times New Roman" w:hAnsi="Times New Roman" w:cs="Times New Roman"/>
          <w:b/>
          <w:sz w:val="28"/>
          <w:szCs w:val="28"/>
        </w:rPr>
        <w:t>3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место.</w:t>
      </w:r>
    </w:p>
    <w:p w:rsidR="00A625C6" w:rsidRPr="001165CC" w:rsidRDefault="00A625C6" w:rsidP="00BA7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9E8" w:rsidRPr="001165CC" w:rsidRDefault="00BA79E8" w:rsidP="00BA7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6CF549" wp14:editId="6D0ABF11">
            <wp:extent cx="6477000" cy="1905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0889" w:rsidRPr="001165CC" w:rsidRDefault="000A70C8" w:rsidP="0020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 xml:space="preserve">По показателю 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среднемесячная заработная плата </w:t>
      </w:r>
      <w:r w:rsidRPr="008211C1">
        <w:rPr>
          <w:rFonts w:ascii="Times New Roman" w:hAnsi="Times New Roman" w:cs="Times New Roman"/>
          <w:sz w:val="28"/>
          <w:szCs w:val="28"/>
        </w:rPr>
        <w:t>на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организациях </w:t>
      </w:r>
      <w:r w:rsidR="00F53A17" w:rsidRPr="008211C1">
        <w:rPr>
          <w:rFonts w:ascii="Times New Roman" w:hAnsi="Times New Roman" w:cs="Times New Roman"/>
          <w:sz w:val="28"/>
          <w:szCs w:val="28"/>
        </w:rPr>
        <w:t>Красноярск</w:t>
      </w:r>
      <w:r w:rsidR="00200889" w:rsidRPr="008211C1">
        <w:rPr>
          <w:rFonts w:ascii="Times New Roman" w:hAnsi="Times New Roman" w:cs="Times New Roman"/>
          <w:sz w:val="28"/>
          <w:szCs w:val="28"/>
        </w:rPr>
        <w:t xml:space="preserve"> з</w:t>
      </w:r>
      <w:r w:rsidR="00F53A17" w:rsidRPr="008211C1">
        <w:rPr>
          <w:rFonts w:ascii="Times New Roman" w:hAnsi="Times New Roman" w:cs="Times New Roman"/>
          <w:sz w:val="28"/>
          <w:szCs w:val="28"/>
        </w:rPr>
        <w:t xml:space="preserve">анимает </w:t>
      </w:r>
      <w:r w:rsidR="00200889" w:rsidRPr="008211C1">
        <w:rPr>
          <w:rFonts w:ascii="Times New Roman" w:hAnsi="Times New Roman" w:cs="Times New Roman"/>
          <w:b/>
          <w:sz w:val="28"/>
          <w:szCs w:val="28"/>
        </w:rPr>
        <w:t>2</w:t>
      </w:r>
      <w:r w:rsidR="00884BEA"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84874"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74" w:rsidRPr="008211C1">
        <w:rPr>
          <w:rFonts w:ascii="Times New Roman" w:hAnsi="Times New Roman" w:cs="Times New Roman"/>
          <w:sz w:val="28"/>
          <w:szCs w:val="28"/>
        </w:rPr>
        <w:t>после Екатеринбурга</w:t>
      </w:r>
      <w:r w:rsidR="00BD1BEC" w:rsidRPr="008211C1">
        <w:rPr>
          <w:rFonts w:ascii="Times New Roman" w:hAnsi="Times New Roman" w:cs="Times New Roman"/>
          <w:sz w:val="28"/>
          <w:szCs w:val="28"/>
        </w:rPr>
        <w:t xml:space="preserve">. </w:t>
      </w:r>
      <w:r w:rsidR="00200889" w:rsidRPr="008211C1">
        <w:rPr>
          <w:rFonts w:ascii="Times New Roman" w:hAnsi="Times New Roman" w:cs="Times New Roman"/>
          <w:b/>
          <w:sz w:val="28"/>
          <w:szCs w:val="28"/>
        </w:rPr>
        <w:t>Среди городов СФО – 1 место.</w:t>
      </w:r>
    </w:p>
    <w:p w:rsidR="00440BC5" w:rsidRPr="001165CC" w:rsidRDefault="00440BC5" w:rsidP="00BD1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207CE" w:rsidRPr="001165CC" w:rsidRDefault="00FC605F" w:rsidP="00FC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0EF4D" wp14:editId="4BF94E30">
            <wp:extent cx="6477000" cy="24193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A0325" w:rsidRPr="001165CC" w:rsidRDefault="005A032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 xml:space="preserve">Красноярск занимает </w:t>
      </w:r>
      <w:r w:rsidRPr="008211C1">
        <w:rPr>
          <w:rFonts w:ascii="Times New Roman" w:hAnsi="Times New Roman" w:cs="Times New Roman"/>
          <w:b/>
          <w:sz w:val="28"/>
          <w:szCs w:val="28"/>
        </w:rPr>
        <w:t>1 место</w:t>
      </w:r>
      <w:r w:rsidR="0018581A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274DDE" w:rsidRPr="008211C1">
        <w:rPr>
          <w:rFonts w:ascii="Times New Roman" w:hAnsi="Times New Roman" w:cs="Times New Roman"/>
          <w:sz w:val="28"/>
          <w:szCs w:val="28"/>
        </w:rPr>
        <w:t>по</w:t>
      </w:r>
      <w:r w:rsidR="0018581A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8211C1">
        <w:rPr>
          <w:rFonts w:ascii="Times New Roman" w:hAnsi="Times New Roman" w:cs="Times New Roman"/>
          <w:sz w:val="28"/>
          <w:szCs w:val="28"/>
        </w:rPr>
        <w:t>величине</w:t>
      </w:r>
      <w:r w:rsidR="0018581A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18581A" w:rsidRPr="008211C1">
        <w:rPr>
          <w:rFonts w:ascii="Times New Roman" w:hAnsi="Times New Roman" w:cs="Times New Roman"/>
          <w:b/>
          <w:sz w:val="28"/>
          <w:szCs w:val="28"/>
        </w:rPr>
        <w:t>сальдированн</w:t>
      </w:r>
      <w:r w:rsidR="004616AF" w:rsidRPr="008211C1">
        <w:rPr>
          <w:rFonts w:ascii="Times New Roman" w:hAnsi="Times New Roman" w:cs="Times New Roman"/>
          <w:b/>
          <w:sz w:val="28"/>
          <w:szCs w:val="28"/>
        </w:rPr>
        <w:t>ой</w:t>
      </w:r>
      <w:r w:rsidR="0018581A"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6AF" w:rsidRPr="008211C1">
        <w:rPr>
          <w:rFonts w:ascii="Times New Roman" w:hAnsi="Times New Roman" w:cs="Times New Roman"/>
          <w:b/>
          <w:sz w:val="28"/>
          <w:szCs w:val="28"/>
        </w:rPr>
        <w:t>прибыли</w:t>
      </w:r>
      <w:r w:rsidR="003B065F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8211C1">
        <w:rPr>
          <w:rFonts w:ascii="Times New Roman" w:hAnsi="Times New Roman" w:cs="Times New Roman"/>
          <w:sz w:val="28"/>
          <w:szCs w:val="28"/>
        </w:rPr>
        <w:t>по</w:t>
      </w:r>
      <w:r w:rsidR="003B065F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536D2F" w:rsidRPr="008211C1">
        <w:rPr>
          <w:rFonts w:ascii="Times New Roman" w:hAnsi="Times New Roman" w:cs="Times New Roman"/>
          <w:sz w:val="28"/>
          <w:szCs w:val="28"/>
        </w:rPr>
        <w:t>крупны</w:t>
      </w:r>
      <w:r w:rsidR="004616AF" w:rsidRPr="008211C1">
        <w:rPr>
          <w:rFonts w:ascii="Times New Roman" w:hAnsi="Times New Roman" w:cs="Times New Roman"/>
          <w:sz w:val="28"/>
          <w:szCs w:val="28"/>
        </w:rPr>
        <w:t>м</w:t>
      </w:r>
      <w:r w:rsidR="00536D2F" w:rsidRPr="008211C1"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4616AF" w:rsidRPr="008211C1">
        <w:rPr>
          <w:rFonts w:ascii="Times New Roman" w:hAnsi="Times New Roman" w:cs="Times New Roman"/>
          <w:sz w:val="28"/>
          <w:szCs w:val="28"/>
        </w:rPr>
        <w:t>м</w:t>
      </w:r>
      <w:r w:rsidR="00536D2F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3B065F" w:rsidRPr="008211C1">
        <w:rPr>
          <w:rFonts w:ascii="Times New Roman" w:hAnsi="Times New Roman" w:cs="Times New Roman"/>
          <w:sz w:val="28"/>
          <w:szCs w:val="28"/>
        </w:rPr>
        <w:t>организаци</w:t>
      </w:r>
      <w:r w:rsidR="004616AF" w:rsidRPr="008211C1">
        <w:rPr>
          <w:rFonts w:ascii="Times New Roman" w:hAnsi="Times New Roman" w:cs="Times New Roman"/>
          <w:sz w:val="28"/>
          <w:szCs w:val="28"/>
        </w:rPr>
        <w:t>ям</w:t>
      </w:r>
      <w:r w:rsidR="00274DDE" w:rsidRPr="008211C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616AF" w:rsidRPr="008211C1">
        <w:rPr>
          <w:rFonts w:ascii="Times New Roman" w:hAnsi="Times New Roman" w:cs="Times New Roman"/>
          <w:sz w:val="28"/>
          <w:szCs w:val="28"/>
        </w:rPr>
        <w:t xml:space="preserve"> в расчете на тысячу населения</w:t>
      </w:r>
      <w:r w:rsidRPr="008211C1">
        <w:rPr>
          <w:rFonts w:ascii="Times New Roman" w:hAnsi="Times New Roman" w:cs="Times New Roman"/>
          <w:sz w:val="28"/>
          <w:szCs w:val="28"/>
        </w:rPr>
        <w:t>.</w:t>
      </w:r>
    </w:p>
    <w:p w:rsidR="0018581A" w:rsidRPr="001165CC" w:rsidRDefault="0018581A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:rsidR="003B065F" w:rsidRPr="001165CC" w:rsidRDefault="00274DDE" w:rsidP="0027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3972E3" wp14:editId="54F93413">
            <wp:extent cx="6477000" cy="3175000"/>
            <wp:effectExtent l="0" t="0" r="0" b="63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3FB8" w:rsidRPr="001165CC" w:rsidRDefault="001B3FB8" w:rsidP="001B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 xml:space="preserve">По </w:t>
      </w:r>
      <w:r w:rsidRPr="008211C1">
        <w:rPr>
          <w:rFonts w:ascii="Times New Roman" w:hAnsi="Times New Roman" w:cs="Times New Roman"/>
          <w:b/>
          <w:sz w:val="28"/>
          <w:szCs w:val="28"/>
        </w:rPr>
        <w:t>объему отгруженных промышленных товаров</w:t>
      </w:r>
      <w:r w:rsidR="00DB475A" w:rsidRPr="008211C1">
        <w:rPr>
          <w:rFonts w:ascii="Times New Roman" w:hAnsi="Times New Roman" w:cs="Times New Roman"/>
          <w:b/>
          <w:sz w:val="28"/>
          <w:szCs w:val="28"/>
        </w:rPr>
        <w:t xml:space="preserve"> по обрабатывающим производствам</w:t>
      </w:r>
      <w:r w:rsidR="00DB475A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организаций на тысячу населения Красноярск находится на </w:t>
      </w:r>
      <w:r w:rsidR="001E010B" w:rsidRPr="008211C1">
        <w:rPr>
          <w:rFonts w:ascii="Times New Roman" w:hAnsi="Times New Roman" w:cs="Times New Roman"/>
          <w:b/>
          <w:sz w:val="28"/>
          <w:szCs w:val="28"/>
        </w:rPr>
        <w:t>1</w:t>
      </w:r>
      <w:r w:rsidR="00EB2D2D" w:rsidRPr="008211C1">
        <w:rPr>
          <w:rFonts w:ascii="Times New Roman" w:hAnsi="Times New Roman" w:cs="Times New Roman"/>
          <w:b/>
          <w:sz w:val="28"/>
          <w:szCs w:val="28"/>
        </w:rPr>
        <w:t>0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месте</w:t>
      </w:r>
      <w:r w:rsidRPr="008211C1">
        <w:rPr>
          <w:rFonts w:ascii="Times New Roman" w:hAnsi="Times New Roman" w:cs="Times New Roman"/>
          <w:sz w:val="28"/>
          <w:szCs w:val="28"/>
        </w:rPr>
        <w:t>.</w:t>
      </w:r>
      <w:r w:rsidR="00C91647" w:rsidRPr="008211C1">
        <w:rPr>
          <w:rFonts w:ascii="Times New Roman" w:hAnsi="Times New Roman" w:cs="Times New Roman"/>
          <w:b/>
          <w:sz w:val="28"/>
          <w:szCs w:val="28"/>
        </w:rPr>
        <w:t xml:space="preserve"> Среди городов СФО – </w:t>
      </w:r>
      <w:r w:rsidR="00EB2D2D" w:rsidRPr="008211C1">
        <w:rPr>
          <w:rFonts w:ascii="Times New Roman" w:hAnsi="Times New Roman" w:cs="Times New Roman"/>
          <w:b/>
          <w:sz w:val="28"/>
          <w:szCs w:val="28"/>
        </w:rPr>
        <w:t>2</w:t>
      </w:r>
      <w:r w:rsidR="00C91647"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8211C1">
        <w:rPr>
          <w:rFonts w:ascii="Times New Roman" w:hAnsi="Times New Roman" w:cs="Times New Roman"/>
          <w:sz w:val="28"/>
          <w:szCs w:val="28"/>
        </w:rPr>
        <w:t>.</w:t>
      </w:r>
    </w:p>
    <w:p w:rsidR="001B3FB8" w:rsidRPr="001165CC" w:rsidRDefault="001B3FB8" w:rsidP="001B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4F8CEC" wp14:editId="41DE39A3">
            <wp:extent cx="6477000" cy="20066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B3DC5" w:rsidRPr="001165CC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89" w:rsidRDefault="0032768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689" w:rsidRDefault="0032768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DC5" w:rsidRPr="001165CC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b/>
          <w:sz w:val="28"/>
          <w:szCs w:val="28"/>
        </w:rPr>
        <w:t>По объему работ и услуг, выполненных собственными силами организаций по виду деятельности «Строительство»</w:t>
      </w:r>
      <w:r w:rsidRPr="008211C1">
        <w:rPr>
          <w:rFonts w:ascii="Times New Roman" w:hAnsi="Times New Roman" w:cs="Times New Roman"/>
          <w:sz w:val="28"/>
          <w:szCs w:val="28"/>
        </w:rPr>
        <w:t xml:space="preserve"> на тысячу населения Красноярск занимает </w:t>
      </w:r>
      <w:r w:rsidR="002E7674" w:rsidRPr="008211C1">
        <w:rPr>
          <w:rFonts w:ascii="Times New Roman" w:hAnsi="Times New Roman" w:cs="Times New Roman"/>
          <w:b/>
          <w:sz w:val="28"/>
          <w:szCs w:val="28"/>
        </w:rPr>
        <w:t>7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211C1">
        <w:rPr>
          <w:rFonts w:ascii="Times New Roman" w:hAnsi="Times New Roman" w:cs="Times New Roman"/>
          <w:sz w:val="28"/>
          <w:szCs w:val="28"/>
        </w:rPr>
        <w:t xml:space="preserve">. 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F577EA" w:rsidRPr="008211C1">
        <w:rPr>
          <w:rFonts w:ascii="Times New Roman" w:hAnsi="Times New Roman" w:cs="Times New Roman"/>
          <w:b/>
          <w:sz w:val="28"/>
          <w:szCs w:val="28"/>
        </w:rPr>
        <w:t>2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211C1">
        <w:rPr>
          <w:rFonts w:ascii="Times New Roman" w:hAnsi="Times New Roman" w:cs="Times New Roman"/>
          <w:sz w:val="28"/>
          <w:szCs w:val="28"/>
        </w:rPr>
        <w:t>.</w:t>
      </w:r>
    </w:p>
    <w:p w:rsidR="00BB3DC5" w:rsidRPr="001165CC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BB3DC5" w:rsidRPr="001165CC" w:rsidRDefault="00BB3DC5" w:rsidP="00BB3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55FE75" wp14:editId="4F0F729E">
            <wp:extent cx="6477000" cy="2336800"/>
            <wp:effectExtent l="0" t="0" r="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B3DC5" w:rsidRPr="001165CC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330" w:rsidRPr="001165CC" w:rsidRDefault="00CA0C7D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 xml:space="preserve">В рейтинге </w:t>
      </w:r>
      <w:r w:rsidRPr="008211C1">
        <w:rPr>
          <w:rFonts w:ascii="Times New Roman" w:hAnsi="Times New Roman" w:cs="Times New Roman"/>
          <w:b/>
          <w:sz w:val="28"/>
          <w:szCs w:val="28"/>
        </w:rPr>
        <w:t>по вв</w:t>
      </w:r>
      <w:r w:rsidR="006A41E7" w:rsidRPr="008211C1">
        <w:rPr>
          <w:rFonts w:ascii="Times New Roman" w:hAnsi="Times New Roman" w:cs="Times New Roman"/>
          <w:b/>
          <w:sz w:val="28"/>
          <w:szCs w:val="28"/>
        </w:rPr>
        <w:t>оду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FC" w:rsidRPr="008211C1">
        <w:rPr>
          <w:rFonts w:ascii="Times New Roman" w:hAnsi="Times New Roman" w:cs="Times New Roman"/>
          <w:b/>
          <w:sz w:val="28"/>
          <w:szCs w:val="28"/>
        </w:rPr>
        <w:t xml:space="preserve">в действие </w:t>
      </w:r>
      <w:r w:rsidRPr="008211C1">
        <w:rPr>
          <w:rFonts w:ascii="Times New Roman" w:hAnsi="Times New Roman" w:cs="Times New Roman"/>
          <w:b/>
          <w:sz w:val="28"/>
          <w:szCs w:val="28"/>
        </w:rPr>
        <w:t>жиль</w:t>
      </w:r>
      <w:r w:rsidR="006A41E7" w:rsidRPr="008211C1">
        <w:rPr>
          <w:rFonts w:ascii="Times New Roman" w:hAnsi="Times New Roman" w:cs="Times New Roman"/>
          <w:b/>
          <w:sz w:val="28"/>
          <w:szCs w:val="28"/>
        </w:rPr>
        <w:t>я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>на тысячу населения город Красноярск</w:t>
      </w:r>
      <w:r w:rsidR="001E7BF4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4819F6" w:rsidRPr="008211C1">
        <w:rPr>
          <w:rFonts w:ascii="Times New Roman" w:hAnsi="Times New Roman" w:cs="Times New Roman"/>
          <w:sz w:val="28"/>
          <w:szCs w:val="28"/>
        </w:rPr>
        <w:t>занимает</w:t>
      </w:r>
      <w:r w:rsidR="00583DA7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2E7674" w:rsidRPr="008211C1">
        <w:rPr>
          <w:rFonts w:ascii="Times New Roman" w:hAnsi="Times New Roman" w:cs="Times New Roman"/>
          <w:b/>
          <w:sz w:val="28"/>
          <w:szCs w:val="28"/>
        </w:rPr>
        <w:t>11</w:t>
      </w:r>
      <w:r w:rsidR="00583DA7" w:rsidRPr="008211C1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4819F6" w:rsidRPr="008211C1">
        <w:rPr>
          <w:rFonts w:ascii="Times New Roman" w:hAnsi="Times New Roman" w:cs="Times New Roman"/>
          <w:b/>
          <w:sz w:val="28"/>
          <w:szCs w:val="28"/>
        </w:rPr>
        <w:t>о</w:t>
      </w:r>
      <w:r w:rsidR="00583DA7" w:rsidRPr="008211C1">
        <w:rPr>
          <w:rFonts w:ascii="Times New Roman" w:hAnsi="Times New Roman" w:cs="Times New Roman"/>
          <w:sz w:val="28"/>
          <w:szCs w:val="28"/>
        </w:rPr>
        <w:t xml:space="preserve">. </w:t>
      </w:r>
      <w:r w:rsidR="00C91647" w:rsidRPr="008211C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98734E" w:rsidRPr="008211C1">
        <w:rPr>
          <w:rFonts w:ascii="Times New Roman" w:hAnsi="Times New Roman" w:cs="Times New Roman"/>
          <w:b/>
          <w:sz w:val="28"/>
          <w:szCs w:val="28"/>
        </w:rPr>
        <w:t>3</w:t>
      </w:r>
      <w:r w:rsidR="00C91647"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8211C1">
        <w:rPr>
          <w:rFonts w:ascii="Times New Roman" w:hAnsi="Times New Roman" w:cs="Times New Roman"/>
          <w:sz w:val="28"/>
          <w:szCs w:val="28"/>
        </w:rPr>
        <w:t>.</w:t>
      </w:r>
    </w:p>
    <w:p w:rsidR="00624C24" w:rsidRPr="001165CC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2A3300" w:rsidRPr="001165CC" w:rsidRDefault="00553330" w:rsidP="0055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AD065F" wp14:editId="6EDA1E5C">
            <wp:extent cx="6477000" cy="2336800"/>
            <wp:effectExtent l="0" t="0" r="0" b="63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3050" w:rsidRPr="001165CC" w:rsidRDefault="007E1D3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sz w:val="28"/>
          <w:szCs w:val="28"/>
        </w:rPr>
        <w:t xml:space="preserve">По </w:t>
      </w:r>
      <w:r w:rsidRPr="008211C1">
        <w:rPr>
          <w:rFonts w:ascii="Times New Roman" w:hAnsi="Times New Roman" w:cs="Times New Roman"/>
          <w:b/>
          <w:sz w:val="28"/>
          <w:szCs w:val="28"/>
        </w:rPr>
        <w:t>объему инвестиций в основной капитал</w:t>
      </w:r>
      <w:r w:rsidRPr="008211C1">
        <w:rPr>
          <w:rFonts w:ascii="Times New Roman" w:hAnsi="Times New Roman" w:cs="Times New Roman"/>
          <w:sz w:val="28"/>
          <w:szCs w:val="28"/>
        </w:rPr>
        <w:t xml:space="preserve"> по крупным и средним организациям на тысячу населения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>город Красноярск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>зан</w:t>
      </w:r>
      <w:r w:rsidR="006C1BF5" w:rsidRPr="008211C1">
        <w:rPr>
          <w:rFonts w:ascii="Times New Roman" w:hAnsi="Times New Roman" w:cs="Times New Roman"/>
          <w:sz w:val="28"/>
          <w:szCs w:val="28"/>
        </w:rPr>
        <w:t>имает</w:t>
      </w:r>
      <w:r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327689">
        <w:rPr>
          <w:rFonts w:ascii="Times New Roman" w:hAnsi="Times New Roman" w:cs="Times New Roman"/>
          <w:b/>
          <w:sz w:val="28"/>
          <w:szCs w:val="28"/>
        </w:rPr>
        <w:t>7</w:t>
      </w:r>
      <w:r w:rsidR="00703050"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03050" w:rsidRPr="008211C1">
        <w:rPr>
          <w:rFonts w:ascii="Times New Roman" w:hAnsi="Times New Roman" w:cs="Times New Roman"/>
          <w:sz w:val="28"/>
          <w:szCs w:val="28"/>
        </w:rPr>
        <w:t xml:space="preserve">. </w:t>
      </w:r>
      <w:r w:rsidR="00965EF8" w:rsidRPr="008211C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BE72A2" w:rsidRPr="008211C1">
        <w:rPr>
          <w:rFonts w:ascii="Times New Roman" w:hAnsi="Times New Roman" w:cs="Times New Roman"/>
          <w:b/>
          <w:sz w:val="28"/>
          <w:szCs w:val="28"/>
        </w:rPr>
        <w:t>1</w:t>
      </w:r>
      <w:r w:rsidR="00965EF8"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8211C1">
        <w:rPr>
          <w:rFonts w:ascii="Times New Roman" w:hAnsi="Times New Roman" w:cs="Times New Roman"/>
          <w:sz w:val="28"/>
          <w:szCs w:val="28"/>
        </w:rPr>
        <w:t>.</w:t>
      </w:r>
    </w:p>
    <w:p w:rsidR="00624C24" w:rsidRPr="001165CC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4E1406" w:rsidRPr="001165CC" w:rsidRDefault="00A76E64" w:rsidP="004E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CBA3F0" wp14:editId="5F5CF30C">
            <wp:extent cx="6477000" cy="2717800"/>
            <wp:effectExtent l="0" t="0" r="0" b="63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83DA7" w:rsidRPr="001165CC" w:rsidRDefault="002F044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b/>
          <w:sz w:val="28"/>
          <w:szCs w:val="28"/>
        </w:rPr>
        <w:t xml:space="preserve">По обороту розничной торговли </w:t>
      </w:r>
      <w:r w:rsidRPr="008211C1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 xml:space="preserve">на тысячу населения </w:t>
      </w:r>
      <w:r w:rsidR="00D13CE3" w:rsidRPr="008211C1">
        <w:rPr>
          <w:rFonts w:ascii="Times New Roman" w:hAnsi="Times New Roman" w:cs="Times New Roman"/>
          <w:sz w:val="28"/>
          <w:szCs w:val="28"/>
        </w:rPr>
        <w:t xml:space="preserve">Красноярск </w:t>
      </w:r>
      <w:r w:rsidR="00B560EA" w:rsidRPr="008211C1">
        <w:rPr>
          <w:rFonts w:ascii="Times New Roman" w:hAnsi="Times New Roman" w:cs="Times New Roman"/>
          <w:sz w:val="28"/>
          <w:szCs w:val="28"/>
        </w:rPr>
        <w:t>занимает</w:t>
      </w:r>
      <w:r w:rsidR="00D264F1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D264F1" w:rsidRPr="008211C1">
        <w:rPr>
          <w:rFonts w:ascii="Times New Roman" w:hAnsi="Times New Roman" w:cs="Times New Roman"/>
          <w:b/>
          <w:sz w:val="28"/>
          <w:szCs w:val="28"/>
        </w:rPr>
        <w:t>1</w:t>
      </w:r>
      <w:r w:rsidR="004B795F" w:rsidRPr="008211C1">
        <w:rPr>
          <w:rFonts w:ascii="Times New Roman" w:hAnsi="Times New Roman" w:cs="Times New Roman"/>
          <w:b/>
          <w:sz w:val="28"/>
          <w:szCs w:val="28"/>
        </w:rPr>
        <w:t>2</w:t>
      </w:r>
      <w:r w:rsidR="00D264F1" w:rsidRPr="008211C1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B560EA" w:rsidRPr="008211C1">
        <w:rPr>
          <w:rFonts w:ascii="Times New Roman" w:hAnsi="Times New Roman" w:cs="Times New Roman"/>
          <w:b/>
          <w:sz w:val="28"/>
          <w:szCs w:val="28"/>
        </w:rPr>
        <w:t>о</w:t>
      </w:r>
      <w:r w:rsidR="00D264F1" w:rsidRPr="008211C1">
        <w:rPr>
          <w:rFonts w:ascii="Times New Roman" w:hAnsi="Times New Roman" w:cs="Times New Roman"/>
          <w:sz w:val="28"/>
          <w:szCs w:val="28"/>
        </w:rPr>
        <w:t>.</w:t>
      </w:r>
      <w:r w:rsidR="00D13CE3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8211C1">
        <w:rPr>
          <w:rFonts w:ascii="Times New Roman" w:hAnsi="Times New Roman" w:cs="Times New Roman"/>
          <w:b/>
          <w:sz w:val="28"/>
          <w:szCs w:val="28"/>
        </w:rPr>
        <w:t>Среди городов СФО – 2 место</w:t>
      </w:r>
      <w:r w:rsidR="00965EF8" w:rsidRPr="008211C1">
        <w:rPr>
          <w:rFonts w:ascii="Times New Roman" w:hAnsi="Times New Roman" w:cs="Times New Roman"/>
          <w:sz w:val="28"/>
          <w:szCs w:val="28"/>
        </w:rPr>
        <w:t>.</w:t>
      </w:r>
    </w:p>
    <w:p w:rsidR="00624C24" w:rsidRPr="001165CC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E971C8" w:rsidRPr="001165CC" w:rsidRDefault="00E971C8" w:rsidP="00E97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E4EA6E" wp14:editId="680233FB">
            <wp:extent cx="6477000" cy="2616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B50A1" w:rsidRPr="001165CC" w:rsidRDefault="00DB15B0" w:rsidP="005B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C1">
        <w:rPr>
          <w:rFonts w:ascii="Times New Roman" w:hAnsi="Times New Roman" w:cs="Times New Roman"/>
          <w:b/>
          <w:sz w:val="28"/>
          <w:szCs w:val="28"/>
        </w:rPr>
        <w:t xml:space="preserve">По обороту </w:t>
      </w:r>
      <w:r w:rsidR="005B50A1" w:rsidRPr="008211C1">
        <w:rPr>
          <w:rFonts w:ascii="Times New Roman" w:hAnsi="Times New Roman" w:cs="Times New Roman"/>
          <w:b/>
          <w:sz w:val="28"/>
          <w:szCs w:val="28"/>
        </w:rPr>
        <w:t>общественного питания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821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C1">
        <w:rPr>
          <w:rFonts w:ascii="Times New Roman" w:hAnsi="Times New Roman" w:cs="Times New Roman"/>
          <w:sz w:val="28"/>
          <w:szCs w:val="28"/>
        </w:rPr>
        <w:t>на тысячу населения</w:t>
      </w:r>
      <w:r w:rsidR="00C92DEA" w:rsidRPr="008211C1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C92DEA" w:rsidRPr="008211C1">
        <w:rPr>
          <w:rFonts w:ascii="Times New Roman" w:hAnsi="Times New Roman" w:cs="Times New Roman"/>
          <w:sz w:val="28"/>
          <w:szCs w:val="28"/>
        </w:rPr>
        <w:t>занимает</w:t>
      </w:r>
      <w:r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4B795F" w:rsidRPr="008211C1">
        <w:rPr>
          <w:rFonts w:ascii="Times New Roman" w:hAnsi="Times New Roman" w:cs="Times New Roman"/>
          <w:b/>
          <w:sz w:val="28"/>
          <w:szCs w:val="28"/>
        </w:rPr>
        <w:t>10</w:t>
      </w:r>
      <w:r w:rsidR="00E85F31" w:rsidRPr="008211C1">
        <w:rPr>
          <w:rFonts w:ascii="Times New Roman" w:hAnsi="Times New Roman" w:cs="Times New Roman"/>
          <w:b/>
          <w:sz w:val="28"/>
          <w:szCs w:val="28"/>
        </w:rPr>
        <w:t>  мест</w:t>
      </w:r>
      <w:r w:rsidR="006B5CA4" w:rsidRPr="008211C1">
        <w:rPr>
          <w:rFonts w:ascii="Times New Roman" w:hAnsi="Times New Roman" w:cs="Times New Roman"/>
          <w:b/>
          <w:sz w:val="28"/>
          <w:szCs w:val="28"/>
        </w:rPr>
        <w:t>о</w:t>
      </w:r>
      <w:r w:rsidR="00E85F31" w:rsidRPr="008211C1">
        <w:rPr>
          <w:rFonts w:ascii="Times New Roman" w:hAnsi="Times New Roman" w:cs="Times New Roman"/>
          <w:sz w:val="28"/>
          <w:szCs w:val="28"/>
        </w:rPr>
        <w:t>.</w:t>
      </w:r>
      <w:r w:rsidR="005B50A1" w:rsidRPr="008211C1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8211C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C65296" w:rsidRPr="008211C1">
        <w:rPr>
          <w:rFonts w:ascii="Times New Roman" w:hAnsi="Times New Roman" w:cs="Times New Roman"/>
          <w:b/>
          <w:sz w:val="28"/>
          <w:szCs w:val="28"/>
        </w:rPr>
        <w:t>1</w:t>
      </w:r>
      <w:r w:rsidR="00965EF8" w:rsidRPr="008211C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8211C1">
        <w:rPr>
          <w:rFonts w:ascii="Times New Roman" w:hAnsi="Times New Roman" w:cs="Times New Roman"/>
          <w:sz w:val="28"/>
          <w:szCs w:val="28"/>
        </w:rPr>
        <w:t>.</w:t>
      </w:r>
    </w:p>
    <w:p w:rsidR="000A70C8" w:rsidRPr="001165CC" w:rsidRDefault="00DB15B0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165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9122F7" wp14:editId="55F71E18">
            <wp:extent cx="6477000" cy="2260600"/>
            <wp:effectExtent l="0" t="0" r="0" b="63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124F9B" w:rsidRPr="001165CC"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  <w:t xml:space="preserve"> </w:t>
      </w:r>
      <w:r w:rsidR="00BC44DC" w:rsidRPr="001165CC">
        <w:rPr>
          <w:rStyle w:val="a8"/>
          <w:rFonts w:ascii="Times New Roman" w:eastAsia="Times New Roman" w:hAnsi="Times New Roman" w:cs="Times New Roman"/>
          <w:color w:val="FFFFFF" w:themeColor="background1"/>
          <w:spacing w:val="-3"/>
          <w:sz w:val="28"/>
          <w:szCs w:val="26"/>
          <w:lang w:eastAsia="ru-RU"/>
        </w:rPr>
        <w:endnoteReference w:id="1"/>
      </w:r>
      <w:r w:rsidR="000A70C8" w:rsidRPr="001165C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0A70C8" w:rsidRPr="001165CC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8A9" w:rsidRDefault="00E178A9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0DC3" w:rsidRDefault="006E0DC3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0DC3" w:rsidRPr="001165CC" w:rsidRDefault="006E0DC3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0DC3" w:rsidRPr="00863E2D" w:rsidRDefault="006E0DC3" w:rsidP="006E0DC3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Руководитель департамента </w:t>
      </w:r>
    </w:p>
    <w:p w:rsidR="006E0DC3" w:rsidRPr="00863E2D" w:rsidRDefault="006E0DC3" w:rsidP="006E0DC3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экономической политики и </w:t>
      </w:r>
    </w:p>
    <w:p w:rsidR="006E0DC3" w:rsidRPr="00863E2D" w:rsidRDefault="006E0DC3" w:rsidP="006E0DC3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>инвестиционного развития</w:t>
      </w: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И.Р. Антипина</w:t>
      </w:r>
    </w:p>
    <w:p w:rsidR="006E0DC3" w:rsidRPr="00863E2D" w:rsidRDefault="006E0DC3" w:rsidP="006E0DC3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6E0DC3" w:rsidRPr="0020371B" w:rsidRDefault="006E0DC3" w:rsidP="006E0DC3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6E0DC3" w:rsidRPr="0020371B" w:rsidRDefault="006E0DC3" w:rsidP="006E0DC3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6E0DC3" w:rsidRDefault="006E0DC3" w:rsidP="006E0DC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16"/>
          <w:lang w:eastAsia="ar-SA"/>
        </w:rPr>
        <w:t>Морозова Светлана Юрьевна,</w:t>
      </w:r>
    </w:p>
    <w:p w:rsidR="006E0DC3" w:rsidRPr="00C62069" w:rsidRDefault="006E0DC3" w:rsidP="006E0DC3">
      <w:pPr>
        <w:suppressAutoHyphens/>
        <w:spacing w:after="0" w:line="240" w:lineRule="auto"/>
        <w:rPr>
          <w:rFonts w:ascii="Times New Roman" w:hAnsi="Times New Roman" w:cs="Times New Roman"/>
          <w:i/>
        </w:rPr>
      </w:pPr>
      <w:r w:rsidRPr="00863E2D">
        <w:rPr>
          <w:rFonts w:ascii="Times New Roman" w:eastAsia="Times New Roman" w:hAnsi="Times New Roman" w:cs="Times New Roman"/>
          <w:i/>
          <w:color w:val="000000"/>
          <w:sz w:val="20"/>
          <w:szCs w:val="16"/>
          <w:lang w:eastAsia="ar-SA"/>
        </w:rPr>
        <w:t>Маскина Татьяна Александровна, 226-10-95</w:t>
      </w:r>
    </w:p>
    <w:p w:rsidR="00E178A9" w:rsidRPr="00B9132A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6E0DC3" w:rsidRPr="00B9132A" w:rsidRDefault="006E0DC3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B9132A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sectPr w:rsidR="00E178A9" w:rsidRPr="00B9132A" w:rsidSect="00C7031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1B" w:rsidRDefault="0050601B" w:rsidP="00BC44DC">
      <w:pPr>
        <w:spacing w:after="0" w:line="240" w:lineRule="auto"/>
      </w:pPr>
      <w:r>
        <w:separator/>
      </w:r>
    </w:p>
  </w:endnote>
  <w:endnote w:type="continuationSeparator" w:id="0">
    <w:p w:rsidR="0050601B" w:rsidRDefault="0050601B" w:rsidP="00BC44DC">
      <w:pPr>
        <w:spacing w:after="0" w:line="240" w:lineRule="auto"/>
      </w:pPr>
      <w:r>
        <w:continuationSeparator/>
      </w:r>
    </w:p>
  </w:endnote>
  <w:endnote w:id="1">
    <w:p w:rsidR="00BB1785" w:rsidRDefault="00BC44DC" w:rsidP="000A70C8">
      <w:pPr>
        <w:pStyle w:val="a6"/>
        <w:rPr>
          <w:rFonts w:ascii="Times New Roman" w:hAnsi="Times New Roman" w:cs="Times New Roman"/>
          <w:i/>
          <w:sz w:val="16"/>
        </w:rPr>
      </w:pPr>
      <w:r w:rsidRPr="00C62069">
        <w:rPr>
          <w:rStyle w:val="a8"/>
          <w:rFonts w:ascii="Times New Roman" w:hAnsi="Times New Roman" w:cs="Times New Roman"/>
          <w:i/>
          <w:sz w:val="22"/>
        </w:rPr>
        <w:endnoteRef/>
      </w:r>
      <w:r w:rsidRPr="00C62069">
        <w:rPr>
          <w:rFonts w:ascii="Times New Roman" w:hAnsi="Times New Roman" w:cs="Times New Roman"/>
          <w:i/>
          <w:sz w:val="22"/>
        </w:rPr>
        <w:t xml:space="preserve"> </w:t>
      </w:r>
      <w:r w:rsidRPr="000A70C8">
        <w:rPr>
          <w:rFonts w:ascii="Times New Roman" w:hAnsi="Times New Roman" w:cs="Times New Roman"/>
          <w:i/>
          <w:sz w:val="16"/>
        </w:rPr>
        <w:t>Информация подготовлена на основе данных предоставленных Управлением Федеральной службы государственной статистики по Красноярскому краю, Республике Хакасия и Республике Тыва</w:t>
      </w:r>
    </w:p>
    <w:p w:rsidR="00B231E8" w:rsidRDefault="00B231E8" w:rsidP="000A70C8">
      <w:pPr>
        <w:pStyle w:val="a6"/>
        <w:rPr>
          <w:rFonts w:ascii="Times New Roman" w:hAnsi="Times New Roman" w:cs="Times New Roman"/>
          <w:i/>
          <w:sz w:val="16"/>
        </w:rPr>
      </w:pPr>
    </w:p>
    <w:p w:rsidR="00B231E8" w:rsidRPr="00B231E8" w:rsidRDefault="00B231E8" w:rsidP="000A70C8">
      <w:pPr>
        <w:pStyle w:val="a6"/>
        <w:rPr>
          <w:rFonts w:ascii="Times New Roman" w:hAnsi="Times New Roman" w:cs="Times New Roman"/>
          <w:i/>
          <w:sz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1B" w:rsidRDefault="0050601B" w:rsidP="00BC44DC">
      <w:pPr>
        <w:spacing w:after="0" w:line="240" w:lineRule="auto"/>
      </w:pPr>
      <w:r>
        <w:separator/>
      </w:r>
    </w:p>
  </w:footnote>
  <w:footnote w:type="continuationSeparator" w:id="0">
    <w:p w:rsidR="0050601B" w:rsidRDefault="0050601B" w:rsidP="00BC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D3"/>
    <w:rsid w:val="000002D4"/>
    <w:rsid w:val="00010F84"/>
    <w:rsid w:val="000258BB"/>
    <w:rsid w:val="00031998"/>
    <w:rsid w:val="00034A7F"/>
    <w:rsid w:val="00041DF9"/>
    <w:rsid w:val="00047906"/>
    <w:rsid w:val="00053F54"/>
    <w:rsid w:val="00057E52"/>
    <w:rsid w:val="000615F3"/>
    <w:rsid w:val="00062546"/>
    <w:rsid w:val="0007785D"/>
    <w:rsid w:val="00096425"/>
    <w:rsid w:val="000A70C8"/>
    <w:rsid w:val="000A7F4F"/>
    <w:rsid w:val="000C075C"/>
    <w:rsid w:val="000C651B"/>
    <w:rsid w:val="000D21D7"/>
    <w:rsid w:val="000D6F05"/>
    <w:rsid w:val="000E7AD8"/>
    <w:rsid w:val="000E7E5E"/>
    <w:rsid w:val="000F240D"/>
    <w:rsid w:val="000F263F"/>
    <w:rsid w:val="00110D47"/>
    <w:rsid w:val="00111899"/>
    <w:rsid w:val="001165CC"/>
    <w:rsid w:val="00124F9B"/>
    <w:rsid w:val="0012639A"/>
    <w:rsid w:val="00135527"/>
    <w:rsid w:val="001414F0"/>
    <w:rsid w:val="00141545"/>
    <w:rsid w:val="00157B10"/>
    <w:rsid w:val="00165C3C"/>
    <w:rsid w:val="0018581A"/>
    <w:rsid w:val="001A02F6"/>
    <w:rsid w:val="001B2A3F"/>
    <w:rsid w:val="001B3FB8"/>
    <w:rsid w:val="001C66C3"/>
    <w:rsid w:val="001D23BB"/>
    <w:rsid w:val="001D41A9"/>
    <w:rsid w:val="001E010B"/>
    <w:rsid w:val="001E50FA"/>
    <w:rsid w:val="001E7BF4"/>
    <w:rsid w:val="001F1DCE"/>
    <w:rsid w:val="00200889"/>
    <w:rsid w:val="002112BF"/>
    <w:rsid w:val="002353D5"/>
    <w:rsid w:val="00236E22"/>
    <w:rsid w:val="0024331B"/>
    <w:rsid w:val="00251A40"/>
    <w:rsid w:val="00252F74"/>
    <w:rsid w:val="00257B9A"/>
    <w:rsid w:val="00264022"/>
    <w:rsid w:val="00274DDE"/>
    <w:rsid w:val="002A3300"/>
    <w:rsid w:val="002B1F74"/>
    <w:rsid w:val="002D2DAB"/>
    <w:rsid w:val="002D7076"/>
    <w:rsid w:val="002E7674"/>
    <w:rsid w:val="002F0445"/>
    <w:rsid w:val="002F0729"/>
    <w:rsid w:val="002F1D7B"/>
    <w:rsid w:val="00306A0C"/>
    <w:rsid w:val="00320888"/>
    <w:rsid w:val="00321D8E"/>
    <w:rsid w:val="00322C9A"/>
    <w:rsid w:val="003257D5"/>
    <w:rsid w:val="00327689"/>
    <w:rsid w:val="003317C7"/>
    <w:rsid w:val="00335031"/>
    <w:rsid w:val="00350A4D"/>
    <w:rsid w:val="003515AB"/>
    <w:rsid w:val="00356C91"/>
    <w:rsid w:val="00363B32"/>
    <w:rsid w:val="00391156"/>
    <w:rsid w:val="003968E7"/>
    <w:rsid w:val="00397025"/>
    <w:rsid w:val="003A58FB"/>
    <w:rsid w:val="003B065F"/>
    <w:rsid w:val="003C0DEE"/>
    <w:rsid w:val="003C3A41"/>
    <w:rsid w:val="003D6BD3"/>
    <w:rsid w:val="003E1229"/>
    <w:rsid w:val="003F0810"/>
    <w:rsid w:val="003F2442"/>
    <w:rsid w:val="00400734"/>
    <w:rsid w:val="00416ADD"/>
    <w:rsid w:val="00427177"/>
    <w:rsid w:val="004335E1"/>
    <w:rsid w:val="00436803"/>
    <w:rsid w:val="00440BC5"/>
    <w:rsid w:val="00441DED"/>
    <w:rsid w:val="00447E6A"/>
    <w:rsid w:val="004616AF"/>
    <w:rsid w:val="00466611"/>
    <w:rsid w:val="00467A1B"/>
    <w:rsid w:val="00474CB1"/>
    <w:rsid w:val="004819F6"/>
    <w:rsid w:val="00482251"/>
    <w:rsid w:val="00482CC9"/>
    <w:rsid w:val="004B3B98"/>
    <w:rsid w:val="004B795F"/>
    <w:rsid w:val="004B7C7B"/>
    <w:rsid w:val="004D2CE3"/>
    <w:rsid w:val="004D5C48"/>
    <w:rsid w:val="004D6097"/>
    <w:rsid w:val="004E1406"/>
    <w:rsid w:val="004E2F34"/>
    <w:rsid w:val="004E3371"/>
    <w:rsid w:val="004E3B9E"/>
    <w:rsid w:val="00504F6C"/>
    <w:rsid w:val="0050601B"/>
    <w:rsid w:val="005060C9"/>
    <w:rsid w:val="00522925"/>
    <w:rsid w:val="00536D2F"/>
    <w:rsid w:val="005516B7"/>
    <w:rsid w:val="00553330"/>
    <w:rsid w:val="0056371F"/>
    <w:rsid w:val="00574C30"/>
    <w:rsid w:val="00583DA7"/>
    <w:rsid w:val="00584E7F"/>
    <w:rsid w:val="005930DB"/>
    <w:rsid w:val="00595DD2"/>
    <w:rsid w:val="005A0325"/>
    <w:rsid w:val="005B4D54"/>
    <w:rsid w:val="005B50A1"/>
    <w:rsid w:val="005D3AFC"/>
    <w:rsid w:val="00603EA4"/>
    <w:rsid w:val="006040B0"/>
    <w:rsid w:val="0060562B"/>
    <w:rsid w:val="00610B0A"/>
    <w:rsid w:val="0061246F"/>
    <w:rsid w:val="00623EEB"/>
    <w:rsid w:val="00624C24"/>
    <w:rsid w:val="00631D8C"/>
    <w:rsid w:val="00632445"/>
    <w:rsid w:val="00644E51"/>
    <w:rsid w:val="0065548C"/>
    <w:rsid w:val="00662598"/>
    <w:rsid w:val="0066385D"/>
    <w:rsid w:val="0066451F"/>
    <w:rsid w:val="00667531"/>
    <w:rsid w:val="006906A3"/>
    <w:rsid w:val="00690B1A"/>
    <w:rsid w:val="006A41E7"/>
    <w:rsid w:val="006A547D"/>
    <w:rsid w:val="006A6CCA"/>
    <w:rsid w:val="006B07E4"/>
    <w:rsid w:val="006B470F"/>
    <w:rsid w:val="006B5CA4"/>
    <w:rsid w:val="006C053A"/>
    <w:rsid w:val="006C1BF5"/>
    <w:rsid w:val="006E0DC3"/>
    <w:rsid w:val="006F4CE7"/>
    <w:rsid w:val="00701B42"/>
    <w:rsid w:val="00703050"/>
    <w:rsid w:val="00707103"/>
    <w:rsid w:val="00710EDC"/>
    <w:rsid w:val="007145C7"/>
    <w:rsid w:val="007211BE"/>
    <w:rsid w:val="0073067E"/>
    <w:rsid w:val="00735299"/>
    <w:rsid w:val="00746C5A"/>
    <w:rsid w:val="00763E85"/>
    <w:rsid w:val="00763F4A"/>
    <w:rsid w:val="00771D15"/>
    <w:rsid w:val="00775070"/>
    <w:rsid w:val="00776052"/>
    <w:rsid w:val="00781659"/>
    <w:rsid w:val="00786E92"/>
    <w:rsid w:val="0079075C"/>
    <w:rsid w:val="0079214F"/>
    <w:rsid w:val="007A1E48"/>
    <w:rsid w:val="007A59DE"/>
    <w:rsid w:val="007B4C89"/>
    <w:rsid w:val="007B7B46"/>
    <w:rsid w:val="007C66EB"/>
    <w:rsid w:val="007C6E8B"/>
    <w:rsid w:val="007E1D38"/>
    <w:rsid w:val="007E29E2"/>
    <w:rsid w:val="007E6B70"/>
    <w:rsid w:val="008117CE"/>
    <w:rsid w:val="008211C1"/>
    <w:rsid w:val="00821A0E"/>
    <w:rsid w:val="008235E2"/>
    <w:rsid w:val="00824EE4"/>
    <w:rsid w:val="00837AF3"/>
    <w:rsid w:val="00841FE4"/>
    <w:rsid w:val="00854610"/>
    <w:rsid w:val="00871EC5"/>
    <w:rsid w:val="0087327A"/>
    <w:rsid w:val="00882835"/>
    <w:rsid w:val="00884BEA"/>
    <w:rsid w:val="00890B61"/>
    <w:rsid w:val="008A1AFC"/>
    <w:rsid w:val="008A26DD"/>
    <w:rsid w:val="008A36C9"/>
    <w:rsid w:val="008A6B85"/>
    <w:rsid w:val="008B5377"/>
    <w:rsid w:val="008C36B2"/>
    <w:rsid w:val="008E4A29"/>
    <w:rsid w:val="008F5FD8"/>
    <w:rsid w:val="00906938"/>
    <w:rsid w:val="009076A7"/>
    <w:rsid w:val="00924DD3"/>
    <w:rsid w:val="00930075"/>
    <w:rsid w:val="00931422"/>
    <w:rsid w:val="00942078"/>
    <w:rsid w:val="0094323B"/>
    <w:rsid w:val="00957F9E"/>
    <w:rsid w:val="00961A33"/>
    <w:rsid w:val="00965EF8"/>
    <w:rsid w:val="00966CBB"/>
    <w:rsid w:val="0098143F"/>
    <w:rsid w:val="00984330"/>
    <w:rsid w:val="0098734E"/>
    <w:rsid w:val="00991EF1"/>
    <w:rsid w:val="009A0176"/>
    <w:rsid w:val="009A10CA"/>
    <w:rsid w:val="009A6BBF"/>
    <w:rsid w:val="009B669B"/>
    <w:rsid w:val="009C1CE8"/>
    <w:rsid w:val="009C750F"/>
    <w:rsid w:val="009E4AF2"/>
    <w:rsid w:val="009F4954"/>
    <w:rsid w:val="00A10440"/>
    <w:rsid w:val="00A10D17"/>
    <w:rsid w:val="00A15A7F"/>
    <w:rsid w:val="00A15E25"/>
    <w:rsid w:val="00A625C6"/>
    <w:rsid w:val="00A72ACF"/>
    <w:rsid w:val="00A76E64"/>
    <w:rsid w:val="00AB1759"/>
    <w:rsid w:val="00AB1F15"/>
    <w:rsid w:val="00AB5AEC"/>
    <w:rsid w:val="00AB5F28"/>
    <w:rsid w:val="00AC441A"/>
    <w:rsid w:val="00AC7174"/>
    <w:rsid w:val="00AD3A3D"/>
    <w:rsid w:val="00AD5A2B"/>
    <w:rsid w:val="00AD7D1D"/>
    <w:rsid w:val="00AF7D09"/>
    <w:rsid w:val="00AF7F8E"/>
    <w:rsid w:val="00B21468"/>
    <w:rsid w:val="00B231E8"/>
    <w:rsid w:val="00B2546F"/>
    <w:rsid w:val="00B40C10"/>
    <w:rsid w:val="00B47FB9"/>
    <w:rsid w:val="00B54290"/>
    <w:rsid w:val="00B560EA"/>
    <w:rsid w:val="00B72B35"/>
    <w:rsid w:val="00B73A63"/>
    <w:rsid w:val="00B873CC"/>
    <w:rsid w:val="00B9132A"/>
    <w:rsid w:val="00B962E8"/>
    <w:rsid w:val="00BA383E"/>
    <w:rsid w:val="00BA79E8"/>
    <w:rsid w:val="00BB1785"/>
    <w:rsid w:val="00BB3DC5"/>
    <w:rsid w:val="00BC44DC"/>
    <w:rsid w:val="00BD1BEC"/>
    <w:rsid w:val="00BD38E4"/>
    <w:rsid w:val="00BD594A"/>
    <w:rsid w:val="00BD6E1D"/>
    <w:rsid w:val="00BE1349"/>
    <w:rsid w:val="00BE7018"/>
    <w:rsid w:val="00BE72A2"/>
    <w:rsid w:val="00BF215E"/>
    <w:rsid w:val="00C03092"/>
    <w:rsid w:val="00C03BC9"/>
    <w:rsid w:val="00C04B5F"/>
    <w:rsid w:val="00C111DB"/>
    <w:rsid w:val="00C225CC"/>
    <w:rsid w:val="00C2392A"/>
    <w:rsid w:val="00C265C1"/>
    <w:rsid w:val="00C2661A"/>
    <w:rsid w:val="00C367EF"/>
    <w:rsid w:val="00C408CA"/>
    <w:rsid w:val="00C430FF"/>
    <w:rsid w:val="00C62069"/>
    <w:rsid w:val="00C62CFA"/>
    <w:rsid w:val="00C6446C"/>
    <w:rsid w:val="00C65296"/>
    <w:rsid w:val="00C70231"/>
    <w:rsid w:val="00C70319"/>
    <w:rsid w:val="00C719F8"/>
    <w:rsid w:val="00C71A8B"/>
    <w:rsid w:val="00C82895"/>
    <w:rsid w:val="00C91647"/>
    <w:rsid w:val="00C92DEA"/>
    <w:rsid w:val="00C95635"/>
    <w:rsid w:val="00CA0C7D"/>
    <w:rsid w:val="00CB02F8"/>
    <w:rsid w:val="00CB3AE9"/>
    <w:rsid w:val="00CB4374"/>
    <w:rsid w:val="00CC1285"/>
    <w:rsid w:val="00CC298A"/>
    <w:rsid w:val="00CC2A0C"/>
    <w:rsid w:val="00D11737"/>
    <w:rsid w:val="00D13CE3"/>
    <w:rsid w:val="00D169DD"/>
    <w:rsid w:val="00D207CE"/>
    <w:rsid w:val="00D2245F"/>
    <w:rsid w:val="00D230CF"/>
    <w:rsid w:val="00D264F1"/>
    <w:rsid w:val="00D40CF3"/>
    <w:rsid w:val="00D42B5D"/>
    <w:rsid w:val="00D4468C"/>
    <w:rsid w:val="00D53242"/>
    <w:rsid w:val="00D7059D"/>
    <w:rsid w:val="00D84874"/>
    <w:rsid w:val="00D97496"/>
    <w:rsid w:val="00D97632"/>
    <w:rsid w:val="00DA1833"/>
    <w:rsid w:val="00DB15B0"/>
    <w:rsid w:val="00DB29D7"/>
    <w:rsid w:val="00DB475A"/>
    <w:rsid w:val="00DB4909"/>
    <w:rsid w:val="00DB7129"/>
    <w:rsid w:val="00DC0623"/>
    <w:rsid w:val="00DC6E2C"/>
    <w:rsid w:val="00DD1680"/>
    <w:rsid w:val="00DE426E"/>
    <w:rsid w:val="00E16C8D"/>
    <w:rsid w:val="00E178A9"/>
    <w:rsid w:val="00E243F0"/>
    <w:rsid w:val="00E31210"/>
    <w:rsid w:val="00E339C0"/>
    <w:rsid w:val="00E37080"/>
    <w:rsid w:val="00E37A26"/>
    <w:rsid w:val="00E45FA9"/>
    <w:rsid w:val="00E468B5"/>
    <w:rsid w:val="00E555B9"/>
    <w:rsid w:val="00E607F6"/>
    <w:rsid w:val="00E64DDC"/>
    <w:rsid w:val="00E6570D"/>
    <w:rsid w:val="00E740C5"/>
    <w:rsid w:val="00E85F31"/>
    <w:rsid w:val="00E971C8"/>
    <w:rsid w:val="00E97351"/>
    <w:rsid w:val="00E974BC"/>
    <w:rsid w:val="00EA5ECD"/>
    <w:rsid w:val="00EB2D2D"/>
    <w:rsid w:val="00EB691B"/>
    <w:rsid w:val="00EC61EA"/>
    <w:rsid w:val="00EF293F"/>
    <w:rsid w:val="00EF2CF4"/>
    <w:rsid w:val="00F05E42"/>
    <w:rsid w:val="00F0672E"/>
    <w:rsid w:val="00F1516B"/>
    <w:rsid w:val="00F20D87"/>
    <w:rsid w:val="00F2547E"/>
    <w:rsid w:val="00F26279"/>
    <w:rsid w:val="00F269B8"/>
    <w:rsid w:val="00F523BA"/>
    <w:rsid w:val="00F53A17"/>
    <w:rsid w:val="00F57621"/>
    <w:rsid w:val="00F577EA"/>
    <w:rsid w:val="00F62989"/>
    <w:rsid w:val="00F77C4D"/>
    <w:rsid w:val="00F8780C"/>
    <w:rsid w:val="00FB72EE"/>
    <w:rsid w:val="00FC26F0"/>
    <w:rsid w:val="00FC2AD3"/>
    <w:rsid w:val="00FC605F"/>
    <w:rsid w:val="00FC659D"/>
    <w:rsid w:val="00FE1112"/>
    <w:rsid w:val="00FE181E"/>
    <w:rsid w:val="00FF47F2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ustomXml" Target="../customXml/item3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66144977961842E-2"/>
          <c:y val="0.12951683091248845"/>
          <c:w val="0.92348603864717838"/>
          <c:h val="0.39563841284545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214241232945E-3"/>
                  <c:y val="2.177602799650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354437682188574E-3"/>
                  <c:y val="1.9607328495702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Новосибирск</c:v>
                </c:pt>
                <c:pt idx="1">
                  <c:v>Екатеринбург </c:v>
                </c:pt>
                <c:pt idx="2">
                  <c:v>Казань </c:v>
                </c:pt>
                <c:pt idx="3">
                  <c:v>Краснодар</c:v>
                </c:pt>
                <c:pt idx="4">
                  <c:v>Н. Новгород</c:v>
                </c:pt>
                <c:pt idx="5">
                  <c:v>Красноярск</c:v>
                </c:pt>
                <c:pt idx="6">
                  <c:v>Уфа</c:v>
                </c:pt>
                <c:pt idx="7">
                  <c:v>Челябинск</c:v>
                </c:pt>
                <c:pt idx="8">
                  <c:v>Самара</c:v>
                </c:pt>
                <c:pt idx="9">
                  <c:v>Ростов-на-Дону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Пермь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</c:formatCode>
                <c:ptCount val="14"/>
                <c:pt idx="0">
                  <c:v>1637.2</c:v>
                </c:pt>
                <c:pt idx="1">
                  <c:v>1592.4929999999999</c:v>
                </c:pt>
                <c:pt idx="2">
                  <c:v>1329.825</c:v>
                </c:pt>
                <c:pt idx="3">
                  <c:v>1262.7249999999999</c:v>
                </c:pt>
                <c:pt idx="4">
                  <c:v>1222.172</c:v>
                </c:pt>
                <c:pt idx="5">
                  <c:v>1212.5809999999999</c:v>
                </c:pt>
                <c:pt idx="6">
                  <c:v>1190.2539999999999</c:v>
                </c:pt>
                <c:pt idx="7">
                  <c:v>1176.77</c:v>
                </c:pt>
                <c:pt idx="8">
                  <c:v>1154.3219999999999</c:v>
                </c:pt>
                <c:pt idx="9">
                  <c:v>1143.123</c:v>
                </c:pt>
                <c:pt idx="10">
                  <c:v>1101.367</c:v>
                </c:pt>
                <c:pt idx="11">
                  <c:v>1041.722</c:v>
                </c:pt>
                <c:pt idx="12">
                  <c:v>1027.521</c:v>
                </c:pt>
                <c:pt idx="13">
                  <c:v>1012.2190000000001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axId val="520024064"/>
        <c:axId val="508880576"/>
      </c:barChart>
      <c:catAx>
        <c:axId val="5200240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08880576"/>
        <c:crosses val="autoZero"/>
        <c:auto val="1"/>
        <c:lblAlgn val="ctr"/>
        <c:lblOffset val="100"/>
        <c:noMultiLvlLbl val="0"/>
      </c:catAx>
      <c:valAx>
        <c:axId val="508880576"/>
        <c:scaling>
          <c:orientation val="minMax"/>
          <c:max val="1700"/>
          <c:min val="5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тыс.</a:t>
                </a:r>
                <a:r>
                  <a:rPr lang="ru-RU" sz="90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чел.</a:t>
                </a:r>
                <a:endParaRPr lang="ru-RU" sz="900" b="0" i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200240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9933190169410642"/>
          <c:w val="0.93432721200366664"/>
          <c:h val="0.423543524001648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97560599049957E-4"/>
                  <c:y val="1.8202144527155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1.9607843137254902E-3"/>
                  <c:y val="1.8691588785046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Ростов-на-Дону</c:v>
                </c:pt>
                <c:pt idx="1">
                  <c:v>Пермь</c:v>
                </c:pt>
                <c:pt idx="2">
                  <c:v>Казань </c:v>
                </c:pt>
                <c:pt idx="3">
                  <c:v>Екатеринбург </c:v>
                </c:pt>
                <c:pt idx="4">
                  <c:v>Уфа</c:v>
                </c:pt>
                <c:pt idx="5">
                  <c:v>Краснодар</c:v>
                </c:pt>
                <c:pt idx="6">
                  <c:v>Красноярск</c:v>
                </c:pt>
                <c:pt idx="7">
                  <c:v>Н. Новгород</c:v>
                </c:pt>
                <c:pt idx="8">
                  <c:v>Челябинск</c:v>
                </c:pt>
                <c:pt idx="9">
                  <c:v>Новосибирск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Волгоград</c:v>
                </c:pt>
                <c:pt idx="13">
                  <c:v>Самара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125.08</c:v>
                </c:pt>
                <c:pt idx="1">
                  <c:v>113.67</c:v>
                </c:pt>
                <c:pt idx="2">
                  <c:v>108.7</c:v>
                </c:pt>
                <c:pt idx="3">
                  <c:v>89.28</c:v>
                </c:pt>
                <c:pt idx="4">
                  <c:v>86.2</c:v>
                </c:pt>
                <c:pt idx="5">
                  <c:v>75.59</c:v>
                </c:pt>
                <c:pt idx="6">
                  <c:v>66.06</c:v>
                </c:pt>
                <c:pt idx="7">
                  <c:v>62.8</c:v>
                </c:pt>
                <c:pt idx="8">
                  <c:v>59.45</c:v>
                </c:pt>
                <c:pt idx="9">
                  <c:v>57.36</c:v>
                </c:pt>
                <c:pt idx="10">
                  <c:v>50.54</c:v>
                </c:pt>
                <c:pt idx="11">
                  <c:v>47.36</c:v>
                </c:pt>
                <c:pt idx="12">
                  <c:v>46.46</c:v>
                </c:pt>
                <c:pt idx="13">
                  <c:v>45.96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14112"/>
        <c:axId val="478317376"/>
      </c:barChart>
      <c:catAx>
        <c:axId val="519514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8317376"/>
        <c:crosses val="autoZero"/>
        <c:auto val="1"/>
        <c:lblAlgn val="ctr"/>
        <c:lblOffset val="100"/>
        <c:noMultiLvlLbl val="0"/>
      </c:catAx>
      <c:valAx>
        <c:axId val="478317376"/>
        <c:scaling>
          <c:orientation val="minMax"/>
          <c:max val="15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14112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7951085659747074"/>
          <c:w val="0.93432721200366664"/>
          <c:h val="0.418673745327288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43135339296111E-7"/>
                  <c:y val="9.3121172353455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Н. Новгород</c:v>
                </c:pt>
                <c:pt idx="2">
                  <c:v>Екатеринбург </c:v>
                </c:pt>
                <c:pt idx="3">
                  <c:v>Казань </c:v>
                </c:pt>
                <c:pt idx="4">
                  <c:v>Ростов-на-Дону</c:v>
                </c:pt>
                <c:pt idx="5">
                  <c:v>Новосибирск</c:v>
                </c:pt>
                <c:pt idx="6">
                  <c:v>Самара</c:v>
                </c:pt>
                <c:pt idx="7">
                  <c:v>Воронеж </c:v>
                </c:pt>
                <c:pt idx="8">
                  <c:v>Челябинск</c:v>
                </c:pt>
                <c:pt idx="9">
                  <c:v>Пермь</c:v>
                </c:pt>
                <c:pt idx="10">
                  <c:v>Волгоград</c:v>
                </c:pt>
                <c:pt idx="11">
                  <c:v>Красноярск</c:v>
                </c:pt>
                <c:pt idx="12">
                  <c:v>Уфа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206.18</c:v>
                </c:pt>
                <c:pt idx="1">
                  <c:v>179.37</c:v>
                </c:pt>
                <c:pt idx="2">
                  <c:v>160.47999999999999</c:v>
                </c:pt>
                <c:pt idx="3">
                  <c:v>152.03</c:v>
                </c:pt>
                <c:pt idx="4">
                  <c:v>150.15</c:v>
                </c:pt>
                <c:pt idx="5">
                  <c:v>148.37</c:v>
                </c:pt>
                <c:pt idx="6">
                  <c:v>146.02000000000001</c:v>
                </c:pt>
                <c:pt idx="7">
                  <c:v>138.53</c:v>
                </c:pt>
                <c:pt idx="8">
                  <c:v>137.46</c:v>
                </c:pt>
                <c:pt idx="9">
                  <c:v>133.94</c:v>
                </c:pt>
                <c:pt idx="10">
                  <c:v>129.87</c:v>
                </c:pt>
                <c:pt idx="11">
                  <c:v>125.02</c:v>
                </c:pt>
                <c:pt idx="12">
                  <c:v>118.83</c:v>
                </c:pt>
                <c:pt idx="13">
                  <c:v>109.11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15648"/>
        <c:axId val="478319104"/>
      </c:barChart>
      <c:catAx>
        <c:axId val="519515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8319104"/>
        <c:crosses val="autoZero"/>
        <c:auto val="1"/>
        <c:lblAlgn val="ctr"/>
        <c:lblOffset val="100"/>
        <c:noMultiLvlLbl val="0"/>
      </c:catAx>
      <c:valAx>
        <c:axId val="478319104"/>
        <c:scaling>
          <c:orientation val="minMax"/>
          <c:max val="21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240094988126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15648"/>
        <c:crosses val="autoZero"/>
        <c:crossBetween val="between"/>
        <c:majorUnit val="7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0151919569375862"/>
          <c:w val="0.93432721200366664"/>
          <c:h val="0.4139205480670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5431353385775328E-7"/>
                  <c:y val="2.358494250718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Ростов-на-Дону</c:v>
                </c:pt>
                <c:pt idx="2">
                  <c:v>Екатеринбург </c:v>
                </c:pt>
                <c:pt idx="3">
                  <c:v>Краснодар</c:v>
                </c:pt>
                <c:pt idx="4">
                  <c:v>Самара</c:v>
                </c:pt>
                <c:pt idx="5">
                  <c:v>Н. Новгород</c:v>
                </c:pt>
                <c:pt idx="6">
                  <c:v>Волгоград</c:v>
                </c:pt>
                <c:pt idx="7">
                  <c:v>Уфа</c:v>
                </c:pt>
                <c:pt idx="8">
                  <c:v>Пермь</c:v>
                </c:pt>
                <c:pt idx="9">
                  <c:v>Красноярск</c:v>
                </c:pt>
                <c:pt idx="10">
                  <c:v>Новосибирск</c:v>
                </c:pt>
                <c:pt idx="11">
                  <c:v>Воронеж </c:v>
                </c:pt>
                <c:pt idx="12">
                  <c:v>Челябинск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8.77</c:v>
                </c:pt>
                <c:pt idx="1">
                  <c:v>5.69</c:v>
                </c:pt>
                <c:pt idx="2">
                  <c:v>5.69</c:v>
                </c:pt>
                <c:pt idx="3">
                  <c:v>5.63</c:v>
                </c:pt>
                <c:pt idx="4">
                  <c:v>5.18</c:v>
                </c:pt>
                <c:pt idx="5">
                  <c:v>5.1100000000000003</c:v>
                </c:pt>
                <c:pt idx="6">
                  <c:v>4.79</c:v>
                </c:pt>
                <c:pt idx="7">
                  <c:v>4.55</c:v>
                </c:pt>
                <c:pt idx="8">
                  <c:v>4.47</c:v>
                </c:pt>
                <c:pt idx="9">
                  <c:v>4.01</c:v>
                </c:pt>
                <c:pt idx="10">
                  <c:v>3.56</c:v>
                </c:pt>
                <c:pt idx="11">
                  <c:v>3.31</c:v>
                </c:pt>
                <c:pt idx="12">
                  <c:v>3.16</c:v>
                </c:pt>
                <c:pt idx="13">
                  <c:v>2.81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20025600"/>
        <c:axId val="478321408"/>
      </c:barChart>
      <c:catAx>
        <c:axId val="5200256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8321408"/>
        <c:crosses val="autoZero"/>
        <c:auto val="1"/>
        <c:lblAlgn val="ctr"/>
        <c:lblOffset val="100"/>
        <c:noMultiLvlLbl val="0"/>
      </c:catAx>
      <c:valAx>
        <c:axId val="478321408"/>
        <c:scaling>
          <c:orientation val="minMax"/>
          <c:max val="9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20025600"/>
        <c:crosses val="autoZero"/>
        <c:crossBetween val="between"/>
        <c:majorUnit val="3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734908136482944E-2"/>
          <c:y val="1.1974740781164734E-3"/>
          <c:w val="0.93432721200366664"/>
          <c:h val="0.4358471190344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noFill/>
            <a:ln>
              <a:noFill/>
            </a:ln>
          </c:spPr>
          <c:invertIfNegative val="0"/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7"/>
            <c:invertIfNegative val="0"/>
            <c:bubble3D val="0"/>
          </c:dPt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Уфа</c:v>
                </c:pt>
                <c:pt idx="2">
                  <c:v>Ростов-на-Дону</c:v>
                </c:pt>
                <c:pt idx="3">
                  <c:v>Красноярск</c:v>
                </c:pt>
                <c:pt idx="4">
                  <c:v>Казань </c:v>
                </c:pt>
                <c:pt idx="5">
                  <c:v>Пермь</c:v>
                </c:pt>
                <c:pt idx="6">
                  <c:v>Волгоград</c:v>
                </c:pt>
                <c:pt idx="7">
                  <c:v>Новосибирск</c:v>
                </c:pt>
                <c:pt idx="8">
                  <c:v>Воронеж </c:v>
                </c:pt>
                <c:pt idx="9">
                  <c:v>Самара</c:v>
                </c:pt>
                <c:pt idx="10">
                  <c:v>Н. Новгород</c:v>
                </c:pt>
                <c:pt idx="11">
                  <c:v>Омск</c:v>
                </c:pt>
                <c:pt idx="12">
                  <c:v>Екатеринбург </c:v>
                </c:pt>
                <c:pt idx="13">
                  <c:v>Челябинск</c:v>
                </c:pt>
              </c:strCache>
            </c:strRef>
          </c:cat>
          <c:val>
            <c:numRef>
              <c:f>Лист1!$B$2:$B$15</c:f>
              <c:numCache>
                <c:formatCode>_(* #,##0.00_);_(* \(#,##0.00\);_(* "-"??_);_(@_)</c:formatCode>
                <c:ptCount val="14"/>
                <c:pt idx="0">
                  <c:v>4.75</c:v>
                </c:pt>
                <c:pt idx="1">
                  <c:v>3.38</c:v>
                </c:pt>
                <c:pt idx="2">
                  <c:v>1.1499999999999999</c:v>
                </c:pt>
                <c:pt idx="3">
                  <c:v>1.05</c:v>
                </c:pt>
                <c:pt idx="4">
                  <c:v>0.83</c:v>
                </c:pt>
                <c:pt idx="5">
                  <c:v>0.74</c:v>
                </c:pt>
                <c:pt idx="6">
                  <c:v>0.26</c:v>
                </c:pt>
                <c:pt idx="7">
                  <c:v>0.18</c:v>
                </c:pt>
                <c:pt idx="8">
                  <c:v>0.17</c:v>
                </c:pt>
                <c:pt idx="9">
                  <c:v>0.04</c:v>
                </c:pt>
                <c:pt idx="10">
                  <c:v>-0.01</c:v>
                </c:pt>
                <c:pt idx="11">
                  <c:v>-0.27</c:v>
                </c:pt>
                <c:pt idx="12">
                  <c:v>-0.76</c:v>
                </c:pt>
                <c:pt idx="13">
                  <c:v>-0.99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7881344"/>
        <c:axId val="508884608"/>
      </c:barChart>
      <c:catAx>
        <c:axId val="517881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08884608"/>
        <c:crosses val="autoZero"/>
        <c:auto val="1"/>
        <c:lblAlgn val="ctr"/>
        <c:lblOffset val="100"/>
        <c:noMultiLvlLbl val="0"/>
      </c:catAx>
      <c:valAx>
        <c:axId val="508884608"/>
        <c:scaling>
          <c:orientation val="minMax"/>
          <c:max val="3000"/>
          <c:min val="-6000"/>
        </c:scaling>
        <c:delete val="1"/>
        <c:axPos val="l"/>
        <c:numFmt formatCode="#,##0" sourceLinked="0"/>
        <c:majorTickMark val="out"/>
        <c:minorTickMark val="none"/>
        <c:tickLblPos val="nextTo"/>
        <c:crossAx val="517881344"/>
        <c:crosses val="autoZero"/>
        <c:crossBetween val="between"/>
        <c:majorUnit val="10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5574640979507398"/>
          <c:w val="0.93432721200366664"/>
          <c:h val="0.47208180227471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928919429334603E-17"/>
                  <c:y val="2.1047534536212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Н. Новгород</c:v>
                </c:pt>
                <c:pt idx="1">
                  <c:v>Екатеринбург </c:v>
                </c:pt>
                <c:pt idx="2">
                  <c:v>Самара</c:v>
                </c:pt>
                <c:pt idx="3">
                  <c:v>Челябинск</c:v>
                </c:pt>
                <c:pt idx="4">
                  <c:v>Пермь</c:v>
                </c:pt>
                <c:pt idx="5">
                  <c:v>Казань </c:v>
                </c:pt>
                <c:pt idx="6">
                  <c:v>Воронеж </c:v>
                </c:pt>
                <c:pt idx="7">
                  <c:v>Уфа</c:v>
                </c:pt>
                <c:pt idx="8">
                  <c:v>Омск</c:v>
                </c:pt>
                <c:pt idx="9">
                  <c:v>Краснодар</c:v>
                </c:pt>
                <c:pt idx="10">
                  <c:v>Ростов-на-Дону</c:v>
                </c:pt>
                <c:pt idx="11">
                  <c:v>Новосибирск</c:v>
                </c:pt>
                <c:pt idx="12">
                  <c:v>Красноярск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328.51</c:v>
                </c:pt>
                <c:pt idx="1">
                  <c:v>300.22000000000003</c:v>
                </c:pt>
                <c:pt idx="2">
                  <c:v>289.08999999999997</c:v>
                </c:pt>
                <c:pt idx="3">
                  <c:v>282.47000000000003</c:v>
                </c:pt>
                <c:pt idx="4">
                  <c:v>273.08</c:v>
                </c:pt>
                <c:pt idx="5">
                  <c:v>260.49</c:v>
                </c:pt>
                <c:pt idx="6">
                  <c:v>254.58</c:v>
                </c:pt>
                <c:pt idx="7">
                  <c:v>253.22</c:v>
                </c:pt>
                <c:pt idx="8">
                  <c:v>252.69</c:v>
                </c:pt>
                <c:pt idx="9">
                  <c:v>252.17</c:v>
                </c:pt>
                <c:pt idx="10">
                  <c:v>250.72</c:v>
                </c:pt>
                <c:pt idx="11">
                  <c:v>245.7</c:v>
                </c:pt>
                <c:pt idx="12">
                  <c:v>238.29</c:v>
                </c:pt>
                <c:pt idx="13">
                  <c:v>224.06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10016"/>
        <c:axId val="514532480"/>
      </c:barChart>
      <c:catAx>
        <c:axId val="5195100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4532480"/>
        <c:crosses val="autoZero"/>
        <c:auto val="1"/>
        <c:lblAlgn val="ctr"/>
        <c:lblOffset val="100"/>
        <c:noMultiLvlLbl val="0"/>
      </c:catAx>
      <c:valAx>
        <c:axId val="514532480"/>
        <c:scaling>
          <c:orientation val="minMax"/>
          <c:max val="350"/>
          <c:min val="1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10016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3456277497707E-2"/>
          <c:y val="0.11230581823205114"/>
          <c:w val="0.95002573232975962"/>
          <c:h val="0.428900787401574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9228037671760179E-3"/>
                  <c:y val="1.7918654328792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1.2028277487211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Н. Новгород</c:v>
                </c:pt>
                <c:pt idx="1">
                  <c:v>Волгоград</c:v>
                </c:pt>
                <c:pt idx="2">
                  <c:v>Краснодар</c:v>
                </c:pt>
                <c:pt idx="3">
                  <c:v>Пермь</c:v>
                </c:pt>
                <c:pt idx="4">
                  <c:v>Ростов-на-Дону</c:v>
                </c:pt>
                <c:pt idx="5">
                  <c:v>Казань </c:v>
                </c:pt>
                <c:pt idx="6">
                  <c:v>Екатеринбург </c:v>
                </c:pt>
                <c:pt idx="7">
                  <c:v>Челябинск</c:v>
                </c:pt>
                <c:pt idx="8">
                  <c:v>Самара</c:v>
                </c:pt>
                <c:pt idx="9">
                  <c:v>Омск</c:v>
                </c:pt>
                <c:pt idx="10">
                  <c:v>Новосибирск</c:v>
                </c:pt>
                <c:pt idx="11">
                  <c:v>Красноярск</c:v>
                </c:pt>
                <c:pt idx="12">
                  <c:v>Воронеж </c:v>
                </c:pt>
                <c:pt idx="13">
                  <c:v>Уфа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0.04</c:v>
                </c:pt>
                <c:pt idx="1">
                  <c:v>0.53</c:v>
                </c:pt>
                <c:pt idx="2">
                  <c:v>0.67</c:v>
                </c:pt>
                <c:pt idx="3">
                  <c:v>0.77</c:v>
                </c:pt>
                <c:pt idx="4">
                  <c:v>0.82</c:v>
                </c:pt>
                <c:pt idx="5" formatCode="#,##0.0">
                  <c:v>0.83</c:v>
                </c:pt>
                <c:pt idx="6">
                  <c:v>0.88</c:v>
                </c:pt>
                <c:pt idx="7">
                  <c:v>1.05</c:v>
                </c:pt>
                <c:pt idx="8">
                  <c:v>1.07</c:v>
                </c:pt>
                <c:pt idx="9">
                  <c:v>1.19</c:v>
                </c:pt>
                <c:pt idx="10">
                  <c:v>1.32</c:v>
                </c:pt>
                <c:pt idx="11">
                  <c:v>1.78</c:v>
                </c:pt>
                <c:pt idx="12">
                  <c:v>1.97</c:v>
                </c:pt>
                <c:pt idx="13">
                  <c:v>2.02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12064"/>
        <c:axId val="476595328"/>
      </c:barChart>
      <c:catAx>
        <c:axId val="5195120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6595328"/>
        <c:crosses val="autoZero"/>
        <c:auto val="1"/>
        <c:lblAlgn val="ctr"/>
        <c:lblOffset val="100"/>
        <c:noMultiLvlLbl val="0"/>
      </c:catAx>
      <c:valAx>
        <c:axId val="476595328"/>
        <c:scaling>
          <c:orientation val="minMax"/>
          <c:max val="4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2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200" b="0" i="1" baseline="0">
                    <a:effectLst/>
                  </a:rPr>
                  <a:t>.</a:t>
                </a:r>
                <a:endParaRPr lang="ru-RU" sz="200">
                  <a:effectLst/>
                </a:endParaRPr>
              </a:p>
            </c:rich>
          </c:tx>
          <c:layout>
            <c:manualLayout>
              <c:xMode val="edge"/>
              <c:yMode val="edge"/>
              <c:x val="2.3529411764705882E-2"/>
              <c:y val="4.5333444095674927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12064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4804227596550429"/>
          <c:w val="0.93432721200366664"/>
          <c:h val="0.4798247094113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8216E-4"/>
                  <c:y val="5.022315469752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6.0123586913840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Екатеринбург </c:v>
                </c:pt>
                <c:pt idx="1">
                  <c:v>Красноярск</c:v>
                </c:pt>
                <c:pt idx="2">
                  <c:v>Казань </c:v>
                </c:pt>
                <c:pt idx="3">
                  <c:v>Новосибирск</c:v>
                </c:pt>
                <c:pt idx="4">
                  <c:v>Н. Новгород</c:v>
                </c:pt>
                <c:pt idx="5">
                  <c:v>Краснодар</c:v>
                </c:pt>
                <c:pt idx="6">
                  <c:v>Пермь</c:v>
                </c:pt>
                <c:pt idx="7">
                  <c:v>Челябинск</c:v>
                </c:pt>
                <c:pt idx="8">
                  <c:v>Уфа</c:v>
                </c:pt>
                <c:pt idx="9">
                  <c:v>Ростов-на-Дону</c:v>
                </c:pt>
                <c:pt idx="10">
                  <c:v>Самара</c:v>
                </c:pt>
                <c:pt idx="11">
                  <c:v>Воронеж </c:v>
                </c:pt>
                <c:pt idx="12">
                  <c:v>Омск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112.1</c:v>
                </c:pt>
                <c:pt idx="1">
                  <c:v>105.2</c:v>
                </c:pt>
                <c:pt idx="2">
                  <c:v>105.1</c:v>
                </c:pt>
                <c:pt idx="3">
                  <c:v>101.5</c:v>
                </c:pt>
                <c:pt idx="4">
                  <c:v>99.4</c:v>
                </c:pt>
                <c:pt idx="5">
                  <c:v>94.6</c:v>
                </c:pt>
                <c:pt idx="6">
                  <c:v>94.6</c:v>
                </c:pt>
                <c:pt idx="7">
                  <c:v>92.2</c:v>
                </c:pt>
                <c:pt idx="8">
                  <c:v>91.3</c:v>
                </c:pt>
                <c:pt idx="9">
                  <c:v>90.4</c:v>
                </c:pt>
                <c:pt idx="10">
                  <c:v>87.1</c:v>
                </c:pt>
                <c:pt idx="11">
                  <c:v>84.3</c:v>
                </c:pt>
                <c:pt idx="12">
                  <c:v>84.07</c:v>
                </c:pt>
                <c:pt idx="13">
                  <c:v>74.7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07968"/>
        <c:axId val="476596480"/>
      </c:barChart>
      <c:catAx>
        <c:axId val="5195079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6596480"/>
        <c:crosses val="autoZero"/>
        <c:auto val="1"/>
        <c:lblAlgn val="ctr"/>
        <c:lblOffset val="100"/>
        <c:noMultiLvlLbl val="0"/>
      </c:catAx>
      <c:valAx>
        <c:axId val="476596480"/>
        <c:scaling>
          <c:orientation val="minMax"/>
          <c:max val="120"/>
          <c:min val="2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тыс.руб.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07968"/>
        <c:crosses val="autoZero"/>
        <c:crossBetween val="between"/>
        <c:majorUnit val="2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03798054654933E-2"/>
          <c:y val="0.11922141732283464"/>
          <c:w val="0.93432721200366664"/>
          <c:h val="0.722858897637795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1.1764705882352941E-2"/>
                  <c:y val="-1.2012012012012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Красноярск</c:v>
                </c:pt>
                <c:pt idx="1">
                  <c:v>Екатеринбург </c:v>
                </c:pt>
                <c:pt idx="2">
                  <c:v>Самара</c:v>
                </c:pt>
                <c:pt idx="3">
                  <c:v>Пермь</c:v>
                </c:pt>
                <c:pt idx="4">
                  <c:v>Новосибирск</c:v>
                </c:pt>
                <c:pt idx="5">
                  <c:v>Казань </c:v>
                </c:pt>
                <c:pt idx="6">
                  <c:v>Челябинск</c:v>
                </c:pt>
                <c:pt idx="7">
                  <c:v>Уфа</c:v>
                </c:pt>
                <c:pt idx="8">
                  <c:v>Краснодар</c:v>
                </c:pt>
                <c:pt idx="9">
                  <c:v>Омск</c:v>
                </c:pt>
                <c:pt idx="10">
                  <c:v>Воронеж </c:v>
                </c:pt>
                <c:pt idx="11">
                  <c:v>Волгоград</c:v>
                </c:pt>
                <c:pt idx="12">
                  <c:v>Ростов-на-Дону</c:v>
                </c:pt>
                <c:pt idx="13">
                  <c:v>Н. Новгород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235.1</c:v>
                </c:pt>
                <c:pt idx="1">
                  <c:v>169.6</c:v>
                </c:pt>
                <c:pt idx="2">
                  <c:v>78.989999999999995</c:v>
                </c:pt>
                <c:pt idx="3">
                  <c:v>71.8</c:v>
                </c:pt>
                <c:pt idx="4">
                  <c:v>66.92</c:v>
                </c:pt>
                <c:pt idx="5">
                  <c:v>49.6</c:v>
                </c:pt>
                <c:pt idx="6">
                  <c:v>48</c:v>
                </c:pt>
                <c:pt idx="7">
                  <c:v>43.6</c:v>
                </c:pt>
                <c:pt idx="8">
                  <c:v>42.67</c:v>
                </c:pt>
                <c:pt idx="9">
                  <c:v>37.950000000000003</c:v>
                </c:pt>
                <c:pt idx="10">
                  <c:v>30.9</c:v>
                </c:pt>
                <c:pt idx="11">
                  <c:v>29.5</c:v>
                </c:pt>
                <c:pt idx="12">
                  <c:v>24.9</c:v>
                </c:pt>
                <c:pt idx="13">
                  <c:v>-14.32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11552"/>
        <c:axId val="476598208"/>
      </c:barChart>
      <c:catAx>
        <c:axId val="5195115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6598208"/>
        <c:crosses val="autoZero"/>
        <c:auto val="1"/>
        <c:lblAlgn val="ctr"/>
        <c:lblOffset val="100"/>
        <c:noMultiLvlLbl val="0"/>
      </c:catAx>
      <c:valAx>
        <c:axId val="476598208"/>
        <c:scaling>
          <c:orientation val="minMax"/>
          <c:max val="250"/>
          <c:min val="-5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solidFill>
                      <a:sysClr val="windowText" lastClr="000000"/>
                    </a:solidFill>
                    <a:effectLst/>
                  </a:rPr>
                  <a:t>млн руб. на тыс.населения</a:t>
                </a:r>
                <a:endParaRPr lang="ru-RU" sz="300">
                  <a:solidFill>
                    <a:sysClr val="windowText" lastClr="000000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11552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022485796870328"/>
          <c:w val="0.93432721200366664"/>
          <c:h val="0.42566630120602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1.5441529524449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Уфа</c:v>
                </c:pt>
                <c:pt idx="1">
                  <c:v>Челябинск</c:v>
                </c:pt>
                <c:pt idx="2">
                  <c:v>Екатеринбург </c:v>
                </c:pt>
                <c:pt idx="3">
                  <c:v>Пермь</c:v>
                </c:pt>
                <c:pt idx="4">
                  <c:v>Омск</c:v>
                </c:pt>
                <c:pt idx="5">
                  <c:v>Н. Новгород</c:v>
                </c:pt>
                <c:pt idx="6">
                  <c:v>Казань </c:v>
                </c:pt>
                <c:pt idx="7">
                  <c:v>Самара</c:v>
                </c:pt>
                <c:pt idx="8">
                  <c:v>Волгоград</c:v>
                </c:pt>
                <c:pt idx="9">
                  <c:v>Красноярск</c:v>
                </c:pt>
                <c:pt idx="10">
                  <c:v>Новосибирск</c:v>
                </c:pt>
                <c:pt idx="11">
                  <c:v>Воронеж </c:v>
                </c:pt>
                <c:pt idx="12">
                  <c:v>Ростов-на-Дону</c:v>
                </c:pt>
                <c:pt idx="13">
                  <c:v>Краснодар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346.7</c:v>
                </c:pt>
                <c:pt idx="1">
                  <c:v>344.4</c:v>
                </c:pt>
                <c:pt idx="2">
                  <c:v>293.39999999999998</c:v>
                </c:pt>
                <c:pt idx="3">
                  <c:v>278.42</c:v>
                </c:pt>
                <c:pt idx="4">
                  <c:v>260.8</c:v>
                </c:pt>
                <c:pt idx="5">
                  <c:v>257.73</c:v>
                </c:pt>
                <c:pt idx="6">
                  <c:v>235.83</c:v>
                </c:pt>
                <c:pt idx="7">
                  <c:v>192.44</c:v>
                </c:pt>
                <c:pt idx="8">
                  <c:v>171.5</c:v>
                </c:pt>
                <c:pt idx="9">
                  <c:v>151</c:v>
                </c:pt>
                <c:pt idx="10">
                  <c:v>150.6</c:v>
                </c:pt>
                <c:pt idx="11">
                  <c:v>140.5</c:v>
                </c:pt>
                <c:pt idx="12">
                  <c:v>137.6</c:v>
                </c:pt>
                <c:pt idx="13">
                  <c:v>46.64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19512576"/>
        <c:axId val="476599936"/>
      </c:barChart>
      <c:catAx>
        <c:axId val="5195125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6599936"/>
        <c:crosses val="autoZero"/>
        <c:auto val="1"/>
        <c:lblAlgn val="ctr"/>
        <c:lblOffset val="100"/>
        <c:noMultiLvlLbl val="0"/>
      </c:catAx>
      <c:valAx>
        <c:axId val="476599936"/>
        <c:scaling>
          <c:orientation val="minMax"/>
          <c:max val="4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</a:t>
                </a:r>
                <a:r>
                  <a:rPr lang="ru-RU" sz="900" b="0" i="1" u="none" strike="noStrike" baseline="0">
                    <a:effectLst/>
                  </a:rPr>
                  <a:t>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12576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08784931295351E-2"/>
          <c:y val="0.21013608353303662"/>
          <c:w val="0.93432721200366664"/>
          <c:h val="0.45787331893247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4378918860822581E-16"/>
                  <c:y val="1.0876211902083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"/>
                  <c:y val="1.632653061224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Екатеринбург </c:v>
                </c:pt>
                <c:pt idx="2">
                  <c:v>Ростов-на-Дону</c:v>
                </c:pt>
                <c:pt idx="3">
                  <c:v>Краснодар</c:v>
                </c:pt>
                <c:pt idx="4">
                  <c:v>Уфа</c:v>
                </c:pt>
                <c:pt idx="5">
                  <c:v>Омск</c:v>
                </c:pt>
                <c:pt idx="6">
                  <c:v>Красноярск</c:v>
                </c:pt>
                <c:pt idx="7">
                  <c:v>Пермь</c:v>
                </c:pt>
                <c:pt idx="8">
                  <c:v>Н. Новгород</c:v>
                </c:pt>
                <c:pt idx="9">
                  <c:v>Воронеж </c:v>
                </c:pt>
                <c:pt idx="10">
                  <c:v>Самара</c:v>
                </c:pt>
                <c:pt idx="11">
                  <c:v>Челябинск</c:v>
                </c:pt>
                <c:pt idx="12">
                  <c:v>Волгоград</c:v>
                </c:pt>
                <c:pt idx="13">
                  <c:v>Новосибирск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39.4</c:v>
                </c:pt>
                <c:pt idx="1">
                  <c:v>32.57</c:v>
                </c:pt>
                <c:pt idx="2">
                  <c:v>24.4</c:v>
                </c:pt>
                <c:pt idx="3">
                  <c:v>20.54</c:v>
                </c:pt>
                <c:pt idx="4">
                  <c:v>19.71</c:v>
                </c:pt>
                <c:pt idx="5">
                  <c:v>19.100000000000001</c:v>
                </c:pt>
                <c:pt idx="6">
                  <c:v>19.07</c:v>
                </c:pt>
                <c:pt idx="7">
                  <c:v>17.100000000000001</c:v>
                </c:pt>
                <c:pt idx="8">
                  <c:v>13.06</c:v>
                </c:pt>
                <c:pt idx="9">
                  <c:v>12.17</c:v>
                </c:pt>
                <c:pt idx="10">
                  <c:v>10</c:v>
                </c:pt>
                <c:pt idx="11">
                  <c:v>9.92</c:v>
                </c:pt>
                <c:pt idx="12">
                  <c:v>9.8800000000000008</c:v>
                </c:pt>
                <c:pt idx="13">
                  <c:v>6.52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15136"/>
        <c:axId val="478314496"/>
      </c:barChart>
      <c:catAx>
        <c:axId val="5195151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8314496"/>
        <c:crosses val="autoZero"/>
        <c:auto val="1"/>
        <c:lblAlgn val="ctr"/>
        <c:lblOffset val="100"/>
        <c:noMultiLvlLbl val="0"/>
      </c:catAx>
      <c:valAx>
        <c:axId val="478314496"/>
        <c:scaling>
          <c:orientation val="minMax"/>
          <c:max val="4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</a:p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15136"/>
        <c:crosses val="autoZero"/>
        <c:crossBetween val="between"/>
        <c:majorUnit val="1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3448075627714678"/>
          <c:w val="0.93432721200366664"/>
          <c:h val="0.45787331893247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Казань </c:v>
                </c:pt>
                <c:pt idx="2">
                  <c:v>Ростов-на-Дону</c:v>
                </c:pt>
                <c:pt idx="3">
                  <c:v>Пермь</c:v>
                </c:pt>
                <c:pt idx="4">
                  <c:v>Воронеж </c:v>
                </c:pt>
                <c:pt idx="5">
                  <c:v>Новосибирск</c:v>
                </c:pt>
                <c:pt idx="6">
                  <c:v>Волгоград</c:v>
                </c:pt>
                <c:pt idx="7">
                  <c:v>Екатеринбург </c:v>
                </c:pt>
                <c:pt idx="8">
                  <c:v>Н. Новгород</c:v>
                </c:pt>
                <c:pt idx="9">
                  <c:v>Омск</c:v>
                </c:pt>
                <c:pt idx="10">
                  <c:v>Красноярск</c:v>
                </c:pt>
                <c:pt idx="11">
                  <c:v>Уфа</c:v>
                </c:pt>
                <c:pt idx="12">
                  <c:v>Челябинск</c:v>
                </c:pt>
                <c:pt idx="13">
                  <c:v>Самара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1059.7</c:v>
                </c:pt>
                <c:pt idx="1">
                  <c:v>503.5</c:v>
                </c:pt>
                <c:pt idx="2">
                  <c:v>363.47</c:v>
                </c:pt>
                <c:pt idx="3">
                  <c:v>355.6</c:v>
                </c:pt>
                <c:pt idx="4">
                  <c:v>355.38</c:v>
                </c:pt>
                <c:pt idx="5">
                  <c:v>309.60000000000002</c:v>
                </c:pt>
                <c:pt idx="6">
                  <c:v>275.89999999999998</c:v>
                </c:pt>
                <c:pt idx="7">
                  <c:v>256.7</c:v>
                </c:pt>
                <c:pt idx="8">
                  <c:v>220.6</c:v>
                </c:pt>
                <c:pt idx="9">
                  <c:v>201</c:v>
                </c:pt>
                <c:pt idx="10">
                  <c:v>181</c:v>
                </c:pt>
                <c:pt idx="11">
                  <c:v>178</c:v>
                </c:pt>
                <c:pt idx="12">
                  <c:v>157.1</c:v>
                </c:pt>
                <c:pt idx="13">
                  <c:v>156.4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519508480"/>
        <c:axId val="478316224"/>
      </c:barChart>
      <c:catAx>
        <c:axId val="519508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8316224"/>
        <c:crosses val="autoZero"/>
        <c:auto val="1"/>
        <c:lblAlgn val="ctr"/>
        <c:lblOffset val="100"/>
        <c:noMultiLvlLbl val="0"/>
      </c:catAx>
      <c:valAx>
        <c:axId val="478316224"/>
        <c:scaling>
          <c:orientation val="minMax"/>
          <c:max val="12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</a:t>
                </a:r>
                <a:r>
                  <a:rPr lang="ru-RU" sz="900" b="0" i="1" baseline="30000">
                    <a:effectLst/>
                  </a:rPr>
                  <a:t>2</a:t>
                </a:r>
                <a:r>
                  <a:rPr lang="ru-RU" sz="900" b="0" i="1" baseline="0">
                    <a:effectLst/>
                  </a:rPr>
                  <a:t> на тыс.населения</a:t>
                </a:r>
              </a:p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9508480"/>
        <c:crosses val="autoZero"/>
        <c:crossBetween val="between"/>
        <c:majorUnit val="2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0.26201</cdr:x>
      <cdr:y>0.8647</cdr:y>
    </cdr:from>
    <cdr:to>
      <cdr:x>0.7016</cdr:x>
      <cdr:y>0.97755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14499" y="2396751"/>
          <a:ext cx="2876551" cy="3128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      </a:t>
          </a:r>
          <a:r>
            <a:rPr lang="ru-RU" sz="110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Г</a:t>
          </a:r>
          <a:r>
            <a:rPr lang="ru-RU" sz="120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орода СФО</a:t>
          </a:r>
          <a:r>
            <a:rPr lang="ru-RU" sz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                 Красноярск</a:t>
          </a:r>
          <a:endParaRPr lang="ru-RU" sz="1200">
            <a:solidFill>
              <a:schemeClr val="tx1">
                <a:lumMod val="75000"/>
                <a:lumOff val="2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0.27656</cdr:x>
      <cdr:y>0.89167</cdr:y>
    </cdr:from>
    <cdr:to>
      <cdr:x>0.29549</cdr:x>
      <cdr:y>0.9375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809749" y="2174252"/>
          <a:ext cx="123825" cy="111747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20000"/>
            <a:lumOff val="80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0.53324</cdr:x>
      <cdr:y>0.89688</cdr:y>
    </cdr:from>
    <cdr:to>
      <cdr:x>0.55216</cdr:x>
      <cdr:y>0.94271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3489324" y="2186952"/>
          <a:ext cx="123825" cy="111747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75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15F8D5-AE54-42E4-9013-362232B405EB}"/>
</file>

<file path=customXml/itemProps2.xml><?xml version="1.0" encoding="utf-8"?>
<ds:datastoreItem xmlns:ds="http://schemas.openxmlformats.org/officeDocument/2006/customXml" ds:itemID="{912E7C03-6AA3-429A-B305-5CABEDB31158}"/>
</file>

<file path=customXml/itemProps3.xml><?xml version="1.0" encoding="utf-8"?>
<ds:datastoreItem xmlns:ds="http://schemas.openxmlformats.org/officeDocument/2006/customXml" ds:itemID="{A71ADEE3-57F0-4B02-B49D-152957BF9F7B}"/>
</file>

<file path=customXml/itemProps4.xml><?xml version="1.0" encoding="utf-8"?>
<ds:datastoreItem xmlns:ds="http://schemas.openxmlformats.org/officeDocument/2006/customXml" ds:itemID="{9EDA80F5-1684-4B54-AB55-031ABCDC7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Дарья Игоревна</dc:creator>
  <cp:lastModifiedBy>Маскина Татьяна Александровна</cp:lastModifiedBy>
  <cp:revision>17</cp:revision>
  <cp:lastPrinted>2024-06-24T10:03:00Z</cp:lastPrinted>
  <dcterms:created xsi:type="dcterms:W3CDTF">2025-09-16T08:35:00Z</dcterms:created>
  <dcterms:modified xsi:type="dcterms:W3CDTF">2025-10-27T08:40:00Z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