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rels" ContentType="application/vnd.openxmlformats-package.relationships+xml"/>
  <Default Extension="emf" ContentType="image/x-emf"/>
  <Default Extension="wmf" ContentType="image/x-wmf"/>
  <Default Extension="xml" ContentType="application/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36"/>
              </w:rPr>
              <w:t xml:space="preserve">Постановление администрации г. Красноярска от 25.03.2022 N 263</w:t>
              <w:br/>
              <w:t xml:space="preserve">(ред. от 02.06.2025)</w:t>
              <w:br/>
              <w:t xml:space="preserve">"О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 на приобретение оборудования, произведенных за счет собственных средств, в целях создания и (или) развития, и (или) модернизации производства товаров (работ, услуг)"</w:t>
              <w:br/>
              <w:t xml:space="preserve">(вместе с "Положением 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 на приобретение оборудования, произведенных за счет собственных средств, в целях создания и (или) развития, и (или) модернизации производства товаров (работ, услуг)")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16.06.2025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ГОРОДА КРАСНОЯРСКА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25 марта 2022 г. N 263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ПОРЯДКЕ ПРЕДОСТАВЛЕНИЯ СУБСИДИЙ СУБЪЕКТАМ МАЛОГО</w:t>
      </w:r>
    </w:p>
    <w:p>
      <w:pPr>
        <w:pStyle w:val="2"/>
        <w:jc w:val="center"/>
      </w:pPr>
      <w:r>
        <w:rPr>
          <w:sz w:val="20"/>
        </w:rPr>
        <w:t xml:space="preserve">И СРЕДНЕГО ПРЕДПРИНИМАТЕЛЬСТВА, А ТАКЖЕ ФИЗИЧЕСКИМ ЛИЦАМ,</w:t>
      </w:r>
    </w:p>
    <w:p>
      <w:pPr>
        <w:pStyle w:val="2"/>
        <w:jc w:val="center"/>
      </w:pPr>
      <w:r>
        <w:rPr>
          <w:sz w:val="20"/>
        </w:rPr>
        <w:t xml:space="preserve">НЕ ЯВЛЯЮЩИМСЯ ИНДИВИДУАЛЬНЫМИ ПРЕДПРИНИМАТЕЛЯМИ</w:t>
      </w:r>
    </w:p>
    <w:p>
      <w:pPr>
        <w:pStyle w:val="2"/>
        <w:jc w:val="center"/>
      </w:pPr>
      <w:r>
        <w:rPr>
          <w:sz w:val="20"/>
        </w:rPr>
        <w:t xml:space="preserve">И ПРИМЕНЯЮЩИМ СПЕЦИАЛЬНЫЙ НАЛОГОВЫЙ РЕЖИМ "НАЛОГ</w:t>
      </w:r>
    </w:p>
    <w:p>
      <w:pPr>
        <w:pStyle w:val="2"/>
        <w:jc w:val="center"/>
      </w:pPr>
      <w:r>
        <w:rPr>
          <w:sz w:val="20"/>
        </w:rPr>
        <w:t xml:space="preserve">НА ПРОФЕССИОНАЛЬНЫЙ ДОХОД", - ПРОИЗВОДИТЕЛЯМ ТОВАРОВ,</w:t>
      </w:r>
    </w:p>
    <w:p>
      <w:pPr>
        <w:pStyle w:val="2"/>
        <w:jc w:val="center"/>
      </w:pPr>
      <w:r>
        <w:rPr>
          <w:sz w:val="20"/>
        </w:rPr>
        <w:t xml:space="preserve">РАБОТ, УСЛУГ В ЦЕЛЯХ ВОЗМЕЩЕНИЯ ЧАСТИ ЗАТРАТ НА ПРИОБРЕТЕНИЕ</w:t>
      </w:r>
    </w:p>
    <w:p>
      <w:pPr>
        <w:pStyle w:val="2"/>
        <w:jc w:val="center"/>
      </w:pPr>
      <w:r>
        <w:rPr>
          <w:sz w:val="20"/>
        </w:rPr>
        <w:t xml:space="preserve">ОБОРУДОВАНИЯ, ПРОИЗВЕДЕННЫХ ЗА СЧЕТ СОБСТВЕННЫХ СРЕДСТВ,</w:t>
      </w:r>
    </w:p>
    <w:p>
      <w:pPr>
        <w:pStyle w:val="2"/>
        <w:jc w:val="center"/>
      </w:pPr>
      <w:r>
        <w:rPr>
          <w:sz w:val="20"/>
        </w:rPr>
        <w:t xml:space="preserve">В ЦЕЛЯХ СОЗДАНИЯ И (ИЛИ) РАЗВИТИЯ, И (ИЛИ) МОДЕРНИЗАЦИИ</w:t>
      </w:r>
    </w:p>
    <w:p>
      <w:pPr>
        <w:pStyle w:val="2"/>
        <w:jc w:val="center"/>
      </w:pPr>
      <w:r>
        <w:rPr>
          <w:sz w:val="20"/>
        </w:rPr>
        <w:t xml:space="preserve">ПРОИЗВОДСТВА ТОВАРОВ (РАБОТ, УСЛУГ)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г. Красноярска от 18.05.2022 </w:t>
            </w:r>
            <w:hyperlink w:history="0" r:id="rId7" w:tooltip="Постановление администрации г. Красноярска от 18.05.2022 N 400 (ред. от 03.12.2024) &quot;О внесении изменений в правовые акты администрации города&quot; {КонсультантПлюс}">
              <w:r>
                <w:rPr>
                  <w:sz w:val="20"/>
                  <w:color w:val="0000ff"/>
                </w:rPr>
                <w:t xml:space="preserve">N 400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19.10.2022 </w:t>
            </w:r>
            <w:hyperlink w:history="0" r:id="rId8" w:tooltip="Постановление администрации г. Красноярска от 19.10.2022 N 912 &quot;О внесении изменений в Постановление администрации города от 25.03.2022 N 263&quot; {КонсультантПлюс}">
              <w:r>
                <w:rPr>
                  <w:sz w:val="20"/>
                  <w:color w:val="0000ff"/>
                </w:rPr>
                <w:t xml:space="preserve">N 912</w:t>
              </w:r>
            </w:hyperlink>
            <w:r>
              <w:rPr>
                <w:sz w:val="20"/>
                <w:color w:val="392c69"/>
              </w:rPr>
              <w:t xml:space="preserve">, от 16.01.2023 </w:t>
            </w:r>
            <w:hyperlink w:history="0" r:id="rId9" w:tooltip="Постановление администрации г. Красноярска от 16.01.2023 N 24 &quot;О внесении изменений в Постановление администрации города от 25.03.2022 N 263&quot; {КонсультантПлюс}">
              <w:r>
                <w:rPr>
                  <w:sz w:val="20"/>
                  <w:color w:val="0000ff"/>
                </w:rPr>
                <w:t xml:space="preserve">N 24</w:t>
              </w:r>
            </w:hyperlink>
            <w:r>
              <w:rPr>
                <w:sz w:val="20"/>
                <w:color w:val="392c69"/>
              </w:rPr>
              <w:t xml:space="preserve">, от 24.04.2023 </w:t>
            </w:r>
            <w:hyperlink w:history="0" r:id="rId10" w:tooltip="Постановление администрации г. Красноярска от 24.04.2023 N 263 &quot;О внесении изменений в Постановление администрации города от 25.03.2022 N 263&quot; {КонсультантПлюс}">
              <w:r>
                <w:rPr>
                  <w:sz w:val="20"/>
                  <w:color w:val="0000ff"/>
                </w:rPr>
                <w:t xml:space="preserve">N 263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22.04.2024 </w:t>
            </w:r>
            <w:hyperlink w:history="0" r:id="rId11" w:tooltip="Постановление администрации г. Красноярска от 22.04.2024 N 358 &quot;О внесении изменений в Постановление администрации города от 25.03.2022 N 263&quot; {КонсультантПлюс}">
              <w:r>
                <w:rPr>
                  <w:sz w:val="20"/>
                  <w:color w:val="0000ff"/>
                </w:rPr>
                <w:t xml:space="preserve">N 358</w:t>
              </w:r>
            </w:hyperlink>
            <w:r>
              <w:rPr>
                <w:sz w:val="20"/>
                <w:color w:val="392c69"/>
              </w:rPr>
              <w:t xml:space="preserve">, от 02.06.2025 </w:t>
            </w:r>
            <w:hyperlink w:history="0" r:id="rId12" w:tooltip="Постановление администрации г. Красноярска от 02.06.2025 N 424 &quot;О признании утратившими силу отдельных положений правовых актов администрации города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поддержки и развития малого и среднего предпринимательства на территории города Красноярска, в рамках реализации Федерального </w:t>
      </w:r>
      <w:hyperlink w:history="0" r:id="rId13" w:tooltip="Федеральный закон от 24.07.2007 N 209-ФЗ (ред. от 23.05.2025) &quot;О развитии малого и среднего предпринимательства в Российской Федерации&quot; (с изм. и доп., вступ. в силу с 11.06.202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24.07.2007 N 209-ФЗ "О развитии малого и среднего предпринимательства в Российской Федерации", в соответствии со </w:t>
      </w:r>
      <w:hyperlink w:history="0" r:id="rId14" w:tooltip="&quot;Бюджетный кодекс Российской Федерации&quot; от 31.07.1998 N 145-ФЗ (ред. от 21.04.2025) (с изм. и доп., вступ. в силу с 01.06.2025) {КонсультантПлюс}">
        <w:r>
          <w:rPr>
            <w:sz w:val="20"/>
            <w:color w:val="0000ff"/>
          </w:rPr>
          <w:t xml:space="preserve">статьей 78</w:t>
        </w:r>
      </w:hyperlink>
      <w:r>
        <w:rPr>
          <w:sz w:val="20"/>
        </w:rPr>
        <w:t xml:space="preserve"> Бюджетного кодекса Российской Федерации, руководствуясь </w:t>
      </w:r>
      <w:hyperlink w:history="0" r:id="rId15" w:tooltip="&quot;Устав города Красноярска&quot; (принят Решением Красноярского городского Совета от 24.12.1997 N В-62) (ред. от 17.12.2024) (Зарегистрировано в ГУ Минюста России по Сибирскому федеральному округу 25.11.2005 N RU243080002005001) {КонсультантПлюс}">
        <w:r>
          <w:rPr>
            <w:sz w:val="20"/>
            <w:color w:val="0000ff"/>
          </w:rPr>
          <w:t xml:space="preserve">статьями 41</w:t>
        </w:r>
      </w:hyperlink>
      <w:r>
        <w:rPr>
          <w:sz w:val="20"/>
        </w:rPr>
        <w:t xml:space="preserve">, </w:t>
      </w:r>
      <w:hyperlink w:history="0" r:id="rId16" w:tooltip="&quot;Устав города Красноярска&quot; (принят Решением Красноярского городского Совета от 24.12.1997 N В-62) (ред. от 17.12.2024) (Зарегистрировано в ГУ Минюста России по Сибирскому федеральному округу 25.11.2005 N RU243080002005001) {КонсультантПлюс}">
        <w:r>
          <w:rPr>
            <w:sz w:val="20"/>
            <w:color w:val="0000ff"/>
          </w:rPr>
          <w:t xml:space="preserve">58</w:t>
        </w:r>
      </w:hyperlink>
      <w:r>
        <w:rPr>
          <w:sz w:val="20"/>
        </w:rPr>
        <w:t xml:space="preserve">, </w:t>
      </w:r>
      <w:hyperlink w:history="0" r:id="rId17" w:tooltip="&quot;Устав города Красноярска&quot; (принят Решением Красноярского городского Совета от 24.12.1997 N В-62) (ред. от 17.12.2024) (Зарегистрировано в ГУ Минюста России по Сибирскому федеральному округу 25.11.2005 N RU243080002005001) {КонсультантПлюс}">
        <w:r>
          <w:rPr>
            <w:sz w:val="20"/>
            <w:color w:val="0000ff"/>
          </w:rPr>
          <w:t xml:space="preserve">59</w:t>
        </w:r>
      </w:hyperlink>
      <w:r>
        <w:rPr>
          <w:sz w:val="20"/>
        </w:rPr>
        <w:t xml:space="preserve"> Устава города Красноярска, постановляю: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42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 на приобретение оборудования, произведенных за счет собственных средств, в целях создания и (или) развития, и (или) модернизации производства товаров (работ, услуг) согласно приложению.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" w:tooltip="Постановление администрации г. Красноярска от 19.10.2022 N 912 &quot;О внесении изменений в Постановление администрации города от 25.03.2022 N 263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19.10.2022 N 912)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Настоящее Постановление опубликовать в газете "Городские новости" и разместить на официальном сайте администрации города.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Постановление вступает в силу со дня его официального опубликования.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</w:t>
      </w:r>
      <w:hyperlink w:history="0" w:anchor="P42" w:tooltip="ПОЛОЖЕНИЕ">
        <w:r>
          <w:rPr>
            <w:sz w:val="20"/>
            <w:color w:val="0000ff"/>
          </w:rPr>
          <w:t xml:space="preserve">Приложение</w:t>
        </w:r>
      </w:hyperlink>
      <w:r>
        <w:rPr>
          <w:sz w:val="20"/>
        </w:rPr>
        <w:t xml:space="preserve"> к Постановлению в 2022 году применяется с учетом положений </w:t>
      </w:r>
      <w:hyperlink w:history="0" r:id="rId19" w:tooltip="Постановление Правительства РФ от 05.04.2022 N 590 (ред. от 21.09.2022) &quot;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об особенностях предоставления указанных субсидий и субсидий из федерального бюджета бюджетам субъектов Российской Федерации в 2022 году&quot; ------------ Утратил силу или отменен {КонсультантПлюс}">
        <w:r>
          <w:rPr>
            <w:sz w:val="20"/>
            <w:color w:val="0000ff"/>
          </w:rPr>
          <w:t xml:space="preserve">пункта 2</w:t>
        </w:r>
      </w:hyperlink>
      <w:r>
        <w:rPr>
          <w:sz w:val="20"/>
        </w:rPr>
        <w:t xml:space="preserve"> Постановления Правительства Российской Федерации от 05.04.2022 N 590 "О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об особенностях предоставления указанных субсидий и субсидий из федерального бюджета бюджетам субъектов Российской Федерации в 2022 году".</w:t>
      </w:r>
    </w:p>
    <w:p>
      <w:pPr>
        <w:pStyle w:val="0"/>
        <w:jc w:val="both"/>
      </w:pPr>
      <w:r>
        <w:rPr>
          <w:sz w:val="20"/>
        </w:rPr>
        <w:t xml:space="preserve">(п. 4 введен </w:t>
      </w:r>
      <w:hyperlink w:history="0" r:id="rId20" w:tooltip="Постановление администрации г. Красноярска от 18.05.2022 N 400 (ред. от 03.12.2024) &quot;О внесении изменений в правовые акты администрации города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г. Красноярска от 18.05.2022 N 400)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Действие </w:t>
      </w:r>
      <w:hyperlink w:history="0" w:anchor="P42" w:tooltip="ПОЛОЖЕНИЕ">
        <w:r>
          <w:rPr>
            <w:sz w:val="20"/>
            <w:color w:val="0000ff"/>
          </w:rPr>
          <w:t xml:space="preserve">подпункта 2 пункта 15</w:t>
        </w:r>
      </w:hyperlink>
      <w:r>
        <w:rPr>
          <w:sz w:val="20"/>
        </w:rPr>
        <w:t xml:space="preserve"> приложения к Постановлению приостановить до 01.01.2023.</w:t>
      </w:r>
    </w:p>
    <w:p>
      <w:pPr>
        <w:pStyle w:val="0"/>
        <w:jc w:val="both"/>
      </w:pPr>
      <w:r>
        <w:rPr>
          <w:sz w:val="20"/>
        </w:rPr>
        <w:t xml:space="preserve">(п. 5 введен </w:t>
      </w:r>
      <w:hyperlink w:history="0" r:id="rId21" w:tooltip="Постановление администрации г. Красноярска от 18.05.2022 N 400 (ред. от 03.12.2024) &quot;О внесении изменений в правовые акты администрации города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г. Красноярска от 18.05.2022 N 400)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города</w:t>
      </w:r>
    </w:p>
    <w:p>
      <w:pPr>
        <w:pStyle w:val="0"/>
        <w:jc w:val="right"/>
      </w:pPr>
      <w:r>
        <w:rPr>
          <w:sz w:val="20"/>
        </w:rPr>
        <w:t xml:space="preserve">С.В.ЕРЕМИН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администрации города</w:t>
      </w:r>
    </w:p>
    <w:p>
      <w:pPr>
        <w:pStyle w:val="0"/>
        <w:jc w:val="right"/>
      </w:pPr>
      <w:r>
        <w:rPr>
          <w:sz w:val="20"/>
        </w:rPr>
        <w:t xml:space="preserve">от 25 марта 2022 г. N 263</w:t>
      </w:r>
    </w:p>
    <w:p>
      <w:pPr>
        <w:pStyle w:val="0"/>
        <w:jc w:val="both"/>
      </w:pPr>
      <w:r>
        <w:rPr>
          <w:sz w:val="20"/>
        </w:rPr>
      </w:r>
    </w:p>
    <w:bookmarkStart w:id="42" w:name="P42"/>
    <w:bookmarkEnd w:id="42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ПОРЯДКЕ ПРЕДОСТАВЛЕНИЯ СУБСИДИЙ СУБЪЕКТАМ МАЛОГО</w:t>
      </w:r>
    </w:p>
    <w:p>
      <w:pPr>
        <w:pStyle w:val="2"/>
        <w:jc w:val="center"/>
      </w:pPr>
      <w:r>
        <w:rPr>
          <w:sz w:val="20"/>
        </w:rPr>
        <w:t xml:space="preserve">И СРЕДНЕГО ПРЕДПРИНИМАТЕЛЬСТВА, А ТАКЖЕ ФИЗИЧЕСКИМ ЛИЦАМ,</w:t>
      </w:r>
    </w:p>
    <w:p>
      <w:pPr>
        <w:pStyle w:val="2"/>
        <w:jc w:val="center"/>
      </w:pPr>
      <w:r>
        <w:rPr>
          <w:sz w:val="20"/>
        </w:rPr>
        <w:t xml:space="preserve">НЕ ЯВЛЯЮЩИМСЯ ИНДИВИДУАЛЬНЫМИ ПРЕДПРИНИМАТЕЛЯМИ</w:t>
      </w:r>
    </w:p>
    <w:p>
      <w:pPr>
        <w:pStyle w:val="2"/>
        <w:jc w:val="center"/>
      </w:pPr>
      <w:r>
        <w:rPr>
          <w:sz w:val="20"/>
        </w:rPr>
        <w:t xml:space="preserve">И ПРИМЕНЯЮЩИМ СПЕЦИАЛЬНЫЙ НАЛОГОВЫЙ РЕЖИМ "НАЛОГ</w:t>
      </w:r>
    </w:p>
    <w:p>
      <w:pPr>
        <w:pStyle w:val="2"/>
        <w:jc w:val="center"/>
      </w:pPr>
      <w:r>
        <w:rPr>
          <w:sz w:val="20"/>
        </w:rPr>
        <w:t xml:space="preserve">НА ПРОФЕССИОНАЛЬНЫЙ ДОХОД", - ПРОИЗВОДИТЕЛЯМ ТОВАРОВ,</w:t>
      </w:r>
    </w:p>
    <w:p>
      <w:pPr>
        <w:pStyle w:val="2"/>
        <w:jc w:val="center"/>
      </w:pPr>
      <w:r>
        <w:rPr>
          <w:sz w:val="20"/>
        </w:rPr>
        <w:t xml:space="preserve">РАБОТ, УСЛУГ В ЦЕЛЯХ ВОЗМЕЩЕНИЯ ЧАСТИ ЗАТРАТ НА ПРИОБРЕТЕНИЕ</w:t>
      </w:r>
    </w:p>
    <w:p>
      <w:pPr>
        <w:pStyle w:val="2"/>
        <w:jc w:val="center"/>
      </w:pPr>
      <w:r>
        <w:rPr>
          <w:sz w:val="20"/>
        </w:rPr>
        <w:t xml:space="preserve">ОБОРУДОВАНИЯ, ПРОИЗВЕДЕННЫХ ЗА СЧЕТ СОБСТВЕННЫХ СРЕДСТВ,</w:t>
      </w:r>
    </w:p>
    <w:p>
      <w:pPr>
        <w:pStyle w:val="2"/>
        <w:jc w:val="center"/>
      </w:pPr>
      <w:r>
        <w:rPr>
          <w:sz w:val="20"/>
        </w:rPr>
        <w:t xml:space="preserve">В ЦЕЛЯХ СОЗДАНИЯ И (ИЛИ) РАЗВИТИЯ, И (ИЛИ) МОДЕРНИЗАЦИИ</w:t>
      </w:r>
    </w:p>
    <w:p>
      <w:pPr>
        <w:pStyle w:val="2"/>
        <w:jc w:val="center"/>
      </w:pPr>
      <w:r>
        <w:rPr>
          <w:sz w:val="20"/>
        </w:rPr>
        <w:t xml:space="preserve">ПРОИЗВОДСТВА ТОВАРОВ (РАБОТ, УСЛУГ)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г. Красноярска от 22.04.2024 </w:t>
            </w:r>
            <w:hyperlink w:history="0" r:id="rId22" w:tooltip="Постановление администрации г. Красноярска от 22.04.2024 N 358 &quot;О внесении изменений в Постановление администрации города от 25.03.2022 N 263&quot; {КонсультантПлюс}">
              <w:r>
                <w:rPr>
                  <w:sz w:val="20"/>
                  <w:color w:val="0000ff"/>
                </w:rPr>
                <w:t xml:space="preserve">N 358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02.06.2025 </w:t>
            </w:r>
            <w:hyperlink w:history="0" r:id="rId23" w:tooltip="Постановление администрации г. Красноярска от 02.06.2025 N 424 &quot;О признании утратившими силу отдельных положений правовых актов администрации города&quot; {КонсультантПлюс}">
              <w:r>
                <w:rPr>
                  <w:sz w:val="20"/>
                  <w:color w:val="0000ff"/>
                </w:rPr>
                <w:t xml:space="preserve">N 424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1 - 2. Утратили силу. - </w:t>
      </w:r>
      <w:hyperlink w:history="0" r:id="rId24" w:tooltip="Постановление администрации г. Красноярска от 02.06.2025 N 424 &quot;О признании утратившими силу отдельных положений правовых актов администрации города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Красноярска от 02.06.2025 N 424.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Для целей настоящего Положения применяются следующие понятия: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субъекты малого и среднего предпринимательства понимаются в том значении, в котором они используются в Федеральном </w:t>
      </w:r>
      <w:hyperlink w:history="0" r:id="rId25" w:tooltip="Федеральный закон от 24.07.2007 N 209-ФЗ (ред. от 23.05.2025) &quot;О развитии малого и среднего предпринимательства в Российской Федерации&quot; (с изм. и доп., вступ. в силу с 11.06.2025) {КонсультантПлюс}">
        <w:r>
          <w:rPr>
            <w:sz w:val="20"/>
            <w:color w:val="0000ff"/>
          </w:rPr>
          <w:t xml:space="preserve">законе</w:t>
        </w:r>
      </w:hyperlink>
      <w:r>
        <w:rPr>
          <w:sz w:val="20"/>
        </w:rPr>
        <w:t xml:space="preserve"> от 24.07.2007 N 209-ФЗ "О развитии малого и среднего предпринимательства в Российской Федерации" (далее - Федеральный закон N 209-ФЗ);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физические лица, применяющие специальный налоговый режим "Налог на профессиональный доход" (далее - физические лица, налогоплательщики НПД), понимаются в том значении, в котором они используются в Федеральном </w:t>
      </w:r>
      <w:hyperlink w:history="0" r:id="rId26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0"/>
            <w:color w:val="0000ff"/>
          </w:rPr>
          <w:t xml:space="preserve">законе</w:t>
        </w:r>
      </w:hyperlink>
      <w:r>
        <w:rPr>
          <w:sz w:val="20"/>
        </w:rPr>
        <w:t xml:space="preserve"> от 27.11.2018 N 422-ФЗ "О проведении эксперимента по установлению специального налогового режима "Налог на профессиональный доход";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главный распорядитель - главный распорядитель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обязательств, направляемых на предоставление субсидии на соответствующий финансовый год;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уполномоченный орган - департамент экономической политики и инвестиционного развития администрации города Красноярска;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участник отбора, заявитель - субъект малого или среднего предпринимательства или физическое лицо, налогоплательщик НПД, представивший предложение (заявку) для участия в отборе и получения субсидии (далее - пакет документов) в соответствии с </w:t>
      </w:r>
      <w:hyperlink w:history="0" w:anchor="P74" w:tooltip="8 - 42. Утратили силу. - Постановление администрации г. Красноярска от 02.06.2025 N 424.">
        <w:r>
          <w:rPr>
            <w:sz w:val="20"/>
            <w:color w:val="0000ff"/>
          </w:rPr>
          <w:t xml:space="preserve">пунктами 20</w:t>
        </w:r>
      </w:hyperlink>
      <w:r>
        <w:rPr>
          <w:sz w:val="20"/>
        </w:rPr>
        <w:t xml:space="preserve">, </w:t>
      </w:r>
      <w:hyperlink w:history="0" w:anchor="P74" w:tooltip="8 - 42. Утратили силу. - Постановление администрации г. Красноярска от 02.06.2025 N 424.">
        <w:r>
          <w:rPr>
            <w:sz w:val="20"/>
            <w:color w:val="0000ff"/>
          </w:rPr>
          <w:t xml:space="preserve">21</w:t>
        </w:r>
      </w:hyperlink>
      <w:r>
        <w:rPr>
          <w:sz w:val="20"/>
        </w:rPr>
        <w:t xml:space="preserve"> настоящего Положения;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получатель субсидии - субъект малого или среднего предпринимательства, или физическое лицо, налогоплательщик НПД, признанный комиссией по отбору победителем по итогам проведения отбора, с которым главный распорядитель заключил договор (соглашение) о предоставлении субсидии (далее - договор о предоставлении субсидии);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оборудование - новые, не бывшие в эксплуатации (без эксплуатационного пробега), приобретенные по договорам и (или) иным сделкам согласно действующему законодательству, заключенным не ранее 1 января года, предшествующего году подачи участником отбора предложения для участия в отборе и получения субсидии: оборудование, устройства, механизмы, станки, приборы, аппараты, агрегаты, установки, машины, транспортные средства (за исключением легковых автомобилей и воздушных судов), относящиеся по сроку полезного использования к первой - десятой амортизационным группам Налогового </w:t>
      </w:r>
      <w:hyperlink w:history="0" r:id="rId27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0"/>
            <w:color w:val="0000ff"/>
          </w:rPr>
          <w:t xml:space="preserve">кодекса</w:t>
        </w:r>
      </w:hyperlink>
      <w:r>
        <w:rPr>
          <w:sz w:val="20"/>
        </w:rPr>
        <w:t xml:space="preserve"> Российской Федерации и </w:t>
      </w:r>
      <w:hyperlink w:history="0" r:id="rId28" w:tooltip="Постановление Правительства РФ от 01.01.2002 N 1 (ред. от 18.11.2022) &quot;О Классификации основных средств, включаемых в амортизационные группы&quot; {КонсультантПлюс}">
        <w:r>
          <w:rPr>
            <w:sz w:val="20"/>
            <w:color w:val="0000ff"/>
          </w:rPr>
          <w:t xml:space="preserve">Классификации</w:t>
        </w:r>
      </w:hyperlink>
      <w:r>
        <w:rPr>
          <w:sz w:val="20"/>
        </w:rPr>
        <w:t xml:space="preserve"> основных средств, включаемых в амортизационные группы, утвержденной Постановлением Правительства Российской Федерации от 01.01.2002 N 1;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аналогичная поддержка - государственная и (или) муниципальная поддержка, оказанная в отношении одного и того же заявителя на возмещение (финансовое обеспечение) одних и тех же затрат (части затрат), совпадающая по форме, виду, срокам.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Главным распорядителем является администрация города Красноярска.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Уполномоченный орган от имени главного распорядителя осуществляет прием пакетов документов заявителей, оформление правового акта администрации города о предоставлении субсидии, заключение договоров о предоставлении субсидии, оформление правового акта администрации города о возврате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5 - 7. Утратили силу. - </w:t>
      </w:r>
      <w:hyperlink w:history="0" r:id="rId29" w:tooltip="Постановление администрации г. Красноярска от 02.06.2025 N 424 &quot;О признании утратившими силу отдельных положений правовых актов администрации города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Красноярска от 02.06.2025 N 424.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ПОРЯДОК ПРОВЕДЕНИЯ ОТБОРА ПОЛУЧАТЕЛЕЙ СУБСИДИЙ</w:t>
      </w:r>
    </w:p>
    <w:p>
      <w:pPr>
        <w:pStyle w:val="0"/>
        <w:jc w:val="both"/>
      </w:pPr>
      <w:r>
        <w:rPr>
          <w:sz w:val="20"/>
        </w:rPr>
      </w:r>
    </w:p>
    <w:bookmarkStart w:id="74" w:name="P74"/>
    <w:bookmarkEnd w:id="74"/>
    <w:p>
      <w:pPr>
        <w:pStyle w:val="0"/>
        <w:ind w:firstLine="540"/>
        <w:jc w:val="both"/>
      </w:pPr>
      <w:r>
        <w:rPr>
          <w:sz w:val="20"/>
        </w:rPr>
        <w:t xml:space="preserve">8 - 42. Утратили силу. - </w:t>
      </w:r>
      <w:hyperlink w:history="0" r:id="rId30" w:tooltip="Постановление администрации г. Красноярска от 02.06.2025 N 424 &quot;О признании утратившими силу отдельных положений правовых актов администрации города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Красноярска от 02.06.2025 N 424.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УСЛОВИЯ И ПОРЯДОК ПРЕДОСТАВЛЕНИЯ СУБСИДИЙ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43 - 46. Утратили силу. - </w:t>
      </w:r>
      <w:hyperlink w:history="0" r:id="rId31" w:tooltip="Постановление администрации г. Красноярска от 02.06.2025 N 424 &quot;О признании утратившими силу отдельных положений правовых актов администрации города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Красноярска от 02.06.2025 N 424.</w:t>
      </w:r>
    </w:p>
    <w:bookmarkStart w:id="79" w:name="P79"/>
    <w:bookmarkEnd w:id="7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47. Результатом предоставления субсидии является количество сохраненных рабочих мест получателем субсидии в соответствии с критериями, указанными в </w:t>
      </w:r>
      <w:hyperlink w:history="0" w:anchor="P91" w:tooltip="2) сохранение количества рабочих мест (единиц) через 12 месяцев после даты получения субсидии, установленной абзацем шестым подпункта 1 настоящего пункта, в размере не менее 100 процентов среднесписочной численности работников на начало года получения субсидии.">
        <w:r>
          <w:rPr>
            <w:sz w:val="20"/>
            <w:color w:val="0000ff"/>
          </w:rPr>
          <w:t xml:space="preserve">подпункте 2 пункта 48</w:t>
        </w:r>
      </w:hyperlink>
      <w:r>
        <w:rPr>
          <w:sz w:val="20"/>
        </w:rPr>
        <w:t xml:space="preserve">, значения которого устанавливается в договоре о предоставлении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Установление достижения результата предоставления субсидии осуществляется путем сравнения планового значения и фактически достигнутого значений по итогам отчетного периода.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48. Условиями предоставления субсидии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осуществление (непрекращение) деятельности: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состоянию на 31 декабря года получения субсидии;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течение 12 месяцев после даты получения субсидии для получателя субсидии - физического лица, налогоплательщика НПД;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течение 24 месяцев после даты получения субсидии для получателя субсидии - субъекта малого и среднего предпринимательства.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Осуществление (непрекращение) деятельности означает наличие сведений о получателе субсидии в Едином реестре субъектов малого и среднего предпринимательства, а также наличие сведений о постановке на учет физического лица в качестве налогоплательщика налога на профессиональный доход (для получателя субсидии - физического лица, налогоплательщика НПД).</w:t>
      </w:r>
    </w:p>
    <w:bookmarkStart w:id="87" w:name="P87"/>
    <w:bookmarkEnd w:id="8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Датой получения субсидии считается дата, следующая за третьим рабочим днем после дня списания средств со счета главного распорядителя в соответствии с </w:t>
      </w:r>
      <w:hyperlink w:history="0" w:anchor="P101" w:tooltip="49 - 58. Утратили силу. - Постановление администрации г. Красноярска от 02.06.2025 N 424.">
        <w:r>
          <w:rPr>
            <w:sz w:val="20"/>
            <w:color w:val="0000ff"/>
          </w:rPr>
          <w:t xml:space="preserve">пунктом 57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реорганизации получателя субсидии, являющегося юридическим лицом, в форме слияния, присоединения или преобразования в договор о предоставлении субсидии вносятся изменения путем заключения дополнительного соглашения к договору о предоставлении субсидии в части перемены лица в обязательстве с указанием в договоре о предоставлении субсидии юридического лица, являющегося правопреемником.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w:history="0" r:id="rId32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sz w:val="20"/>
            <w:color w:val="0000ff"/>
          </w:rPr>
          <w:t xml:space="preserve">абзацем вторым пункта 5 статьи 23</w:t>
        </w:r>
      </w:hyperlink>
      <w:r>
        <w:rPr>
          <w:sz w:val="20"/>
        </w:rPr>
        <w:t xml:space="preserve"> Гражданского кодекса Российской Федерации), договор о предоставлении субсидии расторгается с формированием уведомления о расторжении договора о предоставлении субсидии в одностороннем порядке и возврате суммы субсидии в соответствующий бюджет бюджетной системы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w:history="0" r:id="rId33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sz w:val="20"/>
            <w:color w:val="0000ff"/>
          </w:rPr>
          <w:t xml:space="preserve">абзацем вторым пункта 5 статьи 23</w:t>
        </w:r>
      </w:hyperlink>
      <w:r>
        <w:rPr>
          <w:sz w:val="20"/>
        </w:rPr>
        <w:t xml:space="preserve"> Гражданского кодекса Российской Федерации, передающего свои права другому гражданину в соответствии со </w:t>
      </w:r>
      <w:hyperlink w:history="0" r:id="rId34" w:tooltip="Федеральный закон от 11.06.2003 N 74-ФЗ (ред. от 22.06.2024) &quot;О крестьянском (фермерском) хозяйстве&quot; {КонсультантПлюс}">
        <w:r>
          <w:rPr>
            <w:sz w:val="20"/>
            <w:color w:val="0000ff"/>
          </w:rPr>
          <w:t xml:space="preserve">статьей 18</w:t>
        </w:r>
      </w:hyperlink>
      <w:r>
        <w:rPr>
          <w:sz w:val="20"/>
        </w:rPr>
        <w:t xml:space="preserve"> Федерального закона "О крестьянском (фермерском) хозяйстве", в договор о предоставлении субсидии вносятся изменения путем заключения дополнительного соглашения к договору о предоставлении субсидии в части перемены лица в обязательстве с указанием стороны в договоре о предоставлении субсидии иного лица, являющегося правопреемником;</w:t>
      </w:r>
    </w:p>
    <w:bookmarkStart w:id="91" w:name="P91"/>
    <w:bookmarkEnd w:id="9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сохранение количества рабочих мест (единиц) через 12 месяцев после даты получения субсидии, установленной </w:t>
      </w:r>
      <w:hyperlink w:history="0" w:anchor="P87" w:tooltip="Датой получения субсидии считается дата, следующая за третьим рабочим днем после дня списания средств со счета главного распорядителя в соответствии с пунктом 57 настоящего Положения.">
        <w:r>
          <w:rPr>
            <w:sz w:val="20"/>
            <w:color w:val="0000ff"/>
          </w:rPr>
          <w:t xml:space="preserve">абзацем шестым подпункта 1</w:t>
        </w:r>
      </w:hyperlink>
      <w:r>
        <w:rPr>
          <w:sz w:val="20"/>
        </w:rPr>
        <w:t xml:space="preserve"> настоящего пункта, в размере не менее 100 процентов среднесписочной численности работников на начало года получения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Количество рабочих мест соответствует: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значению списочной (фактической) численности работников (для субъекта малого и среднего предпринимательства, имеющего работников и являющегося работодателем);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единице (для индивидуального предпринимателя, не имеющего работников и не являющегося работодателем; для физического лица, налогоплательщика НПД);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сохранение среднесписочной численности работников (человек) за каждый отчетный период (квартал) в течение 12 месяцев после получения субсидии, установленной </w:t>
      </w:r>
      <w:hyperlink w:history="0" w:anchor="P87" w:tooltip="Датой получения субсидии считается дата, следующая за третьим рабочим днем после дня списания средств со счета главного распорядителя в соответствии с пунктом 57 настоящего Положения.">
        <w:r>
          <w:rPr>
            <w:sz w:val="20"/>
            <w:color w:val="0000ff"/>
          </w:rPr>
          <w:t xml:space="preserve">абзацем шестым подпункта 1</w:t>
        </w:r>
      </w:hyperlink>
      <w:r>
        <w:rPr>
          <w:sz w:val="20"/>
        </w:rPr>
        <w:t xml:space="preserve"> настоящего пункта, среднесписочная численность работников в одном или нескольких отчетных периодах (кварталах) не должна составлять менее 80 процентов среднесписочной численности работников субъекта малого и среднего предпринимательства на начало года получения субсидии (для субъекта малого и среднего предпринимательства, имеющего работников и являющегося работодателем).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Среднесписочная численность работников соответствует: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значению в расчете по страховым взносам (для субъекта малого и среднего предпринимательства, имеющего работников и являющегося работодателем) за отчетный период;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единице (для индивидуального предпринимателя, не имеющего работников и не являющегося работодателем; для физического лица, налогоплательщика НПД);</w:t>
      </w:r>
    </w:p>
    <w:bookmarkStart w:id="99" w:name="P99"/>
    <w:bookmarkEnd w:id="9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сохранение субъектом малого и среднего предпринимательства, имеющим работников и являющимся работодателем, размера среднемесячной заработной платы в расчете на одного работника (рублей) за год получения субсидии, под бюджетные ассигнования которого заключен договор о предоставлении субсидии, не ниже уровня, определенного в соответствии с </w:t>
      </w:r>
      <w:hyperlink w:history="0" w:anchor="P74" w:tooltip="8 - 42. Утратили силу. - Постановление администрации г. Красноярска от 02.06.2025 N 424.">
        <w:r>
          <w:rPr>
            <w:sz w:val="20"/>
            <w:color w:val="0000ff"/>
          </w:rPr>
          <w:t xml:space="preserve">подпунктом 7 пункта 9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Значения, установленные в </w:t>
      </w:r>
      <w:hyperlink w:history="0" w:anchor="P91" w:tooltip="2) сохранение количества рабочих мест (единиц) через 12 месяцев после даты получения субсидии, установленной абзацем шестым подпункта 1 настоящего пункта, в размере не менее 100 процентов среднесписочной численности работников на начало года получения субсидии.">
        <w:r>
          <w:rPr>
            <w:sz w:val="20"/>
            <w:color w:val="0000ff"/>
          </w:rPr>
          <w:t xml:space="preserve">подпунктах 2</w:t>
        </w:r>
      </w:hyperlink>
      <w:r>
        <w:rPr>
          <w:sz w:val="20"/>
        </w:rPr>
        <w:t xml:space="preserve"> - </w:t>
      </w:r>
      <w:hyperlink w:history="0" w:anchor="P99" w:tooltip="4) сохранение субъектом малого и среднего предпринимательства, имеющим работников и являющимся работодателем, размера среднемесячной заработной платы в расчете на одного работника (рублей) за год получения субсидии, под бюджетные ассигнования которого заключен договор о предоставлении субсидии, не ниже уровня, определенного в соответствии с подпунктом 7 пункта 9 настоящего Положения.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настоящего пункта на начало года подачи пакета документов устанавливаются заявителем в </w:t>
      </w:r>
      <w:hyperlink w:history="0" w:anchor="P167" w:tooltip="ЗАЯВКА">
        <w:r>
          <w:rPr>
            <w:sz w:val="20"/>
            <w:color w:val="0000ff"/>
          </w:rPr>
          <w:t xml:space="preserve">заявке</w:t>
        </w:r>
      </w:hyperlink>
      <w:r>
        <w:rPr>
          <w:sz w:val="20"/>
        </w:rPr>
        <w:t xml:space="preserve"> по форме согласно приложению 1 к настоящему Положению; для субъектов малого и среднего предпринимательства, зарегистрированных в течение года до даты объявления отбора на предоставление субсидии, соответствуют значениям до даты подачи пакета документов и включаются в договор о предоставлении субсидии в случае получения субсидии.</w:t>
      </w:r>
    </w:p>
    <w:bookmarkStart w:id="101" w:name="P101"/>
    <w:bookmarkEnd w:id="10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49 - 58. Утратили силу. - </w:t>
      </w:r>
      <w:hyperlink w:history="0" r:id="rId35" w:tooltip="Постановление администрации г. Красноярска от 02.06.2025 N 424 &quot;О признании утратившими силу отдельных положений правовых актов администрации города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Красноярска от 02.06.2025 N 424.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59. Порядок и сроки возврата субсидии в бюджет города Красноярска в случае нарушения получателями субсидии условий их предоставления установлены в </w:t>
      </w:r>
      <w:hyperlink w:history="0" w:anchor="P129" w:tooltip="68. Возврат субсидии в бюджет города осуществляется в случаях, если:">
        <w:r>
          <w:rPr>
            <w:sz w:val="20"/>
            <w:color w:val="0000ff"/>
          </w:rPr>
          <w:t xml:space="preserve">пунктах 68</w:t>
        </w:r>
      </w:hyperlink>
      <w:r>
        <w:rPr>
          <w:sz w:val="20"/>
        </w:rPr>
        <w:t xml:space="preserve"> - </w:t>
      </w:r>
      <w:hyperlink w:history="0" w:anchor="P136" w:tooltip="71. Уполномоченный орган в течение 5 рабочих дней с даты подписания правового акта администрации города, содержащего решение о возврате субсидии, письменно почтовым отправлением с уведомлением о вручении по адресу, указанному в договоре о предоставлении субсидии, уведомляет получателя субсидии о возврате субсидии на основании принятого решения о возврате субсидии с приложением его копии.">
        <w:r>
          <w:rPr>
            <w:sz w:val="20"/>
            <w:color w:val="0000ff"/>
          </w:rPr>
          <w:t xml:space="preserve">71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60. Утратил силу. - </w:t>
      </w:r>
      <w:hyperlink w:history="0" r:id="rId36" w:tooltip="Постановление администрации г. Красноярска от 02.06.2025 N 424 &quot;О признании утратившими силу отдельных положений правовых актов администрации города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Красноярска от 02.06.2025 N 424.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ТРЕБОВАНИЯ К ОТЧЕТНОСТИ, ОСУЩЕСТВЛЕНИЯ КОНТРОЛЯ</w:t>
      </w:r>
    </w:p>
    <w:p>
      <w:pPr>
        <w:pStyle w:val="2"/>
        <w:jc w:val="center"/>
      </w:pPr>
      <w:r>
        <w:rPr>
          <w:sz w:val="20"/>
        </w:rPr>
        <w:t xml:space="preserve">(МОНИТОРИНГА) ЗА СОБЛЮДЕНИЕМ УСЛОВИЙ И ПОРЯДКА</w:t>
      </w:r>
    </w:p>
    <w:p>
      <w:pPr>
        <w:pStyle w:val="2"/>
        <w:jc w:val="center"/>
      </w:pPr>
      <w:r>
        <w:rPr>
          <w:sz w:val="20"/>
        </w:rPr>
        <w:t xml:space="preserve">ПРЕДОСТАВЛЕНИЯ СУБСИДИЙ И ОТВЕТСТВЕННОСТИ ЗА ИХ НАРУШЕНИЕ</w:t>
      </w:r>
    </w:p>
    <w:p>
      <w:pPr>
        <w:pStyle w:val="0"/>
        <w:jc w:val="both"/>
      </w:pPr>
      <w:r>
        <w:rPr>
          <w:sz w:val="20"/>
        </w:rPr>
      </w:r>
    </w:p>
    <w:bookmarkStart w:id="109" w:name="P109"/>
    <w:bookmarkEnd w:id="109"/>
    <w:p>
      <w:pPr>
        <w:pStyle w:val="0"/>
        <w:ind w:firstLine="540"/>
        <w:jc w:val="both"/>
      </w:pPr>
      <w:r>
        <w:rPr>
          <w:sz w:val="20"/>
        </w:rPr>
        <w:t xml:space="preserve">61. Для осуществления уполномоченным органом контроля за соблюдением условий и порядка предоставления субсидии, в том числе в части достижения результатов предоставления субсидии, получатель субсидии направляет в управление делами администрации города в сроки: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 течение 12 календарных месяцев после даты получения субсидии, установленной </w:t>
      </w:r>
      <w:hyperlink w:history="0" w:anchor="P87" w:tooltip="Датой получения субсидии считается дата, следующая за третьим рабочим днем после дня списания средств со счета главного распорядителя в соответствии с пунктом 57 настоящего Положения.">
        <w:r>
          <w:rPr>
            <w:sz w:val="20"/>
            <w:color w:val="0000ff"/>
          </w:rPr>
          <w:t xml:space="preserve">абзацем шестым подпункта 1 пункта 48</w:t>
        </w:r>
      </w:hyperlink>
      <w:r>
        <w:rPr>
          <w:sz w:val="20"/>
        </w:rPr>
        <w:t xml:space="preserve"> настоящего Положения, ежеквартально не позднее 5-го числа месяца, следующего за отчетным кварталом, по состоянию на 1-е число месяца, следующего за отчетным кварталом, и не позднее 15-го числа месяца, следующего за отчетным годом, по состоянию на 31 декабря года предоставления субсидии отчет о реализации плана мероприятий по достижению результата предоставления субсидии с указанием значений результата предоставления субсидии и контрольных точек по форме, установленной правовым актом администрации города;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 течение 12 календарных месяцев после даты получения субсидии, установленной </w:t>
      </w:r>
      <w:hyperlink w:history="0" w:anchor="P87" w:tooltip="Датой получения субсидии считается дата, следующая за третьим рабочим днем после дня списания средств со счета главного распорядителя в соответствии с пунктом 57 настоящего Положения.">
        <w:r>
          <w:rPr>
            <w:sz w:val="20"/>
            <w:color w:val="0000ff"/>
          </w:rPr>
          <w:t xml:space="preserve">абзацем шестым подпункта 1 пункта 48</w:t>
        </w:r>
      </w:hyperlink>
      <w:r>
        <w:rPr>
          <w:sz w:val="20"/>
        </w:rPr>
        <w:t xml:space="preserve"> настоящего Положения, ежеквартально не позднее 10-го рабочего дня, следующего за датой представления в налоговый орган, установленной приказом Федеральной налоговой службы России периодичной отчетности получатель субсидии предоставляет: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отчет о достижении значений результатов и исполнении условий предоставления субсидии по состоянию на 1-е число месяца, следующего за отчетным периодом, по форме, установленной договором о предоставлении субсидии;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 количестве рабочих мест (списочной численности) у субъекта малого и среднего предпринимательства, имеющего работников и являющегося работодателем, за каждый месяц года получения субсидии;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копии первичного или уточненного с последним номером корректировки (при наличии) расчета по страховым взносам (за исключением раздела 3 "Персонифицированные сведения о застрахованных лицах"), представленного в налоговый орган, за каждый отчетный период в течение 12 месяцев после даты получения субсидии, установленной </w:t>
      </w:r>
      <w:hyperlink w:history="0" w:anchor="P87" w:tooltip="Датой получения субсидии считается дата, следующая за третьим рабочим днем после дня списания средств со счета главного распорядителя в соответствии с пунктом 57 настоящего Положения.">
        <w:r>
          <w:rPr>
            <w:sz w:val="20"/>
            <w:color w:val="0000ff"/>
          </w:rPr>
          <w:t xml:space="preserve">абзацем шестым подпункта 1 пункта 48</w:t>
        </w:r>
      </w:hyperlink>
      <w:r>
        <w:rPr>
          <w:sz w:val="20"/>
        </w:rPr>
        <w:t xml:space="preserve"> настоящего Положения (для субъекта малого и среднего предпринимательства, имеющего работников и являющегося работодателем);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справку о постановке на учет (снятии с учета) физического лица в качестве налогоплательщика налога на профессиональный доход по состоянию на дату, установленную в договоре о предоставлении субсидии;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справку о состоянии расчетов (доходах) по налогу на профессиональный доход за отчетный период по состоянию на дату, установленную в договоре о предоставлении субсидии;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выписку из ЕГРЮЛ/ЕГРИП по состоянию на дату предоставления отчетности, которую получатель субсидии вправе представить. В случае если получатель субсидии не представил выписку из ЕГРЮЛ/ЕГРИП самостоятельно, уполномоченный орган запрашивает ее в порядке межведомственного информационного взаимодействия, в том числе посредством сети Интернет, посредством получения информации с помощью программного обеспечения;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копию иной налоговой отчетности, подтверждающей достижения результата исполнения условий предоставления субсидии, включая налоговую </w:t>
      </w:r>
      <w:hyperlink w:history="0" r:id="rId37" w:tooltip="Приказ ФНС России от 15.10.2021 N ЕД-7-11/903@ (ред. от 11.09.2023) &quot;Об утверждении формы налоговой декларации по налогу на доходы физических лиц (форма 3-НДФЛ), порядка ее заполнения, а также формата представления налоговой декларации по налогу на доходы физических лиц в электронной форме&quot; (Зарегистрировано в Минюсте России 28.10.2021 N 65631) ------------ Утратил силу или отменен {КонсультантПлюс}">
        <w:r>
          <w:rPr>
            <w:sz w:val="20"/>
            <w:color w:val="0000ff"/>
          </w:rPr>
          <w:t xml:space="preserve">декларацию</w:t>
        </w:r>
      </w:hyperlink>
      <w:r>
        <w:rPr>
          <w:sz w:val="20"/>
        </w:rPr>
        <w:t xml:space="preserve"> по налогу на доходы физических лиц (форма N 3-НДФЛ, установленная Приказом Федеральной налоговой службы России от 15.10.2021 N ЕД-7-11/903@) за год получения субсидии или иной налоговой отчетности за каждый отчетный период в течение 12 месяцев после даты получения субсидии, установленной </w:t>
      </w:r>
      <w:hyperlink w:history="0" w:anchor="P87" w:tooltip="Датой получения субсидии считается дата, следующая за третьим рабочим днем после дня списания средств со счета главного распорядителя в соответствии с пунктом 57 настоящего Положения.">
        <w:r>
          <w:rPr>
            <w:sz w:val="20"/>
            <w:color w:val="0000ff"/>
          </w:rPr>
          <w:t xml:space="preserve">абзацем шестым подпункта 1 пункта 48</w:t>
        </w:r>
      </w:hyperlink>
      <w:r>
        <w:rPr>
          <w:sz w:val="20"/>
        </w:rPr>
        <w:t xml:space="preserve"> настоящего Положения (для субъекта малого и среднего предпринимательства, не имеющего работников и не являющегося работодателем);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через 24 месяца получатель субсидии - субъект малого и среднего предпринимательства, но не позднее 10-го рабочего дня после даты получения субсидии, установленной </w:t>
      </w:r>
      <w:hyperlink w:history="0" w:anchor="P87" w:tooltip="Датой получения субсидии считается дата, следующая за третьим рабочим днем после дня списания средств со счета главного распорядителя в соответствии с пунктом 57 настоящего Положения.">
        <w:r>
          <w:rPr>
            <w:sz w:val="20"/>
            <w:color w:val="0000ff"/>
          </w:rPr>
          <w:t xml:space="preserve">абзацем шестым подпункта 1 пункта 48</w:t>
        </w:r>
      </w:hyperlink>
      <w:r>
        <w:rPr>
          <w:sz w:val="20"/>
        </w:rPr>
        <w:t xml:space="preserve"> настоящего Положения, отчет о достижении значений результатов и исполнении условий предоставления субсидии по форме, установленной договором о предоставлении субсидии, с приложением выписки из ЕГРЮЛ/ЕГРИП по состоянию на дату, установленную в договоре о предоставлении субсидии, которую субъект малого и среднего предпринимательства вправе представить. В случае если субъект малого и среднего предпринимательства не представил выписку из ЕГРЮЛ/ЕГРИП самостоятельно, уполномоченный орган запрашивает ее в порядке межведомственного информационного взаимодействия, в том числе посредством сети Интернет, посредством получения информации с помощью программного обеспечения.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Документы (копии документов), указанные в настоящем пункте, в том числе составленные более чем на одном листе, не прошиваются, должны быть выполнены с использованием технических средств, без приписок, подчисток, исправлений, помарок, неустановленных сокращений, формулировок и повреждений, не позволяющих однозначно истолковывать их содержание, должны быть пронумерованы сквозной нумерацией и сопровождаться их описью. Копии документов, указанные в настоящем пункте, должны быть подписаны заявителем и заверены печатью (при наличии).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Главный распорядитель вправе устанавливать в договоре о предоставлении субсидии сроки и формы представления получателем субсидии дополнительной отчетности.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62. Проведение уполномоченным органом мониторинга достижения результата предоставления субсидии получателем субсидии исходя из достижения значений результата предоставления субсидии, указанного в </w:t>
      </w:r>
      <w:hyperlink w:history="0" w:anchor="P79" w:tooltip="47. Результатом предоставления субсидии является количество сохраненных рабочих мест получателем субсидии в соответствии с критериями, указанными в подпункте 2 пункта 48, значения которого устанавливается в договоре о предоставлении субсидии.">
        <w:r>
          <w:rPr>
            <w:sz w:val="20"/>
            <w:color w:val="0000ff"/>
          </w:rPr>
          <w:t xml:space="preserve">пункте 47</w:t>
        </w:r>
      </w:hyperlink>
      <w:r>
        <w:rPr>
          <w:sz w:val="20"/>
        </w:rPr>
        <w:t xml:space="preserve"> настоящего Положения, определенного договором о предоставлении субсидии, и событий, отражающих факт завершения соответствующего мероприятия по получению результата предоставления субсидии (контрольная точка), осуществляется в соответствии с </w:t>
      </w:r>
      <w:hyperlink w:history="0" r:id="rId38" w:tooltip="Приказ Минфина России от 29.09.2021 N 138н &quot;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&quot; (Зарегистрировано в Минюсте России 12.11.2021 N 65786) ------------ Утратил силу или отменен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Министерства финансов Российской Федерации от 29.09.2021 N 138н "Об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услуг" и правовыми актами администрации города.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63. Проверка отчетности уполномоченным органом осуществляется не позднее 90 дней с даты представления отчетности получателем субсидии, определенной </w:t>
      </w:r>
      <w:hyperlink w:history="0" w:anchor="P109" w:tooltip="61. Для осуществления уполномоченным органом контроля за соблюдением условий и порядка предоставления субсидии, в том числе в части достижения результатов предоставления субсидии, получатель субсидии направляет в управление делами администрации города в сроки:">
        <w:r>
          <w:rPr>
            <w:sz w:val="20"/>
            <w:color w:val="0000ff"/>
          </w:rPr>
          <w:t xml:space="preserve">пунктом 61</w:t>
        </w:r>
      </w:hyperlink>
      <w:r>
        <w:rPr>
          <w:sz w:val="20"/>
        </w:rPr>
        <w:t xml:space="preserve">. В случае выявления нарушений при проверке отчетности, уполномоченный орган уведомляет об этом получателя субсидии путем направления акта о результатах проверки почтовым отправлением с уведомлением о вручении по адресу регистрации (для индивидуальных предпринимателей, физических лиц) или по адресу юридического лица, указанному в </w:t>
      </w:r>
      <w:hyperlink w:history="0" w:anchor="P167" w:tooltip="ЗАЯВКА">
        <w:r>
          <w:rPr>
            <w:sz w:val="20"/>
            <w:color w:val="0000ff"/>
          </w:rPr>
          <w:t xml:space="preserve">заявке</w:t>
        </w:r>
      </w:hyperlink>
      <w:r>
        <w:rPr>
          <w:sz w:val="20"/>
        </w:rPr>
        <w:t xml:space="preserve"> по форме согласно приложению 1 к настоящему Положению.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64. Контроль за соблюдением условий и порядка предоставления субсидии осуществляют главный распорядитель и органы муниципального финансового контроля.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65. Главный распорядитель осуществляет проверки соблюдения получателями субсидии порядка и условий предоставления субсидии, в том числе в части достижения результатов предоставления субсидии в сроки, предусмотренные планом проведения плановых проверок юридических лиц и индивидуальных предпринимателей в соответствии с </w:t>
      </w:r>
      <w:hyperlink w:history="0" r:id="rId39" w:tooltip="Постановление администрации г. Красноярска от 17.02.2016 N 91 (ред. от 17.04.2025) &quot;О порядке проведения проверки главным распорядителем бюджетных средств, предоставляющим субсидию, в том числе грант в форме субсидии, в целях финансового обеспечения и (или) возмещения части затрат, соблюдения условий и порядка предоставления субсидий, в том числе грантов в форме субсидий, их получателями&quot; (вместе с &quot;Положением о порядке проведения проверки главным распорядителем бюджетных средств, предоставляющим субсидию, 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города от 17.02.2016 N 91 "О порядке проведения проверки главным распорядителем бюджетных средств, предоставляющим субсидию, в том числе грант в форме субсидии, в целях финансового обеспечения и (или) возмещения части затрат, соблюдения условий и порядка предоставления субсидий, в том числе грантов в форме субсидий, их получателями".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Органы муниципального финансового контроля осуществляют проверки в соответствии со </w:t>
      </w:r>
      <w:hyperlink w:history="0" r:id="rId40" w:tooltip="&quot;Бюджетный кодекс Российской Федерации&quot; от 31.07.1998 N 145-ФЗ (ред. от 21.04.2025) (с изм. и доп., вступ. в силу с 01.06.2025) {КонсультантПлюс}">
        <w:r>
          <w:rPr>
            <w:sz w:val="20"/>
            <w:color w:val="0000ff"/>
          </w:rPr>
          <w:t xml:space="preserve">статьями 268.1</w:t>
        </w:r>
      </w:hyperlink>
      <w:r>
        <w:rPr>
          <w:sz w:val="20"/>
        </w:rPr>
        <w:t xml:space="preserve">, </w:t>
      </w:r>
      <w:hyperlink w:history="0" r:id="rId41" w:tooltip="&quot;Бюджетный кодекс Российской Федерации&quot; от 31.07.1998 N 145-ФЗ (ред. от 21.04.2025) (с изм. и доп., вступ. в силу с 01.06.2025) {КонсультантПлюс}">
        <w:r>
          <w:rPr>
            <w:sz w:val="20"/>
            <w:color w:val="0000ff"/>
          </w:rPr>
          <w:t xml:space="preserve">269.2</w:t>
        </w:r>
      </w:hyperlink>
      <w:r>
        <w:rPr>
          <w:sz w:val="20"/>
        </w:rPr>
        <w:t xml:space="preserve"> Бюджетного кодекса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66. Обязательным условием предоставления субсидии, включаемым в договор о предоставлении субсидии, является согласие получателя субсидии на осуществление главным распорядителем, предоставившим субсидию, и органом муниципального финансового контроля проверок соблюдения им условий и порядка предоставления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67. За нарушение условий предоставления субсидии, а также в случае неподтверждения (отсутствия) достигнутого результата предоставления субсидии, указанного в </w:t>
      </w:r>
      <w:hyperlink w:history="0" w:anchor="P79" w:tooltip="47. Результатом предоставления субсидии является количество сохраненных рабочих мест получателем субсидии в соответствии с критериями, указанными в подпункте 2 пункта 48, значения которого устанавливается в договоре о предоставлении субсидии.">
        <w:r>
          <w:rPr>
            <w:sz w:val="20"/>
            <w:color w:val="0000ff"/>
          </w:rPr>
          <w:t xml:space="preserve">пункте 47</w:t>
        </w:r>
      </w:hyperlink>
      <w:r>
        <w:rPr>
          <w:sz w:val="20"/>
        </w:rPr>
        <w:t xml:space="preserve"> настоящего Положения, выявленных в том числе по фактам проверок, проведенных главным распорядителем и органом муниципального финансового контроля, получателю субсидии устанавливается мера ответственности о возврате субсидии в полном объеме, указанном в договоре о предоставлении субсидии.</w:t>
      </w:r>
    </w:p>
    <w:bookmarkStart w:id="129" w:name="P129"/>
    <w:bookmarkEnd w:id="12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68. Возврат субсидии в бюджет города осуществляется в случаях, если: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получателем субсидии представлены недостоверные сведения и документы;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 текущем финансовом году в отношении получателя субсидии было принято решение об оказании аналогичной поддержки;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получателем субсидии нарушены условия, установленные при предоставлении субсидии, выявленные в том числе по результатам проверок, проведенных главным распорядителем и органом муниципального финансового контроля;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получателем субсидии не представлены документы, указанные в </w:t>
      </w:r>
      <w:hyperlink w:history="0" w:anchor="P109" w:tooltip="61. Для осуществления уполномоченным органом контроля за соблюдением условий и порядка предоставления субсидии, в том числе в части достижения результатов предоставления субсидии, получатель субсидии направляет в управление делами администрации города в сроки:">
        <w:r>
          <w:rPr>
            <w:sz w:val="20"/>
            <w:color w:val="0000ff"/>
          </w:rPr>
          <w:t xml:space="preserve">пункте 61</w:t>
        </w:r>
      </w:hyperlink>
      <w:r>
        <w:rPr>
          <w:sz w:val="20"/>
        </w:rPr>
        <w:t xml:space="preserve"> настоящего Положения, которые получатель субсидии должен представить самостоятельно (за исключением выписки из ЕГРЮЛ/ЕГРИП).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69. Уполномоченный орган в течение 45 рабочих дней с даты выявления случаев, указанных в </w:t>
      </w:r>
      <w:hyperlink w:history="0" w:anchor="P129" w:tooltip="68. Возврат субсидии в бюджет города осуществляется в случаях, если:">
        <w:r>
          <w:rPr>
            <w:sz w:val="20"/>
            <w:color w:val="0000ff"/>
          </w:rPr>
          <w:t xml:space="preserve">пункте 68</w:t>
        </w:r>
      </w:hyperlink>
      <w:r>
        <w:rPr>
          <w:sz w:val="20"/>
        </w:rPr>
        <w:t xml:space="preserve"> настоящего Положения, готовит решение о возврате в бюджет города полученной субсидии в размере, установленном </w:t>
      </w:r>
      <w:hyperlink w:history="0" w:anchor="P129" w:tooltip="68. Возврат субсидии в бюджет города осуществляется в случаях, если:">
        <w:r>
          <w:rPr>
            <w:sz w:val="20"/>
            <w:color w:val="0000ff"/>
          </w:rPr>
          <w:t xml:space="preserve">пунктом 68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70. Решение о возврате субсидии оформляется правовым актом администрации города.</w:t>
      </w:r>
    </w:p>
    <w:bookmarkStart w:id="136" w:name="P136"/>
    <w:bookmarkEnd w:id="13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71. Уполномоченный орган в течение 5 рабочих дней с даты подписания правового акта администрации города, содержащего решение о возврате субсидии, письменно почтовым отправлением с уведомлением о вручении по адресу, указанному в договоре о предоставлении субсидии, уведомляет получателя субсидии о возврате субсидии на основании принятого решения о возврате субсидии с приложением его копии.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72. Получатель субсидии в течение 20 рабочих дней, следующих за датой отправки письменного уведомления о возврате субсидии, указанной в </w:t>
      </w:r>
      <w:hyperlink w:history="0" w:anchor="P136" w:tooltip="71. Уполномоченный орган в течение 5 рабочих дней с даты подписания правового акта администрации города, содержащего решение о возврате субсидии, письменно почтовым отправлением с уведомлением о вручении по адресу, указанному в договоре о предоставлении субсидии, уведомляет получателя субсидии о возврате субсидии на основании принятого решения о возврате субсидии с приложением его копии.">
        <w:r>
          <w:rPr>
            <w:sz w:val="20"/>
            <w:color w:val="0000ff"/>
          </w:rPr>
          <w:t xml:space="preserve">пункте 71</w:t>
        </w:r>
      </w:hyperlink>
      <w:r>
        <w:rPr>
          <w:sz w:val="20"/>
        </w:rPr>
        <w:t xml:space="preserve"> настоящего Положения, обязан произвести возврат полученной субсидии на лицевой счет главного распорядителя.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Главный распорядитель возвращает указанные средства в бюджет города в течение трех рабочих дней с даты их зачисления на лицевой счет.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получатель субсидии не возвратил субсидию в установленный срок или возвратил ее не в полном объеме, главный распорядитель в течение 23 рабочих дней с даты истечения срока, установленного получателю для возврата субсидии, обращается в суд с заявлением о взыскании перечисленных средств субсидии в бюджет города в соответствии с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отказе получателя субсидии от возврата суммы полученной субсидии в бюджет города взыскание производится в судебном порядке, установленном действующим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73. Иная ответственность за нарушение условий и порядка предоставления субсидии получателем субсидии устанавливается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1</w:t>
      </w:r>
    </w:p>
    <w:p>
      <w:pPr>
        <w:pStyle w:val="0"/>
        <w:jc w:val="right"/>
      </w:pPr>
      <w:r>
        <w:rPr>
          <w:sz w:val="20"/>
        </w:rPr>
        <w:t xml:space="preserve">к Положению</w:t>
      </w:r>
    </w:p>
    <w:p>
      <w:pPr>
        <w:pStyle w:val="0"/>
        <w:jc w:val="right"/>
      </w:pPr>
      <w:r>
        <w:rPr>
          <w:sz w:val="20"/>
        </w:rPr>
        <w:t xml:space="preserve">о порядке предоставления</w:t>
      </w:r>
    </w:p>
    <w:p>
      <w:pPr>
        <w:pStyle w:val="0"/>
        <w:jc w:val="right"/>
      </w:pPr>
      <w:r>
        <w:rPr>
          <w:sz w:val="20"/>
        </w:rPr>
        <w:t xml:space="preserve">субсидий субъектам малого</w:t>
      </w:r>
    </w:p>
    <w:p>
      <w:pPr>
        <w:pStyle w:val="0"/>
        <w:jc w:val="right"/>
      </w:pPr>
      <w:r>
        <w:rPr>
          <w:sz w:val="20"/>
        </w:rPr>
        <w:t xml:space="preserve">и среднего предпринимательства,</w:t>
      </w:r>
    </w:p>
    <w:p>
      <w:pPr>
        <w:pStyle w:val="0"/>
        <w:jc w:val="right"/>
      </w:pPr>
      <w:r>
        <w:rPr>
          <w:sz w:val="20"/>
        </w:rPr>
        <w:t xml:space="preserve">а также физическим лицам,</w:t>
      </w:r>
    </w:p>
    <w:p>
      <w:pPr>
        <w:pStyle w:val="0"/>
        <w:jc w:val="right"/>
      </w:pPr>
      <w:r>
        <w:rPr>
          <w:sz w:val="20"/>
        </w:rPr>
        <w:t xml:space="preserve">не являющимся индивидуальными</w:t>
      </w:r>
    </w:p>
    <w:p>
      <w:pPr>
        <w:pStyle w:val="0"/>
        <w:jc w:val="right"/>
      </w:pPr>
      <w:r>
        <w:rPr>
          <w:sz w:val="20"/>
        </w:rPr>
        <w:t xml:space="preserve">предпринимателями</w:t>
      </w:r>
    </w:p>
    <w:p>
      <w:pPr>
        <w:pStyle w:val="0"/>
        <w:jc w:val="right"/>
      </w:pPr>
      <w:r>
        <w:rPr>
          <w:sz w:val="20"/>
        </w:rPr>
        <w:t xml:space="preserve">и применяющим специальный</w:t>
      </w:r>
    </w:p>
    <w:p>
      <w:pPr>
        <w:pStyle w:val="0"/>
        <w:jc w:val="right"/>
      </w:pPr>
      <w:r>
        <w:rPr>
          <w:sz w:val="20"/>
        </w:rPr>
        <w:t xml:space="preserve">налоговый режим "Налог</w:t>
      </w:r>
    </w:p>
    <w:p>
      <w:pPr>
        <w:pStyle w:val="0"/>
        <w:jc w:val="right"/>
      </w:pPr>
      <w:r>
        <w:rPr>
          <w:sz w:val="20"/>
        </w:rPr>
        <w:t xml:space="preserve">на профессиональный</w:t>
      </w:r>
    </w:p>
    <w:p>
      <w:pPr>
        <w:pStyle w:val="0"/>
        <w:jc w:val="right"/>
      </w:pPr>
      <w:r>
        <w:rPr>
          <w:sz w:val="20"/>
        </w:rPr>
        <w:t xml:space="preserve">доход", - производителям товаров,</w:t>
      </w:r>
    </w:p>
    <w:p>
      <w:pPr>
        <w:pStyle w:val="0"/>
        <w:jc w:val="right"/>
      </w:pPr>
      <w:r>
        <w:rPr>
          <w:sz w:val="20"/>
        </w:rPr>
        <w:t xml:space="preserve">работ, услуг в целях возмещения</w:t>
      </w:r>
    </w:p>
    <w:p>
      <w:pPr>
        <w:pStyle w:val="0"/>
        <w:jc w:val="right"/>
      </w:pPr>
      <w:r>
        <w:rPr>
          <w:sz w:val="20"/>
        </w:rPr>
        <w:t xml:space="preserve">части затрат на приобретение</w:t>
      </w:r>
    </w:p>
    <w:p>
      <w:pPr>
        <w:pStyle w:val="0"/>
        <w:jc w:val="right"/>
      </w:pPr>
      <w:r>
        <w:rPr>
          <w:sz w:val="20"/>
        </w:rPr>
        <w:t xml:space="preserve">оборудования, произведенных</w:t>
      </w:r>
    </w:p>
    <w:p>
      <w:pPr>
        <w:pStyle w:val="0"/>
        <w:jc w:val="right"/>
      </w:pPr>
      <w:r>
        <w:rPr>
          <w:sz w:val="20"/>
        </w:rPr>
        <w:t xml:space="preserve">за счет собственных средств,</w:t>
      </w:r>
    </w:p>
    <w:p>
      <w:pPr>
        <w:pStyle w:val="0"/>
        <w:jc w:val="right"/>
      </w:pPr>
      <w:r>
        <w:rPr>
          <w:sz w:val="20"/>
        </w:rPr>
        <w:t xml:space="preserve">в целях создания и (или) развития,</w:t>
      </w:r>
    </w:p>
    <w:p>
      <w:pPr>
        <w:pStyle w:val="0"/>
        <w:jc w:val="right"/>
      </w:pPr>
      <w:r>
        <w:rPr>
          <w:sz w:val="20"/>
        </w:rPr>
        <w:t xml:space="preserve">и (или) модернизации производства</w:t>
      </w:r>
    </w:p>
    <w:p>
      <w:pPr>
        <w:pStyle w:val="0"/>
        <w:jc w:val="right"/>
      </w:pPr>
      <w:r>
        <w:rPr>
          <w:sz w:val="20"/>
        </w:rPr>
        <w:t xml:space="preserve">товаров (работ, услуг)</w:t>
      </w:r>
    </w:p>
    <w:p>
      <w:pPr>
        <w:pStyle w:val="0"/>
        <w:jc w:val="both"/>
      </w:pPr>
      <w:r>
        <w:rPr>
          <w:sz w:val="20"/>
        </w:rPr>
      </w:r>
    </w:p>
    <w:bookmarkStart w:id="167" w:name="P167"/>
    <w:bookmarkEnd w:id="167"/>
    <w:p>
      <w:pPr>
        <w:pStyle w:val="0"/>
        <w:jc w:val="center"/>
      </w:pPr>
      <w:r>
        <w:rPr>
          <w:sz w:val="20"/>
        </w:rPr>
        <w:t xml:space="preserve">ЗАЯВКА</w:t>
      </w:r>
    </w:p>
    <w:p>
      <w:pPr>
        <w:pStyle w:val="0"/>
        <w:jc w:val="center"/>
      </w:pPr>
      <w:r>
        <w:rPr>
          <w:sz w:val="20"/>
        </w:rPr>
        <w:t xml:space="preserve">на предоставление субсидии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Утратила силу. - </w:t>
      </w:r>
      <w:hyperlink w:history="0" r:id="rId42" w:tooltip="Постановление администрации г. Красноярска от 02.06.2025 N 424 &quot;О признании утратившими силу отдельных положений правовых актов администрации города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Красноярска от 02.06.2025 N 424.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2</w:t>
      </w:r>
    </w:p>
    <w:p>
      <w:pPr>
        <w:pStyle w:val="0"/>
        <w:jc w:val="right"/>
      </w:pPr>
      <w:r>
        <w:rPr>
          <w:sz w:val="20"/>
        </w:rPr>
        <w:t xml:space="preserve">к Положению</w:t>
      </w:r>
    </w:p>
    <w:p>
      <w:pPr>
        <w:pStyle w:val="0"/>
        <w:jc w:val="right"/>
      </w:pPr>
      <w:r>
        <w:rPr>
          <w:sz w:val="20"/>
        </w:rPr>
        <w:t xml:space="preserve">о порядке предоставления</w:t>
      </w:r>
    </w:p>
    <w:p>
      <w:pPr>
        <w:pStyle w:val="0"/>
        <w:jc w:val="right"/>
      </w:pPr>
      <w:r>
        <w:rPr>
          <w:sz w:val="20"/>
        </w:rPr>
        <w:t xml:space="preserve">субсидий субъектам малого</w:t>
      </w:r>
    </w:p>
    <w:p>
      <w:pPr>
        <w:pStyle w:val="0"/>
        <w:jc w:val="right"/>
      </w:pPr>
      <w:r>
        <w:rPr>
          <w:sz w:val="20"/>
        </w:rPr>
        <w:t xml:space="preserve">и среднего предпринимательства,</w:t>
      </w:r>
    </w:p>
    <w:p>
      <w:pPr>
        <w:pStyle w:val="0"/>
        <w:jc w:val="right"/>
      </w:pPr>
      <w:r>
        <w:rPr>
          <w:sz w:val="20"/>
        </w:rPr>
        <w:t xml:space="preserve">а также физическим лицам,</w:t>
      </w:r>
    </w:p>
    <w:p>
      <w:pPr>
        <w:pStyle w:val="0"/>
        <w:jc w:val="right"/>
      </w:pPr>
      <w:r>
        <w:rPr>
          <w:sz w:val="20"/>
        </w:rPr>
        <w:t xml:space="preserve">не являющимся индивидуальными</w:t>
      </w:r>
    </w:p>
    <w:p>
      <w:pPr>
        <w:pStyle w:val="0"/>
        <w:jc w:val="right"/>
      </w:pPr>
      <w:r>
        <w:rPr>
          <w:sz w:val="20"/>
        </w:rPr>
        <w:t xml:space="preserve">предпринимателями</w:t>
      </w:r>
    </w:p>
    <w:p>
      <w:pPr>
        <w:pStyle w:val="0"/>
        <w:jc w:val="right"/>
      </w:pPr>
      <w:r>
        <w:rPr>
          <w:sz w:val="20"/>
        </w:rPr>
        <w:t xml:space="preserve">и применяющим специальный</w:t>
      </w:r>
    </w:p>
    <w:p>
      <w:pPr>
        <w:pStyle w:val="0"/>
        <w:jc w:val="right"/>
      </w:pPr>
      <w:r>
        <w:rPr>
          <w:sz w:val="20"/>
        </w:rPr>
        <w:t xml:space="preserve">налоговый режим "Налог</w:t>
      </w:r>
    </w:p>
    <w:p>
      <w:pPr>
        <w:pStyle w:val="0"/>
        <w:jc w:val="right"/>
      </w:pPr>
      <w:r>
        <w:rPr>
          <w:sz w:val="20"/>
        </w:rPr>
        <w:t xml:space="preserve">на профессиональный</w:t>
      </w:r>
    </w:p>
    <w:p>
      <w:pPr>
        <w:pStyle w:val="0"/>
        <w:jc w:val="right"/>
      </w:pPr>
      <w:r>
        <w:rPr>
          <w:sz w:val="20"/>
        </w:rPr>
        <w:t xml:space="preserve">доход", - производителям товаров,</w:t>
      </w:r>
    </w:p>
    <w:p>
      <w:pPr>
        <w:pStyle w:val="0"/>
        <w:jc w:val="right"/>
      </w:pPr>
      <w:r>
        <w:rPr>
          <w:sz w:val="20"/>
        </w:rPr>
        <w:t xml:space="preserve">работ, услуг в целях возмещения</w:t>
      </w:r>
    </w:p>
    <w:p>
      <w:pPr>
        <w:pStyle w:val="0"/>
        <w:jc w:val="right"/>
      </w:pPr>
      <w:r>
        <w:rPr>
          <w:sz w:val="20"/>
        </w:rPr>
        <w:t xml:space="preserve">части затрат на приобретение</w:t>
      </w:r>
    </w:p>
    <w:p>
      <w:pPr>
        <w:pStyle w:val="0"/>
        <w:jc w:val="right"/>
      </w:pPr>
      <w:r>
        <w:rPr>
          <w:sz w:val="20"/>
        </w:rPr>
        <w:t xml:space="preserve">оборудования, произведенных</w:t>
      </w:r>
    </w:p>
    <w:p>
      <w:pPr>
        <w:pStyle w:val="0"/>
        <w:jc w:val="right"/>
      </w:pPr>
      <w:r>
        <w:rPr>
          <w:sz w:val="20"/>
        </w:rPr>
        <w:t xml:space="preserve">за счет собственных средств,</w:t>
      </w:r>
    </w:p>
    <w:p>
      <w:pPr>
        <w:pStyle w:val="0"/>
        <w:jc w:val="right"/>
      </w:pPr>
      <w:r>
        <w:rPr>
          <w:sz w:val="20"/>
        </w:rPr>
        <w:t xml:space="preserve">в целях создания и (или) развития,</w:t>
      </w:r>
    </w:p>
    <w:p>
      <w:pPr>
        <w:pStyle w:val="0"/>
        <w:jc w:val="right"/>
      </w:pPr>
      <w:r>
        <w:rPr>
          <w:sz w:val="20"/>
        </w:rPr>
        <w:t xml:space="preserve">и (или) модернизации производства</w:t>
      </w:r>
    </w:p>
    <w:p>
      <w:pPr>
        <w:pStyle w:val="0"/>
        <w:jc w:val="right"/>
      </w:pPr>
      <w:r>
        <w:rPr>
          <w:sz w:val="20"/>
        </w:rPr>
        <w:t xml:space="preserve">товаров (работ, услуг)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СОСТАВ</w:t>
      </w:r>
    </w:p>
    <w:p>
      <w:pPr>
        <w:pStyle w:val="2"/>
        <w:jc w:val="center"/>
      </w:pPr>
      <w:r>
        <w:rPr>
          <w:sz w:val="20"/>
        </w:rPr>
        <w:t xml:space="preserve">КОМИССИИ ПО ОТБОРУ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 силу. - </w:t>
      </w:r>
      <w:hyperlink w:history="0" r:id="rId43" w:tooltip="Постановление администрации г. Красноярска от 02.06.2025 N 424 &quot;О признании утратившими силу отдельных положений правовых актов администрации города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Красноярска от 02.06.2025 N 424.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3</w:t>
      </w:r>
    </w:p>
    <w:p>
      <w:pPr>
        <w:pStyle w:val="0"/>
        <w:jc w:val="right"/>
      </w:pPr>
      <w:r>
        <w:rPr>
          <w:sz w:val="20"/>
        </w:rPr>
        <w:t xml:space="preserve">к Положению</w:t>
      </w:r>
    </w:p>
    <w:p>
      <w:pPr>
        <w:pStyle w:val="0"/>
        <w:jc w:val="right"/>
      </w:pPr>
      <w:r>
        <w:rPr>
          <w:sz w:val="20"/>
        </w:rPr>
        <w:t xml:space="preserve">о порядке предоставления</w:t>
      </w:r>
    </w:p>
    <w:p>
      <w:pPr>
        <w:pStyle w:val="0"/>
        <w:jc w:val="right"/>
      </w:pPr>
      <w:r>
        <w:rPr>
          <w:sz w:val="20"/>
        </w:rPr>
        <w:t xml:space="preserve">субсидий субъектам малого</w:t>
      </w:r>
    </w:p>
    <w:p>
      <w:pPr>
        <w:pStyle w:val="0"/>
        <w:jc w:val="right"/>
      </w:pPr>
      <w:r>
        <w:rPr>
          <w:sz w:val="20"/>
        </w:rPr>
        <w:t xml:space="preserve">и среднего предпринимательства,</w:t>
      </w:r>
    </w:p>
    <w:p>
      <w:pPr>
        <w:pStyle w:val="0"/>
        <w:jc w:val="right"/>
      </w:pPr>
      <w:r>
        <w:rPr>
          <w:sz w:val="20"/>
        </w:rPr>
        <w:t xml:space="preserve">а также физическим лицам,</w:t>
      </w:r>
    </w:p>
    <w:p>
      <w:pPr>
        <w:pStyle w:val="0"/>
        <w:jc w:val="right"/>
      </w:pPr>
      <w:r>
        <w:rPr>
          <w:sz w:val="20"/>
        </w:rPr>
        <w:t xml:space="preserve">не являющимся индивидуальными</w:t>
      </w:r>
    </w:p>
    <w:p>
      <w:pPr>
        <w:pStyle w:val="0"/>
        <w:jc w:val="right"/>
      </w:pPr>
      <w:r>
        <w:rPr>
          <w:sz w:val="20"/>
        </w:rPr>
        <w:t xml:space="preserve">предпринимателями</w:t>
      </w:r>
    </w:p>
    <w:p>
      <w:pPr>
        <w:pStyle w:val="0"/>
        <w:jc w:val="right"/>
      </w:pPr>
      <w:r>
        <w:rPr>
          <w:sz w:val="20"/>
        </w:rPr>
        <w:t xml:space="preserve">и применяющим специальный</w:t>
      </w:r>
    </w:p>
    <w:p>
      <w:pPr>
        <w:pStyle w:val="0"/>
        <w:jc w:val="right"/>
      </w:pPr>
      <w:r>
        <w:rPr>
          <w:sz w:val="20"/>
        </w:rPr>
        <w:t xml:space="preserve">налоговый режим "Налог</w:t>
      </w:r>
    </w:p>
    <w:p>
      <w:pPr>
        <w:pStyle w:val="0"/>
        <w:jc w:val="right"/>
      </w:pPr>
      <w:r>
        <w:rPr>
          <w:sz w:val="20"/>
        </w:rPr>
        <w:t xml:space="preserve">на профессиональный</w:t>
      </w:r>
    </w:p>
    <w:p>
      <w:pPr>
        <w:pStyle w:val="0"/>
        <w:jc w:val="right"/>
      </w:pPr>
      <w:r>
        <w:rPr>
          <w:sz w:val="20"/>
        </w:rPr>
        <w:t xml:space="preserve">доход", - производителям товаров,</w:t>
      </w:r>
    </w:p>
    <w:p>
      <w:pPr>
        <w:pStyle w:val="0"/>
        <w:jc w:val="right"/>
      </w:pPr>
      <w:r>
        <w:rPr>
          <w:sz w:val="20"/>
        </w:rPr>
        <w:t xml:space="preserve">работ, услуг в целях возмещения</w:t>
      </w:r>
    </w:p>
    <w:p>
      <w:pPr>
        <w:pStyle w:val="0"/>
        <w:jc w:val="right"/>
      </w:pPr>
      <w:r>
        <w:rPr>
          <w:sz w:val="20"/>
        </w:rPr>
        <w:t xml:space="preserve">части затрат на приобретение</w:t>
      </w:r>
    </w:p>
    <w:p>
      <w:pPr>
        <w:pStyle w:val="0"/>
        <w:jc w:val="right"/>
      </w:pPr>
      <w:r>
        <w:rPr>
          <w:sz w:val="20"/>
        </w:rPr>
        <w:t xml:space="preserve">оборудования, произведенных</w:t>
      </w:r>
    </w:p>
    <w:p>
      <w:pPr>
        <w:pStyle w:val="0"/>
        <w:jc w:val="right"/>
      </w:pPr>
      <w:r>
        <w:rPr>
          <w:sz w:val="20"/>
        </w:rPr>
        <w:t xml:space="preserve">за счет собственных средств,</w:t>
      </w:r>
    </w:p>
    <w:p>
      <w:pPr>
        <w:pStyle w:val="0"/>
        <w:jc w:val="right"/>
      </w:pPr>
      <w:r>
        <w:rPr>
          <w:sz w:val="20"/>
        </w:rPr>
        <w:t xml:space="preserve">в целях создания и (или) развития,</w:t>
      </w:r>
    </w:p>
    <w:p>
      <w:pPr>
        <w:pStyle w:val="0"/>
        <w:jc w:val="right"/>
      </w:pPr>
      <w:r>
        <w:rPr>
          <w:sz w:val="20"/>
        </w:rPr>
        <w:t xml:space="preserve">и (или) модернизации производства</w:t>
      </w:r>
    </w:p>
    <w:p>
      <w:pPr>
        <w:pStyle w:val="0"/>
        <w:jc w:val="right"/>
      </w:pPr>
      <w:r>
        <w:rPr>
          <w:sz w:val="20"/>
        </w:rPr>
        <w:t xml:space="preserve">товаров (работ, услуг)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ОЦЕНОЧНАЯ ВЕДОМОСТЬ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Утратила силу. - </w:t>
      </w:r>
      <w:hyperlink w:history="0" r:id="rId44" w:tooltip="Постановление администрации г. Красноярска от 02.06.2025 N 424 &quot;О признании утратившими силу отдельных положений правовых актов администрации города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Красноярска от 02.06.2025 N 424.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4</w:t>
      </w:r>
    </w:p>
    <w:p>
      <w:pPr>
        <w:pStyle w:val="0"/>
        <w:jc w:val="right"/>
      </w:pPr>
      <w:r>
        <w:rPr>
          <w:sz w:val="20"/>
        </w:rPr>
        <w:t xml:space="preserve">к Положению</w:t>
      </w:r>
    </w:p>
    <w:p>
      <w:pPr>
        <w:pStyle w:val="0"/>
        <w:jc w:val="right"/>
      </w:pPr>
      <w:r>
        <w:rPr>
          <w:sz w:val="20"/>
        </w:rPr>
        <w:t xml:space="preserve">о порядке предоставления</w:t>
      </w:r>
    </w:p>
    <w:p>
      <w:pPr>
        <w:pStyle w:val="0"/>
        <w:jc w:val="right"/>
      </w:pPr>
      <w:r>
        <w:rPr>
          <w:sz w:val="20"/>
        </w:rPr>
        <w:t xml:space="preserve">субсидий субъектам малого</w:t>
      </w:r>
    </w:p>
    <w:p>
      <w:pPr>
        <w:pStyle w:val="0"/>
        <w:jc w:val="right"/>
      </w:pPr>
      <w:r>
        <w:rPr>
          <w:sz w:val="20"/>
        </w:rPr>
        <w:t xml:space="preserve">и среднего предпринимательства,</w:t>
      </w:r>
    </w:p>
    <w:p>
      <w:pPr>
        <w:pStyle w:val="0"/>
        <w:jc w:val="right"/>
      </w:pPr>
      <w:r>
        <w:rPr>
          <w:sz w:val="20"/>
        </w:rPr>
        <w:t xml:space="preserve">а также физическим лицам,</w:t>
      </w:r>
    </w:p>
    <w:p>
      <w:pPr>
        <w:pStyle w:val="0"/>
        <w:jc w:val="right"/>
      </w:pPr>
      <w:r>
        <w:rPr>
          <w:sz w:val="20"/>
        </w:rPr>
        <w:t xml:space="preserve">не являющимся индивидуальными</w:t>
      </w:r>
    </w:p>
    <w:p>
      <w:pPr>
        <w:pStyle w:val="0"/>
        <w:jc w:val="right"/>
      </w:pPr>
      <w:r>
        <w:rPr>
          <w:sz w:val="20"/>
        </w:rPr>
        <w:t xml:space="preserve">предпринимателями</w:t>
      </w:r>
    </w:p>
    <w:p>
      <w:pPr>
        <w:pStyle w:val="0"/>
        <w:jc w:val="right"/>
      </w:pPr>
      <w:r>
        <w:rPr>
          <w:sz w:val="20"/>
        </w:rPr>
        <w:t xml:space="preserve">и применяющим специальный</w:t>
      </w:r>
    </w:p>
    <w:p>
      <w:pPr>
        <w:pStyle w:val="0"/>
        <w:jc w:val="right"/>
      </w:pPr>
      <w:r>
        <w:rPr>
          <w:sz w:val="20"/>
        </w:rPr>
        <w:t xml:space="preserve">налоговый режим "Налог</w:t>
      </w:r>
    </w:p>
    <w:p>
      <w:pPr>
        <w:pStyle w:val="0"/>
        <w:jc w:val="right"/>
      </w:pPr>
      <w:r>
        <w:rPr>
          <w:sz w:val="20"/>
        </w:rPr>
        <w:t xml:space="preserve">на профессиональный</w:t>
      </w:r>
    </w:p>
    <w:p>
      <w:pPr>
        <w:pStyle w:val="0"/>
        <w:jc w:val="right"/>
      </w:pPr>
      <w:r>
        <w:rPr>
          <w:sz w:val="20"/>
        </w:rPr>
        <w:t xml:space="preserve">доход", - производителям товаров,</w:t>
      </w:r>
    </w:p>
    <w:p>
      <w:pPr>
        <w:pStyle w:val="0"/>
        <w:jc w:val="right"/>
      </w:pPr>
      <w:r>
        <w:rPr>
          <w:sz w:val="20"/>
        </w:rPr>
        <w:t xml:space="preserve">работ, услуг в целях возмещения</w:t>
      </w:r>
    </w:p>
    <w:p>
      <w:pPr>
        <w:pStyle w:val="0"/>
        <w:jc w:val="right"/>
      </w:pPr>
      <w:r>
        <w:rPr>
          <w:sz w:val="20"/>
        </w:rPr>
        <w:t xml:space="preserve">части затрат на приобретение</w:t>
      </w:r>
    </w:p>
    <w:p>
      <w:pPr>
        <w:pStyle w:val="0"/>
        <w:jc w:val="right"/>
      </w:pPr>
      <w:r>
        <w:rPr>
          <w:sz w:val="20"/>
        </w:rPr>
        <w:t xml:space="preserve">оборудования, произведенных</w:t>
      </w:r>
    </w:p>
    <w:p>
      <w:pPr>
        <w:pStyle w:val="0"/>
        <w:jc w:val="right"/>
      </w:pPr>
      <w:r>
        <w:rPr>
          <w:sz w:val="20"/>
        </w:rPr>
        <w:t xml:space="preserve">за счет собственных средств,</w:t>
      </w:r>
    </w:p>
    <w:p>
      <w:pPr>
        <w:pStyle w:val="0"/>
        <w:jc w:val="right"/>
      </w:pPr>
      <w:r>
        <w:rPr>
          <w:sz w:val="20"/>
        </w:rPr>
        <w:t xml:space="preserve">в целях создания и (или) развития,</w:t>
      </w:r>
    </w:p>
    <w:p>
      <w:pPr>
        <w:pStyle w:val="0"/>
        <w:jc w:val="right"/>
      </w:pPr>
      <w:r>
        <w:rPr>
          <w:sz w:val="20"/>
        </w:rPr>
        <w:t xml:space="preserve">и (или) модернизации производства</w:t>
      </w:r>
    </w:p>
    <w:p>
      <w:pPr>
        <w:pStyle w:val="0"/>
        <w:jc w:val="right"/>
      </w:pPr>
      <w:r>
        <w:rPr>
          <w:sz w:val="20"/>
        </w:rPr>
        <w:t xml:space="preserve">товаров (работ, услуг)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ПРОТОКОЛ</w:t>
      </w:r>
    </w:p>
    <w:p>
      <w:pPr>
        <w:pStyle w:val="0"/>
        <w:jc w:val="center"/>
      </w:pPr>
      <w:r>
        <w:rPr>
          <w:sz w:val="20"/>
        </w:rPr>
        <w:t xml:space="preserve">об итогах отбора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 силу. - </w:t>
      </w:r>
      <w:hyperlink w:history="0" r:id="rId45" w:tooltip="Постановление администрации г. Красноярска от 02.06.2025 N 424 &quot;О признании утратившими силу отдельных положений правовых актов администрации города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Красноярска от 02.06.2025 N 424.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5</w:t>
      </w:r>
    </w:p>
    <w:p>
      <w:pPr>
        <w:pStyle w:val="0"/>
        <w:jc w:val="right"/>
      </w:pPr>
      <w:r>
        <w:rPr>
          <w:sz w:val="20"/>
        </w:rPr>
        <w:t xml:space="preserve">к Положению</w:t>
      </w:r>
    </w:p>
    <w:p>
      <w:pPr>
        <w:pStyle w:val="0"/>
        <w:jc w:val="right"/>
      </w:pPr>
      <w:r>
        <w:rPr>
          <w:sz w:val="20"/>
        </w:rPr>
        <w:t xml:space="preserve">о порядке предоставления</w:t>
      </w:r>
    </w:p>
    <w:p>
      <w:pPr>
        <w:pStyle w:val="0"/>
        <w:jc w:val="right"/>
      </w:pPr>
      <w:r>
        <w:rPr>
          <w:sz w:val="20"/>
        </w:rPr>
        <w:t xml:space="preserve">субсидий субъектам малого</w:t>
      </w:r>
    </w:p>
    <w:p>
      <w:pPr>
        <w:pStyle w:val="0"/>
        <w:jc w:val="right"/>
      </w:pPr>
      <w:r>
        <w:rPr>
          <w:sz w:val="20"/>
        </w:rPr>
        <w:t xml:space="preserve">и среднего предпринимательства,</w:t>
      </w:r>
    </w:p>
    <w:p>
      <w:pPr>
        <w:pStyle w:val="0"/>
        <w:jc w:val="right"/>
      </w:pPr>
      <w:r>
        <w:rPr>
          <w:sz w:val="20"/>
        </w:rPr>
        <w:t xml:space="preserve">а также физическим лицам,</w:t>
      </w:r>
    </w:p>
    <w:p>
      <w:pPr>
        <w:pStyle w:val="0"/>
        <w:jc w:val="right"/>
      </w:pPr>
      <w:r>
        <w:rPr>
          <w:sz w:val="20"/>
        </w:rPr>
        <w:t xml:space="preserve">не являющимся индивидуальными</w:t>
      </w:r>
    </w:p>
    <w:p>
      <w:pPr>
        <w:pStyle w:val="0"/>
        <w:jc w:val="right"/>
      </w:pPr>
      <w:r>
        <w:rPr>
          <w:sz w:val="20"/>
        </w:rPr>
        <w:t xml:space="preserve">предпринимателями</w:t>
      </w:r>
    </w:p>
    <w:p>
      <w:pPr>
        <w:pStyle w:val="0"/>
        <w:jc w:val="right"/>
      </w:pPr>
      <w:r>
        <w:rPr>
          <w:sz w:val="20"/>
        </w:rPr>
        <w:t xml:space="preserve">и применяющим специальный</w:t>
      </w:r>
    </w:p>
    <w:p>
      <w:pPr>
        <w:pStyle w:val="0"/>
        <w:jc w:val="right"/>
      </w:pPr>
      <w:r>
        <w:rPr>
          <w:sz w:val="20"/>
        </w:rPr>
        <w:t xml:space="preserve">налоговый режим "Налог</w:t>
      </w:r>
    </w:p>
    <w:p>
      <w:pPr>
        <w:pStyle w:val="0"/>
        <w:jc w:val="right"/>
      </w:pPr>
      <w:r>
        <w:rPr>
          <w:sz w:val="20"/>
        </w:rPr>
        <w:t xml:space="preserve">на профессиональный</w:t>
      </w:r>
    </w:p>
    <w:p>
      <w:pPr>
        <w:pStyle w:val="0"/>
        <w:jc w:val="right"/>
      </w:pPr>
      <w:r>
        <w:rPr>
          <w:sz w:val="20"/>
        </w:rPr>
        <w:t xml:space="preserve">доход", - производителям товаров,</w:t>
      </w:r>
    </w:p>
    <w:p>
      <w:pPr>
        <w:pStyle w:val="0"/>
        <w:jc w:val="right"/>
      </w:pPr>
      <w:r>
        <w:rPr>
          <w:sz w:val="20"/>
        </w:rPr>
        <w:t xml:space="preserve">работ, услуг в целях возмещения</w:t>
      </w:r>
    </w:p>
    <w:p>
      <w:pPr>
        <w:pStyle w:val="0"/>
        <w:jc w:val="right"/>
      </w:pPr>
      <w:r>
        <w:rPr>
          <w:sz w:val="20"/>
        </w:rPr>
        <w:t xml:space="preserve">части затрат на приобретение</w:t>
      </w:r>
    </w:p>
    <w:p>
      <w:pPr>
        <w:pStyle w:val="0"/>
        <w:jc w:val="right"/>
      </w:pPr>
      <w:r>
        <w:rPr>
          <w:sz w:val="20"/>
        </w:rPr>
        <w:t xml:space="preserve">оборудования, произведенных</w:t>
      </w:r>
    </w:p>
    <w:p>
      <w:pPr>
        <w:pStyle w:val="0"/>
        <w:jc w:val="right"/>
      </w:pPr>
      <w:r>
        <w:rPr>
          <w:sz w:val="20"/>
        </w:rPr>
        <w:t xml:space="preserve">за счет собственных средств,</w:t>
      </w:r>
    </w:p>
    <w:p>
      <w:pPr>
        <w:pStyle w:val="0"/>
        <w:jc w:val="right"/>
      </w:pPr>
      <w:r>
        <w:rPr>
          <w:sz w:val="20"/>
        </w:rPr>
        <w:t xml:space="preserve">в целях создания и (или) развития,</w:t>
      </w:r>
    </w:p>
    <w:p>
      <w:pPr>
        <w:pStyle w:val="0"/>
        <w:jc w:val="right"/>
      </w:pPr>
      <w:r>
        <w:rPr>
          <w:sz w:val="20"/>
        </w:rPr>
        <w:t xml:space="preserve">и (или) модернизации производства</w:t>
      </w:r>
    </w:p>
    <w:p>
      <w:pPr>
        <w:pStyle w:val="0"/>
        <w:jc w:val="right"/>
      </w:pPr>
      <w:r>
        <w:rPr>
          <w:sz w:val="20"/>
        </w:rPr>
        <w:t xml:space="preserve">товаров (работ, услуг)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РЕЕСТР</w:t>
      </w:r>
    </w:p>
    <w:p>
      <w:pPr>
        <w:pStyle w:val="0"/>
        <w:jc w:val="center"/>
      </w:pPr>
      <w:r>
        <w:rPr>
          <w:sz w:val="20"/>
        </w:rPr>
        <w:t xml:space="preserve">получателей субсидии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 силу. - </w:t>
      </w:r>
      <w:hyperlink w:history="0" r:id="rId46" w:tooltip="Постановление администрации г. Красноярска от 02.06.2025 N 424 &quot;О признании утратившими силу отдельных положений правовых актов администрации города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Красноярска от 02.06.2025 N 424.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г. Красноярска от 25.03.2022 N 263</w:t>
            <w:br/>
            <w:t>(ред. от 02.06.2025)</w:t>
            <w:br/>
            <w:t>"О порядке предоставления субсидий 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16.06.2025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5966&amp;dst=100160" TargetMode="External"/><Relationship Id="rId18" Type="http://schemas.openxmlformats.org/officeDocument/2006/relationships/hyperlink" Target="https://login.consultant.ru/link/?req=doc&amp;base=RLAW123&amp;n=297027&amp;dst=100006" TargetMode="External"/><Relationship Id="rId26" Type="http://schemas.openxmlformats.org/officeDocument/2006/relationships/hyperlink" Target="https://login.consultant.ru/link/?req=doc&amp;base=LAW&amp;n=479939" TargetMode="External"/><Relationship Id="rId39" Type="http://schemas.openxmlformats.org/officeDocument/2006/relationships/hyperlink" Target="https://login.consultant.ru/link/?req=doc&amp;base=RLAW123&amp;n=354540" TargetMode="External"/><Relationship Id="rId21" Type="http://schemas.openxmlformats.org/officeDocument/2006/relationships/hyperlink" Target="https://login.consultant.ru/link/?req=doc&amp;base=RLAW123&amp;n=343409&amp;dst=100062" TargetMode="External"/><Relationship Id="rId34" Type="http://schemas.openxmlformats.org/officeDocument/2006/relationships/hyperlink" Target="https://login.consultant.ru/link/?req=doc&amp;base=LAW&amp;n=479333&amp;dst=100104" TargetMode="External"/><Relationship Id="rId42" Type="http://schemas.openxmlformats.org/officeDocument/2006/relationships/hyperlink" Target="https://login.consultant.ru/link/?req=doc&amp;base=RLAW123&amp;n=356954&amp;dst=100006" TargetMode="External"/><Relationship Id="rId47" Type="http://schemas.openxmlformats.org/officeDocument/2006/relationships/customXml" Target="../customXml/item1.xml"/><Relationship Id="rId7" Type="http://schemas.openxmlformats.org/officeDocument/2006/relationships/hyperlink" Target="https://login.consultant.ru/link/?req=doc&amp;base=RLAW123&amp;n=343409&amp;dst=100059" TargetMode="External"/><Relationship Id="rId2" Type="http://schemas.openxmlformats.org/officeDocument/2006/relationships/image" Target="media/image1.png"/><Relationship Id="rId16" Type="http://schemas.openxmlformats.org/officeDocument/2006/relationships/hyperlink" Target="https://login.consultant.ru/link/?req=doc&amp;base=RLAW123&amp;n=348113&amp;dst=103" TargetMode="External"/><Relationship Id="rId29" Type="http://schemas.openxmlformats.org/officeDocument/2006/relationships/hyperlink" Target="https://login.consultant.ru/link/?req=doc&amp;base=RLAW123&amp;n=356954&amp;dst=100006" TargetMode="External"/><Relationship Id="rId11" Type="http://schemas.openxmlformats.org/officeDocument/2006/relationships/hyperlink" Target="https://login.consultant.ru/link/?req=doc&amp;base=RLAW123&amp;n=331235&amp;dst=100005" TargetMode="External"/><Relationship Id="rId24" Type="http://schemas.openxmlformats.org/officeDocument/2006/relationships/hyperlink" Target="https://login.consultant.ru/link/?req=doc&amp;base=RLAW123&amp;n=356954&amp;dst=100006" TargetMode="External"/><Relationship Id="rId32" Type="http://schemas.openxmlformats.org/officeDocument/2006/relationships/hyperlink" Target="https://login.consultant.ru/link/?req=doc&amp;base=LAW&amp;n=482692&amp;dst=217" TargetMode="External"/><Relationship Id="rId37" Type="http://schemas.openxmlformats.org/officeDocument/2006/relationships/hyperlink" Target="https://login.consultant.ru/link/?req=doc&amp;base=LAW&amp;n=459890&amp;dst=100022" TargetMode="External"/><Relationship Id="rId40" Type="http://schemas.openxmlformats.org/officeDocument/2006/relationships/hyperlink" Target="https://login.consultant.ru/link/?req=doc&amp;base=LAW&amp;n=500021&amp;dst=3704" TargetMode="External"/><Relationship Id="rId45" Type="http://schemas.openxmlformats.org/officeDocument/2006/relationships/hyperlink" Target="https://login.consultant.ru/link/?req=doc&amp;base=RLAW123&amp;n=356954&amp;dst=100006" TargetMode="External"/><Relationship Id="rId5" Type="http://schemas.openxmlformats.org/officeDocument/2006/relationships/header" Target="header1.xml"/><Relationship Id="rId15" Type="http://schemas.openxmlformats.org/officeDocument/2006/relationships/hyperlink" Target="https://login.consultant.ru/link/?req=doc&amp;base=RLAW123&amp;n=348113&amp;dst=100358" TargetMode="External"/><Relationship Id="rId23" Type="http://schemas.openxmlformats.org/officeDocument/2006/relationships/hyperlink" Target="https://login.consultant.ru/link/?req=doc&amp;base=RLAW123&amp;n=356954&amp;dst=100006" TargetMode="External"/><Relationship Id="rId28" Type="http://schemas.openxmlformats.org/officeDocument/2006/relationships/hyperlink" Target="https://login.consultant.ru/link/?req=doc&amp;base=LAW&amp;n=431832&amp;dst=378" TargetMode="External"/><Relationship Id="rId36" Type="http://schemas.openxmlformats.org/officeDocument/2006/relationships/hyperlink" Target="https://login.consultant.ru/link/?req=doc&amp;base=RLAW123&amp;n=356954&amp;dst=100006" TargetMode="External"/><Relationship Id="rId49" Type="http://schemas.openxmlformats.org/officeDocument/2006/relationships/customXml" Target="../customXml/item3.xml"/><Relationship Id="rId10" Type="http://schemas.openxmlformats.org/officeDocument/2006/relationships/hyperlink" Target="https://login.consultant.ru/link/?req=doc&amp;base=RLAW123&amp;n=308573&amp;dst=100005" TargetMode="External"/><Relationship Id="rId19" Type="http://schemas.openxmlformats.org/officeDocument/2006/relationships/hyperlink" Target="https://login.consultant.ru/link/?req=doc&amp;base=LAW&amp;n=427244&amp;dst=100006" TargetMode="External"/><Relationship Id="rId31" Type="http://schemas.openxmlformats.org/officeDocument/2006/relationships/hyperlink" Target="https://login.consultant.ru/link/?req=doc&amp;base=RLAW123&amp;n=356954&amp;dst=100006" TargetMode="External"/><Relationship Id="rId44" Type="http://schemas.openxmlformats.org/officeDocument/2006/relationships/hyperlink" Target="https://login.consultant.ru/link/?req=doc&amp;base=RLAW123&amp;n=356954&amp;dst=10000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123&amp;n=302571&amp;dst=100005" TargetMode="External"/><Relationship Id="rId14" Type="http://schemas.openxmlformats.org/officeDocument/2006/relationships/hyperlink" Target="https://login.consultant.ru/link/?req=doc&amp;base=LAW&amp;n=500021&amp;dst=103400" TargetMode="External"/><Relationship Id="rId22" Type="http://schemas.openxmlformats.org/officeDocument/2006/relationships/hyperlink" Target="https://login.consultant.ru/link/?req=doc&amp;base=RLAW123&amp;n=331235&amp;dst=100005" TargetMode="External"/><Relationship Id="rId27" Type="http://schemas.openxmlformats.org/officeDocument/2006/relationships/hyperlink" Target="https://login.consultant.ru/link/?req=doc&amp;base=LAW&amp;n=483130" TargetMode="External"/><Relationship Id="rId30" Type="http://schemas.openxmlformats.org/officeDocument/2006/relationships/hyperlink" Target="https://login.consultant.ru/link/?req=doc&amp;base=RLAW123&amp;n=356954&amp;dst=100006" TargetMode="External"/><Relationship Id="rId35" Type="http://schemas.openxmlformats.org/officeDocument/2006/relationships/hyperlink" Target="https://login.consultant.ru/link/?req=doc&amp;base=RLAW123&amp;n=356954&amp;dst=100006" TargetMode="External"/><Relationship Id="rId43" Type="http://schemas.openxmlformats.org/officeDocument/2006/relationships/hyperlink" Target="https://login.consultant.ru/link/?req=doc&amp;base=RLAW123&amp;n=356954&amp;dst=100006" TargetMode="External"/><Relationship Id="rId48" Type="http://schemas.openxmlformats.org/officeDocument/2006/relationships/customXml" Target="../customXml/item2.xml"/><Relationship Id="rId8" Type="http://schemas.openxmlformats.org/officeDocument/2006/relationships/hyperlink" Target="https://login.consultant.ru/link/?req=doc&amp;base=RLAW123&amp;n=297027&amp;dst=100005" TargetMode="External"/><Relationship Id="rId3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RLAW123&amp;n=356954&amp;dst=100006" TargetMode="External"/><Relationship Id="rId17" Type="http://schemas.openxmlformats.org/officeDocument/2006/relationships/hyperlink" Target="https://login.consultant.ru/link/?req=doc&amp;base=RLAW123&amp;n=348113&amp;dst=100480" TargetMode="External"/><Relationship Id="rId25" Type="http://schemas.openxmlformats.org/officeDocument/2006/relationships/hyperlink" Target="https://login.consultant.ru/link/?req=doc&amp;base=LAW&amp;n=505966" TargetMode="External"/><Relationship Id="rId33" Type="http://schemas.openxmlformats.org/officeDocument/2006/relationships/hyperlink" Target="https://login.consultant.ru/link/?req=doc&amp;base=LAW&amp;n=482692&amp;dst=217" TargetMode="External"/><Relationship Id="rId38" Type="http://schemas.openxmlformats.org/officeDocument/2006/relationships/hyperlink" Target="https://login.consultant.ru/link/?req=doc&amp;base=LAW&amp;n=400478" TargetMode="External"/><Relationship Id="rId46" Type="http://schemas.openxmlformats.org/officeDocument/2006/relationships/hyperlink" Target="https://login.consultant.ru/link/?req=doc&amp;base=RLAW123&amp;n=356954&amp;dst=100006" TargetMode="External"/><Relationship Id="rId20" Type="http://schemas.openxmlformats.org/officeDocument/2006/relationships/hyperlink" Target="https://login.consultant.ru/link/?req=doc&amp;base=RLAW123&amp;n=343409&amp;dst=100060" TargetMode="External"/><Relationship Id="rId41" Type="http://schemas.openxmlformats.org/officeDocument/2006/relationships/hyperlink" Target="https://login.consultant.ru/link/?req=doc&amp;base=LAW&amp;n=500021&amp;dst=3722" TargetMode="External"/><Relationship Id="rId1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Справка о предоставленной поддержке" ma:contentTypeID="0x0101001BE9664F28E3C14A9423B57957433CAF002E6B2A3321C4D041BB792466032A5501" ma:contentTypeVersion="14" ma:contentTypeDescription="" ma:contentTypeScope="" ma:versionID="33122f7c2ea91beadd74142c632ef056">
  <xsd:schema xmlns:xsd="http://www.w3.org/2001/XMLSchema" xmlns:xs="http://www.w3.org/2001/XMLSchema" xmlns:p="http://schemas.microsoft.com/office/2006/metadata/properties" xmlns:ns2="75299231-ebc0-4749-b291-31a07bef5a47" targetNamespace="http://schemas.microsoft.com/office/2006/metadata/properties" ma:root="true" ma:fieldsID="fd849483f5e705912cbfb20eb3aa88e2" ns2:_="">
    <xsd:import namespace="75299231-ebc0-4749-b291-31a07bef5a47"/>
    <xsd:element name="properties">
      <xsd:complexType>
        <xsd:sequence>
          <xsd:element name="documentManagement">
            <xsd:complexType>
              <xsd:all>
                <xsd:element ref="ns2:RegUL" minOccurs="0"/>
                <xsd:element ref="ns2:ИНН" minOccurs="0"/>
                <xsd:element ref="ns2:ОГРН_x0028_ИП_x0029_" minOccurs="0"/>
                <xsd:element ref="ns2:Адрес_x0020_ЮЛ" minOccurs="0"/>
                <xsd:element ref="ns2:Форма_x0020_поддержки" minOccurs="0"/>
                <xsd:element ref="ns2:Форма_x0020_поддержки1" minOccurs="0"/>
                <xsd:element ref="ns2:Размер_x0020_поддержки" minOccurs="0"/>
                <xsd:element ref="ns2:Срок_x0020_оказания_x0020_поддержки" minOccurs="0"/>
                <xsd:element ref="ns2:Номер_x0020_реестровой_x0020_записи" minOccurs="0"/>
                <xsd:element ref="ns2:Дата_x0020_включения_x0020_в_x0020_реестр" minOccurs="0"/>
                <xsd:element ref="ns2:Номер_x0020_справки" minOccurs="0"/>
                <xsd:element ref="ns2:Дата_x0020_выдачи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9231-ebc0-4749-b291-31a07bef5a47" elementFormDefault="qualified">
    <xsd:import namespace="http://schemas.microsoft.com/office/2006/documentManagement/types"/>
    <xsd:import namespace="http://schemas.microsoft.com/office/infopath/2007/PartnerControls"/>
    <xsd:element name="RegUL" ma:index="8" nillable="true" ma:displayName="Наименование ЮЛ" ma:internalName="RegUL" ma:readOnly="false">
      <xsd:simpleType>
        <xsd:restriction base="dms:Text">
          <xsd:maxLength value="255"/>
        </xsd:restriction>
      </xsd:simpleType>
    </xsd:element>
    <xsd:element name="ИНН" ma:index="9" nillable="true" ma:displayName="ИНН" ma:internalName="_x0418__x041d__x041d_">
      <xsd:simpleType>
        <xsd:restriction base="dms:Text">
          <xsd:maxLength value="255"/>
        </xsd:restriction>
      </xsd:simpleType>
    </xsd:element>
    <xsd:element name="ОГРН_x0028_ИП_x0029_" ma:index="10" nillable="true" ma:displayName="ОГРН(ИП)" ma:internalName="_x041e__x0413__x0420__x041d__x0028__x0418__x041f__x0029_">
      <xsd:simpleType>
        <xsd:restriction base="dms:Text">
          <xsd:maxLength value="255"/>
        </xsd:restriction>
      </xsd:simpleType>
    </xsd:element>
    <xsd:element name="Адрес_x0020_ЮЛ" ma:index="11" nillable="true" ma:displayName="Адрес ЮЛ" ma:internalName="_x0410__x0434__x0440__x0435__x0441__x0020__x042e__x041b_">
      <xsd:simpleType>
        <xsd:restriction base="dms:Text">
          <xsd:maxLength value="255"/>
        </xsd:restriction>
      </xsd:simpleType>
    </xsd:element>
    <xsd:element name="Форма_x0020_поддержки" ma:index="12" nillable="true" ma:displayName="Вид поддержки" ma:internalName="_x0424__x043e__x0440__x043c__x0430__x0020__x043f__x043e__x0434__x0434__x0435__x0440__x0436__x043a__x0438_" ma:readOnly="false">
      <xsd:simpleType>
        <xsd:restriction base="dms:Text">
          <xsd:maxLength value="255"/>
        </xsd:restriction>
      </xsd:simpleType>
    </xsd:element>
    <xsd:element name="Форма_x0020_поддержки1" ma:index="13" nillable="true" ma:displayName="Форма поддержки" ma:internalName="_x0424__x043e__x0440__x043c__x0430__x0020__x043f__x043e__x0434__x0434__x0435__x0440__x0436__x043a__x0438_1">
      <xsd:simpleType>
        <xsd:restriction base="dms:Text">
          <xsd:maxLength value="255"/>
        </xsd:restriction>
      </xsd:simpleType>
    </xsd:element>
    <xsd:element name="Размер_x0020_поддержки" ma:index="14" nillable="true" ma:displayName="Размер поддержки" ma:internalName="_x0420__x0430__x0437__x043c__x0435__x0440__x0020__x043f__x043e__x0434__x0434__x0435__x0440__x0436__x043a__x0438_">
      <xsd:simpleType>
        <xsd:restriction base="dms:Text">
          <xsd:maxLength value="255"/>
        </xsd:restriction>
      </xsd:simpleType>
    </xsd:element>
    <xsd:element name="Срок_x0020_оказания_x0020_поддержки" ma:index="15" nillable="true" ma:displayName="Срок оказания поддержки" ma:internalName="_x0421__x0440__x043e__x043a__x0020__x043e__x043a__x0430__x0437__x0430__x043d__x0438__x044f__x0020__x043f__x043e__x0434__x0434__x0435__x0440__x0436__x043a__x0438_">
      <xsd:simpleType>
        <xsd:restriction base="dms:Text">
          <xsd:maxLength value="255"/>
        </xsd:restriction>
      </xsd:simpleType>
    </xsd:element>
    <xsd:element name="Номер_x0020_реестровой_x0020_записи" ma:index="16" nillable="true" ma:displayName="Номер реестровой записи" ma:internalName="_x041d__x043e__x043c__x0435__x0440__x0020__x0440__x0435__x0435__x0441__x0442__x0440__x043e__x0432__x043e__x0439__x0020__x0437__x0430__x043f__x0438__x0441__x0438_">
      <xsd:simpleType>
        <xsd:restriction base="dms:Text">
          <xsd:maxLength value="255"/>
        </xsd:restriction>
      </xsd:simpleType>
    </xsd:element>
    <xsd:element name="Дата_x0020_включения_x0020_в_x0020_реестр" ma:index="17" nillable="true" ma:displayName="Дата включения в реестр" ma:internalName="_x0414__x0430__x0442__x0430__x0020__x0432__x043a__x043b__x044e__x0447__x0435__x043d__x0438__x044f__x0020__x0432__x0020__x0440__x0435__x0435__x0441__x0442__x0440_">
      <xsd:simpleType>
        <xsd:restriction base="dms:Text">
          <xsd:maxLength value="255"/>
        </xsd:restriction>
      </xsd:simpleType>
    </xsd:element>
    <xsd:element name="Номер_x0020_справки" ma:index="18" nillable="true" ma:displayName="Номер справки" ma:internalName="_x041d__x043e__x043c__x0435__x0440__x0020__x0441__x043f__x0440__x0430__x0432__x043a__x0438_">
      <xsd:simpleType>
        <xsd:restriction base="dms:Text">
          <xsd:maxLength value="255"/>
        </xsd:restriction>
      </xsd:simpleType>
    </xsd:element>
    <xsd:element name="Дата_x0020_выдачи" ma:index="19" nillable="true" ma:displayName="Дата выдачи" ma:internalName="_x0414__x0430__x0442__x0430__x0020__x0432__x044b__x0434__x0430__x0447__x0438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Номер_x0020_справки xmlns="75299231-ebc0-4749-b291-31a07bef5a47" xsi:nil="true"/>
    <Дата_x0020_выдачи xmlns="75299231-ebc0-4749-b291-31a07bef5a47" xsi:nil="true"/>
    <Срок_x0020_оказания_x0020_поддержки xmlns="75299231-ebc0-4749-b291-31a07bef5a47" xsi:nil="true"/>
    <Дата_x0020_включения_x0020_в_x0020_реестр xmlns="75299231-ebc0-4749-b291-31a07bef5a47" xsi:nil="true"/>
    <Размер_x0020_поддержки xmlns="75299231-ebc0-4749-b291-31a07bef5a47" xsi:nil="true"/>
    <Номер_x0020_реестровой_x0020_записи xmlns="75299231-ebc0-4749-b291-31a07bef5a47" xsi:nil="true"/>
    <ИНН xmlns="75299231-ebc0-4749-b291-31a07bef5a47" xsi:nil="true"/>
    <Форма_x0020_поддержки xmlns="75299231-ebc0-4749-b291-31a07bef5a47" xsi:nil="true"/>
    <Форма_x0020_поддержки1 xmlns="75299231-ebc0-4749-b291-31a07bef5a47" xsi:nil="true"/>
    <Адрес_x0020_ЮЛ xmlns="75299231-ebc0-4749-b291-31a07bef5a47" xsi:nil="true"/>
    <ОГРН_x0028_ИП_x0029_ xmlns="75299231-ebc0-4749-b291-31a07bef5a47" xsi:nil="true"/>
    <RegUL xmlns="75299231-ebc0-4749-b291-31a07bef5a47" xsi:nil="true"/>
  </documentManagement>
</p:properties>
</file>

<file path=customXml/itemProps1.xml><?xml version="1.0" encoding="utf-8"?>
<ds:datastoreItem xmlns:ds="http://schemas.openxmlformats.org/officeDocument/2006/customXml" ds:itemID="{61304E9F-3A7E-405B-8B19-37AE23C754F6}"/>
</file>

<file path=customXml/itemProps2.xml><?xml version="1.0" encoding="utf-8"?>
<ds:datastoreItem xmlns:ds="http://schemas.openxmlformats.org/officeDocument/2006/customXml" ds:itemID="{5DAD4436-D4CB-45B2-B6F2-72E17186E325}"/>
</file>

<file path=customXml/itemProps3.xml><?xml version="1.0" encoding="utf-8"?>
<ds:datastoreItem xmlns:ds="http://schemas.openxmlformats.org/officeDocument/2006/customXml" ds:itemID="{63AC1DAC-4875-42A4-8D09-FAA6A858ABE8}"/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4025.00.02</Application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Красноярска от 25.03.2022 N 263(ред. от 02.06.2025)"О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</dc:title>
  <dcterms:created xsi:type="dcterms:W3CDTF">2025-06-16T08:47:55Z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0x0101001BE9664F28E3C14A9423B57957433CAF002E6B2A3321C4D041BB792466032A5501</vt:lpwstr>
  </property>
</Properties>
</file>