
<file path=[Content_Types].xml><?xml version="1.0" encoding="utf-8"?>
<Types xmlns="http://schemas.openxmlformats.org/package/2006/content-types">
  <Default Extension="png" ContentType="image/png"/>
  <Default Extension="bmp" ContentType="image/bmp"/>
  <Default Extension="jpeg" ContentType="image/jpeg"/>
  <Default Extension="rels" ContentType="application/vnd.openxmlformats-package.relationships+xml"/>
  <Default Extension="emf" ContentType="image/x-emf"/>
  <Default Extension="wmf" ContentType="image/x-wmf"/>
  <Default Extension="xml" ContentType="application/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г. Красноярска от 14.11.2022 N 1002</w:t>
              <w:br/>
              <w:t xml:space="preserve">(ред. от 07.09.2026)</w:t>
              <w:br/>
              <w:t xml:space="preserve">"Об утверждении муниципальной программы "Создание условий для развития предпринимательства в городе Красноярске"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23.09.2026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ГОРОДА КРАСНОЯРСКА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14 ноября 2022 г. N 1002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МУНИЦИПАЛЬНОЙ ПРОГРАММЫ "СОЗДАНИЕ УСЛОВИЙ</w:t>
      </w:r>
    </w:p>
    <w:p>
      <w:pPr>
        <w:pStyle w:val="2"/>
        <w:jc w:val="center"/>
      </w:pPr>
      <w:r>
        <w:rPr>
          <w:sz w:val="20"/>
        </w:rPr>
        <w:t xml:space="preserve">ДЛЯ РАЗВИТИЯ ПРЕДПРИНИМАТЕЛЬСТВА В ГОРОДЕ КРАСНОЯРСКЕ"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администрации г. Красноярска от 09.03.2023 </w:t>
            </w:r>
            <w:hyperlink w:history="0" r:id="rId8" w:tooltip="Постановление администрации г. Красноярска от 09.03.2023 N 157 &quot;О внесении изменений в Постановление администрации города от 14.11.2022 N 1002&quot; {КонсультантПлюс}">
              <w:r>
                <w:rPr>
                  <w:sz w:val="20"/>
                  <w:color w:val="0000ff"/>
                </w:rPr>
                <w:t xml:space="preserve">N 157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25.05.2023 </w:t>
            </w:r>
            <w:hyperlink w:history="0" r:id="rId9" w:tooltip="Постановление администрации г. Красноярска от 25.05.2023 N 353 &quot;О внесении изменений в Постановление администрации города от 14.11.2022 N 1002&quot; {КонсультантПлюс}">
              <w:r>
                <w:rPr>
                  <w:sz w:val="20"/>
                  <w:color w:val="0000ff"/>
                </w:rPr>
                <w:t xml:space="preserve">N 353</w:t>
              </w:r>
            </w:hyperlink>
            <w:r>
              <w:rPr>
                <w:sz w:val="20"/>
                <w:color w:val="392c69"/>
              </w:rPr>
              <w:t xml:space="preserve">, от 29.09.2023 </w:t>
            </w:r>
            <w:hyperlink w:history="0" r:id="rId10" w:tooltip="Постановление администрации г. Красноярска от 29.09.2023 N 729 &quot;О внесении изменений в Постановление администрации города от 14.11.2022 N 1002&quot; {КонсультантПлюс}">
              <w:r>
                <w:rPr>
                  <w:sz w:val="20"/>
                  <w:color w:val="0000ff"/>
                </w:rPr>
                <w:t xml:space="preserve">N 729</w:t>
              </w:r>
            </w:hyperlink>
            <w:r>
              <w:rPr>
                <w:sz w:val="20"/>
                <w:color w:val="392c69"/>
              </w:rPr>
              <w:t xml:space="preserve">, от 14.11.2023 </w:t>
            </w:r>
            <w:hyperlink w:history="0" r:id="rId11" w:tooltip="Постановление администрации г. Красноярска от 14.11.2023 N 868 &quot;О внесении изменений в Постановление администрации города от 14.11.2022 N 1002&quot; {КонсультантПлюс}">
              <w:r>
                <w:rPr>
                  <w:sz w:val="20"/>
                  <w:color w:val="0000ff"/>
                </w:rPr>
                <w:t xml:space="preserve">N 868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01.04.2024 </w:t>
            </w:r>
            <w:hyperlink w:history="0" r:id="rId12" w:tooltip="Постановление администрации г. Красноярска от 01.04.2024 N 269 &quot;О внесении изменений в Постановление администрации города от 14.11.2022 N 1002&quot; {КонсультантПлюс}">
              <w:r>
                <w:rPr>
                  <w:sz w:val="20"/>
                  <w:color w:val="0000ff"/>
                </w:rPr>
                <w:t xml:space="preserve">N 269</w:t>
              </w:r>
            </w:hyperlink>
            <w:r>
              <w:rPr>
                <w:sz w:val="20"/>
                <w:color w:val="392c69"/>
              </w:rPr>
              <w:t xml:space="preserve">, от 27.09.2024 </w:t>
            </w:r>
            <w:hyperlink w:history="0" r:id="rId13" w:tooltip="Постановление администрации г. Красноярска от 27.09.2024 N 906 &quot;О внесении изменений в Постановление администрации города от 14.11.2022 N 1002&quot; {КонсультантПлюс}">
              <w:r>
                <w:rPr>
                  <w:sz w:val="20"/>
                  <w:color w:val="0000ff"/>
                </w:rPr>
                <w:t xml:space="preserve">N 906</w:t>
              </w:r>
            </w:hyperlink>
            <w:r>
              <w:rPr>
                <w:sz w:val="20"/>
                <w:color w:val="392c69"/>
              </w:rPr>
              <w:t xml:space="preserve">, от 14.11.2024 </w:t>
            </w:r>
            <w:hyperlink w:history="0" r:id="rId14" w:tooltip="Постановление администрации г. Красноярска от 14.11.2024 N 1085 &quot;О внесении изменения в Постановление администрации города от 14.11.2022 N 1002&quot; {КонсультантПлюс}">
              <w:r>
                <w:rPr>
                  <w:sz w:val="20"/>
                  <w:color w:val="0000ff"/>
                </w:rPr>
                <w:t xml:space="preserve">N 1085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14.04.2025 </w:t>
            </w:r>
            <w:hyperlink w:history="0" r:id="rId15" w:tooltip="Постановление администрации г. Красноярска от 14.04.2025 N 296 &quot;О внесении изменений в Постановление администрации города от 14.11.2022 N 1002&quot; {КонсультантПлюс}">
              <w:r>
                <w:rPr>
                  <w:sz w:val="20"/>
                  <w:color w:val="0000ff"/>
                </w:rPr>
                <w:t xml:space="preserve">N 296</w:t>
              </w:r>
            </w:hyperlink>
            <w:r>
              <w:rPr>
                <w:sz w:val="20"/>
                <w:color w:val="392c69"/>
              </w:rPr>
              <w:t xml:space="preserve">, от 26.09.2025 </w:t>
            </w:r>
            <w:hyperlink w:history="0" r:id="rId16" w:tooltip="Постановление администрации г. Красноярска от 26.09.2025 N 790 &quot;О внесении изменений в Постановление администрации города от 14.11.2022 N 1002&quot; {КонсультантПлюс}">
              <w:r>
                <w:rPr>
                  <w:sz w:val="20"/>
                  <w:color w:val="0000ff"/>
                </w:rPr>
                <w:t xml:space="preserve">N 790</w:t>
              </w:r>
            </w:hyperlink>
            <w:r>
              <w:rPr>
                <w:sz w:val="20"/>
                <w:color w:val="392c69"/>
              </w:rPr>
              <w:t xml:space="preserve">, от 13.11.2025 </w:t>
            </w:r>
            <w:hyperlink w:history="0" r:id="rId17" w:tooltip="Постановление администрации г. Красноярска от 13.11.2025 N 963 &quot;О внесении изменения в Постановление администрации города от 14.11.2022 N 1002&quot; {КонсультантПлюс}">
              <w:r>
                <w:rPr>
                  <w:sz w:val="20"/>
                  <w:color w:val="0000ff"/>
                </w:rPr>
                <w:t xml:space="preserve">N 963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07.09.2026 </w:t>
            </w:r>
            <w:hyperlink w:history="0" r:id="rId18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      <w:r>
                <w:rPr>
                  <w:sz w:val="20"/>
                  <w:color w:val="0000ff"/>
                </w:rPr>
                <w:t xml:space="preserve">N 872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создания благоприятных условий для развития малого и среднего предпринимательства, в соответствии с Федеральным </w:t>
      </w:r>
      <w:hyperlink w:history="0" r:id="rId19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24.07.2007 N 209-ФЗ "О развитии малого и среднего предпринимательства в Российской Федерации, Федеральным </w:t>
      </w:r>
      <w:hyperlink w:history="0" r:id="rId20" w:tooltip="Федеральный закон от 12.01.1996 N 7-ФЗ (ред. от 09.04.2026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 организациях", </w:t>
      </w:r>
      <w:hyperlink w:history="0" r:id="rId21" w:tooltip="Постановление администрации г. Красноярска от 27.03.2015 N 153 (ред. от 12.11.2025) &quot;Об утверждении Порядка принятия решений о разработке, формировании и реализации муниципальных программ города Красноярска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города от 27.03.2015 N 153 "Об утверждении Порядка принятия решений о разработке, формировании и реализации муниципальных программ города Красноярска", </w:t>
      </w:r>
      <w:hyperlink w:history="0" r:id="rId22" w:tooltip="Распоряжение администрации г. Красноярска от 22.07.2022 N 208-р (ред. от 05.08.2026) &quot;Об утверждении перечня муниципальных программ города Красноярска&quot;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администрации города от 22.07.2022 N 208-р "Об утверждении перечня муниципальных программ города Красноярска", руководствуясь </w:t>
      </w:r>
      <w:hyperlink w:history="0" r:id="rId23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{КонсультантПлюс}">
        <w:r>
          <w:rPr>
            <w:sz w:val="20"/>
            <w:color w:val="0000ff"/>
          </w:rPr>
          <w:t xml:space="preserve">ст. 41</w:t>
        </w:r>
      </w:hyperlink>
      <w:r>
        <w:rPr>
          <w:sz w:val="20"/>
        </w:rPr>
        <w:t xml:space="preserve">, </w:t>
      </w:r>
      <w:hyperlink w:history="0" r:id="rId24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{КонсультантПлюс}">
        <w:r>
          <w:rPr>
            <w:sz w:val="20"/>
            <w:color w:val="0000ff"/>
          </w:rPr>
          <w:t xml:space="preserve">58</w:t>
        </w:r>
      </w:hyperlink>
      <w:r>
        <w:rPr>
          <w:sz w:val="20"/>
        </w:rPr>
        <w:t xml:space="preserve">, </w:t>
      </w:r>
      <w:hyperlink w:history="0" r:id="rId25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{КонсультантПлюс}">
        <w:r>
          <w:rPr>
            <w:sz w:val="20"/>
            <w:color w:val="0000ff"/>
          </w:rPr>
          <w:t xml:space="preserve">59</w:t>
        </w:r>
      </w:hyperlink>
      <w:r>
        <w:rPr>
          <w:sz w:val="20"/>
        </w:rPr>
        <w:t xml:space="preserve"> Устава города Красноярска, постановляю:</w:t>
      </w:r>
    </w:p>
    <w:p>
      <w:pPr>
        <w:pStyle w:val="0"/>
        <w:jc w:val="both"/>
      </w:pPr>
      <w:r>
        <w:rPr>
          <w:sz w:val="20"/>
        </w:rPr>
        <w:t xml:space="preserve">(в ред. Постановлений администрации г. Красноярска от 14.11.2023 </w:t>
      </w:r>
      <w:hyperlink w:history="0" r:id="rId26" w:tooltip="Постановление администрации г. Красноярска от 14.11.2023 N 868 &quot;О внесении изменений в Постановление администрации города от 14.11.2022 N 1002&quot; {КонсультантПлюс}">
        <w:r>
          <w:rPr>
            <w:sz w:val="20"/>
            <w:color w:val="0000ff"/>
          </w:rPr>
          <w:t xml:space="preserve">N 868</w:t>
        </w:r>
      </w:hyperlink>
      <w:r>
        <w:rPr>
          <w:sz w:val="20"/>
        </w:rPr>
        <w:t xml:space="preserve">, от 01.04.2024 </w:t>
      </w:r>
      <w:hyperlink w:history="0" r:id="rId27" w:tooltip="Постановление администрации г. Красноярска от 01.04.2024 N 269 &quot;О внесении изменений в Постановление администрации города от 14.11.2022 N 1002&quot; {КонсультантПлюс}">
        <w:r>
          <w:rPr>
            <w:sz w:val="20"/>
            <w:color w:val="0000ff"/>
          </w:rPr>
          <w:t xml:space="preserve">N 269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муниципальную </w:t>
      </w:r>
      <w:hyperlink w:history="0" w:anchor="P33" w:tooltip="МУНИЦИПАЛЬНАЯ ПРОГРАММА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"Создание условий для развития предпринимательства в городе Красноярске" согласно приложению.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остановление администрации г. Красноярска от 14.11.2023 N 868 &quot;О внесении изменений в Постановление администрации город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14.11.2023 N 868)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опубликовать в газете "Городские новости" и разместить на официальном сайте администрации города.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города</w:t>
      </w:r>
    </w:p>
    <w:p>
      <w:pPr>
        <w:pStyle w:val="0"/>
        <w:jc w:val="right"/>
      </w:pPr>
      <w:r>
        <w:rPr>
          <w:sz w:val="20"/>
        </w:rPr>
        <w:t xml:space="preserve">В.А.ЛОГИНОВ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администрации города</w:t>
      </w:r>
    </w:p>
    <w:p>
      <w:pPr>
        <w:pStyle w:val="0"/>
        <w:jc w:val="right"/>
      </w:pPr>
      <w:r>
        <w:rPr>
          <w:sz w:val="20"/>
        </w:rPr>
        <w:t xml:space="preserve">от 14 ноября 2022 г. N 1002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МУНИЦИПАЛЬНАЯ ПРОГРАММА</w:t>
      </w:r>
    </w:p>
    <w:p>
      <w:pPr>
        <w:pStyle w:val="2"/>
        <w:jc w:val="center"/>
      </w:pPr>
      <w:r>
        <w:rPr>
          <w:sz w:val="20"/>
        </w:rPr>
        <w:t xml:space="preserve">"СОЗДАНИЕ УСЛОВИЙ ДЛЯ РАЗВИТИЯ ПРЕДПРИНИМАТЕЛЬСТВА</w:t>
      </w:r>
    </w:p>
    <w:p>
      <w:pPr>
        <w:pStyle w:val="2"/>
        <w:jc w:val="center"/>
      </w:pPr>
      <w:r>
        <w:rPr>
          <w:sz w:val="20"/>
        </w:rPr>
        <w:t xml:space="preserve">В ГОРОДЕ КРАСНОЯРСКЕ"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администрации г. Красноярска от 13.11.2025 </w:t>
            </w:r>
            <w:hyperlink w:history="0" r:id="rId29" w:tooltip="Постановление администрации г. Красноярска от 13.11.2025 N 963 &quot;О внесении изменения в Постановление администрации города от 14.11.2022 N 1002&quot; {КонсультантПлюс}">
              <w:r>
                <w:rPr>
                  <w:sz w:val="20"/>
                  <w:color w:val="0000ff"/>
                </w:rPr>
                <w:t xml:space="preserve">N 963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07.09.2026 </w:t>
            </w:r>
            <w:hyperlink w:history="0" r:id="rId30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      <w:r>
                <w:rPr>
                  <w:sz w:val="20"/>
                  <w:color w:val="0000ff"/>
                </w:rPr>
                <w:t xml:space="preserve">N 872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ПАСПОРТ</w:t>
      </w:r>
    </w:p>
    <w:p>
      <w:pPr>
        <w:pStyle w:val="2"/>
        <w:jc w:val="center"/>
      </w:pPr>
      <w:r>
        <w:rPr>
          <w:sz w:val="20"/>
        </w:rPr>
        <w:t xml:space="preserve">МУНИЦИПАЛЬНОЙ ПРОГРАММЫ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6803"/>
      </w:tblGrid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Наименование муниципальной 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"Создание условий для развития предпринимательства в городе Красноярске" (далее - Программа)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Ответственный исполнитель муниципальной 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Соисполнители муниципальной 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муниципального имущества и земельных отношений администрации города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Структура муниципальной программы, перечень подпрограмм</w:t>
            </w:r>
          </w:p>
        </w:tc>
        <w:tc>
          <w:tcPr>
            <w:tcW w:w="6803" w:type="dxa"/>
          </w:tcPr>
          <w:p>
            <w:pPr>
              <w:pStyle w:val="0"/>
            </w:pPr>
            <w:hyperlink w:history="0" w:anchor="P326" w:tooltip="ПОДПРОГРАММА 1">
              <w:r>
                <w:rPr>
                  <w:sz w:val="20"/>
                  <w:color w:val="0000ff"/>
                </w:rPr>
                <w:t xml:space="preserve">подпрограмма 1</w:t>
              </w:r>
            </w:hyperlink>
            <w:r>
              <w:rPr>
                <w:sz w:val="20"/>
              </w:rPr>
              <w:t xml:space="preserve"> "Обеспечение деятельности существующей инфраструктуры поддержки субъектов малого и среднего предпринимательства";</w:t>
            </w:r>
          </w:p>
          <w:p>
            <w:pPr>
              <w:pStyle w:val="0"/>
            </w:pPr>
            <w:hyperlink w:history="0" w:anchor="P456" w:tooltip="ПОДПРОГРАММА 2">
              <w:r>
                <w:rPr>
                  <w:sz w:val="20"/>
                  <w:color w:val="0000ff"/>
                </w:rPr>
                <w:t xml:space="preserve">подпрограмма 2</w:t>
              </w:r>
            </w:hyperlink>
            <w:r>
              <w:rPr>
                <w:sz w:val="20"/>
              </w:rPr>
              <w:t xml:space="preserve"> "Финансовая и имущественная поддержка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Цели муниципальной 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созданию благоприятного предпринимательского климата для ведения бизнеса на территории города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Задачи муниципальной 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1) обеспечение надежного функционирования инфраструктуры поддержки малого и среднего предпринимательства;</w:t>
            </w:r>
          </w:p>
          <w:p>
            <w:pPr>
              <w:pStyle w:val="0"/>
            </w:pPr>
            <w:r>
              <w:rPr>
                <w:sz w:val="20"/>
              </w:rPr>
              <w:t xml:space="preserve">2) презентация инфраструктурного и инвестиционного потенциала развития города с использованием инновационных технологий (реализовывалась в 2023 - 2024 годах);</w:t>
            </w:r>
          </w:p>
          <w:p>
            <w:pPr>
              <w:pStyle w:val="0"/>
            </w:pPr>
            <w:r>
              <w:rPr>
                <w:sz w:val="20"/>
              </w:rPr>
              <w:t xml:space="preserve">3) улучшение условий для осуществления предпринимательской деятельности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Сроки реализации муниципальной 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2023 - 2030 годы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индикаторы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число субъектов малого и среднего предпринимательства в расчете на 10000 человек населения;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</w:tr>
      <w:tr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Объемы и источники финансирования муниципальной программы</w:t>
            </w:r>
          </w:p>
        </w:tc>
        <w:tc>
          <w:tcPr>
            <w:tcW w:w="6803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объем бюджетных ассигнований Программы - 484466,88 тыс. рублей, в том числе:</w:t>
            </w:r>
          </w:p>
          <w:p>
            <w:pPr>
              <w:pStyle w:val="0"/>
            </w:pPr>
            <w:r>
              <w:rPr>
                <w:sz w:val="20"/>
              </w:rPr>
              <w:t xml:space="preserve">2023 год - 63979,94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2024 год - 95461,98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2025 год - 100671,91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2026 год - 98113,05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2027 год - 63120,00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2028 год - 63120,00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средства краевого бюджета:</w:t>
            </w:r>
          </w:p>
          <w:p>
            <w:pPr>
              <w:pStyle w:val="0"/>
            </w:pPr>
            <w:r>
              <w:rPr>
                <w:sz w:val="20"/>
              </w:rPr>
              <w:t xml:space="preserve">2023 год - 19807,42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2024 год - 28023,07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2025 год - 41080,49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2026 год - 34155,14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2027 год - 0,00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2028 год - 0,00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средства бюджета города:</w:t>
            </w:r>
          </w:p>
          <w:p>
            <w:pPr>
              <w:pStyle w:val="0"/>
            </w:pPr>
            <w:r>
              <w:rPr>
                <w:sz w:val="20"/>
              </w:rPr>
              <w:t xml:space="preserve">2023 год - 44172,52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2024 год - 67438,91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2025 год - 59591,42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2026 год - 63957,91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2027 год - 63120,00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2028 год - 63120,00 тыс. рублей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71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1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г. Красноярска от 07.09.2026 N 872)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ОБЩАЯ ХАРАКТЕРИСТИКА ТЕКУЩЕГО СОСТОЯНИЯ МАЛОГО</w:t>
      </w:r>
    </w:p>
    <w:p>
      <w:pPr>
        <w:pStyle w:val="2"/>
        <w:jc w:val="center"/>
      </w:pPr>
      <w:r>
        <w:rPr>
          <w:sz w:val="20"/>
        </w:rPr>
        <w:t xml:space="preserve">И СРЕДНЕГО ПРЕДПРИНИМАТЕЛЬСТВА ГОРОДА КРАСНОЯРСКА. ОСНОВНЫЕ</w:t>
      </w:r>
    </w:p>
    <w:p>
      <w:pPr>
        <w:pStyle w:val="2"/>
        <w:jc w:val="center"/>
      </w:pPr>
      <w:r>
        <w:rPr>
          <w:sz w:val="20"/>
        </w:rPr>
        <w:t xml:space="preserve">ЦЕЛИ, ЗАДАЧИ И СРОКИ РЕАЛИЗАЦИИ ПРОГРАММЫ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Малое и среднее предпринимательство, являясь одной из самых эффективных форм организации производственной и непроизводственной деятельности, оказывает существенное влияние на экономическое развитие города - это насыщение потребительского рынка качественными товарами и услугами местного производства, решение проблем повышения уровня жизни и вопросов занятости населения путем создания новых рабочих мест, увеличение налоговых поступлений в бюджет города. Предпринимательство относится к числу приоритетных секторов экономики, имеющих принципиальное значение для экономической и политической стабильности, социальной мобильности общества, и выступает основным инструментом для создания цивилизованной конкурентной среды, способствует решению социальных проблем граждан и общества.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состоянию на 01.01.2025 в городе Красноярске насчитывалось 65157 субъектов малого и среднего предпринимательства, в том числе: 29586 малых предприятий, 216 средних предприятий и 35355 индивидуальных предпринимателей без образования юридического лица.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Среднесписочная численность работающих на малых предприятиях (с учетом микропредприятий) по итогам 2024 года составила 145,06 тыс. человек, на средних предприятиях - 12,53 тыс. человек. Среднесписочная численность работников у индивидуальных предпринимателей составила 47,37 тыс. человек. Общее количество занятых в малом и среднем предпринимательстве составило 204,96 тыс.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Размер среднемесячной заработной платы работников списочного состава организаций малого бизнеса по итогам 2024 года составил 45487,36 рубля, или 105,5% к 2023 году (43114,32 рубля), работников средних предприятий - 86072,10 рубля, или 122,5% к 2023 году (70265,50 рубля), работников индивидуальных предпринимателей - 39001,36 рубля, или 153,2% к 2023 году (25464,70 рубля).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Оборот организаций среднего бизнеса по итогам 2024 года составил 122131,02 млн рублей, или 114,79% к 2023 году (106390,79 млн рублей). Инвестиции малых и средних предприятий в основной капитал по итогам 2024 года составили 13375,02 млн рублей, или 82,30% (в сопоставимых ценах) к 2023 году (14762,08 млн рублей).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 последние годы наблюдается умеренный рост налоговых поступлений в бюджет города и консолидированный бюджет края от деятельности субъектов малого и среднего предпринимательства, перешедших на специальные налоговые режимы.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целом большинство показателей деятельности предприятий малого и среднего бизнеса за период 2023 - 2024 годов демонстрируют положительную динамику развития.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последние годы повышению уровня занятости населения, прямых налоговых сборов и росту экономики города способствует развитие предпринимательской деятельности физических лиц, не являющихся индивидуальными предпринимателями и применяющих специальный налоговый режим "Налог на профессиональный доход". Увеличение числа физических лиц, не являющихся индивидуальными предпринимателями и применяющих специальный налоговый режим "Налог на профессиональный доход", создает базовую основу для развития малого и среднего предпринимательства в среднесрочной перспективе.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Однако анализ состояния предпринимательской деятельности в городе обозначил основные проблемы, сдерживающие развитие малого и среднего бизнеса, а именно: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нехватка собственных оборотных средств;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ограниченный доступ к кредитным ресурсам (в основном из-за недостаточности ликвидного имущественного обеспечения и повышения ключевой ставки);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постоянный рост цен на энергоносители и сырье;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высокие ставки арендной платы на рынке коммерческой недвижимости;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усиливающаяся конкуренция со стороны крупных сетевых компаний федерального уровня;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низкий уровень предпринимательской культуры населения и квалификации кадров, сложность в подборе необходимых кадров;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трудности установления связей с поставщиками и покупателями;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нестабильность правовой и институциональной среды, преобладание в законодательстве норм, ограничивающих реализацию предпринимательского потенциала, над стимулирующими нормами;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недостаточное развитие деловых возможностей, в том числе через интенсивное расширение межрегионального и международного сотрудничества и производственной кооперации.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Необходимость решения указанных проблем программно-целевым методом обусловлена их комплексностью и взаимосвязанностью, что ведет к скоординированному выполнению мероприятий Программы.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Настоящая Программа является составной частью социально-экономической политики города в области поддержки малого и среднего предпринимательства, а также некоммерческих организаций, включая социально ориентированные, в целях популяризации предпринимательской деятельности, в том числе социального предпринимательства, и разработана исходя из общих целей и основных принципов развития малого и среднего предпринимательства на территории города, определенных </w:t>
      </w:r>
      <w:hyperlink w:history="0" r:id="rId32" w:tooltip="Решение Красноярского городского Совета депутатов от 18.06.2019 N 3-42 &quot;О стратегии социально-экономического развития города Красноярска до 2030 года&quot; {КонсультантПлюс}">
        <w:r>
          <w:rPr>
            <w:sz w:val="20"/>
            <w:color w:val="0000ff"/>
          </w:rPr>
          <w:t xml:space="preserve">Стратегией</w:t>
        </w:r>
      </w:hyperlink>
      <w:r>
        <w:rPr>
          <w:sz w:val="20"/>
        </w:rPr>
        <w:t xml:space="preserve"> социально-экономического развития города Красноярска до 2030 года, утвержденной Решением Красноярского городского Совета депутатов от 18.06.2019 N 3-42 (далее - стратегия социально-экономического развития города до 2030 года).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развития направлений, заданных стратегией социально-экономического развития города до 2030 года, сформированы цели и задачи Программы, а также определены приоритеты Программы: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концентрация муниципальной поддержки главным образом в отраслях, имеющих высокую социальную значимость;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содействие оптимизации процедур регистрации бизнеса, налоговому администрированию и повышению уровня финансовой грамотности начинающих предпринимателей;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доступности кредитных ресурсов.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соответствии с целью первого уровня стратегии социально-экономического развития города до 2030 года "Красноярск - центр коммуникации Евразии, многофункциональный центр компетенций Ангаро-Енисейского макрорегиона" настоящей Программой планируется первый этап решения стратегической задачи по формированию позитивного имиджа города и созданию условий для роста инвестиционной и деловой привлекательности, в том числе путем укрепления позиции города как центра развития малого и среднего предпринимательства, - содействие созданию благоприятного предпринимательского климата для ведения бизнеса на территории города, а именно: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надежного функционирования инфраструктуры поддержки малого и среднего предпринимательства;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презентация инфраструктурного и инвестиционного потенциала развития города с использованием инновационных технологий (реализовывалось в 2023 - 2024 годах);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улучшение условий для осуществления предпринимательской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Цели и задачи настоящей Программы сформированы с учетом приоритетных направлений государственной политики, обозначенных в </w:t>
      </w:r>
      <w:hyperlink w:history="0" r:id="rId33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sz w:val="20"/>
            <w:color w:val="0000ff"/>
          </w:rPr>
          <w:t xml:space="preserve">Указе</w:t>
        </w:r>
      </w:hyperlink>
      <w:r>
        <w:rPr>
          <w:sz w:val="20"/>
        </w:rP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Следует отметить, что настоящая Программа - это только часть всего комплекса мер по поддержке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на территории города, которая реализуется за счет средств бюджетов всех уровней.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Весь комплекс мер поддержки субъектов предпринимательства в городе включает в себя: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предоставление консультационно-информационных, административно-организационных услуг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доход", на базе существующей инфраструктуры поддержки малого и среднего предпринимательства;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реализацию финансовой поддержки;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оказание имущественной поддержки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доход", в виде передачи во владение и (или) в пользование муниципального имущества для осуществления предпринимательской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участие в мероприятиях, проходящих на территории города;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участие администрации города Красноярска (далее - администрация города) в конкурсном отборе на софинансирование муниципальных </w:t>
      </w:r>
      <w:hyperlink w:history="0" r:id="rId34" w:tooltip="Постановление Правительства Красноярского края от 30.09.2013 N 505-п (ред. от 28.07.2026) &quot;Об утверждении государственной программы Красноярского края &quot;Развитие промышленности, энергетики, малого и среднего предпринимательства и инновационной деятельности&quot; {КонсультантПлюс}">
        <w:r>
          <w:rPr>
            <w:sz w:val="20"/>
            <w:color w:val="0000ff"/>
          </w:rPr>
          <w:t xml:space="preserve">программ</w:t>
        </w:r>
      </w:hyperlink>
      <w:r>
        <w:rPr>
          <w:sz w:val="20"/>
        </w:rPr>
        <w:t xml:space="preserve"> поддержки субъектов малого и среднего предпринимательства с целью получения средств из вышестоящих бюджетов в рамках государственной программы Красноярского края "Развитие промышленности, энергетики, малого и среднего предпринимательства и инновационной деятельности", утвержденной Постановлением Правительства Красноярского края от 30.09.2013 N 505-п (в 2023 - 2024 годах наименование государственной программы: "Развитие малого и среднего предпринимательства и инновационной деятельности");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обеспечение поддержки научной, творческой и предпринимательской активности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реализацию центром занятости населения города Красноярска государственной услуги самозанятости безработных граждан. В данную услугу входит: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информирование о возможности создания собственного дела (семинары, собрания);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тестирование на наличие способностей к предпринимательству и консультации по различным аспектам организации и ведения бизнеса;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обучение основам предпринимательской деятельности и профессиям для создания своего дела;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финансовая поддержка (финансовая помощь при государственной регистрации, гранты).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Основными принципами поддержки субъектов предпринимательства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заявительный порядок обращения за оказанием поддержки;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доступность инфраструктуры поддержки субъектов малого и среднего предпринимательства для всех субъектов предпринимательства;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равный доступ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к участию в настоящей Программе;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оказание поддержки с соблюдением требований, установленных Федеральным </w:t>
      </w:r>
      <w:hyperlink w:history="0" r:id="rId35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26.07.2006 N 135-ФЗ "О защите конкуренции";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открытость процедур оказания поддержки.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всего комплекса мер по поддержке предпринимательства позволит сформировать благоприятные условия для устойчивого функционирования и развития предпринимательской деятельности на территории города, а также позволит: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надежное функционирование инфраструктуры поддержки малого и среднего предпринимательства;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увеличить количество проектов инфраструктурного развития города;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увеличить численность населения, занятого в предпринимательской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учетом реализации всех мер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осуществляемых на территории города, прогнозируется укрепление позиции города как центра развития малого и среднего предпринимательства и положительная динамика развития малого и среднего предпринимательства на территории города Красноярска. В частности, в 2028 году по сравнению с 2024 годом: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оборот организаций среднего бизнеса увеличится в 1,14 раза;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инвестиций в основной капитал организаций малого и среднего бизнеса увеличится примерно в 1,3 раза (в абсолютных ценах).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Прогнозируемый прирост количества предприятий малого и среднего предпринимательства к концу 2028 года по сравнению с 2024 годом составит около 6,7%.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Социально-экономическими результатами реализации мероприятий настоящей Программы будут являться дальнейшее увеличение числа субъектов малого и среднего предпринимательства на 10000 человек населения и сохранение доли среднесписочной численности работников (без внешних совместителей) малых и средних предприятий в численности работников (без внешних совместителей) всех предприятий и организаций города.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эффективной последовательной политики в вопросах поддержки предпринимательской деятельности позволит создать благоприятные условия для развития предпринимательства в городе Красноярске.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реализации настоящей Программы: 2023 - 2030 годы.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ПЕРЕЧЕНЬ ПОДПРОГРАММ, КРАТКОЕ ОПИСАНИЕ</w:t>
      </w:r>
    </w:p>
    <w:p>
      <w:pPr>
        <w:pStyle w:val="2"/>
        <w:jc w:val="center"/>
      </w:pPr>
      <w:r>
        <w:rPr>
          <w:sz w:val="20"/>
        </w:rPr>
        <w:t xml:space="preserve">МЕРОПРИЯТИЙ ПОДПРОГРАММ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Системы целей, задач и мероприятий, предусмотренные в каждой из подпрограмм Программы, способствуют достижению целей и конечных результатов настоящей Программы.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Мероприятия Программы сформированы с учетом целей и задач федерального проекта "Малое и среднее предпринимательство и поддержка индивидуальной предпринимательской инициативы", реализуемого в рамках Национального проекта "Эффективная и конкурентная экономика" в соответствии с </w:t>
      </w:r>
      <w:hyperlink w:history="0" r:id="rId36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года", </w:t>
      </w:r>
      <w:hyperlink w:history="0" r:id="rId37" w:tooltip="Решение Красноярского городского Совета депутатов от 18.06.2019 N 3-42 &quot;О стратегии социально-экономического развития города Красноярска до 2030 года&quot;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 Красноярского городского Совета депутатов от 18.06.2019 N 3-42 "О стратегии социально-экономического развития города Красноярска до 2030 года".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достижения заявленных целей и решения поставленных задач в рамках настоящей Программы предусмотрена реализация двух подпрограмм:</w:t>
      </w:r>
    </w:p>
    <w:p>
      <w:pPr>
        <w:pStyle w:val="0"/>
        <w:spacing w:before="200" w:lineRule="auto"/>
        <w:ind w:firstLine="540"/>
        <w:jc w:val="both"/>
      </w:pPr>
      <w:hyperlink w:history="0" w:anchor="P326" w:tooltip="ПОДПРОГРАММА 1">
        <w:r>
          <w:rPr>
            <w:sz w:val="20"/>
            <w:color w:val="0000ff"/>
          </w:rPr>
          <w:t xml:space="preserve">подпрограмма 1</w:t>
        </w:r>
      </w:hyperlink>
      <w:r>
        <w:rPr>
          <w:sz w:val="20"/>
        </w:rPr>
        <w:t xml:space="preserve"> "Обеспечение деятельности существующей инфраструктуры поддержки субъектов малого и среднего предпринимательства".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подпрограмму входят следующие мероприятия: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1.1. Предоставление субсидий организациям (за исключением государственных (муниципальных) учреждений), образующим инфраструктуру поддержки субъектов малого и среднего предпринимательства, в целях финансового обеспечения части затрат, связанных с оказанием имущественной, консультационной и информационной поддержки субъектам малого предпринимательства.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данного мероприятия в 2023 - 2024 годах было предусмотрено предоставление субсидий организациям, образующим инфраструктуру поддержки субъектов предпринимательства, оказывающим помощь в создании малых и средних предприятий на начальном этапе и их дальнейшее сопровождение, в целях адаптации субъекта малого и среднего предпринимательства к рынку;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1.2. Предоставление субсидии муниципальному автономному учреждению города Красноярска "Центр содействия малому и среднему предпринимательству" на финансовое обеспечение выполнения им муниципального задания, рассчитанной с учетом нормативных затрат на оказание им муниципальных услуг физическим и (или) юридическим лицам и нормативных затрат на содержание муниципального имущества.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данного мероприятия в 2023 - 2025 годах было предусмотрено предоставление субсидии муниципальному автономному учреждению города Красноярска "Центр содействия малому и среднему предпринимательству" в целях оказания информационно-консультационной поддержки при создании малых и средних предприятий на начальном этапе и их дальнейшему сопровождению, что способствовало быстрейшей адаптации субъекта малого и среднего предпринимательства к рынку;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1.3. Предоставление субсидии муниципальному автономному учреждению города Красноярска "Центр содействия малому и среднему предпринимательству" в целях осуществления уставной деятельности, не связанной с выполнением им муниципального задания.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2023 - 2024 годах в рамках мероприятия проводился ремонт помещения муниципального автономного учреждения города Красноярска "Центр содействия малому и среднему предпринимательству";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1.4. 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предметами которой являются предоставление поручительств, грантов, займов. В 2024 - 2025 годах наименование мероприятия: "Предоставление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предметом которой является предоставление поручительств".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данного мероприятия предоставляется субсидия Фонду развития бизнеса и социальных инициатив, оказывающему содействие развитию предпринимательской деятельности на территории города Красноярска, включая социальное предпринимательство;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1.5. 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 по предоставлению на конкурсной основе грантов зарегистрированным и осуществляющим свою деятельность 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(работ, услуг) на условиях привлечения инвестиций с использованием инвестиционных платформ.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данного мероприятия предоставляется субсидия Фонду развития бизнеса и социальных инициатив для предоставления грантов субъектам малого и среднего предпринимательства и социально ориентированным некоммерческим организациям на реализацию предпринимательских инициатив в целях привлечения дополнительных инвестиций в экономику с использованием инвестиционных платформ;</w:t>
      </w:r>
    </w:p>
    <w:p>
      <w:pPr>
        <w:pStyle w:val="0"/>
        <w:spacing w:before="200" w:lineRule="auto"/>
        <w:ind w:firstLine="540"/>
        <w:jc w:val="both"/>
      </w:pPr>
      <w:hyperlink w:history="0" w:anchor="P456" w:tooltip="ПОДПРОГРАММА 2">
        <w:r>
          <w:rPr>
            <w:sz w:val="20"/>
            <w:color w:val="0000ff"/>
          </w:rPr>
          <w:t xml:space="preserve">подпрограмма 2</w:t>
        </w:r>
      </w:hyperlink>
      <w:r>
        <w:rPr>
          <w:sz w:val="20"/>
        </w:rPr>
        <w:t xml:space="preserve"> "Финансовая и имущественная поддержка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подпрограмму входят следующие мероприятия: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2.1. Предоставление субсидий субъектам малого и среднего предпринимательства - производителям товаров, работ, услуг в целях возмещения части затрат на создание и (или) обеспечение деятельности групп дневного времяпрепровождения детей дошкольного возраста.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в 2023 году являлось мерой финансовой поддержки субъектов малого и среднего предпринимательства и реализовывалось в целях обеспечения безопасных и комфортных условий ежедневного пребывания детей в частных детских садах, увеличения количества создаваемых дошкольных мест в городе;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2.2. 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затрат, связанных с оплатой первоначального (авансового) лизингового взноса при заключении договора (договоров) лизинга оборудования с российскими лизинговыми организациями, в целях создания и (или) развития, и (или) модернизации производства товаров (работ, услуг);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2.3. 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приобретение оборудования, произведенных за счет собственных средств, в целях создания и (или) развития, и (или) модернизации производства товаров (работ, услуг);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2.4. 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уплату процентов по кредитам на приобретение оборудования в целях создания и (или) развития, и (или) модернизации производства товаров (работ, услуг);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2.5. 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по подключению к инженерной инфраструктуре, текущему ремонту помещения в целях создания и (или) развития, и (или) модернизации производства товаров (работ, услуг).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Мероприятия 2.2, 2.3 и 2.5 в 2023 - 2024 годах и мероприятие 2.4 в 2023 году являлись мерой финансовой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реализовывались в целях решения основных проблем, сдерживающих развитие предпринимательства, путем создания новых и расширения действующих производств. Мероприятия 2.2, 2.3, 2.4, 2.5 реализовывались в том числе за счет привлечения средств краевого бюджета на условиях софинансирования в рамках мероприятия 2.6. Реализация муниципальной программы развития субъектов малого и среднего предпринимательства;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2.6. Реализация муниципальной программы развития субъектов малого и среднего предпринимательства.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в 2023 - 2024 годах являлось мерой финансовой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реализовывалось за счет привлечения средств краевого бюджета на условиях софинансирования;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2.7. Предоставление субъектам малого и среднего предпринимательства поручительств Гарантийного фонда.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Поручительства в 2023 году предоставлялись субъектам малого и среднего предпринимательства за счет средств Гарантийного фонда, находящихся под управлением муниципального автономного учреждения города Красноярска "Центр содействия малому и среднему предпринимательству" по кредитам коммерческих банков и микрозаймам автономной некоммерческой организации "Красноярский краевой центр развития бизнеса и микрокредитная компания";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2.8. Предоставление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муниципального имущества в аренду для развития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данного мероприятия оказывается имущественная поддержка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доход", на возмездной основе путем проведения торгов на право заключения договоров аренды муниципального имущества с ограниченным кругом участников (только среди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доход") в отношении имущества, включенного в перечень муниципального имущества, и предоставления муниципального имущества в виде муниципальных преференций;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2.9. Предоставление субсидий субъектам малого и среднего предпринимательства - производителям товаров, работ, услуг в целях возмещения части затрат на реализацию в приоритетных отраслях инвестиционных проектов в сфере производства, связанных с созданием нового или развитием (модернизацией) действующего производства товаров (работ, услуг) (в 2023 - 2024 годах наименование мероприятия: "Предоставление субсидий субъектам малого и среднего предпринимательства - производителям товаров, работ, услуг в целях возмещения части затрат на реализацию в приоритетных отраслях инвестиционных проектов, направленных на создание нового или развитие (модернизацию) действующего производства продукции (выполнения работ, оказания услуг)";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2.10. Предоставление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данного мероприятия оказывается финансовая поддержка субъектам малого и среднего предпринимательства в целях стимулирования увеличения числа субъектов малого и среднего предпринимательства для решения задач по снижению уровня безработицы и повышению уровня дохода населения, в том числе за счет привлечения средств краевого бюджета на условиях софинансирования в рамках мероприятия 2.12. Реализация муниципальных программ развития субъектов малого и среднего предпринимательства в целях предоставления грантовой поддержки на начало ведения предпринимательской деятельности, развития социального предпринимательства (в 2023 году наименование мероприятия: реализация муниципальных программ развития субъектов малого и среднего предпринимательства в целях предоставления грантовой поддержки на начало ведения предпринимательской деятельности);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2.11. Реализация муниципальных программ развития субъектов малого и среднего предпринимательства в целях реализации инвестиционных проектов субъектами малого и среднего предпринимательства в приоритетных отраслях (в 2023 году наименование мероприятия: реализация инвестиционных проектов субъектами малого и среднего предпринимательства в приоритетных отраслях);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39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г. Красноярска от 07.09.2026 N 872;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2.12. Реализация муниципальных программ развития субъектов малого и среднего предпринимательства в целях предоставления грантовой поддержки на начало ведения предпринимательской деятельности, развития социального предпринимательства (в 2023 году наименование мероприятия: реализация муниципальных программ развития субъектов малого и среднего предпринимательства в целях предоставления грантовой поддержки на начало ведения предпринимательской деятельности);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40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г. Красноярска от 07.09.2026 N 872;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2.13. 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реализацию в приоритетных отраслях инвестиционных проектов в сфере развития предпринимательской деятельности, связанных с созданием и (или) развитием предпринимательской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мероприятий 2.9 и 2.13 оказывается финансовая поддержка субъектов предпринимательства и реализация стимулирования инвестиционной активности, направленная на развитие приоритетных отраслей экономики города, снижение уровня безработицы и повышение уровня доходов населения, в том числе за счет привлечения средств краевого бюджета на условиях софинансирования в рамках мероприятия 2.11. Реализация муниципальных программ развития субъектов малого и среднего предпринимательства в целях реализации инвестиционных проектов субъектами малого и среднего предпринимательства в приоритетных отраслях (в 2023 году наименование мероприятия: реализация инвестиционных проектов субъектами малого и среднего предпринимательства в приоритетных отраслях).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подпрограмм "Обеспечение деятельности существующей инфраструктуры поддержки субъектов малого и среднего предпринимательства" и "Финансовая и имущественная поддержка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будет способствовать упрощению льготного финансирования и созданию системы акселерации субъектов малого и среднего предпринимательства, включая индивидуальных предпринимателей и физических лиц, не являющихся индивидуальными предпринимателями и применяющих специальный налоговый режим "Налог на профессиональный доход", в том числе инфраструктуры и сервисов поддержки, а также их ускоренному развитию в таких областях, как производство товаров (работ, услуг), благоустройство городской среды и социальная сфера. Данные задачи отражены в </w:t>
      </w:r>
      <w:hyperlink w:history="0" r:id="rId42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sz w:val="20"/>
            <w:color w:val="0000ff"/>
          </w:rPr>
          <w:t xml:space="preserve">Указе</w:t>
        </w:r>
      </w:hyperlink>
      <w:r>
        <w:rPr>
          <w:sz w:val="20"/>
        </w:rP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года", а также в стратегии социально-экономического развития до 2030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мероприятиях подпрограмм Программы представлена в </w:t>
      </w:r>
      <w:hyperlink w:history="0" w:anchor="P649" w:tooltip="ПЕРЕЧЕНЬ">
        <w:r>
          <w:rPr>
            <w:sz w:val="20"/>
            <w:color w:val="0000ff"/>
          </w:rPr>
          <w:t xml:space="preserve">приложении 1</w:t>
        </w:r>
      </w:hyperlink>
      <w:r>
        <w:rPr>
          <w:sz w:val="20"/>
        </w:rPr>
        <w:t xml:space="preserve"> к настоящей Программе.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ПЕРЕЧЕНЬ НОРМАТИВНЫХ ПРАВОВЫХ АКТОВ, КОТОРЫЕ</w:t>
      </w:r>
    </w:p>
    <w:p>
      <w:pPr>
        <w:pStyle w:val="2"/>
        <w:jc w:val="center"/>
      </w:pPr>
      <w:r>
        <w:rPr>
          <w:sz w:val="20"/>
        </w:rPr>
        <w:t xml:space="preserve">НЕОБХОДИМЫ ДЛЯ РЕАЛИЗАЦИИ МЕРОПРИЯТИЙ</w:t>
      </w:r>
    </w:p>
    <w:p>
      <w:pPr>
        <w:pStyle w:val="2"/>
        <w:jc w:val="center"/>
      </w:pPr>
      <w:r>
        <w:rPr>
          <w:sz w:val="20"/>
        </w:rPr>
        <w:t xml:space="preserve">ПРОГРАММЫ, ПОДПРОГРАММ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Основной перечень нормативных правовых актов в сфере поддержки малого и среднего предпринимательства, необходимых: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достижения конечных результатов настоящей Программы: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Федеральный </w:t>
      </w:r>
      <w:hyperlink w:history="0" r:id="rId43" w:tooltip="Федеральный закон от 12.01.1996 N 7-ФЗ (ред. от 09.04.2026) &quot;О некоммерческих организациях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12.01.1996 N 7-ФЗ "О некоммерческих организациях";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Федеральный </w:t>
      </w:r>
      <w:hyperlink w:history="0" r:id="rId44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24.07.2007 N 209-ФЗ "О развитии малого и среднего предпринимательства в Российской Федерации";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Федеральный </w:t>
      </w:r>
      <w:hyperlink w:history="0" r:id="rId45" w:tooltip="Федеральный закон от 27.11.2018 N 422-ФЗ (ред. от 04.08.2026) &quot;О проведении эксперимента по установлению специального налогового режима &quot;Налог на профессиональный доход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27.11.2018 N 422-ФЗ "О проведении эксперимента по установлению специального налогового режима "Налог на профессиональный доход";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Федеральный </w:t>
      </w:r>
      <w:hyperlink w:history="0" r:id="rId46" w:tooltip="Федеральный закон от 02.08.2019 N 259-ФЗ (ред. от 04.08.2026) &quot;О привлечении инвестиций с использованием инвестиционных платформ и о внесении изменений в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02.08.2019 N 259-ФЗ "О привлечении инвестиций с использованием инвестиционных платформ и о внесении изменений в отдельные законодательные акты Российской Федерации";</w:t>
      </w:r>
    </w:p>
    <w:p>
      <w:pPr>
        <w:pStyle w:val="0"/>
        <w:spacing w:before="200" w:lineRule="auto"/>
        <w:ind w:firstLine="540"/>
        <w:jc w:val="both"/>
      </w:pPr>
      <w:hyperlink w:history="0" r:id="rId47" w:tooltip="Указ Президента РФ от 07.05.2018 N 204 (ред. от 21.07.2020) &quot;О национальных целях и стратегических задачах развития Российской Федерации на период до 2024 года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07.05.2018 N 204 "О национальных целях и стратегических задачах развития Российской Федерации на период до 2024 года";</w:t>
      </w:r>
    </w:p>
    <w:p>
      <w:pPr>
        <w:pStyle w:val="0"/>
        <w:spacing w:before="200" w:lineRule="auto"/>
        <w:ind w:firstLine="540"/>
        <w:jc w:val="both"/>
      </w:pPr>
      <w:hyperlink w:history="0" r:id="rId48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года";</w:t>
      </w:r>
    </w:p>
    <w:p>
      <w:pPr>
        <w:pStyle w:val="0"/>
        <w:spacing w:before="200" w:lineRule="auto"/>
        <w:ind w:firstLine="540"/>
        <w:jc w:val="both"/>
      </w:pPr>
      <w:hyperlink w:history="0" r:id="rId49" w:tooltip="Распоряжение Правительства РФ от 02.06.2016 N 1083-р (ред. от 30.03.2018) &lt;Об утверждении Стратегии развития малого и среднего предпринимательства в Российской Федерации на период до 2030 года&gt; (вместе с &quot;Планом мероприятий (&quot;дорожной картой&quot;) по реализации Стратегии развития малого и среднего предпринимательства в Российской Федерации на период до 2030 года&quot;)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02.06.2016 N 1083-р "Об утверждении Стратегии развития малого и среднего предпринимательства в Российской Федерации на период до 2030 года";</w:t>
      </w:r>
    </w:p>
    <w:p>
      <w:pPr>
        <w:pStyle w:val="0"/>
        <w:spacing w:before="200" w:lineRule="auto"/>
        <w:ind w:firstLine="540"/>
        <w:jc w:val="both"/>
      </w:pPr>
      <w:hyperlink w:history="0" r:id="rId50" w:tooltip="Закон Красноярского края от 04.12.2008 N 7-2528 (ред. от 09.10.2025) &quot;О развитии малого и среднего предпринимательства в Красноярском крае&quot; (подписан Губернатором Красноярского края 19.12.2008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Красноярского края от 04.12.2008 N 7-2528 "О развитии малого и среднего предпринимательства в Красноярском крае";</w:t>
      </w:r>
    </w:p>
    <w:p>
      <w:pPr>
        <w:pStyle w:val="0"/>
        <w:spacing w:before="200" w:lineRule="auto"/>
        <w:ind w:firstLine="540"/>
        <w:jc w:val="both"/>
      </w:pPr>
      <w:hyperlink w:history="0" r:id="rId51" w:tooltip="Постановление Правительства Красноярского края от 30.09.2013 N 505-п (ред. от 28.07.2026) &quot;Об утверждении государственной программы Красноярского края &quot;Развитие промышленности, энергетики, малого и среднего предпринимательства и инновационной деятельност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Красноярского края от 30.09.2013 N 505-п "Об утверждении государственной программы Красноярского края "Развитие промышленности, энергетики, малого и среднего предпринимательства и инновационной деятельности";</w:t>
      </w:r>
    </w:p>
    <w:p>
      <w:pPr>
        <w:pStyle w:val="0"/>
        <w:spacing w:before="200" w:lineRule="auto"/>
        <w:ind w:firstLine="540"/>
        <w:jc w:val="both"/>
      </w:pPr>
      <w:hyperlink w:history="0" r:id="rId52" w:tooltip="Решение Красноярского городского Совета депутатов от 11.10.2012 N В-323 (ред. от 23.06.2026) &quot;Об аренде муниципального имущества города Красноярска и Методиках определения размера арендной платы&quot; (вместе с &quot;Положением об аренде муниципального имущества города Красноярска&quot;) {КонсультантПлюс}">
        <w:r>
          <w:rPr>
            <w:sz w:val="20"/>
            <w:color w:val="0000ff"/>
          </w:rPr>
          <w:t xml:space="preserve">Решение</w:t>
        </w:r>
      </w:hyperlink>
      <w:r>
        <w:rPr>
          <w:sz w:val="20"/>
        </w:rPr>
        <w:t xml:space="preserve"> Красноярского городского Совета депутатов от 11.10.2012 N В-323 "Об аренде муниципального имущества города Красноярска и Методиках определения размера арендной платы";</w:t>
      </w:r>
    </w:p>
    <w:p>
      <w:pPr>
        <w:pStyle w:val="0"/>
        <w:spacing w:before="200" w:lineRule="auto"/>
        <w:ind w:firstLine="540"/>
        <w:jc w:val="both"/>
      </w:pPr>
      <w:hyperlink w:history="0" r:id="rId53" w:tooltip="Решение Красноярского городского Совета депутатов от 18.06.2019 N 3-42 &quot;О стратегии социально-экономического развития города Красноярска до 2030 года&quot; {КонсультантПлюс}">
        <w:r>
          <w:rPr>
            <w:sz w:val="20"/>
            <w:color w:val="0000ff"/>
          </w:rPr>
          <w:t xml:space="preserve">Решение</w:t>
        </w:r>
      </w:hyperlink>
      <w:r>
        <w:rPr>
          <w:sz w:val="20"/>
        </w:rPr>
        <w:t xml:space="preserve"> Красноярского городского Совета депутатов от 18.06.2019 N 3-42 "О стратегии социально-экономического развития города Красноярска до 2030 года";</w:t>
      </w:r>
    </w:p>
    <w:p>
      <w:pPr>
        <w:pStyle w:val="0"/>
        <w:spacing w:before="200" w:lineRule="auto"/>
        <w:ind w:firstLine="540"/>
        <w:jc w:val="both"/>
      </w:pPr>
      <w:hyperlink w:history="0" r:id="rId54" w:tooltip="Распоряжение администрации г. Красноярска от 18.01.2016 N 1-эк (ред. от 18.01.2023) &quot;Об утверждении Порядка определения нормативных затрат на оказание муниципальных услуг (выполнение работ) муниципальными учреждениями, деятельность которых координирует департамент экономической политики и инвестиционного развития администрации города, применяемых при расчете объема финансового обеспечения выполнения муниципального задания&quo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администрации города от 18.01.2016 N 1-эк "Об утверждении Порядка определения нормативных затрат на оказание муниципальных услуг (выполнение работ) муниципальными учреждениями, деятельность которых координирует департамент экономической политики и инвестиционного развития администрации города, применяемых при расчете объема финансового обеспечения выполнения муниципального задания";</w:t>
      </w:r>
    </w:p>
    <w:p>
      <w:pPr>
        <w:pStyle w:val="0"/>
        <w:spacing w:before="200" w:lineRule="auto"/>
        <w:ind w:firstLine="540"/>
        <w:jc w:val="both"/>
      </w:pPr>
      <w:hyperlink w:history="0" r:id="rId55" w:tooltip="Распоряжение администрации г. Красноярска от 18.04.2018 N 150-р (ред. от 18.06.2026) &quot;Об утверждении Положения о департаменте экономической политики и инвестиционного развития администрации города&quo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администрации города от 18.04.2018 N 150-р "Об утверждении Положения о департаменте экономической политики и инвестиционного развития администрации города";</w:t>
      </w:r>
    </w:p>
    <w:p>
      <w:pPr>
        <w:pStyle w:val="0"/>
        <w:spacing w:before="200" w:lineRule="auto"/>
        <w:ind w:firstLine="540"/>
        <w:jc w:val="both"/>
      </w:pPr>
      <w:hyperlink w:history="0" r:id="rId56" w:tooltip="Распоряжение администрации г. Красноярска от 01.10.2019 N 56-эк (ред. от 11.08.2026) &quot;Об утверждении Методик расчета целевых индикаторов и показателей результативности муниципальной программы &quot;Создание условий для развития предпринимательства в городе Красноярске&quo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администрации города от 01.10.2019 N 56-эк "Об утверждении Методик расчета целевых индикаторов и показателей результативности муниципальной программы "Создание условий для развития предпринимательства в городе Красноярске";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реализации подпрограммы 1:</w:t>
      </w:r>
    </w:p>
    <w:p>
      <w:pPr>
        <w:pStyle w:val="0"/>
        <w:spacing w:before="200" w:lineRule="auto"/>
        <w:ind w:firstLine="540"/>
        <w:jc w:val="both"/>
      </w:pPr>
      <w:hyperlink w:history="0" r:id="rId57" w:tooltip="Постановление администрации г. Красноярска от 11.01.2012 N 3 (ред. от 14.01.2026) &quot;Об утверждении Порядка предоставления из бюджета городского округа город Красноярск Красноярского края муниципальным бюджетным и муниципальным автономным учреждениям субсидий на финансовое обеспечение выполнения ими муниципального задания, рассчитанных с учетом нормативных затрат на оказание муниципальных услуг физическим и (или) юридическим лицам и нормативных затрат на содержание муниципального имущества, и внесении из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11.01.2012 N 3 "Об утверждении Порядка предоставления из бюджета города муниципальным бюджетным и муниципальным автономным учреждениям субсидий на финансовое обеспечение выполнения ими муниципального задания, рассчитанных с учетом нормативных затрат на оказание муниципальных услуг физическим и (или) юридическим лицам и нормативных затрат на содержание муниципального имущества, и внесении изменений в отдельные правовые акты города";</w:t>
      </w:r>
    </w:p>
    <w:p>
      <w:pPr>
        <w:pStyle w:val="0"/>
        <w:spacing w:before="200" w:lineRule="auto"/>
        <w:ind w:firstLine="540"/>
        <w:jc w:val="both"/>
      </w:pPr>
      <w:hyperlink w:history="0" r:id="rId58" w:tooltip="Постановление администрации г. Красноярска от 11.01.2012 N 4 (ред. от 07.09.2026) &quot;Об утверждении Порядка определения объема и условий предоставления из бюджета городского округа город Красноярск Красноярского края муниципальным бюджетным и муниципальным автономным учреждениям субсидий в целях осуществления уставной деятельности, не связанной с выполнением ими муниципального задания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11.01.2012 N 4 "Об утверждении Порядка определения объема и условий предоставления из бюджета города муниципальным бюджетным и муниципальным автономным учреждениям субсидий в целях осуществления уставной деятельности, не связанной с выполнением ими муниципального задания";</w:t>
      </w:r>
    </w:p>
    <w:p>
      <w:pPr>
        <w:pStyle w:val="0"/>
        <w:spacing w:before="200" w:lineRule="auto"/>
        <w:ind w:firstLine="540"/>
        <w:jc w:val="both"/>
      </w:pPr>
      <w:hyperlink w:history="0" r:id="rId59" w:tooltip="Постановление администрации г. Красноярска от 25.09.2015 N 601 (ред. от 27.07.2026) &quot;Об утверждении Положения о порядке формирования и финансового обеспечения выполнения муниципального задания на оказание муниципальных услуг (выполнение работ)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25.09.2015 N 601 "Об утверждении Положения о порядке формирования и финансового обеспечения выполнения муниципального задания на оказание муниципальных услуг (выполнение работ)";</w:t>
      </w:r>
    </w:p>
    <w:p>
      <w:pPr>
        <w:pStyle w:val="0"/>
        <w:spacing w:before="200" w:lineRule="auto"/>
        <w:ind w:firstLine="540"/>
        <w:jc w:val="both"/>
      </w:pPr>
      <w:hyperlink w:history="0" r:id="rId60" w:tooltip="Постановление администрации г. Красноярска от 06.04.2021 N 226 (ред. от 21.05.2024) &quot;О порядке предоставления субсидий организациям (за исключением государственных (муниципальных) учреждений), образующим инфраструктуру поддержки субъектов малого и среднего предпринимательства, в целях финансового обеспечения части затрат, связанных с оказанием имущественной, консультационной и информационной поддержки субъектам малого предпринимательства&quot; (вместе с &quot;Положением о порядке предоставления субсидий организациям 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06.04.2021 N 226 "О порядке предоставления субсидий организациям (за исключением государственных (муниципальных) учреждений), образующим инфраструктуру поддержки субъектов малого и среднего предпринимательства, в целях финансового обеспечения части затрат, связанных с оказанием имущественной, консультационной и информационной поддержки субъектам малого предпринимательства" (утратил силу с 01.01.2025);</w:t>
      </w:r>
    </w:p>
    <w:p>
      <w:pPr>
        <w:pStyle w:val="0"/>
        <w:spacing w:before="200" w:lineRule="auto"/>
        <w:ind w:firstLine="540"/>
        <w:jc w:val="both"/>
      </w:pPr>
      <w:hyperlink w:history="0" r:id="rId61" w:tooltip="Постановление администрации г. Красноярска от 12.07.2024 N 672 (ред. от 10.08.2026) &quot;О порядке предоставления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12.07.2024 N 672 "О порядке предоставления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предметами которой являются предоставление поручительств, грантов, займов";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2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реализации подпрограммы 2:</w:t>
      </w:r>
    </w:p>
    <w:p>
      <w:pPr>
        <w:pStyle w:val="0"/>
        <w:spacing w:before="200" w:lineRule="auto"/>
        <w:ind w:firstLine="540"/>
        <w:jc w:val="both"/>
      </w:pPr>
      <w:hyperlink w:history="0" r:id="rId63" w:tooltip="Постановление администрации г. Красноярска от 17.09.2020 N 705 (ред. от 11.12.2023) &quot;О порядке предоставления субсидий субъектам малого и среднего предпринимательства - производителям товаров, работ, услуг в целях возмещения части затрат на создание и (или) обеспечение деятельности групп дневного времяпрепровождения детей дошкольного возраста&quot; (вместе с &quot;Положением о порядке предоставления субсидий субъектам малого и среднего предпринимательства - производителям товаров, работ, услуг в целях возмещения част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17.09.2020 N 705 "О порядке предоставления субсидий субъектам малого и среднего предпринимательства - производителям товаров, работ, услуг в целях возмещения части затрат на создание и (или) обеспечение деятельности групп дневного времяпрепровождения детей дошкольного возраста" (утратил силу с 01.01.2025);</w:t>
      </w:r>
    </w:p>
    <w:p>
      <w:pPr>
        <w:pStyle w:val="0"/>
        <w:spacing w:before="200" w:lineRule="auto"/>
        <w:ind w:firstLine="540"/>
        <w:jc w:val="both"/>
      </w:pPr>
      <w:hyperlink w:history="0" r:id="rId64" w:tooltip="Постановление администрации г. Красноярска от 25.03.2022 N 263 (ред. от 02.06.2025) &quot;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&quot;Налог на профессиональный доход&quot;, - производителям товаров, работ, услуг в целях возмещения части затрат на приобретение оборудования, произведенных за счет собственных средств, в целях создания и (или) развития, и (или) модер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25.03.2022 N 263 "О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приобретение оборудования, произведенных за счет собственных средств, в целях создания и (или) развития, и (или) модернизации производства товаров (работ, услуг)";</w:t>
      </w:r>
    </w:p>
    <w:p>
      <w:pPr>
        <w:pStyle w:val="0"/>
        <w:spacing w:before="200" w:lineRule="auto"/>
        <w:ind w:firstLine="540"/>
        <w:jc w:val="both"/>
      </w:pPr>
      <w:hyperlink w:history="0" r:id="rId65" w:tooltip="Постановление администрации г. Красноярска от 20.10.2022 N 915 (ред. от 01.09.2026) &quot;О Порядке предоставления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&quot; (вместе с &quot;Положением о порядке предоставления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&quot;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20.10.2022 N 915 "О порядке предоставления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деятельности";</w:t>
      </w:r>
    </w:p>
    <w:p>
      <w:pPr>
        <w:pStyle w:val="0"/>
        <w:spacing w:before="200" w:lineRule="auto"/>
        <w:ind w:firstLine="540"/>
        <w:jc w:val="both"/>
      </w:pPr>
      <w:hyperlink w:history="0" r:id="rId66" w:tooltip="Постановление администрации г. Красноярска от 25.01.2023 N 41 (ред. от 02.06.2025) &quot;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&quot;Налог на профессиональный доход&quot;, - производителям товаров, работ, услуг в целях возмещения части затрат, связанных с оплатой первоначального (авансового) лизингового взноса при заключении договора (договоров) лизинга оборудова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25.01.2023 N 41 "О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затрат, связанных с оплатой первоначального (авансового) лизингового взноса при заключении договора (договоров) лизинга оборудования с российскими лизинговыми организациями, в целях создания и (или) развития, и (или) модернизации производства товаров (работ, услуг)";</w:t>
      </w:r>
    </w:p>
    <w:p>
      <w:pPr>
        <w:pStyle w:val="0"/>
        <w:spacing w:before="200" w:lineRule="auto"/>
        <w:ind w:firstLine="540"/>
        <w:jc w:val="both"/>
      </w:pPr>
      <w:hyperlink w:history="0" r:id="rId67" w:tooltip="Постановление администрации г. Красноярска от 14.04.2023 N 242 (ред. от 02.06.2025) &quot;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&quot;Налог на профессиональный доход&quot;, - производителям товаров, работ, услуг в целях возмещения части затрат по подключению к инженерной инфраструктуре, текущему ремонту помещения в целях создания, и (или) развития, и (или) модерни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14.04.2023 N 242 "О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по подключению к инженерной инфраструктуре, текущему ремонту помещения в целях создания, и (или) развития, и (или) модернизации производства товаров (работ, услуг)";</w:t>
      </w:r>
    </w:p>
    <w:p>
      <w:pPr>
        <w:pStyle w:val="0"/>
        <w:spacing w:before="200" w:lineRule="auto"/>
        <w:ind w:firstLine="540"/>
        <w:jc w:val="both"/>
      </w:pPr>
      <w:hyperlink w:history="0" r:id="rId68" w:tooltip="Постановление администрации г. Красноярска от 14.04.2023 N 243 &quot;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&quot;Налог на профессиональный доход&quot;, - производителям товаров, работ, услуг в целях возмещения части затрат на уплату процентов по кредитам на приобретение оборудования в целях создания, и (или) развития, и (или) модернизации производства товаров (раб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14.04.2023 N 243 "О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уплату процентов по кредитам на приобретение оборудования в целях создания и (или) развития, и (или) модернизации производства товаров (работ, услуг)" (утратил силу с 01.01.2024);</w:t>
      </w:r>
    </w:p>
    <w:p>
      <w:pPr>
        <w:pStyle w:val="0"/>
        <w:spacing w:before="200" w:lineRule="auto"/>
        <w:ind w:firstLine="540"/>
        <w:jc w:val="both"/>
      </w:pPr>
      <w:hyperlink w:history="0" r:id="rId69" w:tooltip="Постановление администрации г. Красноярска от 14.11.2022 N 987 (ред. от 01.09.2026) &quot;О порядке предоставления субсидий субъектам малого и среднего предпринимательства - производителям товаров, работ, услуг в целях возмещения части затрат на реализацию в приоритетных отраслях инвестиционных проектов в сфере производства, связанных с созданием нового или развитием (модернизацией) действующего производства товаров (работ, услуг)&quot; (вместе с &quot;Положением о порядке предоставления субсидий субъектам малого и средне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14.11.2022 N 987 "О порядке предоставления субсидий субъектам малого и среднего предпринимательства - производителям товаров, работ, услуг в целях возмещения части затрат на реализацию в приоритетных отраслях инвестиционных проектов в сфере производства, связанных с созданием нового или развитием (модернизацией) действующего производства товаров (работ, услуг)";</w:t>
      </w:r>
    </w:p>
    <w:p>
      <w:pPr>
        <w:pStyle w:val="0"/>
        <w:spacing w:before="200" w:lineRule="auto"/>
        <w:ind w:firstLine="540"/>
        <w:jc w:val="both"/>
      </w:pPr>
      <w:hyperlink w:history="0" r:id="rId70" w:tooltip="Постановление администрации г. Красноярска от 11.08.2025 N 631 (ред. от 01.09.2026) &quot;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&quot;Налог на профессиональный доход&quot;, - производителям товаров, работ, услуг в целях возмещения части затрат на реализацию в приоритетных отраслях инвестиционных проектов в сфере развития предпринимательской деятельности, связанных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11.08.2025 N 631 "О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реализацию в приоритетных отраслях инвестиционных проектов в сфере развития предпринимательской деятельности, связанных с созданием и (или) развитием предпринимательской деятельности";</w:t>
      </w:r>
    </w:p>
    <w:p>
      <w:pPr>
        <w:pStyle w:val="0"/>
        <w:spacing w:before="200" w:lineRule="auto"/>
        <w:ind w:firstLine="540"/>
        <w:jc w:val="both"/>
      </w:pPr>
      <w:hyperlink w:history="0" r:id="rId71" w:tooltip="Распоряжение администрации г. Красноярска от 30.01.2009 N 74-ж (ред. от 21.04.2021) &quot;О порядке формирования, ведения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&quot;Налог на профессиональный доход&quot;, и организаций, образующих инфраструктуру поддержки субъектов малого и среднего предпринимательства в городе Крас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первого заместителя Главы города от 30.01.2009 N 74-ж "О порядке формирования, ведения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и организаций, образующих инфраструктуру поддержки субъектов малого и среднего предпринимательства в городе Красноярске";</w:t>
      </w:r>
    </w:p>
    <w:p>
      <w:pPr>
        <w:pStyle w:val="0"/>
        <w:spacing w:before="200" w:lineRule="auto"/>
        <w:ind w:firstLine="540"/>
        <w:jc w:val="both"/>
      </w:pPr>
      <w:hyperlink w:history="0" r:id="rId72" w:tooltip="Распоряжение администрации г. Красноярска от 27.02.2009 N 504-недв (ред. от 04.09.2026) &quot;Об утверждении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&quot;Налог на профессиональный доход&quot;, и организаций, образующих инфраструктуру поддержки субъектов малого и среднего предпринимательства в городе Красноярске&quo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заместителя Главы города - начальника департамента муниципального имущества и земельных отношений от 27.02.2009 N 504-недв "Об утверждении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и организаций, образующих инфраструктуру поддержки субъектов малого и среднего предпринимательства в городе Красноярске".</w:t>
      </w:r>
    </w:p>
    <w:p>
      <w:pPr>
        <w:pStyle w:val="0"/>
        <w:spacing w:before="200" w:lineRule="auto"/>
        <w:ind w:firstLine="540"/>
        <w:jc w:val="both"/>
      </w:pPr>
      <w:hyperlink w:history="0" w:anchor="P889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нормативных правовых актов администрации города, которые необходимо принять в целях реализации Программы, представляется по форме согласно приложению 2 к настоящей Программе.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ПЕРЕЧЕНЬ ЦЕЛЕВЫХ ИНДИКАТОРОВ И ПОКАЗАТЕЛЕЙ</w:t>
      </w:r>
    </w:p>
    <w:p>
      <w:pPr>
        <w:pStyle w:val="2"/>
        <w:jc w:val="center"/>
      </w:pPr>
      <w:r>
        <w:rPr>
          <w:sz w:val="20"/>
        </w:rPr>
        <w:t xml:space="preserve">РЕЗУЛЬТАТИВНОСТИ ПРОГРАММЫ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Настоящая Программа направлена на реализацию целей и приоритетных задач, определенных стратегией социально-экономического развития города до 2030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реализации стратегической цели по формированию позитивного имиджа города Красноярска и создания условий для роста инвестиционной и деловой привлекательности до 2030 года одной из миссий города Красноярска является укрепление позиции города как центра развития малого и среднего предпринимательства.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Целью настоящей Программы является содействие созданию благоприятного предпринимательского климата для ведения бизнеса на территории города.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Программа ориентирована на выполнение следующих основных задач: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обеспечение надежного функционирования инфраструктуры поддержки малого и среднего предпринимательства;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презентацию инфраструктурного и инвестиционного потенциала развития города с использованием инновационных технологий (реализовывалась в 2023 - 2024 годах);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улучшение условий для осуществления предпринимательской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Настоящая Программа сформирована исходя из принципов преемственности и с учетом опыта реализации программ поддержки малого и среднего предпринимательства предыдущих лет в городе Красноярске.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Целевые индикаторы и показатели результативности настоящей Программы определены в соответствии с </w:t>
      </w:r>
      <w:hyperlink w:history="0" r:id="rId73" w:tooltip="Распоряжение администрации г. Красноярска от 01.10.2019 N 56-эк (ред. от 11.08.2026) &quot;Об утверждении Методик расчета целевых индикаторов и показателей результативности муниципальной программы &quot;Создание условий для развития предпринимательства в городе Красноярске&quot; {КонсультантПлюс}">
        <w:r>
          <w:rPr>
            <w:sz w:val="20"/>
            <w:color w:val="0000ff"/>
          </w:rPr>
          <w:t xml:space="preserve">Методикой</w:t>
        </w:r>
      </w:hyperlink>
      <w:r>
        <w:rPr>
          <w:sz w:val="20"/>
        </w:rPr>
        <w:t xml:space="preserve"> расчета, утвержденной Распоряжением администрации города от 01.10.2019 N 56-эк.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Целевые индикаторы соответствуют установленным </w:t>
      </w:r>
      <w:hyperlink w:history="0" r:id="rId74" w:tooltip="Указ Президента РФ от 28.04.2008 N 607 (ред. от 11.06.2021) &quot;Об оценке эффективности деятельности органов местного самоуправления муниципальных, городских округов и муниципальных районов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28.04.2008 N 607 "Об оценке эффективности деятельности органов местного самоуправления городских округов и муниципальных районов".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Показатели результативности определены с учетом </w:t>
      </w:r>
      <w:hyperlink w:history="0" r:id="rId75" w:tooltip="Постановление Правительства Красноярского края от 30.09.2013 N 505-п (ред. от 28.07.2026) &quot;Об утверждении государственной программы Красноярского края &quot;Развитие промышленности, энергетики, малого и среднего предпринимательства и инновационной деятельно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Красноярского края от 30.09.2013 N 505-п "Об утверждении государственной программы Красноярского края "Развитие промышленности, энергетики, малого и среднего предпринимательства и инновационной деятельности".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степени достижения целевых индикаторов и показателей результативности зависит экономическая эффективность и результативность реализации настоящей Программы. По итогам реализации настоящей Программы число субъектов малого и среднего предпринимательства в расчете на 10000 человек населения к концу 2030 года достигнет 590 единиц, а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к концу 2030 года составит 46,7%.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составе и значениях целевых индикаторов и показателей результативности представлена в </w:t>
      </w:r>
      <w:hyperlink w:history="0" w:anchor="P916" w:tooltip="СВЕДЕНИЯ">
        <w:r>
          <w:rPr>
            <w:sz w:val="20"/>
            <w:color w:val="0000ff"/>
          </w:rPr>
          <w:t xml:space="preserve">приложении 3</w:t>
        </w:r>
      </w:hyperlink>
      <w:r>
        <w:rPr>
          <w:sz w:val="20"/>
        </w:rPr>
        <w:t xml:space="preserve"> к настоящей Программе.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РЕСУРСНОЕ ОБЕСПЕЧЕНИЕ ПРОГРАММЫ ЗА СЧЕТ СРЕДСТВ БЮДЖЕТА</w:t>
      </w:r>
    </w:p>
    <w:p>
      <w:pPr>
        <w:pStyle w:val="2"/>
        <w:jc w:val="center"/>
      </w:pPr>
      <w:r>
        <w:rPr>
          <w:sz w:val="20"/>
        </w:rPr>
        <w:t xml:space="preserve">ГОРОДА, ВЫШЕСТОЯЩИХ БЮДЖЕТОВ И ВНЕБЮДЖЕТНЫХ ИСТОЧНИКОВ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Ресурсное обеспечение настоящей Программы осуществляется за счет средств бюджета города. Исполнителем, ответственным за реализацию мероприятий настоящей Программы, является департамент экономической политики и инвестиционного развития администрации города, соисполнителем - департамент муниципального имущества и земельных отношений администрации города. Объем финансовых ресурсов, необходимых для реализации мероприятий настоящей Программы, сформирован исходя из принципа приоритетности для города социально значимых мероприятий и с учетом опыта реализации программ поддержки малого и среднего предпринимательства предыдущих лет в городе Красноярске. </w:t>
      </w:r>
      <w:hyperlink w:history="0" w:anchor="P1464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приоритетных направлений деятельности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для оказания поддержки за счет средств бюджета города в рамках Программы представлен в приложении 6 к настоящей Программе.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Общий объем финансирования Программы составляет 484466,88 тыс. рублей, в том числе: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6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2023 год - 63979,94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2024 год - 95461,98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2025 год - 100671,91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2026 год - 98113,05 тыс. рублей;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7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2027 год - 63120,00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2028 год - 63120,00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средства краевого бюджета: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2023 год - 19807,42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2024 год - 28023,07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2025 год - 41080,49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2026 год - 34155,14 тыс. рублей;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8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2027 год - 0,00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2028 год - 0,00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средства бюджета города: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2023 год - 44172,52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2024 год - 67438,91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2025 год - 59591,42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2026 год - 63957,91 тыс. рублей;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9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2027 год - 63120,00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2028 год - 63120,00 тыс. рублей.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Общий объем финансирования </w:t>
      </w:r>
      <w:hyperlink w:history="0" w:anchor="P326" w:tooltip="ПОДПРОГРАММА 1">
        <w:r>
          <w:rPr>
            <w:sz w:val="20"/>
            <w:color w:val="0000ff"/>
          </w:rPr>
          <w:t xml:space="preserve">подпрограммы 1</w:t>
        </w:r>
      </w:hyperlink>
      <w:r>
        <w:rPr>
          <w:sz w:val="20"/>
        </w:rPr>
        <w:t xml:space="preserve"> "Обеспечение деятельности существующей инфраструктуры поддержки субъектов малого и среднего предпринимательства" - 262812,31 тыс. рублей, или 54,25% от общего объема финансирования Программы.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0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Общий объем финансирования </w:t>
      </w:r>
      <w:hyperlink w:history="0" w:anchor="P456" w:tooltip="ПОДПРОГРАММА 2">
        <w:r>
          <w:rPr>
            <w:sz w:val="20"/>
            <w:color w:val="0000ff"/>
          </w:rPr>
          <w:t xml:space="preserve">подпрограммы 2</w:t>
        </w:r>
      </w:hyperlink>
      <w:r>
        <w:rPr>
          <w:sz w:val="20"/>
        </w:rPr>
        <w:t xml:space="preserve"> "Финансовая и имущественная поддержка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- 221654,57 тыс. рублей или 45,75% от общего объема финансирования Программы.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1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</w:t>
      </w:r>
      <w:hyperlink w:history="0" w:anchor="P326" w:tooltip="ПОДПРОГРАММА 1">
        <w:r>
          <w:rPr>
            <w:sz w:val="20"/>
            <w:color w:val="0000ff"/>
          </w:rPr>
          <w:t xml:space="preserve">подпрограммы 1</w:t>
        </w:r>
      </w:hyperlink>
      <w:r>
        <w:rPr>
          <w:sz w:val="20"/>
        </w:rPr>
        <w:t xml:space="preserve"> "Обеспечение деятельности существующей инфраструктуры поддержки субъектов малого и среднего предпринимательства" реализуются следующие мероприятия: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1.1. Предоставление субсидий организациям (за исключением государственных (муниципальных) учреждений), образующим инфраструктуру поддержки субъектов малого и среднего предпринимательства, в целях финансового обеспечения части затрат, связанных с оказанием имущественной, консультационной и информационной поддержки субъектам малого предпринимательства, предусматривались затраты за счет средств бюджета города в 2023 году - 2000,00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1.2. Предоставление субсидии муниципальному автономному учреждению города Красноярска "Центр содействия малому и среднему предпринимательству" на финансовое обеспечение выполнения им муниципального задания, рассчитанной с учетом нормативных затрат на оказание им муниципальных услуг физическим и (или) юридическим лицам и нормативных затрат на содержание муниципального имущества, предполагает затраты за счет средств бюджета города в 2023 году - 22454,13 тыс. рублей, в 2024 году - 7836,97 тыс. рублей, в 2025 году - 1180,00 тыс. рублей.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Субсидия муниципальному автономному учреждению города Красноярска "Центр содействия малому и среднему предпринимательству" предоставлялась на финансовое обеспечение выполнения им муниципального задания и рассчитывалась с учетом нормативных затрат на оказание им муниципальных услуг физическим и (или) юридическим лицам и нормативных затрат на содержание муниципального имущества;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1.3. Предоставление субсидии муниципальному автономному учреждению города Красноярска "Центр содействия малому и среднему предпринимательству" в целях осуществления уставной деятельности, не связанной с выполнением им муниципального задания, предполагает затраты за счет средств бюджета города в 2023 году - 2700,00 тыс. рублей, в 2024 году - 14748,46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1.4. 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предметами которой являются предоставление поручительств, грантов, займов: в 2024 году - 26092,75 тыс. рублей; в 2025 году - 37840,00 тыс. рублей; в 2026 - 2028 годах по 47320,00 тыс. рублей ежегодно;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1.5. 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 по предоставлению на конкурсной основе грантов зарегистрированным и осуществляющим свою деятельность 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(работ, услуг) на условиях привлечения инвестиций с использованием инвестиционных платформ: в 2026 - 2028 годах по 2000,00 тыс. рублей ежегодно.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</w:t>
      </w:r>
      <w:hyperlink w:history="0" w:anchor="P456" w:tooltip="ПОДПРОГРАММА 2">
        <w:r>
          <w:rPr>
            <w:sz w:val="20"/>
            <w:color w:val="0000ff"/>
          </w:rPr>
          <w:t xml:space="preserve">подпрограммы 2</w:t>
        </w:r>
      </w:hyperlink>
      <w:r>
        <w:rPr>
          <w:sz w:val="20"/>
        </w:rPr>
        <w:t xml:space="preserve"> "Финансовая и имущественная поддержка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предоставляются субсидии в целях возмещения: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части затрат на создание и (или) обеспечение деятельности групп дневного времяпрепровождения детей дошкольного возраста - предусматривались затраты за счет средств бюджета города в 2023 году 2370,00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части затрат, связанных с оплатой первоначального (авансового) лизингового взноса при заключении договора (договоров) лизинга оборудования с российскими лизинговыми организациями, в целях создания и (или) развития, и (или) модернизации производства товаров (работ, услуг) - предполагает затраты: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2023 году - 381,00 тыс. рублей за счет средств, полученных на реализацию мероприятий муниципальных программ в рамках государственной программы Красноярского края "Развитие малого и среднего предпринимательства и инновационной деятельности" на условиях софинансирования, в том числе субсидия из краевого бюджета - 266,70 тыс. рублей и софинансирование за счет средств бюджета города - 114,30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- 2839,62 тыс. рублей за счет средств, полученных на реализацию мероприятий муниципальных программ в рамках государственной программы Красноярского края "Развитие малого и среднего предпринимательства и инновационной деятельности" на условиях софинансирования, в том числе субсидия из краевого бюджета - 1987,73 тыс. рублей и софинансирование за счет средств бюджета города - 851,89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части затрат на приобретение оборудования, произведенных за счет собственных средств, в целях создания и (или) развития, и (или) модернизации производства товаров (работ, услуг) - предполагает затраты: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2023 году - 13212,45 тыс. рублей за счет средств, полученных на реализацию мероприятий муниципальных программ в рамках государственной программы Красноярского края "Развитие малого и среднего предпринимательства и инновационной деятельности" на условиях софинансирования, в том числе субсидия из краевого бюджета - 9248,72 тыс. рублей и софинансирование за счет средств бюджета города - 3963,73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- 15677,50 тыс. рублей, в том числе за счет средств бюджета города - 400,00 тыс. руб. и за счет средств, полученных на реализацию мероприятий муниципальных программ в рамках государственной программы Красноярского края "Развитие малого и среднего предпринимательства и инновационной деятельности" на условиях софинансирования, - 15277,50 тыс. рублей, в том числе субсидия из краевого бюджета - 10693,25 тыс. рублей и софинансирование за счет средств бюджета города - 4584,25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части затрат по подключению к инженерной инфраструктуре, текущему ремонту помещения в целях создания и (или) развития, и (или) модернизации производства товаров (работ, услуг) - предполагает затраты: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2023 году - 400,00 тыс. рублей за счет средств бюджета города;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- 2006,24 тыс. рублей, в том числе за счет средств бюджета города - 102,28 тыс. рублей и за счет средств, полученных на реализацию мероприятий муниципальных программ в рамках государственной программы Красноярского края "Развитие малого и среднего предпринимательства и инновационной деятельности" на условиях софинансирования, - 1903,96 тыс. рублей, в том числе субсидия из краевого бюджета - 1332,77 тыс. рублей и софинансирование за счет средств бюджета города - 571,19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части затрат на реализацию в приоритетных отраслях инвестиционных проектов, направленных на создание нового или развитие (модернизацию) действующего производства продукции (выполнения работ, оказания услуг), - предполагает затраты: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2023 году - 15962,36 тыс. рублей, в том числе за счет средств бюджета города - 5759,50 тыс. руб. и за счет средств, полученных на реализацию мероприятий муниципальных программ в рамках государственной программы Красноярского края "Развитие малого и среднего предпринимательства и инновационной деятельности" на условиях софинансирования, - 10202,86 тыс. рублей, в том числе субсидия из краевого бюджета - 7142,00 тыс. рублей и софинансирование за счет средств бюджета города - 3060,86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- 23284,76 тыс. рублей, в том числе за счет средств бюджета города - 6247,13 тыс. руб. и за счет средств, полученных на реализацию мероприятий муниципальных программ в рамках государственной программы Красноярского края "Развитие малого и среднего предпринимательства и инновационной деятельности" на условиях софинансирования, - 17037,63 тыс. рублей, в том числе субсидия из краевого бюджета - 11926,34 тыс. рублей и софинансирование за счет средств бюджета города - 5111,29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части затрат на реализацию в приоритетных отраслях инвестиционных проектов в сфере производства, связанных с созданием нового или развитием (модернизацией) действующего производства товаров (работ, услуг), в 2025 году - 42855,11 тыс. рублей, в том числе за счет средств бюджета города - 2965,50 тыс. рублей и за счет средств, полученных на реализацию мероприятий муниципальных программ в рамках государственной программы Красноярского края "Развитие промышленности, энергетики, малого и среднего предпринимательства и инновационной деятельности" на условиях софинансирования, - 39889,61 тыс. рублей, в том числе субсидия из краевого бюджета - 27922,72 тыс. рублей и софинансирование за счет средств бюджета города - 11966,89 тыс. рублей тыс. рублей, в 2026 году - 37522,44 тыс. рублей за счет средств, полученных на реализацию мероприятий муниципальных программ в рамках государственной программы Красноярского края "Развитие промышленности, энергетики, малого и среднего предпринимательства и инновационной деятельности" на условиях софинансирования, в том числе субсидия из краевого бюджета - 26265,71 тыс. рублей и софинансирование за счет средств бюджета города - 11256,73 тыс. рублей, в 2027 - 2028 годах - по 12200,00 тыс. рублей за счет средств бюджета города ежегодно;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2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реализацию в приоритетных отраслях инвестиционных проектов в сфере развития предпринимательской деятельности, связанных с созданием и (или) развитием предпринимательской деятельности, в 2025 году - 14225,39 тыс. рублей за счет средств, полученных на реализацию мероприятий муниципальных программ в рамках государственной программы Красноярского края "Развитие промышленности, энергетики, малого и среднего предпринимательства и инновационной деятельности" на условиях софинансирования, в том числе субсидия из краевого бюджета - 9957,78 тыс. рублей и софинансирование за счет средств бюджета города - 4267,61 тыс. рублей тыс. рублей, в 2026 году - 6994,24 тыс. рублей за счет средств, полученных на реализацию мероприятий муниципальных программ в рамках государственной программы Красноярского края "Развитие промышленности, энергетики, малого и среднего предпринимательства и инновационной деятельности" на условиях софинансирования, в том числе субсидия из краевого бюджета - 4895,97 тыс. рублей и софинансирование за счет средств бюджета города - 2098,27 тыс. рублей, в 2027 - 2028 годах - по 700,00 тыс. рублей ежегодно.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3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 также предоставляются гранты в форме субсидий в целях финансового обеспечения части затрат на начало ведения предпринимательской деятельности - предполагает затраты: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2023 году - 4500,00 тыс. рублей за счет средств, полученных на реализацию мероприятий муниципальных программ в рамках государственной программы Красноярского края "Развитие малого и среднего предпринимательства и инновационной деятельности" на условиях софинансирования, в том числе субсидия из краевого бюджета - 3150,00 тыс. рублей и софинансирование за счет средств бюджета города - 1350,00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- 2975,68 тыс. рублей за счет средств, полученных на реализацию мероприятий муниципальных программ в рамках государственной программы Красноярского края "Развитие малого и среднего предпринимательства и инновационной деятельности" на условиях софинансирования, в том числе субсидия из краевого бюджета - 2082,98 тыс. рублей и софинансирование за счет средств бюджета города - 892,70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2025 году - 4571,41 тыс. рублей за счет средств, полученных на реализацию мероприятий муниципальных программ в рамках государственной программы Красноярского края "Развитие промышленности, энергетики, малого и среднего предпринимательства и инновационной деятельности" на условиях софинансирования, в том числе субсидия из краевого бюджета - 3199,99 тыс. рублей и софинансирование за счет средств бюджета города - 1371,42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2026 году - 4276,37 тыс. рублей за счет средств, полученных на реализацию мероприятий муниципальных программ в рамках государственной программы Красноярского края "Развитие промышленности, энергетики, малого и среднего предпринимательства и инновационной деятельности" на условиях софинансирования, в том числе субсидия из краевого бюджета - 2993,46 тыс. рублей и софинансирование за счет средств бюджета города - 1282,91 тыс. рублей;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84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2027 - 2028 годах - по 900,00 тыс. рублей за счет средств бюджета города ежегодно.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5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бюджетных ассигнованиях по подпрограммам и отдельным мероприятиям Программы представлена в </w:t>
      </w:r>
      <w:hyperlink w:history="0" w:anchor="P1085" w:tooltip="РАСПРЕДЕЛЕНИЕ БЮДЖЕТНЫХ АССИГНОВАНИЙ ПО ПОДПРОГРАММАМ">
        <w:r>
          <w:rPr>
            <w:sz w:val="20"/>
            <w:color w:val="0000ff"/>
          </w:rPr>
          <w:t xml:space="preserve">приложении 4</w:t>
        </w:r>
      </w:hyperlink>
      <w:r>
        <w:rPr>
          <w:sz w:val="20"/>
        </w:rPr>
        <w:t xml:space="preserve"> к настоящей Программе.</w:t>
      </w:r>
    </w:p>
    <w:p>
      <w:pPr>
        <w:pStyle w:val="0"/>
        <w:spacing w:before="200" w:lineRule="auto"/>
        <w:ind w:firstLine="540"/>
        <w:jc w:val="both"/>
      </w:pPr>
      <w:hyperlink w:history="0" w:anchor="P1342" w:tooltip="РАСПРЕДЕЛЕНИЕ БЮДЖЕТНЫХ АССИГНОВАНИЙ И СРЕДСТВ">
        <w:r>
          <w:rPr>
            <w:sz w:val="20"/>
            <w:color w:val="0000ff"/>
          </w:rPr>
          <w:t xml:space="preserve">Распределение</w:t>
        </w:r>
      </w:hyperlink>
      <w:r>
        <w:rPr>
          <w:sz w:val="20"/>
        </w:rPr>
        <w:t xml:space="preserve"> бюджетных ассигнований и средств из внебюджетных источников на реализацию Программы с разбивкой по источникам финансирования представлено в приложении 5 к настоящей Программе.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ПОДПРОГРАММЫ ПРОГРАММЫ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26" w:name="P326"/>
    <w:bookmarkEnd w:id="326"/>
    <w:p>
      <w:pPr>
        <w:pStyle w:val="2"/>
        <w:outlineLvl w:val="2"/>
        <w:jc w:val="center"/>
      </w:pPr>
      <w:r>
        <w:rPr>
          <w:sz w:val="20"/>
        </w:rPr>
        <w:t xml:space="preserve">ПОДПРОГРАММА 1</w:t>
      </w:r>
    </w:p>
    <w:p>
      <w:pPr>
        <w:pStyle w:val="2"/>
        <w:jc w:val="center"/>
      </w:pPr>
      <w:r>
        <w:rPr>
          <w:sz w:val="20"/>
        </w:rPr>
        <w:t xml:space="preserve">"ОБЕСПЕЧЕНИЕ ДЕЯТЕЛЬНОСТИ СУЩЕСТВУЮЩЕЙ ИНФРАСТРУКТУРЫ</w:t>
      </w:r>
    </w:p>
    <w:p>
      <w:pPr>
        <w:pStyle w:val="2"/>
        <w:jc w:val="center"/>
      </w:pPr>
      <w:r>
        <w:rPr>
          <w:sz w:val="20"/>
        </w:rPr>
        <w:t xml:space="preserve">ПОДДЕРЖКИ СУБЪЕКТОВ МАЛОГО И СРЕДНЕГО ПРЕДПРИНИМАТЕЛЬСТВА"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ПАСПОРТ ПОДПРОГРАММЫ 1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6803"/>
      </w:tblGrid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Наименование подпрограммы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"Обеспечение деятельности существующей инфраструктуры поддержки субъектов малого и среднего предпринимательства"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Исполнители мероприятий подпрограммы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города;</w:t>
            </w:r>
          </w:p>
          <w:p>
            <w:pPr>
              <w:pStyle w:val="0"/>
            </w:pPr>
            <w:r>
              <w:rPr>
                <w:sz w:val="20"/>
              </w:rPr>
              <w:t xml:space="preserve">2023 - 2024 годы - муниципальное автономное учреждение города Красноярска "Центр содействия малому и среднему предпринимательству"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Цель подпрограммы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надежного функционирования инфраструктуры поддержки субъектов малого и среднего предпринимательства;</w:t>
            </w:r>
          </w:p>
          <w:p>
            <w:pPr>
              <w:pStyle w:val="0"/>
            </w:pPr>
            <w:r>
              <w:rPr>
                <w:sz w:val="20"/>
              </w:rPr>
              <w:t xml:space="preserve">презентация инфраструктурного и инвестиционного потенциала развития города с использованием инновационных технологий (реализовывалась в 2023 - 2024 годах)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Задачи подпрограммы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консультационной, информационной, административно-организационной поддержки субъектам малого и среднего предпринимательства;</w:t>
            </w:r>
          </w:p>
          <w:p>
            <w:pPr>
              <w:pStyle w:val="0"/>
            </w:pPr>
            <w:r>
              <w:rPr>
                <w:sz w:val="20"/>
              </w:rPr>
              <w:t xml:space="preserve">участие в выставках в рамках общероссийских мероприятий, проходящих на территории города (реализовывалась в 2023 - 2024 годах)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Показатели результативности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элементов инфраструктуры поддержки малого и среднего предпринимательства, получивших поддержку;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количество подготовленных для субъектов малого и среднего предпринимательства учредительных документов и изменений к ним, отчетов для предпринимателей в налоговые и прочие органы, бизнес-планов, концепций, технико-экономических обоснований, инвестиционных проектов, предоставленных консультаций и информационной поддержки (в 2023 году);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количество физических лиц и субъектов малого и среднего предпринимательства, обратившихся за предоставлением консультационной и информационной поддержки: получение услуг по правовой экспертизе документов, подготовка учредительных документов и изменений к ним, отчетность для предпринимателей в налоговые и прочие органы, разработка бизнес-планов, концепций, технико-экономических обоснований, инвестиционных проектов (в 2024 году);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количество проектов инфраструктурного развития города (в 2023 - 2024 годах)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Сроки реализации подпрограммы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2023 - 2030 годы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Объемы и источники финансирования подпрограммы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объем финансирования подпрограммы за счет бюджета города - 262812,31 тыс. рублей,</w:t>
            </w:r>
          </w:p>
          <w:p>
            <w:pPr>
              <w:pStyle w:val="0"/>
            </w:pPr>
            <w:r>
              <w:rPr>
                <w:sz w:val="20"/>
              </w:rPr>
              <w:t xml:space="preserve">в том числе по годам:</w:t>
            </w:r>
          </w:p>
          <w:p>
            <w:pPr>
              <w:pStyle w:val="0"/>
            </w:pPr>
            <w:r>
              <w:rPr>
                <w:sz w:val="20"/>
              </w:rPr>
              <w:t xml:space="preserve">2023 год - 27154,13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2024 год - 48678,18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2025 год - 39020,00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2026 год - 49320,00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2027 год - 49320,00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2028 год - 49320,00 тыс. рублей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1. ПОСТАНОВКА ОБЩЕГОРОДСКОЙ ПРОБЛЕМЫ ПОДПРОГРАММЫ 1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отличие от крупного бизнеса предприятия и предприниматели, работающие в секторе малого и среднего бизнеса, физические лица, заинтересованные в начале предпринимательской деятельности, не имеют необходимых экономических и финансовых ресурсов, а также достаточных компетенций, позволяющих обеспечить соответствующий уровень развития и конкурентоспособности для преодоления разного рода барьеров и самостоятельного осуществления всех сервисных функций, не являющихся основными частями бизнес-процессов субъектов малого и среднего предпринимательства. Поэтому для малого и среднего предпринимательства, а особенно в сфере социального предпринимательства, особо важным является наличие организаций, которые могут оказать широкий спектр доступных по цене и качеству услуг, таких как предоставление поручительств, разработка бизнес-планов, юридическая помощь, бухгалтерское обслуживание, информационное обеспечение, маркетинг и др.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Одним из главных условий, определяющих успешное развитие малого и среднего бизнеса, является наличие элементов инфраструктуры, которые оказывают помощь в создании и развитии субъектов предпринимательства. Инфраструктура поддержки малого и среднего предпринимательства формирует определенную среду для облегчения старта предпринимателя и его дальнейшего сопровождения, что способствует быстрейшей адаптации к рынку.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Элементами инфраструктуры поддержки малого и среднего предпринимательства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органы управления и разработки политики: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экономики и регионального развития Красноярского края;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департамент экономической политики и инвестиционного развития администрации города;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финансовые органы: администрация города Красноярска;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краевое государственное бюджетное учреждение "Центр занятости населения города Красноярска";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общественные организации: общероссийская общественная организация малого и среднего предпринимательства "Опора России", Красноярская краевая общественная организация "Поддержка малого бизнеса", межрегиональная общественная организация предпринимателей Сибири "Сибирь без границ";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информационно-консалтинговые структуры: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краевое государственное автономное учреждение "Красноярский региональный инновационно-технологический бизнес-инкубатор";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некоммерческая унитарная организация "Фонд развития бизнеса и социальных инициатив";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автономная некоммерческая организация "Красноярский краевой центр развития бизнеса и микрокредитная компания";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Восточно-Сибирская Торгово-промышленная палата и другие.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Все элементы инфраструктуры поддержки малого и среднего предпринимательства, находящиеся на территории города, взаимодействуют между собой.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Элементы инфраструктуры поддержки малого и среднего предпринимательства, относящиеся к информационно-консалтинговой структуре, учредителями которых государственные органы исполнительной власти и органы местного самоуправления не являются, в 2023 - 2024 годах могли получить в рамках подпрограммы поддержку в целях финансового обеспечения части затрат, связанных с оказанием имущественной, консультационной и информационной поддержки субъектам малого предпринимательства, прошедшие конкурсный отбор в рамках </w:t>
      </w:r>
      <w:hyperlink w:history="0" r:id="rId86" w:tooltip="Постановление администрации г. Красноярска от 06.04.2021 N 226 (ред. от 21.05.2024) &quot;О порядке предоставления субсидий организациям (за исключением государственных (муниципальных) учреждений), образующим инфраструктуру поддержки субъектов малого и среднего предпринимательства, в целях финансового обеспечения части затрат, связанных с оказанием имущественной, консультационной и информационной поддержки субъектам малого предпринимательства&quot; (вместе с &quot;Положением о порядке предоставления субсидий организациям  ------------ Утратил силу или отменен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города от 06.04.2021 N 226 "О порядке предоставления субсидий организациям (за исключением государственных (муниципальных) учреждений), образующим инфраструктуру поддержки субъектов малого и среднего предпринимательства, в целях финансового обеспечения части затрат, связанных с оказанием имущественной, консультационной и информационной поддержки субъектам малого предпринимательства" (утратил силу с 01.01.2025).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Широкий спектр услуг, оказываемых элементами инфраструктуры поддержки малого и среднего предпринимательства, позволяет снизить затраты предпринимателей, а учитывая, что весь комплекс услуг предоставляется в полном объеме, экономится время предпринимателей.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Таким образом, меры поддержки малого и среднего предпринимательства в рамках настоящей подпрограммы, реализуемые на территории города элементами инфраструктуры поддержки, соответствуют целям региональной составляющей федерального проекта "Малое и среднее предпринимательство и поддержка индивидуальной предпринимательской инициативы" национального проекта "Эффективная и конкурентная экономика" и ведут к увеличению численности населения, занятого в малом и среднем предпринимательстве.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2. ОСНОВНАЯ ЦЕЛЬ, ЗАДАЧИ, СРОКИ ВЫПОЛНЕНИЯ И ПОКАЗАТЕЛИ</w:t>
      </w:r>
    </w:p>
    <w:p>
      <w:pPr>
        <w:pStyle w:val="2"/>
        <w:jc w:val="center"/>
      </w:pPr>
      <w:r>
        <w:rPr>
          <w:sz w:val="20"/>
        </w:rPr>
        <w:t xml:space="preserve">РЕЗУЛЬТАТИВНОСТИ ПОДПРОГРАММЫ 1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Приоритетность целей и задач подпрограммы определена Федеральным </w:t>
      </w:r>
      <w:hyperlink w:history="0" r:id="rId87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24.07.2007 N 209-ФЗ "О развитии малого и среднего предпринимательства в Российской Федерации", </w:t>
      </w:r>
      <w:hyperlink w:history="0" r:id="rId88" w:tooltip="Решение Красноярского городского Совета депутатов от 18.06.2019 N 3-42 &quot;О стратегии социально-экономического развития города Красноярска до 2030 года&quot;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 Красноярского городского Совета депутатов от 18.06.2019 N 3-42 "О стратегии социально-экономического развития города Красноярска до 2030 года", а также региональным проектом "Малое и среднее предпринимательство и поддержка индивидуальной предпринимательской инициативы" в рамках национального проекта "Эффективная и конкурентная экономика".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Целями подпрограммы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надежного функционирования существующей инфраструктуры поддержки субъектов малого и среднего предпринимательства;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презентация инфраструктурного и инвестиционного потенциала развития города с использованием инновационных технологий (реализовывалась в 2023 - 2024 годах).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Подпрограмма ориентирована на выполнение следующих задач: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оказание консультационной, информационной, административно-организационной поддержки субъектам малого и среднего предпринимательства;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участие в выставках в рамках общероссийских мероприятий, проходящих на территории города (реализовывалась в 2023 - 2024 годах).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Показателями результативности подпрограммы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элементов инфраструктуры поддержки малого и среднего предпринимательства, получивших поддержку: в 2023 году - не менее 1 единицы, в 2024 году - 1 единица, в 2025 - 2028 годах - 2 единицы ежегодно;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подготовленных для субъектов малого и среднего предпринимательства учредительных документов и изменений к ним, отчетов для предпринимателей в налоговые и прочие органы, бизнес-планов, концепций, технико-экономических обоснований, инвестиционных проектов, предоставленных консультаций и информационной поддержки в 2023 году - 6415 единиц;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физических лиц и субъектов малого и среднего предпринимательства, обратившихся за предоставлением консультационной и информационной поддержки: получение услуг по правовой экспертизе документов, подготовка учредительных документов и изменений к ним, отчетность для предпринимателей в налоговые и прочие органы, разработка бизнес-планов, концепций, технико-экономических обоснований, инвестиционных проектов в 2024 году - 3241 единица.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реализации подпрограммы: 2023 - 2030 годы.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3. МЕХАНИЗМ РЕАЛИЗАЦИИ ПОДПРОГРАММЫ 1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Реализация подпрограммы осуществляется в соответствии с законодательством Российской Федерации и нормативными правовыми актами Красноярского края и города Красноярска.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Финансирование подпрограммы осуществляется за счет средств бюджета города.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Организационные механизмы, механизм финансирования и контроля за эффективным и целевым использованием средств бюджета города, а также критерии и порядок выбора получателей муниципальных услуг определены соответствующими нормативными правовыми актами города Красноярска.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Механизм реализации мероприятия 1.1 подпрограммы был установлен </w:t>
      </w:r>
      <w:hyperlink w:history="0" r:id="rId89" w:tooltip="Постановление администрации г. Красноярска от 06.04.2021 N 226 (ред. от 21.05.2024) &quot;О порядке предоставления субсидий организациям (за исключением государственных (муниципальных) учреждений), образующим инфраструктуру поддержки субъектов малого и среднего предпринимательства, в целях финансового обеспечения части затрат, связанных с оказанием имущественной, консультационной и информационной поддержки субъектам малого предпринимательства&quot; (вместе с &quot;Положением о порядке предоставления субсидий организациям  ------------ Утратил силу или отмене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города от 06.04.2021 N 226 "О порядке предоставления субсидий организациям (за исключением государственных (муниципальных) учреждений), образующим инфраструктуру поддержки субъектов малого и среднего предпринимательства, в целях финансового обеспечения части затрат, связанных с оказанием имущественной, консультационной и информационной поддержки субъектам малого предпринимательства" (утратил силу с 01.01.2025).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Нормативные правовые акты города Красноярска, устанавливающие механизм реализации мероприятия 1.2 подпрограммы:</w:t>
      </w:r>
    </w:p>
    <w:p>
      <w:pPr>
        <w:pStyle w:val="0"/>
        <w:spacing w:before="200" w:lineRule="auto"/>
        <w:ind w:firstLine="540"/>
        <w:jc w:val="both"/>
      </w:pPr>
      <w:hyperlink w:history="0" r:id="rId90" w:tooltip="Постановление администрации г. Красноярска от 11.01.2012 N 3 (ред. от 14.01.2026) &quot;Об утверждении Порядка предоставления из бюджета городского округа город Красноярск Красноярского края муниципальным бюджетным и муниципальным автономным учреждениям субсидий на финансовое обеспечение выполнения ими муниципального задания, рассчитанных с учетом нормативных затрат на оказание муниципальных услуг физическим и (или) юридическим лицам и нормативных затрат на содержание муниципального имущества, и внесении из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11.01.2012 N 3 "Об утверждении Порядка предоставления из бюджета города муниципальным бюджетным и муниципальным автономным учреждениям субсидий на финансовое обеспечение выполнения ими муниципального задания, рассчитанных с учетом нормативных затрат на оказание муниципальных услуг физическим и (или) юридическим лицам и нормативных затрат на содержание муниципального имущества, и внесении изменений в отдельные правовые акты города";</w:t>
      </w:r>
    </w:p>
    <w:p>
      <w:pPr>
        <w:pStyle w:val="0"/>
        <w:spacing w:before="200" w:lineRule="auto"/>
        <w:ind w:firstLine="540"/>
        <w:jc w:val="both"/>
      </w:pPr>
      <w:hyperlink w:history="0" r:id="rId91" w:tooltip="Постановление администрации г. Красноярска от 25.09.2015 N 601 (ред. от 27.07.2026) &quot;Об утверждении Положения о порядке формирования и финансового обеспечения выполнения муниципального задания на оказание муниципальных услуг (выполнение работ)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25.09.2015 N 601 "Об утверждении Положения о порядке формирования и финансового обеспечения выполнения муниципального задания на оказание муниципальных услуг (выполнение работ)";</w:t>
      </w:r>
    </w:p>
    <w:p>
      <w:pPr>
        <w:pStyle w:val="0"/>
        <w:spacing w:before="200" w:lineRule="auto"/>
        <w:ind w:firstLine="540"/>
        <w:jc w:val="both"/>
      </w:pPr>
      <w:hyperlink w:history="0" r:id="rId92" w:tooltip="Распоряжение администрации г. Красноярска от 18.01.2016 N 1-эк (ред. от 18.01.2023) &quot;Об утверждении Порядка определения нормативных затрат на оказание муниципальных услуг (выполнение работ) муниципальными учреждениями, деятельность которых координирует департамент экономической политики и инвестиционного развития администрации города, применяемых при расчете объема финансового обеспечения выполнения муниципального задания&quot;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определения нормативных затрат на оказание (выполнение) муниципальными автономными учреждениями, деятельность которых координирует департамент экономической политики и инвестиционного развития администрации города, муниципальных услуг (работ) и нормативных затрат на содержание имущества, утвержденный Распоряжением администрации города от 18.01.2016 N 1-эк.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Нормативным правовым актом города Красноярска, устанавливающим механизм реализации мероприятия 1.3 подпрограммы, является </w:t>
      </w:r>
      <w:hyperlink w:history="0" r:id="rId93" w:tooltip="Постановление администрации г. Красноярска от 11.01.2012 N 4 (ред. от 07.09.2026) &quot;Об утверждении Порядка определения объема и условий предоставления из бюджета городского округа город Красноярск Красноярского края муниципальным бюджетным и муниципальным автономным учреждениям субсидий в целях осуществления уставной деятельности, не связанной с выполнением ими муниципального задания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11.01.2012 N 4 "Об утверждении Порядка определения объема и условий предоставления из бюджета города муниципальным бюджетным и муниципальным автономным учреждениям субсидий в целях осуществления уставной деятельности, не связанной с выполнением ими муниципального задания".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Нормативным правовым актом города Красноярска, устанавливающим механизм реализации мероприятия 1.4 подпрограммы, является </w:t>
      </w:r>
      <w:hyperlink w:history="0" r:id="rId94" w:tooltip="Постановление администрации г. Красноярска от 12.07.2024 N 672 (ред. от 10.08.2026) &quot;О порядке предоставления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города от 12.07.2024 N 672 "О порядке предоставления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предметами которой являются предоставление поручительств, грантов, займов".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5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Организационные механизмы использования инвестиционных платформ определены Федеральным </w:t>
      </w:r>
      <w:hyperlink w:history="0" r:id="rId96" w:tooltip="Федеральный закон от 02.08.2019 N 259-ФЗ (ред. от 04.08.2026) &quot;О привлечении инвестиций с использованием инвестиционных платформ и о внесении изменений в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02.08.2019 N 259-ФЗ "О привлечении инвестиций с использованием инвестиционных платформ и о внесении изменений в отдельные законодательные акты Российской Федерации".</w:t>
      </w:r>
    </w:p>
    <w:p>
      <w:pPr>
        <w:pStyle w:val="0"/>
        <w:spacing w:before="200" w:lineRule="auto"/>
        <w:ind w:firstLine="540"/>
        <w:jc w:val="both"/>
      </w:pPr>
      <w:hyperlink w:history="0" r:id="rId97" w:tooltip="Распоряжение администрации г. Красноярска от 18.01.2016 N 1-эк (ред. от 18.01.2023) &quot;Об утверждении Порядка определения нормативных затрат на оказание муниципальных услуг (выполнение работ) муниципальными учреждениями, деятельность которых координирует департамент экономической политики и инвестиционного развития администрации города, применяемых при расчете объема финансового обеспечения выполнения муниципального задания&quot;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 по предоставлению на конкурсной основе грантов зарегистрированным и осуществляющим свою деятельность 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(работ, услуг) на условиях привлечения инвестиций с использованием инвестиционных платформ, устанавливающий механизм реализации мероприятия 1.5, будет определен в соответствии с Бюджетным </w:t>
      </w:r>
      <w:hyperlink w:history="0" r:id="rId98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Федерации, </w:t>
      </w:r>
      <w:hyperlink w:history="0" r:id="rId99" w:tooltip="Постановление Правительства РФ от 25.10.2023 N 1782 (ред. от 01.09.2026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 в сроки, указанные в </w:t>
      </w:r>
      <w:hyperlink w:history="0" w:anchor="P889" w:tooltip="ПЕРЕЧЕНЬ">
        <w:r>
          <w:rPr>
            <w:sz w:val="20"/>
            <w:color w:val="0000ff"/>
          </w:rPr>
          <w:t xml:space="preserve">приложении 2</w:t>
        </w:r>
      </w:hyperlink>
      <w:r>
        <w:rPr>
          <w:sz w:val="20"/>
        </w:rPr>
        <w:t xml:space="preserve"> к настоящей Программе.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Контроль за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товаров, работ, услуг для муниципальных нужд, в том числе с Федеральным </w:t>
      </w:r>
      <w:hyperlink w:history="0" r:id="rId100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18.07.2011 N 223-ФЗ "О закупках товаров, работ, услуг отдельными видами юридических лиц", а также Федеральным </w:t>
      </w:r>
      <w:hyperlink w:history="0" r:id="rId101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26.07.2006 N 135-ФЗ "О защите конкуренции".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Механизм реализации подпрограммы предполагает ее дальнейшее совершенствование с учетом меняющихся условий осуществления предпринимательской деятельности, связанных с изменением действующих норм и правил.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4. ХАРАКТЕРИСТИКА МЕРОПРИЯТИЙ ПОДПРОГРАММЫ 1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Мероприятия подпрограммы сформированы исходя из принципа востребованности различных видов поддержки среди субъектов малого и среднего предпринимательства и с учетом опыта реализации программ поддержки малого и среднего предпринимательства предыдущих лет в городе Красноярске.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Исполнителями мероприятий подпрограммы являются департамент экономической политики и инвестиционного развития администрации города и муниципальное автономное учреждение города Красноярска "Центр содействия малому и среднему предпринимательству".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Главным распорядителем бюджетных средств является администрация города.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реализации подпрограммы: 2023 - 2030 годы.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подпрограммы за счет бюджета города - 262812,31 тыс. рублей,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2023 год - 27154,13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2024 год - 48678,18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2025 год - 39020,00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2026 год - 49320,00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2027 год - 49320,00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2028 год - 49320,00 тыс. рублей.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подпрограмме предусматривается реализация пяти мероприятий: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1.1. Предоставление субсидий организациям (за исключением государственных (муниципальных) учреждений), образующим инфраструктуру поддержки субъектов малого и среднего предпринимательства, в целях финансового обеспечения части затрат, связанных с оказанием имущественной, консультационной и информационной поддержки субъектам малого предпринимательства.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реализации данного мероприятия в 2023 - 2024 годах предусматривалось предоставление субсидии из бюджета города на финансовое обеспечение части затрат, связанных с имущественной, консультационной и информационной поддержкой субъектов малого и среднего предпринимательства.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Исполнителем мероприятия является департамент экономической политики и инвестиционного развития администрации города.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реализации мероприятия: 2023 - 2024 годы.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мероприятия подпрограммы за счет бюджета города составил в 2023 году - 2000,00 тыс. рублей, в 2024 году - 0,00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1.2. Предоставление субсидии муниципальному автономному учреждению города Красноярска "Центр содействия малому и среднему предпринимательству" на финансовое обеспечение выполнения им муниципального задания, рассчитанной с учетом нормативных затрат на оказание им муниципальных услуг физическим и (или) юридическим лицам и нормативных затрат на содержание муниципального имущества.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предусматривает выделение финансовых средств муниципальному автономному учреждению города Красноярска "Центр содействия малому и среднему предпринимательству" на финансовое обеспечение выполнения им муниципального задания в целях поддержки организаций, образующих инфраструктуру поддержки субъектов предпринимательства, которые оказывают помощь в создании малых и средних предприятий на начальном этапе и их дальнейшее сопровождение, что способствует быстрейшей адаптации субъекта малого и среднего предпринимательства к рынку. В рамках мероприятия обеспечивается индивидуальная, комплексная поддержка предпринимателей.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Муниципальным автономным учреждением города Красноярска "Центр содействия малому и среднему предпринимательству" в 2023 году предоставлено 6415 единиц муниципальных услуг (выполнено работ), в 2024 году - 3241 единица муниципальных услуг (работ).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Исполнителями мероприятия являются департамент экономической политики и инвестиционного развития администрации города, в 2023 - 2024 годах муниципальное автономное учреждение города Красноярска "Центр содействия малому и среднему предпринимательству".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реализации мероприятия: 2023 - 2025 годы.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мероприятия подпрограммы за счет бюджета города составляет в 2023 году - 22454,13 тыс. рублей, в 2024 году - 7836,97 тыс. рублей, в 2025 году - 1180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1.3. Предоставление субсидии муниципальному автономному учреждению города Красноярска "Центр содействия малому и среднему предпринимательству" в целях осуществления уставной деятельности, не связанной с выполнением им муниципального задания.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предусматривает выделение финансовых средств муниципальному автономному учреждению города Красноярска "Центр содействия малому и среднему предпринимательству" в целях организации участия в выставках в рамках мероприятий, проходящих на территории города, а также в целях обеспечения в рамках уставной деятельности благоприятных условий в помещении, закрепленном в 2023 году на праве оперативного управления. Предусматривается создание и презентация выставочной экспозиции, демонстрирующей проекты, связанные с перспективами развития реального сектора экономики и инфраструктуры города, обеспечением оптимальных условий проживания в городской среде и управлением городским хозяйством, развитием малого и среднего предпринимательства, а также в 2023 - 2024 годах выполнены ремонтные работы в помещении муниципального автономного учреждения города Красноярска "Центр содействия малому и среднему предпринимательству".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Исполнителями мероприятия являются департамент экономической политики и инвестиционного развития администрации города, в 2023 - 2024 годах муниципальное автономное учреждение города Красноярска "Центр содействия малому и среднему предпринимательству".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реализации мероприятия: 2023 - 2025 годы.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мероприятия подпрограммы за счет бюджета города составляет: в 2023 году - 2700,00 тыс. рублей; в 2024 году - 14748,46 тыс. рублей; в 2025 году - 0,00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1.4. 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предметами которой являются предоставление поручительств, грантов, займов. В 2024 - 2025 годах наименование мероприятия: "Предоставление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предметом которой является предоставление поручительств".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предусматривает выделение финансовых средств некоммерческой унитарной организации "Фонд развития бизнеса и социальных инициатив" в целях осуществления уставной деятельности в соответствии с порядком, установленным правовым актом города.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Исполнителем мероприятия является департамент экономической политики и инвестиционного развития администрации города.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реализации мероприятия: 2024 - 2030 годы.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мероприятия подпрограммы за счет бюджета города составляет: в 2024 году - 26092,75 тыс. рублей; в 2025 году 37840,00 тыс. рублей; в 2026 - 2028 годах - по 47320,00 тыс. рублей ежегодно;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1.5. 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 по предоставлению на конкурсной основе грантов зарегистрированным и осуществляющим свою деятельность 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(работ, услуг) на условиях привлечения инвестиций с использованием инвестиционных платформ.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предусматривает выделение финансовых средств некоммерческой унитарной организации "Фонд развития бизнеса и социальных инициатив", осуществляющей уставную деятельность по предоставлению грантов субъектам малого и среднего предпринимательства и социально ориентированным некоммерческим организациям, в целях привлечения дополнительных инвестиций в экономику с использованием инвестиционных платформ.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Исполнителем мероприятия является департамент экономической политики и инвестиционного развития администрации города.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реализации мероприятия: 2026 - 2030 годы.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мероприятия подпрограммы за счет бюджета города составляет: в 2026 - 2028 годах - по 2000,00 тыс. рублей ежегодно.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56" w:name="P456"/>
    <w:bookmarkEnd w:id="456"/>
    <w:p>
      <w:pPr>
        <w:pStyle w:val="2"/>
        <w:outlineLvl w:val="2"/>
        <w:jc w:val="center"/>
      </w:pPr>
      <w:r>
        <w:rPr>
          <w:sz w:val="20"/>
        </w:rPr>
        <w:t xml:space="preserve">ПОДПРОГРАММА 2</w:t>
      </w:r>
    </w:p>
    <w:p>
      <w:pPr>
        <w:pStyle w:val="2"/>
        <w:jc w:val="center"/>
      </w:pPr>
      <w:r>
        <w:rPr>
          <w:sz w:val="20"/>
        </w:rPr>
        <w:t xml:space="preserve">"ФИНАНСОВАЯ И ИМУЩЕСТВЕННАЯ ПОДДЕРЖКА СУБЪЕКТОВ МАЛОГО</w:t>
      </w:r>
    </w:p>
    <w:p>
      <w:pPr>
        <w:pStyle w:val="2"/>
        <w:jc w:val="center"/>
      </w:pPr>
      <w:r>
        <w:rPr>
          <w:sz w:val="20"/>
        </w:rPr>
        <w:t xml:space="preserve">И СРЕДНЕГО ПРЕДПРИНИМАТЕЛЬСТВА, А ТАКЖЕ ФИЗИЧЕСКИХ ЛИЦ,</w:t>
      </w:r>
    </w:p>
    <w:p>
      <w:pPr>
        <w:pStyle w:val="2"/>
        <w:jc w:val="center"/>
      </w:pPr>
      <w:r>
        <w:rPr>
          <w:sz w:val="20"/>
        </w:rPr>
        <w:t xml:space="preserve">НЕ ЯВЛЯЮЩИХСЯ ИНДИВИДУАЛЬНЫМИ ПРЕДПРИНИМАТЕЛЯМИ</w:t>
      </w:r>
    </w:p>
    <w:p>
      <w:pPr>
        <w:pStyle w:val="2"/>
        <w:jc w:val="center"/>
      </w:pPr>
      <w:r>
        <w:rPr>
          <w:sz w:val="20"/>
        </w:rPr>
        <w:t xml:space="preserve">И ПРИМЕНЯЮЩИХ СПЕЦИАЛЬНЫЙ НАЛОГОВЫЙ РЕЖИМ "НАЛОГ</w:t>
      </w:r>
    </w:p>
    <w:p>
      <w:pPr>
        <w:pStyle w:val="2"/>
        <w:jc w:val="center"/>
      </w:pPr>
      <w:r>
        <w:rPr>
          <w:sz w:val="20"/>
        </w:rPr>
        <w:t xml:space="preserve">НА ПРОФЕССИОНАЛЬНЫЙ ДОХОД"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ПАСПОРТ ПОДПРОГРАММЫ 2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6803"/>
      </w:tblGrid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Наименование подпрограммы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"Финансовая и имущественная поддержка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Исполнители мероприятий подпрограммы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города;</w:t>
            </w:r>
          </w:p>
          <w:p>
            <w:pPr>
              <w:pStyle w:val="0"/>
            </w:pPr>
            <w:r>
              <w:rPr>
                <w:sz w:val="20"/>
              </w:rPr>
              <w:t xml:space="preserve">департамент муниципального имущества и земельных отношений администрации города;</w:t>
            </w:r>
          </w:p>
          <w:p>
            <w:pPr>
              <w:pStyle w:val="0"/>
            </w:pPr>
            <w:r>
              <w:rPr>
                <w:sz w:val="20"/>
              </w:rPr>
              <w:t xml:space="preserve">2023 год - муниципальное автономное учреждение города Красноярска "Центр содействия малому и среднему предпринимательству"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Цель подпрограммы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улучшение условий для осуществления предпринимательской деятельности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Задачи подпрограммы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финансовой и имущественной поддержки субъектам малого и среднего предпринимательства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Показатели результативности подпрограммы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субъектов малого и среднего предпринимательства, получивших финансовую поддержку;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имущественную поддержку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Сроки реализации подпрограммы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2023 - 2030 годы</w:t>
            </w:r>
          </w:p>
        </w:tc>
      </w:tr>
      <w:tr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Объемы и источники финансирования подпрограммы</w:t>
            </w:r>
          </w:p>
        </w:tc>
        <w:tc>
          <w:tcPr>
            <w:tcW w:w="6803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объем финансирования подпрограммы - 221654,57 тыс. рублей, в том числе:</w:t>
            </w:r>
          </w:p>
          <w:p>
            <w:pPr>
              <w:pStyle w:val="0"/>
            </w:pPr>
            <w:r>
              <w:rPr>
                <w:sz w:val="20"/>
              </w:rPr>
              <w:t xml:space="preserve">2023 год - 36825,81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2024 год - 46783,80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2025 год - 61651,91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2026 год - 48793,05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2027 год - 13800,00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2028 год - 13800,00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средства краевого бюджета:</w:t>
            </w:r>
          </w:p>
          <w:p>
            <w:pPr>
              <w:pStyle w:val="0"/>
            </w:pPr>
            <w:r>
              <w:rPr>
                <w:sz w:val="20"/>
              </w:rPr>
              <w:t xml:space="preserve">2023 год - 19807,42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2024 год - 28023,07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2025 год - 41080,49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2026 год - 34155,14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2027 год - 0,00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2028 год - 0,00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средства бюджета города:</w:t>
            </w:r>
          </w:p>
          <w:p>
            <w:pPr>
              <w:pStyle w:val="0"/>
            </w:pPr>
            <w:r>
              <w:rPr>
                <w:sz w:val="20"/>
              </w:rPr>
              <w:t xml:space="preserve">2023 год - 17018,39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2024 год - 18760,73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2025 год - 20571,42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2026 год - 14637,91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2027 год - 13800,00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2028 год - 13800,00 тыс. рублей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71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02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г. Красноярска от 07.09.2026 N 872)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1. ПОСТАНОВКА ОБЩЕГОРОДСКОЙ ПРОБЛЕМЫ ПОДПРОГРАММЫ 2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Динамика экономических показателей за последние годы в целом показывает небольшой, но стабильный рост развития малого и среднего предпринимательства, что в основном соответствует общекраевым и общероссийским тенденциям.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Однако анализ состояния малого и среднего предпринимательства в городе обозначил несколько главных проблем малого и среднего бизнеса, а именно нехватку собственных оборотных средств, ограниченный доступ к кредитным ресурсам (в основном из-за недостаточности ликвидного имущественного обеспечения), а также низкую конкурентоспособность по сравнению с крупными компаниями.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Финансовая и имущественная поддержка являются наиболее востребованными формами поддержки среди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соответствии с задачей обеспечения модернизации и дальнейшего развития системы дошкольного, общего и дополнительного образования стратегии социально-экономического развития города до 2030 года администрацией города в 2023 году реализован механизм по созданию дополнительных дошкольных мест с участием частных дошкольных организаций путем осуществления закупки у последних услуги по присмотру и уходу за детьми дошкольного возраста путем предоставления субсидии на возмещение части затрат на создание и обеспечение деятельности групп дневного времяпрепровождения детей дошкольного возраста.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целью решения проблемы повышения конкурентоспособности путем создания новых и модернизации действующих производств в рамках финансовой поддержки в 2023 - 2024 годах были предусмотрены мероприятия по возмещению части затрат, связанных с оплатой первоначального (авансового) лизингового взноса по заключенным договорам лизинга оборудования, затрат на приобретение техники и оборудования, произведенных за счет собственных и заемных средств субъектами предпринимательства, затрат по подключению к инженерной инфраструктуре, текущему ремонту помещения и в 2023 году мероприятие по возмещению части затрат на уплату процентов по кредитам на приобретение оборудования.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стимулирования инвестиционной активности субъектов предпринимательской деятельности, направленной на развитие приоритетных отраслей экономики города, снижения уровня безработицы и повышения доходов населения предусмотрены мероприятия по возмещению части затрат на реализацию в приоритетных отраслях инвестиционных проектов в сфере производства, связанных с созданием нового или развитием (модернизацией) действующего производства товаров (работ, услуг), и в сфере развития предпринимательской деятельности, связанных с созданием и (или) развитием предпринимательской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увеличения числа субъектов малого и среднего предпринимательства, снижения уровня безработицы и повышения уровня доходов населения в рамках финансовой поддержки предусмотрено мероприятие по предоставлению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указанных мероприятий позволит укрепить позиции города как центра развития малого и среднего предпринимательства путем создания условий для развития города как финансово-экономического, инновационно-технологического и промышленного центра Восточной Сибири, обеспечивающего экспорт высоких технологий и создание условий для развития высокотехнологичного конкурентоспособного агропромышленного кластера города Красноярска, что соответствует целям и задачам стратегии социально-экономического развития города до 2030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поддержки приоритетных для города задач предусматривается привлечение средств краевого бюджета на условиях софинансирования в рамках государственной </w:t>
      </w:r>
      <w:hyperlink w:history="0" r:id="rId103" w:tooltip="Постановление Правительства Красноярского края от 30.09.2013 N 505-п (ред. от 28.07.2026) &quot;Об утверждении государственной программы Красноярского края &quot;Развитие промышленности, энергетики, малого и среднего предпринимательства и инновационной деятельно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Красноярского края "Развитие промышленности, энергетики, малого и среднего предпринимательства и инновационной деятельности", утвержденной Постановлением Правительства Красноярского края от 30.09.2013 N 505-п (в 2023 - 2024 годах наименование государственной программы: "Развитие малого и среднего предпринимательства и инновационной деятельности").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мероприятия имущественной поддержки позволит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доход", сократить издержки по арендной плате за нежилые помещения.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2. ОСНОВНАЯ ЦЕЛЬ, ЗАДАЧИ, СРОКИ ВЫПОЛНЕНИЯ И ПОКАЗАТЕЛИ</w:t>
      </w:r>
    </w:p>
    <w:p>
      <w:pPr>
        <w:pStyle w:val="2"/>
        <w:jc w:val="center"/>
      </w:pPr>
      <w:r>
        <w:rPr>
          <w:sz w:val="20"/>
        </w:rPr>
        <w:t xml:space="preserve">РЕЗУЛЬТАТИВНОСТИ ПОДПРОГРАММЫ 2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Приоритетность целей и задач подпрограммы определена Федеральным </w:t>
      </w:r>
      <w:hyperlink w:history="0" r:id="rId104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24.07.2007 N 209-ФЗ "О развитии малого и среднего предпринимательства в Российской Федерации", </w:t>
      </w:r>
      <w:hyperlink w:history="0" r:id="rId105" w:tooltip="Решение Красноярского городского Совета депутатов от 18.06.2019 N 3-42 &quot;О стратегии социально-экономического развития города Красноярска до 2030 года&quot;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 Красноярского городского Совета депутатов от 18.06.2019 N 3-42 "О стратегии социально-экономического развития города Красноярска до 2030 года".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Обоснованность мероприятий подпрограммы по финансовой и имущественной поддержке субъектов малого и среднего предпринимательства, а также физических лиц, применяющих специальный налоговый режим "Налог на профессиональный доход", подтверждается их направленностью на достижение целей регионального проекта "Малое и среднее предпринимательство и поддержка индивидуальной предпринимательской инициативы", реализуемого в рамках национального проекта "Эффективная и конкурентная экономика".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Поддержка предоставляется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осуществляющим приоритетные для города виды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Целью подпрограммы является улучшение условий для осуществления предпринимательской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Основной задачей подпрограммы является оказание финансовой и имущественной поддержки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оценки эффективности подпрограммы предусмотрено два показателя результативности: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поддержку, в том числе по годам: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2023 год - 99 ед.;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2024 год - 68 ед.;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2025 год - 36 ед.;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2026 год - 23 ед.;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6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2027 год - 5 ед.;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2028 год - 5 ед.;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имущественную поддержку, в том числе по годам: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2023 год - 8 ед.;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2024 год - 7 ед.;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2025 год - 6 ед.;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2026 год - 5 ед.;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2027 год - 5 ед;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2028 год - 5 ед.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реализации подпрограммы: 2023 - 2030 годы.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3. МЕХАНИЗМ РЕАЛИЗАЦИИ ПОДПРОГРАММЫ 2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Реализация подпрограммы осуществляется в соответствии с законодательством Российской Федерации и нормативными правовыми актами Красноярского края и города Красноярска.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Финансирование подпрограммы осуществляется за счет средств бюджета города, в том числе полученных на условиях софинансирования из краевого бюджета в рамках </w:t>
      </w:r>
      <w:hyperlink w:history="0" r:id="rId107" w:tooltip="Постановление Правительства Красноярского края от 30.09.2013 N 505-п (ред. от 28.07.2026) &quot;Об утверждении государственной программы Красноярского края &quot;Развитие промышленности, энергетики, малого и среднего предпринимательства и инновационной деятельно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Красноярского края от 30.09.2013 N 505-п "Об утверждении государственной программы Красноярского края "Развитие промышленности, энергетики, малого и среднего предпринимательства и инновационной деятельности".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Организационные механизмы, механизм финансирования и контроля за эффективным и целевым использованием средств бюджета города, а также критерии и порядок выбора получателей муниципальных услуг определены соответствующими нормативными правовыми актами города Красноярска.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целью оказания финансовой поддержки департамент экономической политики и инвестиционного развития администрации города осуществляет 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Механизмы предоставления субсидий установлены соответствующими порядками, утвержденными Постановлениями администрации города от 17.09.2020 </w:t>
      </w:r>
      <w:hyperlink w:history="0" r:id="rId108" w:tooltip="Постановление администрации г. Красноярска от 17.09.2020 N 705 (ред. от 11.12.2023) &quot;О порядке предоставления субсидий субъектам малого и среднего предпринимательства - производителям товаров, работ, услуг в целях возмещения части затрат на создание и (или) обеспечение деятельности групп дневного времяпрепровождения детей дошкольного возраста&quot; (вместе с &quot;Положением о порядке предоставления субсидий субъектам малого и среднего предпринимательства - производителям товаров, работ, услуг в целях возмещения част ------------ Утратил силу или отменен {КонсультантПлюс}">
        <w:r>
          <w:rPr>
            <w:sz w:val="20"/>
            <w:color w:val="0000ff"/>
          </w:rPr>
          <w:t xml:space="preserve">N 705</w:t>
        </w:r>
      </w:hyperlink>
      <w:r>
        <w:rPr>
          <w:sz w:val="20"/>
        </w:rPr>
        <w:t xml:space="preserve"> "О порядке предоставления субсидий субъектам малого и среднего предпринимательства - производителям товаров, работ, услуг в целях возмещения части затрат на создание и (или) обеспечение деятельности групп дневного времяпрепровождения детей дошкольного возраста" (утратил силу с 01.01.2025), от 25.03.2022 </w:t>
      </w:r>
      <w:hyperlink w:history="0" r:id="rId109" w:tooltip="Постановление администрации г. Красноярска от 25.03.2022 N 263 (ред. от 02.06.2025) &quot;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&quot;Налог на профессиональный доход&quot;, - производителям товаров, работ, услуг в целях возмещения части затрат на приобретение оборудования, произведенных за счет собственных средств, в целях создания и (или) развития, и (или) модерн {КонсультантПлюс}">
        <w:r>
          <w:rPr>
            <w:sz w:val="20"/>
            <w:color w:val="0000ff"/>
          </w:rPr>
          <w:t xml:space="preserve">N 263</w:t>
        </w:r>
      </w:hyperlink>
      <w:r>
        <w:rPr>
          <w:sz w:val="20"/>
        </w:rPr>
        <w:t xml:space="preserve"> "О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приобретение оборудования, произведенных за счет собственных средств, в целях создания и (или) развития, и (или) модернизации производства товаров (работ, услуг)", от 20.10.2022 </w:t>
      </w:r>
      <w:hyperlink w:history="0" r:id="rId110" w:tooltip="Приказ Минпросвещения России от 20.10.2022 N 915 &quot;О внесении изменений в Порядок приема на обучение по образовательным программам среднего профессионального образования, утвержденный приказом Министерства просвещения Российской Федерации от 2 сентября 2020 г. N 457&quot; (Зарегистрировано в Минюсте России 18.11.2022 N 71008) {КонсультантПлюс}">
        <w:r>
          <w:rPr>
            <w:sz w:val="20"/>
            <w:color w:val="0000ff"/>
          </w:rPr>
          <w:t xml:space="preserve">N 915</w:t>
        </w:r>
      </w:hyperlink>
      <w:r>
        <w:rPr>
          <w:sz w:val="20"/>
        </w:rPr>
        <w:t xml:space="preserve"> "О порядке предоставления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деятельности", от 25.01.2023 </w:t>
      </w:r>
      <w:hyperlink w:history="0" r:id="rId111" w:tooltip="Постановление администрации г. Красноярска от 25.01.2023 N 41 (ред. от 02.06.2025) &quot;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&quot;Налог на профессиональный доход&quot;, - производителям товаров, работ, услуг в целях возмещения части затрат, связанных с оплатой первоначального (авансового) лизингового взноса при заключении договора (договоров) лизинга оборудован {КонсультантПлюс}">
        <w:r>
          <w:rPr>
            <w:sz w:val="20"/>
            <w:color w:val="0000ff"/>
          </w:rPr>
          <w:t xml:space="preserve">N 41</w:t>
        </w:r>
      </w:hyperlink>
      <w:r>
        <w:rPr>
          <w:sz w:val="20"/>
        </w:rPr>
        <w:t xml:space="preserve"> "О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затрат, связанных с оплатой первоначального (авансового) лизингового взноса при заключении договора (договоров) лизинга оборудования с российскими лизинговыми организациями, в целях создания и (или) развития, и (или) модернизации производства товаров (работ, услуг)", от 14.04.2023 </w:t>
      </w:r>
      <w:hyperlink w:history="0" r:id="rId112" w:tooltip="Постановление администрации г. Красноярска от 14.04.2023 N 242 (ред. от 02.06.2025) &quot;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&quot;Налог на профессиональный доход&quot;, - производителям товаров, работ, услуг в целях возмещения части затрат по подключению к инженерной инфраструктуре, текущему ремонту помещения в целях создания, и (или) развития, и (или) модерни {КонсультантПлюс}">
        <w:r>
          <w:rPr>
            <w:sz w:val="20"/>
            <w:color w:val="0000ff"/>
          </w:rPr>
          <w:t xml:space="preserve">N 242</w:t>
        </w:r>
      </w:hyperlink>
      <w:r>
        <w:rPr>
          <w:sz w:val="20"/>
        </w:rPr>
        <w:t xml:space="preserve"> "О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по подключению к инженерной инфраструктуре, текущему ремонту помещения в целях создания, и (или) развития, и (или) модернизации производства товаров (работ, услуг)", от 14.04.2023 </w:t>
      </w:r>
      <w:hyperlink w:history="0" r:id="rId113" w:tooltip="Постановление администрации г. Красноярска от 14.04.2023 N 243 &quot;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&quot;Налог на профессиональный доход&quot;, - производителям товаров, работ, услуг в целях возмещения части затрат на уплату процентов по кредитам на приобретение оборудования в целях создания, и (или) развития, и (или) модернизации производства товаров (раб ------------ Утратил силу или отменен {КонсультантПлюс}">
        <w:r>
          <w:rPr>
            <w:sz w:val="20"/>
            <w:color w:val="0000ff"/>
          </w:rPr>
          <w:t xml:space="preserve">N 243</w:t>
        </w:r>
      </w:hyperlink>
      <w:r>
        <w:rPr>
          <w:sz w:val="20"/>
        </w:rPr>
        <w:t xml:space="preserve"> "О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уплату процентов по кредитам на приобретение оборудования в целях создания и (или) развития, и (или) модернизации производства товаров (работ, услуг)" (утратил силу с 01.01.2024), от 14.11.2022 </w:t>
      </w:r>
      <w:hyperlink w:history="0" r:id="rId114" w:tooltip="Постановление администрации г. Красноярска от 14.11.2022 N 987 (ред. от 01.09.2026) &quot;О порядке предоставления субсидий субъектам малого и среднего предпринимательства - производителям товаров, работ, услуг в целях возмещения части затрат на реализацию в приоритетных отраслях инвестиционных проектов в сфере производства, связанных с созданием нового или развитием (модернизацией) действующего производства товаров (работ, услуг)&quot; (вместе с &quot;Положением о порядке предоставления субсидий субъектам малого и средне {КонсультантПлюс}">
        <w:r>
          <w:rPr>
            <w:sz w:val="20"/>
            <w:color w:val="0000ff"/>
          </w:rPr>
          <w:t xml:space="preserve">N 987</w:t>
        </w:r>
      </w:hyperlink>
      <w:r>
        <w:rPr>
          <w:sz w:val="20"/>
        </w:rPr>
        <w:t xml:space="preserve"> "О порядке предоставления субсидий субъектам малого и среднего предпринимательства - производителям товаров, работ, услуг в целях возмещения части затрат на реализацию в приоритетных отраслях инвестиционных проектов в сфере производства, связанных с созданием нового или развитием (модернизацией) действующего производства товаров (работ, услуг)", от 11.08.2025 </w:t>
      </w:r>
      <w:hyperlink w:history="0" r:id="rId115" w:tooltip="Постановление администрации г. Красноярска от 11.08.2025 N 631 (ред. от 01.09.2026) &quot;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&quot;Налог на профессиональный доход&quot;, - производителям товаров, работ, услуг в целях возмещения части затрат на реализацию в приоритетных отраслях инвестиционных проектов в сфере развития предпринимательской деятельности, связанных {КонсультантПлюс}">
        <w:r>
          <w:rPr>
            <w:sz w:val="20"/>
            <w:color w:val="0000ff"/>
          </w:rPr>
          <w:t xml:space="preserve">N 631</w:t>
        </w:r>
      </w:hyperlink>
      <w:r>
        <w:rPr>
          <w:sz w:val="20"/>
        </w:rPr>
        <w:t xml:space="preserve"> "О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реализацию в приоритетных отраслях инвестиционных проектов в сфере развития предпринимательской деятельности, связанных с созданием и (или) развитием предпринимательской деятельности".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целью оказания имущественной поддержки департамент муниципального имущества и земельных отношений администрации города осуществляет предоставление муниципального имущества в аренду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Оказание имущественной поддержки осуществляется на основании законодательства на возмездной основе путем: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проведения торгов на право заключения договоров аренды муниципального имущества с ограниченным кругом участников (только среди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"Налог на профессиональный доход") в отношении имущества, включенного в перечень муниципального имущества, предназначенного для оказания имущественной поддержки субъектам малого и среднего предпринимательства и организациям, образующим инфраструктуру поддержки малого и среднего предпринимательства (далее - Перечень).</w:t>
      </w:r>
    </w:p>
    <w:p>
      <w:pPr>
        <w:pStyle w:val="0"/>
        <w:spacing w:before="200" w:lineRule="auto"/>
        <w:ind w:firstLine="540"/>
        <w:jc w:val="both"/>
      </w:pPr>
      <w:hyperlink w:history="0" r:id="rId116" w:tooltip="Распоряжение администрации г. Красноярска от 27.02.2009 N 504-недв (ред. от 04.09.2026) &quot;Об утверждении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&quot;Налог на профессиональный доход&quot;, и организаций, образующих инфраструктуру поддержки субъектов малого и среднего предпринимательства в городе Красноярске&quo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утвержден Распоряжением заместителя Главы города - начальника департамента муниципального имущества и земельных отношений от 27.02.2009 N 504-недв.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Имущество, включенное в Перечень, может быть использовано в целях предоставления его во владение и (или) пользование на долгосрочной основе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"Налог на профессиональный доход".</w:t>
      </w:r>
    </w:p>
    <w:p>
      <w:pPr>
        <w:pStyle w:val="0"/>
        <w:spacing w:before="200" w:lineRule="auto"/>
        <w:ind w:firstLine="540"/>
        <w:jc w:val="both"/>
      </w:pPr>
      <w:hyperlink w:history="0" r:id="rId117" w:tooltip="Распоряжение администрации г. Красноярска от 30.01.2009 N 74-ж (ред. от 21.04.2021) &quot;О порядке формирования, ведения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&quot;Налог на профессиональный доход&quot;, и организаций, образующих инфраструктуру поддержки субъектов малого и среднего предпринимательства в городе Крас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формирования, ведения Перечня утвержден Распоряжением первого заместителя Главы города от 30.01.2009 N 74-ж;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предоставления муниципального имущества в виде муниципальных преференций.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Условие предоставления муниципальных преференций - отнесение юридических лиц и индивидуальных предпринимателей к категории субъектов малого и среднего предпринимательства.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Право на получение муниципальных преференций имеют субъекты малого и среднего предпринимательства, соответствующие следующим критериям: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осуществляющие экономическую деятельность, соответствующую разделу C "Обрабатывающие производства" Общероссийского </w:t>
      </w:r>
      <w:hyperlink w:history="0" r:id="rId11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<w:r>
          <w:rPr>
            <w:sz w:val="20"/>
            <w:color w:val="0000ff"/>
          </w:rPr>
          <w:t xml:space="preserve">классификатора</w:t>
        </w:r>
      </w:hyperlink>
      <w:r>
        <w:rPr>
          <w:sz w:val="20"/>
        </w:rPr>
        <w:t xml:space="preserve"> видов экономической деятельности ОК 029-2014 (КДЕС ред. 2), утвержденного Приказом Росстандарта от 31.01.2014 N 14-ст;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предоставляющие в соответствии с кодами 88 "Предоставление социальных услуг без обеспечения проживания" и (или) 96.09 "Предоставление прочих персональных услуг" Общероссийского </w:t>
      </w:r>
      <w:hyperlink w:history="0" r:id="rId11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<w:r>
          <w:rPr>
            <w:sz w:val="20"/>
            <w:color w:val="0000ff"/>
          </w:rPr>
          <w:t xml:space="preserve">классификатора</w:t>
        </w:r>
      </w:hyperlink>
      <w:r>
        <w:rPr>
          <w:sz w:val="20"/>
        </w:rPr>
        <w:t xml:space="preserve"> видов экономической деятельности ОК 029-2014 (КДЕС ред. 2), утвержденного Приказом Росстандарта от 31.01.2014 N 14-ст,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посещение престарелых и 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деятельность по уходу за престарелыми и пожилыми инвалидами;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дневной уход за детьми (детские ясли, сады), в том числе дневной уход за детьми с отклонениями в развитии;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социальной помощи детям и подросткам и руководство их воспитанием;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оказание помощи жертвам стихийных бедствий, беженцам, мигрантам и т.п., в том числе предоставление им места для временного проживания или жилья на длительный срок;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подготовка к определенному виду деятельности лиц с физическими или умственными недостатками, с ограниченным обучением;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услуг по социальной адаптации мигрантов;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консультирование по вопросам миграционного законодательства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Субъекты малого и среднего предпринимательства должны соответствовать условиям, установленным </w:t>
      </w:r>
      <w:hyperlink w:history="0" r:id="rId120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статьей 4</w:t>
        </w:r>
      </w:hyperlink>
      <w:r>
        <w:rPr>
          <w:sz w:val="20"/>
        </w:rPr>
        <w:t xml:space="preserve"> Федерального закона от 24.07.2007 N 209-ФЗ "О развитии малого и среднего предпринимательства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предоставления муниципальных преференций регулируется федеральным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предоставления в аренду объектов муниципального имущества в виде предоставления муниципальной преференции определяется </w:t>
      </w:r>
      <w:hyperlink w:history="0" r:id="rId121" w:tooltip="Решение Красноярского городского Совета депутатов от 11.10.2012 N В-323 (ред. от 23.06.2026) &quot;Об аренде муниципального имущества города Красноярска и Методиках определения размера арендной платы&quot; (вместе с &quot;Положением об аренде муниципального имущества города Красноярска&quot;)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 Красноярского городского Совета депутатов от 11.10.2012 N В-323 "Об аренде муниципального имущества города Красноярска и Методиках определения размера арендной платы".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рассмотрения заявлений о предоставлении муниципальной преференции в целях поддержки субъектов малого и среднего предпринимательства составляет тридцать календарных дней. Заявители письменно уведомляются о решении, принятом по такому заявлению, в течение пяти дней с даты его принятия.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расчете платы за аренду объектов муниципального имущества города Красноярска субъектам малого и среднего предпринимательства, осуществляющим социально значимые виды деятельности, применяется понижающий коэффициент Кс.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Контроль за использованием средств бюджета города в рамках реализации мероприятий подпрограммы осуществляется в соответствии с бюджетным законодательством, а также Федеральным </w:t>
      </w:r>
      <w:hyperlink w:history="0" r:id="rId122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26.07.2006 N 135-ФЗ "О защите конкуренции".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Механизм реализации подпрограммы предполагает ее дальнейшее совершенствование с учетом меняющихся условий осуществления предпринимательской деятельности, связанных с изменением действующих норм и правил.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4. ХАРАКТЕРИСТИКА МЕРОПРИЯТИЙ ПОДПРОГРАММЫ 2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Мероприятия подпрограммы сформированы для решения приоритетных для города социально значимых задач, в том числе оказания финансовой поддержки субъектам предпринимательской деятельности: по развитию частных детских садов, по повышению конкурентоспособности субъектов малого и среднего предпринимательства путем создания новых и модернизации действующих производств, путем приобретения техники и оборудования в лизинг, за счет собственных и заемных средств, подключения к инженерной инфраструктуре, текущему ремонту помещения, по стимулированию инвестиционной активности, снижению уровня безработицы и увеличению доходов населения путем сохранения и создания рабочих мест за счет реализации инвестиционных проектов действующими субъектами предпринимательской деятельности и стимулирования открытия нового бизнеса, а также по предоставлению муниципального имущества в аренду субъектам предпринимательства, осуществляющим приоритетные для города виды экономической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Исполнителями мероприятий подпрограммы являются департамент экономической политики и инвестиционного развития администрации города, департамент муниципального имущества и земельных отношений администрации города в части реализации мероприятия "Предоставление субъектам малого и среднего предпринимательства муниципального имущества в аренду для развития деятельности", в 2023 году муниципальное автономное учреждение города Красноярска "Центр содействия малому и среднему предпринимательству".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реализации подпрограммы: 2023 - 2030 годы.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Главным распорядителем бюджетных средств является администрация города.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подпрограммы - 221654,57 тыс. рублей, в том числе: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3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2023 год - 36825,81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2024 год - 46783,80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2025 год - 61651,91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2026 год - 48793,05 тыс. рублей;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4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2027 год - 13800,00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2028 год - 13800,00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средства краевого бюджета: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2023 год - 19807,42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2024 год - 28023,07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2025 год - 41080,49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2026 год - 34155,14 тыс. рублей;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5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2027 год - 0,00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2028 год - 0,00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средства бюджета города: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2023 год - 17018,39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2024 год - 18760,73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2025 год - 20571,42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2026 год - 14637,91 тыс. рублей;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6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2027 год - 13800,00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2028 год - 13800,00 тыс. рублей.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подпрограмме предусматривается реализация тринадцати мероприятий: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2.1. Предоставление субсидий субъектам малого и среднего предпринимательства - производителям товаров, работ, услуг в целях возмещения части затрат на создание и (или) обеспечение деятельности групп дневного времяпрепровождения детей дошкольного возраста.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мероприятия подпрограммы за счет бюджета города составил в 2023 году - 2370,00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2.2. 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затрат, связанных с оплатой первоначального (авансового) лизингового взноса при заключении договора (договоров) лизинга оборудования с российскими лизинговыми организациями, в целях создания и (или) развития, и (или) модернизации производства товаров (работ, услуг).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мероприятия подпрограммы за счет бюджета города составил в 2023 году - 0,00 тыс. рублей, в 2024 году - 0,00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2.3. 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приобретение оборудования, произведенных за счет собственных средств, в целях создания и (или) развития, и (или) модернизации производства товаров (работ, услуг).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мероприятия подпрограммы за счет бюджета города составил в 2023 году - 0,00 тыс. рублей, в 2024 году - 400,00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2.4. 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уплату процентов по кредитам на приобретение оборудования в целях создания и (или) развития, и (или) модернизации производства товаров (работ, услуг).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мероприятия подпрограммы за счет бюджета города составил в 2023 году - 0,00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2.5. 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по подключению к инженерной инфраструктуре, текущему ремонту помещения в целях создания и (или) развития, и (или) модернизации производства товаров (работ, услуг).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мероприятия подпрограммы за счет бюджета города составил в 2023 году - 400,00 тыс. рублей, в 2024 году - 102,28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2.6. Реализация муниципальной программы развития субъектов малого и среднего предпринимательства.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мероприятия подпрограммы составил в 2023 году 13593,45 тыс. рублей, в том числе субсидия из краевого бюджета - 9515,42 тыс. рублей и софинансирование за счет средств бюджета города - 4078,03 тыс. рублей, в 2024 году - 20021,08 тыс. рублей, в том числе субсидия из краевого бюджета - 14013,75 тыс. рублей и софинансирование за счет средств бюджета города - 6007,33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2.7. Предоставление субъектам малого и среднего предпринимательства поручительств гарантийного фонда;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2.8. Предоставление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муниципального имущества в аренду для развития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2.9. Предоставление субсидий субъектам малого и среднего предпринимательства - производителям товаров, работ, услуг в целях возмещения части затрат на реализацию в приоритетных отраслях инвестиционных проектов в сфере производства, связанных с созданием нового или развитием (модернизацией) действующего производства товаров (работ, услуг) (в 2023 - 2024 годах наименование мероприятия: "Предоставление субсидий субъектам малого и среднего предпринимательства - производителям товаров, работ, услуг в целях возмещения части затрат на реализацию в приоритетных отраслях инвестиционных проектов, направленных на создание нового или развитие (модернизацию) действующего производства продукции (выполнения работ, оказания услуг)").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мероприятия подпрограммы за счет бюджета города составляет в 2023 году - 5759,50 тыс. рублей, в 2024 году - 6247,13 тыс. рублей, в 2025 году - 2965,50 тыс. рублей, в 2026 - 0,00 тыс. рублей, в 2027 - 2028 годах - по 12200,00 тыс. рублей ежегодно;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7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2.10. Предоставление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мероприятия подпрограммы составляет в 2023 - 2025 годах - 0,00 тыс. рублей, в 2026 - 0,00 тыс. рублей, в 2027 - 2028 годах - по 900 тыс. рублей за счет бюджета города ежегодно;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8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2.11. Реализация муниципальных программ развития субъектов малого и среднего предпринимательства в целях реализации инвестиционных проектов субъектами малого и среднего предпринимательства в приоритетных отраслях (в 2023 году наименование мероприятия: реализация инвестиционных проектов субъектами малого и среднего предпринимательства в приоритетных отраслях).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мероприятия подпрограммы составил в 2023 году - 10202,86 тыс. рублей, в том числе субсидия из краевого бюджета - 7142,00 тыс. рублей и софинансирование за счет средств бюджета города - 3060,86 тыс. рублей, в 2024 году - 17037,63 тыс. рублей, в том числе субсидия из краевого бюджета - 11926,34 тыс. рублей и софинансирование за счет средств бюджета города - 5111,29 тыс. рублей, в 2025 году - 54115,00 тыс. рублей, в том числе субсидия из краевого бюджета - 37880,50 тыс. рублей и софинансирование за счет средств бюджета города - 16234,50 тыс. рублей в 2026 году - 44516,68 тыс. рублей, в том числе субсидия из краевого бюджета - 31161,68 тыс. рублей и софинансирование за счет средств бюджета города - 13355,00 тыс. рублей;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9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2.12. Реализация муниципальных программ развития субъектов малого и среднего предпринимательства в целях предоставления грантовой поддержки на начало ведения предпринимательской деятельности, развития социального предпринимательства (в 2023 году наименование мероприятия: реализация муниципальных программ развития субъектов малого и среднего предпринимательства в целях предоставления грантовой поддержки на начало ведения предпринимательской деятельности).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мероприятия подпрограммы составил в 2023 году - 4500,00 тыс. рублей, в том числе субсидия из краевого бюджета - 3150,00 тыс. рублей и софинансирование за счет средств бюджета города - 1350,00 тыс. рублей, в 2024 году - 2975,68 тыс. рублей, в том числе субсидия из краевого бюджета - 2082,98 тыс. рублей и софинансирование за счет средств бюджета города - 892,70 тыс. рублей, в 2025 году - 4571,41 тыс. рублей, в том числе субсидия из краевого бюджета - 3199,99 тыс. рублей и софинансирование за счет средств бюджета города - 1371,42 тыс. рублей в 2026 году - 4276,37 тыс. рублей, в том числе субсидия из краевого бюджета - 2993,46 тыс. рублей и софинансирование за счет средств бюджета города - 1282,91 тыс. рублей;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0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2.13. 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реализацию в приоритетных отраслях инвестиционных проектов в сфере развития предпринимательской деятельности, связанных с созданием и (или) развитием предпринимательской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финансирования мероприятия подпрограммы составляет за счет бюджета города в 2025 году - 0,00 тыс. рублей, в 2026 - 0,00 тыс. рублей, в 2027 - 2028 годах - по 700,00 тыс. рублей ежегодно.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1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07.09.2026 N 872)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муниципальной программе</w:t>
      </w:r>
    </w:p>
    <w:p>
      <w:pPr>
        <w:pStyle w:val="0"/>
        <w:jc w:val="right"/>
      </w:pPr>
      <w:r>
        <w:rPr>
          <w:sz w:val="20"/>
        </w:rPr>
        <w:t xml:space="preserve">"Создание условий</w:t>
      </w:r>
    </w:p>
    <w:p>
      <w:pPr>
        <w:pStyle w:val="0"/>
        <w:jc w:val="right"/>
      </w:pPr>
      <w:r>
        <w:rPr>
          <w:sz w:val="20"/>
        </w:rPr>
        <w:t xml:space="preserve">для развития предпринимательства</w:t>
      </w:r>
    </w:p>
    <w:p>
      <w:pPr>
        <w:pStyle w:val="0"/>
        <w:jc w:val="right"/>
      </w:pPr>
      <w:r>
        <w:rPr>
          <w:sz w:val="20"/>
        </w:rPr>
        <w:t xml:space="preserve">в городе Красноярске"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649" w:name="P649"/>
    <w:bookmarkEnd w:id="649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МЕРОПРИЯТИЙ ПОДПРОГРАММ И ОТДЕЛЬНЫХ МЕРОПРИЯТИЙ ПРОГРАММЫ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32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администрации г. Красноярска от 07.09.2026 N 872)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464"/>
        <w:gridCol w:w="1954"/>
        <w:gridCol w:w="1309"/>
        <w:gridCol w:w="1309"/>
        <w:gridCol w:w="2659"/>
        <w:gridCol w:w="2584"/>
        <w:gridCol w:w="2659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4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19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исполнитель, соисполнитель муниципальной программы</w:t>
            </w:r>
          </w:p>
        </w:tc>
        <w:tc>
          <w:tcPr>
            <w:gridSpan w:val="2"/>
            <w:tcW w:w="26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</w:t>
            </w:r>
          </w:p>
        </w:tc>
        <w:tc>
          <w:tcPr>
            <w:tcW w:w="265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Ожидаемый результат (краткое описание)</w:t>
            </w:r>
          </w:p>
        </w:tc>
        <w:tc>
          <w:tcPr>
            <w:tcW w:w="258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Последствия нереализации мероприятия</w:t>
            </w:r>
          </w:p>
        </w:tc>
        <w:tc>
          <w:tcPr>
            <w:tcW w:w="265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Связь с показателями результативности муниципальной программы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начала реализации</w:t>
            </w:r>
          </w:p>
        </w:tc>
        <w:tc>
          <w:tcPr>
            <w:tcW w:w="13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окончания реализации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4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7"/>
            <w:tcW w:w="14938" w:type="dxa"/>
          </w:tcPr>
          <w:p>
            <w:pPr>
              <w:pStyle w:val="0"/>
              <w:outlineLvl w:val="2"/>
            </w:pPr>
            <w:hyperlink w:history="0" w:anchor="P326" w:tooltip="ПОДПРОГРАММА 1">
              <w:r>
                <w:rPr>
                  <w:sz w:val="20"/>
                  <w:color w:val="0000ff"/>
                </w:rPr>
                <w:t xml:space="preserve">Подпрограмма 1</w:t>
              </w:r>
            </w:hyperlink>
            <w:r>
              <w:rPr>
                <w:sz w:val="20"/>
              </w:rPr>
              <w:t xml:space="preserve"> "Обеспечение деятельности существующей инфраструктуры поддержки субъектов малого и среднего предпринимательства"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1.1. Предоставление субсидий организациям (за исключением государственных (муниципальных) учреждений), образующим инфраструктуру поддержки субъектов малого и среднего предпринимательства, в целях финансового обеспечения части затрат, связанных с оказанием имущественной, консультационной и информационной поддержки субъектам малого предпринимательства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2024 год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элементов инфраструктуры поддержки малого и среднего предпринимательства, получивших поддержку, в 2023 году - не менее 1 ед; в 2024 году - 0 ед.</w:t>
            </w:r>
          </w:p>
        </w:tc>
        <w:tc>
          <w:tcPr>
            <w:tcW w:w="2584" w:type="dxa"/>
          </w:tcPr>
          <w:p>
            <w:pPr>
              <w:pStyle w:val="0"/>
            </w:pPr>
            <w:r>
              <w:rPr>
                <w:sz w:val="20"/>
              </w:rPr>
              <w:t xml:space="preserve">снижение количества создаваемых малых и средних предприятий, сокращение возможностей по сбыту продукции для малых и средних предприятий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элементов инфраструктуры поддержки малого и среднего предпринимательства, получивших поддержку"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46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1.2. Предоставление субсидии муниципальному автономному учреждению города Красноярска "Центр содействия малому и среднему предпринимательству" на финансовое обеспечение выполнения им муниципального задания, рассчитанной с учетом нормативных затрат на оказание им муниципальных услуг физическим и (или) юридическим лицам и нормативных затрат на содержание муниципального имущества</w:t>
            </w:r>
          </w:p>
        </w:tc>
        <w:tc>
          <w:tcPr>
            <w:tcW w:w="19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подготовленных для субъектов малого и среднего предпринимательства учредительных документов и изменений к ним, отчетов для предпринимателей в налоговые и прочие органы, бизнес-планов, концепций, технико-экономических обоснований, инвестиционных проектов, предоставленных консультаций и информационной поддержки в 2023 году - не менее 4700 ед.</w:t>
            </w:r>
          </w:p>
        </w:tc>
        <w:tc>
          <w:tcPr>
            <w:tcW w:w="258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снижение качества и (или) объема (содержания) оказываемых услуг в рамках муниципального задания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подготовленных для субъектов малого и среднего предпринимательства учредительных документов и изменений к ним, отчетов для предпринимателей в налоговые и прочие органы, бизнес-планов, концепций, технико-экономических обоснований, инвестиционных проектов, предоставленных консультаций и информационной поддержки"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2024 год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2024 год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физических лиц и субъектов малого и среднего предпринимательства, обратившихся за предоставлением консультационной и информационной поддержки: получение услуг по правовой экспертизе документов, подготовка учредительных документов и изменений к ним, отчетность для предпринимателей в налоговые и прочие органы, разработка бизнес-планов, концепций, технико-экономических обоснований, инвестиционных проектов:</w:t>
            </w:r>
          </w:p>
          <w:p>
            <w:pPr>
              <w:pStyle w:val="0"/>
            </w:pPr>
            <w:r>
              <w:rPr>
                <w:sz w:val="20"/>
              </w:rPr>
              <w:t xml:space="preserve">в 2024 году - не менее 1300 ед.</w:t>
            </w:r>
          </w:p>
        </w:tc>
        <w:tc>
          <w:tcPr>
            <w:vMerge w:val="continue"/>
          </w:tcPr>
          <w:p/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физических лиц и субъектов малого и среднего предпринимательства, обратившихся за предоставлением консультационной и информационной поддержки: получение услуг по правовой экспертизе документов, подготовка учредительных документов и изменений к ним, отчетность для предпринимателей в налоговые и прочие органы, разработка бизнес-планов, концепций, технико-экономических обоснований, инвестиционных проектов"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2025 год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2025 год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элементов инфраструктуры поддержки малого и среднего предпринимательства, получивших поддержку, в 2025 году - 1 ед.</w:t>
            </w:r>
          </w:p>
        </w:tc>
        <w:tc>
          <w:tcPr>
            <w:vMerge w:val="continue"/>
          </w:tcPr>
          <w:p/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элементов инфраструктуры поддержки малого и среднего предпринимательства, получивших поддержку"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46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1.3. Предоставление субсидии муниципальному автономному учреждению города Красноярска "Центр содействия малому и среднему предпринимательству" в целях осуществления уставной деятельности, не связанной с выполнением им муниципального задания</w:t>
            </w:r>
          </w:p>
        </w:tc>
        <w:tc>
          <w:tcPr>
            <w:tcW w:w="19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2024 год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проектов инфраструктурного развития города, в том числе с участием субъектов малого и среднего предпринимательства, представленных в рамках выставочной экспозиции города, в 2023 - 2024 годах - 0 ед. ежегодно</w:t>
            </w:r>
          </w:p>
        </w:tc>
        <w:tc>
          <w:tcPr>
            <w:tcW w:w="258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уменьшение деловой активности предпринимательства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показатели "Количество проектов инфраструктурного развития города, в том числе с участием субъектов малого и среднего предпринимательства, представленных в рамках выставочной экспозиции города" и "Количество физических лиц и субъектов малого и среднего предпринимательства, обратившихся за предоставлением консультационной и информационной поддержки: получение услуг по правовой экспертизе документов, подготовка учредительных документов и изменений к ним, отчетность для предпринимателей в налоговые и прочие органы, разработка бизнес-планов, концепций, технико-экономических обоснований, инвестиционных проектов"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2025 год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2025 год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элементов инфраструктуры поддержки малого и среднего предпринимательства, получивших поддержку, в 2025 году - 0 ед.</w:t>
            </w:r>
          </w:p>
        </w:tc>
        <w:tc>
          <w:tcPr>
            <w:vMerge w:val="continue"/>
          </w:tcPr>
          <w:p/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элементов инфраструктуры поддержки малого и среднего предпринимательства, получивших поддержку"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1.4. 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предметами которой являются предоставление поручительств, грантов, займов.</w:t>
            </w:r>
          </w:p>
          <w:p>
            <w:pPr>
              <w:pStyle w:val="0"/>
            </w:pPr>
            <w:r>
              <w:rPr>
                <w:sz w:val="20"/>
              </w:rPr>
              <w:t xml:space="preserve">В 2024 - 2025 годах наименование мероприятия: "Предоставление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предметом которой является предоставление поручительств"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2024 год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2030 год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элементов инфраструктуры поддержки малого и среднего предпринимательства, получивших поддержку, 1 ед. ежегодно</w:t>
            </w:r>
          </w:p>
        </w:tc>
        <w:tc>
          <w:tcPr>
            <w:tcW w:w="2584" w:type="dxa"/>
          </w:tcPr>
          <w:p>
            <w:pPr>
              <w:pStyle w:val="0"/>
            </w:pPr>
            <w:r>
              <w:rPr>
                <w:sz w:val="20"/>
              </w:rPr>
              <w:t xml:space="preserve">снижение количества создаваемых малых и средних предприятий, сокращение возможностей по сбыту продукции для малых и средних предприятий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элементов инфраструктуры поддержки малого и среднего предпринимательства, получивших поддержку"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1.5. 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 по предоставлению на конкурсной основе грантов зарегистрированным и осуществляющим свою деятельность 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(работ, услуг) на условиях привлечения инвестиций с использованием инвестиционных платформ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2026 год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2030 год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элементов инфраструктуры поддержки малого и среднего предпринимательства, получивших поддержку, 1 ед. ежегодно</w:t>
            </w:r>
          </w:p>
        </w:tc>
        <w:tc>
          <w:tcPr>
            <w:tcW w:w="2584" w:type="dxa"/>
          </w:tcPr>
          <w:p>
            <w:pPr>
              <w:pStyle w:val="0"/>
            </w:pPr>
            <w:r>
              <w:rPr>
                <w:sz w:val="20"/>
              </w:rPr>
              <w:t xml:space="preserve">снижение объема инвестиций в экономику города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элементов инфраструктуры поддержки малого и среднего предпринимательства, получивших поддержку"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7</w:t>
            </w:r>
          </w:p>
        </w:tc>
        <w:tc>
          <w:tcPr>
            <w:gridSpan w:val="7"/>
            <w:tcW w:w="14938" w:type="dxa"/>
          </w:tcPr>
          <w:p>
            <w:pPr>
              <w:pStyle w:val="0"/>
              <w:outlineLvl w:val="2"/>
            </w:pPr>
            <w:hyperlink w:history="0" w:anchor="P456" w:tooltip="ПОДПРОГРАММА 2">
              <w:r>
                <w:rPr>
                  <w:sz w:val="20"/>
                  <w:color w:val="0000ff"/>
                </w:rPr>
                <w:t xml:space="preserve">Подпрограмма 2</w:t>
              </w:r>
            </w:hyperlink>
            <w:r>
              <w:rPr>
                <w:sz w:val="20"/>
              </w:rPr>
              <w:t xml:space="preserve"> "Финансовая и имущественная поддержка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2.1. Предоставление субсидий субъектам малого и среднего предпринимательства - производителям товаров, работ, услуг в целях возмещения части затрат на создание и (или) обеспечение деятельности групп дневного времяпрепровождения детей дошкольного возраста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субъектов малого и среднего предпринимательства, получивших финансовую поддержку: 2023 год - 4 ед.</w:t>
            </w:r>
          </w:p>
        </w:tc>
        <w:tc>
          <w:tcPr>
            <w:tcW w:w="2584" w:type="dxa"/>
          </w:tcPr>
          <w:p>
            <w:pPr>
              <w:pStyle w:val="0"/>
            </w:pPr>
            <w:r>
              <w:rPr>
                <w:sz w:val="20"/>
              </w:rPr>
              <w:t xml:space="preserve">снижение конкурентоспособности субъектов малого и среднего предпринимательства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поддержку"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2.2. 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затрат, связанных с оплатой первоначального (авансового) лизингового взноса при заключении договора (договоров) лизинга оборудования с российскими лизинговыми организациями, в целях создания и (или) развития, и (или) модернизации производства товаров (работ, услуг)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2024 год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поддержку:</w:t>
            </w:r>
          </w:p>
          <w:p>
            <w:pPr>
              <w:pStyle w:val="0"/>
            </w:pPr>
            <w:r>
              <w:rPr>
                <w:sz w:val="20"/>
              </w:rPr>
              <w:t xml:space="preserve">2023 год - 0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2024 год - 0 ед.</w:t>
            </w:r>
          </w:p>
        </w:tc>
        <w:tc>
          <w:tcPr>
            <w:tcW w:w="2584" w:type="dxa"/>
          </w:tcPr>
          <w:p>
            <w:pPr>
              <w:pStyle w:val="0"/>
            </w:pPr>
            <w:r>
              <w:rPr>
                <w:sz w:val="20"/>
              </w:rPr>
              <w:t xml:space="preserve">снижение конкурентоспособности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поддержку"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2.3. 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приобретение оборудования, произведенных за счет собственных средств, в целях создания и (или) развития, и (или) модернизации производства товаров (работ, услуг)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2024 год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поддержку:</w:t>
            </w:r>
          </w:p>
          <w:p>
            <w:pPr>
              <w:pStyle w:val="0"/>
            </w:pPr>
            <w:r>
              <w:rPr>
                <w:sz w:val="20"/>
              </w:rPr>
              <w:t xml:space="preserve">2023 год - 0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2024 год - 3 ед.</w:t>
            </w:r>
          </w:p>
        </w:tc>
        <w:tc>
          <w:tcPr>
            <w:tcW w:w="2584" w:type="dxa"/>
          </w:tcPr>
          <w:p>
            <w:pPr>
              <w:pStyle w:val="0"/>
            </w:pPr>
            <w:r>
              <w:rPr>
                <w:sz w:val="20"/>
              </w:rPr>
              <w:t xml:space="preserve">снижение конкурентоспособности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поддержку"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2.4. 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уплату процентов по кредитам на приобретение оборудования в целях создания и (или) развития, и (или) модернизации производства товаров (работ, услуг)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поддержку: 2023 год - 0 ед.</w:t>
            </w:r>
          </w:p>
        </w:tc>
        <w:tc>
          <w:tcPr>
            <w:tcW w:w="2584" w:type="dxa"/>
          </w:tcPr>
          <w:p>
            <w:pPr>
              <w:pStyle w:val="0"/>
            </w:pPr>
            <w:r>
              <w:rPr>
                <w:sz w:val="20"/>
              </w:rPr>
              <w:t xml:space="preserve">снижение конкурентоспособности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поддержку"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2.5. 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по подключению к инженерной инфраструктуре, текущему ремонту помещения в целях создания и (или) развития, и (или) модернизации производства товаров (работ, услуг)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2024 год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поддержку: 2023 год - 1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2024 год - 1 ед.</w:t>
            </w:r>
          </w:p>
        </w:tc>
        <w:tc>
          <w:tcPr>
            <w:tcW w:w="2584" w:type="dxa"/>
          </w:tcPr>
          <w:p>
            <w:pPr>
              <w:pStyle w:val="0"/>
            </w:pPr>
            <w:r>
              <w:rPr>
                <w:sz w:val="20"/>
              </w:rPr>
              <w:t xml:space="preserve">снижение конкурентоспособности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поддержку"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2.6. Реализация муниципальной программы развития субъектов малого и среднего предпринимательства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2024 год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поддержку:</w:t>
            </w:r>
          </w:p>
          <w:p>
            <w:pPr>
              <w:pStyle w:val="0"/>
            </w:pPr>
            <w:r>
              <w:rPr>
                <w:sz w:val="20"/>
              </w:rPr>
              <w:t xml:space="preserve">2023 год - 46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2024 год - 50 ед.</w:t>
            </w:r>
          </w:p>
        </w:tc>
        <w:tc>
          <w:tcPr>
            <w:tcW w:w="2584" w:type="dxa"/>
          </w:tcPr>
          <w:p>
            <w:pPr>
              <w:pStyle w:val="0"/>
            </w:pPr>
            <w:r>
              <w:rPr>
                <w:sz w:val="20"/>
              </w:rPr>
              <w:t xml:space="preserve">снижение конкурентоспособности субъектов малого и среднего предпринимательства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поддержку"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2.7. Предоставление субъектам малого и среднего предпринимательства поручительств гарантийного фонда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субъектов малого и среднего предпринимательства, получивших поручительства гарантийного фонда: 2023 год - 27 ед.</w:t>
            </w:r>
          </w:p>
        </w:tc>
        <w:tc>
          <w:tcPr>
            <w:tcW w:w="2584" w:type="dxa"/>
          </w:tcPr>
          <w:p>
            <w:pPr>
              <w:pStyle w:val="0"/>
            </w:pPr>
            <w:r>
              <w:rPr>
                <w:sz w:val="20"/>
              </w:rPr>
              <w:t xml:space="preserve">снижение конкурентоспособности субъектов малого и среднего предпринимательства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поддержку"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2.8. Предоставление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муниципального имущества в аренду для развития деятельности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муниципального имущества и земельных отношений администрации города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309" w:type="dxa"/>
          </w:tcPr>
          <w:p>
            <w:pPr>
              <w:pStyle w:val="0"/>
            </w:pPr>
            <w:r>
              <w:rPr>
                <w:sz w:val="20"/>
              </w:rPr>
              <w:t xml:space="preserve">2030 год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имущественную поддержку:</w:t>
            </w:r>
          </w:p>
          <w:p>
            <w:pPr>
              <w:pStyle w:val="0"/>
            </w:pPr>
            <w:r>
              <w:rPr>
                <w:sz w:val="20"/>
              </w:rPr>
              <w:t xml:space="preserve">2023 год - 8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2024 год - 7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2025 год - 6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2026 год - 5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2027 год - 5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2028 год - 5 ед.</w:t>
            </w:r>
          </w:p>
        </w:tc>
        <w:tc>
          <w:tcPr>
            <w:tcW w:w="2584" w:type="dxa"/>
          </w:tcPr>
          <w:p>
            <w:pPr>
              <w:pStyle w:val="0"/>
            </w:pPr>
            <w:r>
              <w:rPr>
                <w:sz w:val="20"/>
              </w:rPr>
              <w:t xml:space="preserve">снижение конкурентоспособности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имущественную поддержку"</w:t>
            </w:r>
          </w:p>
        </w:tc>
      </w:tr>
      <w:tr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246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Мероприятие 2.9. Предоставление субсидий субъектам малого и среднего предпринимательства - производителям товаров, работ, услуг в целях возмещения части затрат на реализацию в приоритетных отраслях инвестиционных проектов в сфере производства, связанных с созданием нового или развитием (модернизацией) действующего производства товаров (работ, услуг) (в 2023 - 2024 годах наименование мероприятия: "Предоставление субсидий субъектам малого и среднего предпринимательства - производителям товаров, работ, услуг в целях возмещения части затрат на реализацию в приоритетных отраслях инвестиционных проектов, направленных на создание нового или развитие (модернизацию) действующего производства продукции (выполнения работ, оказания услуг)")</w:t>
            </w:r>
          </w:p>
        </w:tc>
        <w:tc>
          <w:tcPr>
            <w:tcW w:w="195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инвестиционного развития администрации города</w:t>
            </w:r>
          </w:p>
        </w:tc>
        <w:tc>
          <w:tcPr>
            <w:tcW w:w="1309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309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</w:t>
            </w:r>
          </w:p>
        </w:tc>
        <w:tc>
          <w:tcPr>
            <w:tcW w:w="265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количество субъектов малого и среднего предпринимательства, получивших финансовую поддержку:</w:t>
            </w:r>
          </w:p>
          <w:p>
            <w:pPr>
              <w:pStyle w:val="0"/>
            </w:pPr>
            <w:r>
              <w:rPr>
                <w:sz w:val="20"/>
              </w:rPr>
              <w:t xml:space="preserve">2023 год - 1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2024 год - 1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2025 год - 1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2026 год - 0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2027 год - 2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2028 год - 2 ед.</w:t>
            </w:r>
          </w:p>
        </w:tc>
        <w:tc>
          <w:tcPr>
            <w:tcW w:w="25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снижение конкурентоспособности субъектов малого и среднего предпринимательства, повышение уровня безработицы, снижение инвестиционной активности</w:t>
            </w:r>
          </w:p>
        </w:tc>
        <w:tc>
          <w:tcPr>
            <w:tcW w:w="265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8"/>
            <w:tcW w:w="15392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16 в ред. </w:t>
            </w:r>
            <w:hyperlink w:history="0" r:id="rId135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г. Красноярска от 07.09.2026 N 872)</w:t>
            </w:r>
          </w:p>
        </w:tc>
      </w:tr>
      <w:tr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246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Мероприятие 2.10. Предоставление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</w:t>
            </w:r>
          </w:p>
        </w:tc>
        <w:tc>
          <w:tcPr>
            <w:tcW w:w="195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инвестиционного развития администрации города</w:t>
            </w:r>
          </w:p>
        </w:tc>
        <w:tc>
          <w:tcPr>
            <w:tcW w:w="1309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309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</w:t>
            </w:r>
          </w:p>
        </w:tc>
        <w:tc>
          <w:tcPr>
            <w:tcW w:w="265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количество субъектов малого и среднего предпринимательства, получивших финансовую поддержку:</w:t>
            </w:r>
          </w:p>
          <w:p>
            <w:pPr>
              <w:pStyle w:val="0"/>
            </w:pPr>
            <w:r>
              <w:rPr>
                <w:sz w:val="20"/>
              </w:rPr>
              <w:t xml:space="preserve">2023 год - 0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2024 год - 0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2025 год - 0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2026 год - 0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2027 год - 2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2028 год - 2 ед.</w:t>
            </w:r>
          </w:p>
        </w:tc>
        <w:tc>
          <w:tcPr>
            <w:tcW w:w="25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снижение конкурентоспособности субъектов малого и среднего предпринимательства, повышение уровня безработицы, снижение числа субъектов предпринимательской деятельности, снижение доходов населения</w:t>
            </w:r>
          </w:p>
        </w:tc>
        <w:tc>
          <w:tcPr>
            <w:tcW w:w="265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8"/>
            <w:tcW w:w="15392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17 в ред. </w:t>
            </w:r>
            <w:hyperlink w:history="0" r:id="rId136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г. Красноярска от 07.09.2026 N 872)</w:t>
            </w:r>
          </w:p>
        </w:tc>
      </w:tr>
      <w:tr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246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Мероприятие 2.11. Реализация муниципальных программ развития субъектов малого и среднего предпринимательства в целях реализации инвестиционных проектов субъектами малого и среднего предпринимательства в приоритетных отраслях (в 2023 году наименование мероприятия: "Реализация инвестиционных проектов субъектами малого и среднего предпринимательства в приоритетных отраслях")</w:t>
            </w:r>
          </w:p>
        </w:tc>
        <w:tc>
          <w:tcPr>
            <w:tcW w:w="195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1309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309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</w:t>
            </w:r>
          </w:p>
        </w:tc>
        <w:tc>
          <w:tcPr>
            <w:tcW w:w="265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количество субъектов малого и среднего предпринимательства, получивших финансовую поддержку:</w:t>
            </w:r>
          </w:p>
          <w:p>
            <w:pPr>
              <w:pStyle w:val="0"/>
            </w:pPr>
            <w:r>
              <w:rPr>
                <w:sz w:val="20"/>
              </w:rPr>
              <w:t xml:space="preserve">2023 год - 3 ед. &lt;*&gt;;</w:t>
            </w:r>
          </w:p>
          <w:p>
            <w:pPr>
              <w:pStyle w:val="0"/>
            </w:pPr>
            <w:r>
              <w:rPr>
                <w:sz w:val="20"/>
              </w:rPr>
              <w:t xml:space="preserve">2024 год - 2 ед. &lt;*&gt;;</w:t>
            </w:r>
          </w:p>
          <w:p>
            <w:pPr>
              <w:pStyle w:val="0"/>
            </w:pPr>
            <w:r>
              <w:rPr>
                <w:sz w:val="20"/>
              </w:rPr>
              <w:t xml:space="preserve">2025 год - 25 ед. &lt;*&gt;;</w:t>
            </w:r>
          </w:p>
          <w:p>
            <w:pPr>
              <w:pStyle w:val="0"/>
            </w:pPr>
            <w:r>
              <w:rPr>
                <w:sz w:val="20"/>
              </w:rPr>
              <w:t xml:space="preserve">2026 год - 14 ед. &lt;*&gt;</w:t>
            </w:r>
          </w:p>
        </w:tc>
        <w:tc>
          <w:tcPr>
            <w:tcW w:w="25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снижение конкурентоспособности субъектов малого и среднего предпринимательства, повышение уровня безработицы, снижение числа субъектов предпринимательской деятельности, снижение доходов населения</w:t>
            </w:r>
          </w:p>
        </w:tc>
        <w:tc>
          <w:tcPr>
            <w:tcW w:w="265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8"/>
            <w:tcW w:w="15392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18 в ред. </w:t>
            </w:r>
            <w:hyperlink w:history="0" r:id="rId137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г. Красноярска от 07.09.2026 N 872)</w:t>
            </w:r>
          </w:p>
        </w:tc>
      </w:tr>
      <w:tr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246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Мероприятие 2.12. Реализация муниципальных программ развития субъектов малого и среднего предпринимательства в целях предоставления грантовой поддержки на начало ведения предпринимательской деятельности, развития социального предпринимательства (в 2023 году наименование мероприятия: "Реализация муниципальных программ развития субъектов малого и среднего предпринимательства в целях предоставления грантовой поддержки на начало ведения предпринимательской деятельности")</w:t>
            </w:r>
          </w:p>
        </w:tc>
        <w:tc>
          <w:tcPr>
            <w:tcW w:w="195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инвестиционного развития администрации города</w:t>
            </w:r>
          </w:p>
        </w:tc>
        <w:tc>
          <w:tcPr>
            <w:tcW w:w="1309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309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</w:t>
            </w:r>
          </w:p>
        </w:tc>
        <w:tc>
          <w:tcPr>
            <w:tcW w:w="265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количество субъектов малого и среднего предпринимательства, получивших финансовую поддержку:</w:t>
            </w:r>
          </w:p>
          <w:p>
            <w:pPr>
              <w:pStyle w:val="0"/>
            </w:pPr>
            <w:r>
              <w:rPr>
                <w:sz w:val="20"/>
              </w:rPr>
              <w:t xml:space="preserve">2023 год - 17 ед. &lt;*&gt;;</w:t>
            </w:r>
          </w:p>
          <w:p>
            <w:pPr>
              <w:pStyle w:val="0"/>
            </w:pPr>
            <w:r>
              <w:rPr>
                <w:sz w:val="20"/>
              </w:rPr>
              <w:t xml:space="preserve">2024 год - 11 ед. &lt;*&gt;;</w:t>
            </w:r>
          </w:p>
          <w:p>
            <w:pPr>
              <w:pStyle w:val="0"/>
            </w:pPr>
            <w:r>
              <w:rPr>
                <w:sz w:val="20"/>
              </w:rPr>
              <w:t xml:space="preserve">2025 год - 10 ед. &lt;*&gt;;</w:t>
            </w:r>
          </w:p>
          <w:p>
            <w:pPr>
              <w:pStyle w:val="0"/>
            </w:pPr>
            <w:r>
              <w:rPr>
                <w:sz w:val="20"/>
              </w:rPr>
              <w:t xml:space="preserve">2026 год - 9 ед. &lt;*&gt;</w:t>
            </w:r>
          </w:p>
        </w:tc>
        <w:tc>
          <w:tcPr>
            <w:tcW w:w="25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снижение конкурентоспособности субъектов малого и среднего предпринимательства, повышение уровня безработицы, снижение числа субъектов предпринимательской деятельности, снижение доходов населения</w:t>
            </w:r>
          </w:p>
        </w:tc>
        <w:tc>
          <w:tcPr>
            <w:tcW w:w="265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8"/>
            <w:tcW w:w="15392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19 в ред. </w:t>
            </w:r>
            <w:hyperlink w:history="0" r:id="rId138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г. Красноярска от 07.09.2026 N 872)</w:t>
            </w:r>
          </w:p>
        </w:tc>
      </w:tr>
      <w:tr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246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Мероприятие 2.13. 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реализацию в приоритетных отраслях инвестиционных проектов в сфере развития предпринимательской деятельности, связанных с созданием и (или) развитием предпринимательской деятельности</w:t>
            </w:r>
          </w:p>
        </w:tc>
        <w:tc>
          <w:tcPr>
            <w:tcW w:w="195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инвестиционного развития администрации города</w:t>
            </w:r>
          </w:p>
        </w:tc>
        <w:tc>
          <w:tcPr>
            <w:tcW w:w="1309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</w:t>
            </w:r>
          </w:p>
        </w:tc>
        <w:tc>
          <w:tcPr>
            <w:tcW w:w="1309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</w:t>
            </w:r>
          </w:p>
        </w:tc>
        <w:tc>
          <w:tcPr>
            <w:tcW w:w="265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количество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поддержку:</w:t>
            </w:r>
          </w:p>
          <w:p>
            <w:pPr>
              <w:pStyle w:val="0"/>
            </w:pPr>
            <w:r>
              <w:rPr>
                <w:sz w:val="20"/>
              </w:rPr>
              <w:t xml:space="preserve">2025 год - 0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2026 год - 0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2027 год - 1 ед.;</w:t>
            </w:r>
          </w:p>
          <w:p>
            <w:pPr>
              <w:pStyle w:val="0"/>
            </w:pPr>
            <w:r>
              <w:rPr>
                <w:sz w:val="20"/>
              </w:rPr>
              <w:t xml:space="preserve">2028 год - 1 ед.</w:t>
            </w:r>
          </w:p>
        </w:tc>
        <w:tc>
          <w:tcPr>
            <w:tcW w:w="25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снижение конкурентоспособности субъектов малого и среднего предпринимательства, повышение уровня безработицы, снижение числа субъектов предпринимательской деятельности, снижение доходов населения</w:t>
            </w:r>
          </w:p>
        </w:tc>
        <w:tc>
          <w:tcPr>
            <w:tcW w:w="265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оказывает влияние на показатель "Количество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8"/>
            <w:tcW w:w="15392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20 в ред. </w:t>
            </w:r>
            <w:hyperlink w:history="0" r:id="rId139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г. Красноярска от 07.09.2026 N 872)</w:t>
            </w:r>
          </w:p>
        </w:tc>
      </w:tr>
    </w:tbl>
    <w:p>
      <w:pPr>
        <w:sectPr>
          <w:headerReference w:type="default" r:id="rId133"/>
          <w:headerReference w:type="first" r:id="rId133"/>
          <w:footerReference w:type="default" r:id="rId134"/>
          <w:footerReference w:type="first" r:id="rId134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В том числе за счет привлечения средств вышестоящих бюджетов.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муниципальной программе</w:t>
      </w:r>
    </w:p>
    <w:p>
      <w:pPr>
        <w:pStyle w:val="0"/>
        <w:jc w:val="right"/>
      </w:pPr>
      <w:r>
        <w:rPr>
          <w:sz w:val="20"/>
        </w:rPr>
        <w:t xml:space="preserve">"Создание условий</w:t>
      </w:r>
    </w:p>
    <w:p>
      <w:pPr>
        <w:pStyle w:val="0"/>
        <w:jc w:val="right"/>
      </w:pPr>
      <w:r>
        <w:rPr>
          <w:sz w:val="20"/>
        </w:rPr>
        <w:t xml:space="preserve">для развития предпринимательства</w:t>
      </w:r>
    </w:p>
    <w:p>
      <w:pPr>
        <w:pStyle w:val="0"/>
        <w:jc w:val="right"/>
      </w:pPr>
      <w:r>
        <w:rPr>
          <w:sz w:val="20"/>
        </w:rPr>
        <w:t xml:space="preserve">в городе Красноярске"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889" w:name="P889"/>
    <w:bookmarkEnd w:id="889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НОРМАТИВНЫХ ПРАВОВЫХ АКТОВ АДМИНИСТРАЦИИ ГОРОДА КРАСНОЯРСКА,</w:t>
      </w:r>
    </w:p>
    <w:p>
      <w:pPr>
        <w:pStyle w:val="2"/>
        <w:jc w:val="center"/>
      </w:pPr>
      <w:r>
        <w:rPr>
          <w:sz w:val="20"/>
        </w:rPr>
        <w:t xml:space="preserve">КОТОРЫЕ НЕОБХОДИМО ПРИНЯТЬ В ЦЕЛЯХ РЕАЛИЗАЦИИ ПРОГРАММЫ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40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администрации г. Красноярска от 07.09.2026 N 872)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984"/>
        <w:gridCol w:w="2948"/>
        <w:gridCol w:w="1984"/>
        <w:gridCol w:w="1587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нормативного правового акта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Предмет регулирования, основное содержание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исполнитель, соисполнитель муниципальной программы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Ожидаемые сроки принятия (год, квартал)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  <w:t xml:space="preserve">Постановление администрации города Красноярска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 порядке предоставления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 по предоставлению на конкурсной основе грантов зарегистрированным и осуществляющим свою деятельность 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(работ, услуг) на условиях привлечения инвестиций с использованием инвестиционных платформ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год, III квартал"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муниципальной программе</w:t>
      </w:r>
    </w:p>
    <w:p>
      <w:pPr>
        <w:pStyle w:val="0"/>
        <w:jc w:val="right"/>
      </w:pPr>
      <w:r>
        <w:rPr>
          <w:sz w:val="20"/>
        </w:rPr>
        <w:t xml:space="preserve">"Создание условий</w:t>
      </w:r>
    </w:p>
    <w:p>
      <w:pPr>
        <w:pStyle w:val="0"/>
        <w:jc w:val="right"/>
      </w:pPr>
      <w:r>
        <w:rPr>
          <w:sz w:val="20"/>
        </w:rPr>
        <w:t xml:space="preserve">для развития предпринимательства</w:t>
      </w:r>
    </w:p>
    <w:p>
      <w:pPr>
        <w:pStyle w:val="0"/>
        <w:jc w:val="right"/>
      </w:pPr>
      <w:r>
        <w:rPr>
          <w:sz w:val="20"/>
        </w:rPr>
        <w:t xml:space="preserve">в городе Красноярске"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916" w:name="P916"/>
    <w:bookmarkEnd w:id="916"/>
    <w:p>
      <w:pPr>
        <w:pStyle w:val="2"/>
        <w:jc w:val="center"/>
      </w:pPr>
      <w:r>
        <w:rPr>
          <w:sz w:val="20"/>
        </w:rPr>
        <w:t xml:space="preserve">СВЕДЕНИЯ</w:t>
      </w:r>
    </w:p>
    <w:p>
      <w:pPr>
        <w:pStyle w:val="2"/>
        <w:jc w:val="center"/>
      </w:pPr>
      <w:r>
        <w:rPr>
          <w:sz w:val="20"/>
        </w:rPr>
        <w:t xml:space="preserve">О ЦЕЛЕВЫХ ИНДИКАТОРАХ И ПОКАЗАТЕЛЯХ РЕЗУЛЬТАТИВНОСТИ</w:t>
      </w:r>
    </w:p>
    <w:p>
      <w:pPr>
        <w:pStyle w:val="2"/>
        <w:jc w:val="center"/>
      </w:pPr>
      <w:r>
        <w:rPr>
          <w:sz w:val="20"/>
        </w:rPr>
        <w:t xml:space="preserve">ПРОГРАММЫ И ИХ ЗНАЧЕНИЯХ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41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администрации г. Красноярска от 07.09.2026 N 872)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438"/>
        <w:gridCol w:w="1204"/>
        <w:gridCol w:w="1939"/>
        <w:gridCol w:w="2551"/>
        <w:gridCol w:w="1939"/>
        <w:gridCol w:w="604"/>
        <w:gridCol w:w="604"/>
        <w:gridCol w:w="604"/>
        <w:gridCol w:w="604"/>
        <w:gridCol w:w="604"/>
        <w:gridCol w:w="604"/>
        <w:gridCol w:w="604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43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целевого индикатора, показателя результативности</w:t>
            </w:r>
          </w:p>
        </w:tc>
        <w:tc>
          <w:tcPr>
            <w:tcW w:w="12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Единицы измерения</w:t>
            </w:r>
          </w:p>
        </w:tc>
        <w:tc>
          <w:tcPr>
            <w:tcW w:w="193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Вес показателя результативности</w:t>
            </w:r>
          </w:p>
        </w:tc>
        <w:tc>
          <w:tcPr>
            <w:tcW w:w="255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Источник информации</w:t>
            </w:r>
          </w:p>
        </w:tc>
        <w:tc>
          <w:tcPr>
            <w:tcW w:w="193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Периодичность определения значения целевого индикатора, показателя результативности</w:t>
            </w:r>
          </w:p>
        </w:tc>
        <w:tc>
          <w:tcPr>
            <w:gridSpan w:val="7"/>
            <w:tcW w:w="42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целевого индикатора, показателя результативности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9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9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12"/>
            <w:tcW w:w="14299" w:type="dxa"/>
          </w:tcPr>
          <w:p>
            <w:pPr>
              <w:pStyle w:val="0"/>
            </w:pPr>
            <w:r>
              <w:rPr>
                <w:sz w:val="20"/>
              </w:rPr>
              <w:t xml:space="preserve">Муниципальная программа "Создание условий для развития предпринимательства в городе Красноярске"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Целевой индикатор 1. Число субъектов малого и среднего предпринимательства в расчете на 10000 человек населения</w:t>
            </w:r>
          </w:p>
        </w:tc>
        <w:tc>
          <w:tcPr>
            <w:tcW w:w="1204" w:type="dxa"/>
          </w:tcPr>
          <w:p>
            <w:pPr>
              <w:pStyle w:val="0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9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формы федерального статистического наблюдения: N МП-сп "Сведения об основных показателях деятельности малого предприятия за отчетный год";</w:t>
            </w:r>
          </w:p>
          <w:p>
            <w:pPr>
              <w:pStyle w:val="0"/>
            </w:pPr>
            <w:r>
              <w:rPr>
                <w:sz w:val="20"/>
              </w:rPr>
              <w:t xml:space="preserve">N 1-предприниматель "Сведения о деятельности индивидуального предпринимателя";</w:t>
            </w:r>
          </w:p>
          <w:p>
            <w:pPr>
              <w:pStyle w:val="0"/>
            </w:pPr>
            <w:r>
              <w:rPr>
                <w:sz w:val="20"/>
              </w:rPr>
              <w:t xml:space="preserve">N 1-предприятие "Основные сведения о деятельности организации за отчетный год", данные о численности населения на начало года, следующего за отчетным</w:t>
            </w:r>
          </w:p>
        </w:tc>
        <w:tc>
          <w:tcPr>
            <w:tcW w:w="1939" w:type="dxa"/>
          </w:tcPr>
          <w:p>
            <w:pPr>
              <w:pStyle w:val="0"/>
            </w:pPr>
            <w:r>
              <w:rPr>
                <w:sz w:val="20"/>
              </w:rPr>
              <w:t xml:space="preserve">по итогам года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536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558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562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577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590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Целевой индикатор 2.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04" w:type="dxa"/>
          </w:tcPr>
          <w:p>
            <w:pPr>
              <w:pStyle w:val="0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19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формы федерального статистического наблюдения: N МП-сп "Сведения об основных показателях деятельности малого предприятия за отчетный год";</w:t>
            </w:r>
          </w:p>
          <w:p>
            <w:pPr>
              <w:pStyle w:val="0"/>
            </w:pPr>
            <w:r>
              <w:rPr>
                <w:sz w:val="20"/>
              </w:rPr>
              <w:t xml:space="preserve">N 1-предприниматель "Сведения о деятельности индивидуального предпринимателя";</w:t>
            </w:r>
          </w:p>
          <w:p>
            <w:pPr>
              <w:pStyle w:val="0"/>
            </w:pPr>
            <w:r>
              <w:rPr>
                <w:sz w:val="20"/>
              </w:rPr>
              <w:t xml:space="preserve">N 1-предприятие "Основные сведения о деятельности организации за отчетный год";</w:t>
            </w:r>
          </w:p>
          <w:p>
            <w:pPr>
              <w:pStyle w:val="0"/>
            </w:pPr>
            <w:r>
              <w:rPr>
                <w:sz w:val="20"/>
              </w:rPr>
              <w:t xml:space="preserve">N П-4 "Сведения о численности и заработной плате работников";</w:t>
            </w:r>
          </w:p>
          <w:p>
            <w:pPr>
              <w:pStyle w:val="0"/>
            </w:pPr>
            <w:r>
              <w:rPr>
                <w:sz w:val="20"/>
              </w:rPr>
              <w:t xml:space="preserve">N 1-Т "Сведения о численности и заработной плате работников"</w:t>
            </w:r>
          </w:p>
        </w:tc>
        <w:tc>
          <w:tcPr>
            <w:tcW w:w="1939" w:type="dxa"/>
          </w:tcPr>
          <w:p>
            <w:pPr>
              <w:pStyle w:val="0"/>
            </w:pPr>
            <w:r>
              <w:rPr>
                <w:sz w:val="20"/>
              </w:rPr>
              <w:t xml:space="preserve">по итогам года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46,7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47,2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46,2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46,3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46,4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46,5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46,7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4</w:t>
            </w:r>
          </w:p>
        </w:tc>
        <w:tc>
          <w:tcPr>
            <w:gridSpan w:val="12"/>
            <w:tcW w:w="14299" w:type="dxa"/>
          </w:tcPr>
          <w:p>
            <w:pPr>
              <w:pStyle w:val="0"/>
              <w:outlineLvl w:val="2"/>
            </w:pPr>
            <w:hyperlink w:history="0" w:anchor="P326" w:tooltip="ПОДПРОГРАММА 1">
              <w:r>
                <w:rPr>
                  <w:sz w:val="20"/>
                  <w:color w:val="0000ff"/>
                </w:rPr>
                <w:t xml:space="preserve">Подпрограмма 1</w:t>
              </w:r>
            </w:hyperlink>
            <w:r>
              <w:rPr>
                <w:sz w:val="20"/>
              </w:rPr>
              <w:t xml:space="preserve"> "Обеспечение деятельности существующей инфраструктуры поддержки субъектов малого и среднего предпринимательства"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Показатель результативности 1. Количество элементов инфраструктуры поддержки малого и среднего предпринимательства, получивших поддержку</w:t>
            </w:r>
          </w:p>
        </w:tc>
        <w:tc>
          <w:tcPr>
            <w:tcW w:w="1204" w:type="dxa"/>
          </w:tcPr>
          <w:p>
            <w:pPr>
              <w:pStyle w:val="0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9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0,4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договор и (или) соглашение о предоставлении субсидии, заключенные по форме, утвержденной приказом руководителя департамента финансов администрации города, в рамках мероприятий подпрограммы 1</w:t>
            </w:r>
          </w:p>
        </w:tc>
        <w:tc>
          <w:tcPr>
            <w:tcW w:w="1939" w:type="dxa"/>
          </w:tcPr>
          <w:p>
            <w:pPr>
              <w:pStyle w:val="0"/>
            </w:pPr>
            <w:r>
              <w:rPr>
                <w:sz w:val="20"/>
              </w:rPr>
              <w:t xml:space="preserve">ежеквартально (нарастающим итогом за отчетный год)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Показатель результативности 2</w:t>
            </w:r>
          </w:p>
        </w:tc>
        <w:tc>
          <w:tcPr>
            <w:tcW w:w="120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93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255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отчет о выполнении муниципального задания муниципальным автономным учреждением города Красноярска "Центр содействия малому и среднему предпринимательству" по форме, установленной </w:t>
            </w:r>
            <w:hyperlink w:history="0" r:id="rId142" w:tooltip="Постановление администрации г. Красноярска от 25.09.2015 N 601 (ред. от 27.07.2026) &quot;Об утверждении Положения о порядке формирования и финансового обеспечения выполнения муниципального задания на оказание муниципальных услуг (выполнение работ)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администрации города от 25.09.2015 N 601 "Об утверждении Положения о порядке формирования и финансового обеспечения выполнения муниципального задания на оказание муниципальных услуг (выполнение работ)"</w:t>
            </w:r>
          </w:p>
        </w:tc>
        <w:tc>
          <w:tcPr>
            <w:tcW w:w="193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по итогам года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</w:tr>
      <w:tr>
        <w:tc>
          <w:tcPr>
            <w:vMerge w:val="continue"/>
          </w:tcPr>
          <w:p/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подготовленных для субъектов малого и среднего предпринимательства учредительных документов и изменений к ним, отчетов для предпринимателей в налоговые и прочие органы, бизнес-планов, концепций, технико-экономических обоснований, инвестиционных проектов, предоставленных консультаций и информационной поддержки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6415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</w:tr>
      <w:tr>
        <w:tc>
          <w:tcPr>
            <w:vMerge w:val="continue"/>
          </w:tcPr>
          <w:p/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физических лиц и субъектов малого и среднего предпринимательства, обратившихся за предоставлением консультационной и информационной поддержки: получение услуг по правовой экспертизе документов, подготовка учредительных документов и изменений к ним, отчетность для предпринимателей в налоговые и прочие органы, разработка бизнес-планов, концепций, технико-экономических обоснований, инвестиционных проектов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выполнении муниципального задания муниципальным автономным учреждением города Красноярска "Центр содействия малому и среднему предпринимательству" по форме, установленной </w:t>
            </w:r>
            <w:hyperlink w:history="0" r:id="rId143" w:tooltip="Постановление администрации г. Красноярска от 25.09.2015 N 601 (ред. от 27.07.2026) &quot;Об утверждении Положения о порядке формирования и финансового обеспечения выполнения муниципального задания на оказание муниципальных услуг (выполнение работ)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администрации города от 25.09.2015 N 601 "Об утверждении Положения о порядке формирования и финансового обеспечения выполнения муниципального задания на оказание муниципальных услуг (выполнение работ)"</w:t>
            </w:r>
          </w:p>
        </w:tc>
        <w:tc>
          <w:tcPr>
            <w:vMerge w:val="continue"/>
          </w:tcPr>
          <w:p/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3241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Показатель результативности 3. Количество проектов инфраструктурного развития города, в том числе с участием субъектов малого и среднего предпринимательства, представленных в рамках выставочной экспозиции города</w:t>
            </w:r>
          </w:p>
        </w:tc>
        <w:tc>
          <w:tcPr>
            <w:tcW w:w="1204" w:type="dxa"/>
          </w:tcPr>
          <w:p>
            <w:pPr>
              <w:pStyle w:val="0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9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достижении значений результатов предоставления субсидии муниципальным автономным учреждением города Красноярска "Центр содействия малому и среднему предпринимательству" по форме, утвержденной </w:t>
            </w:r>
            <w:hyperlink w:history="0" r:id="rId144" w:tooltip="Постановление администрации г. Красноярска от 11.01.2012 N 4 (ред. от 07.09.2026) &quot;Об утверждении Порядка определения объема и условий предоставления из бюджета городского округа город Красноярск Красноярского края муниципальным бюджетным и муниципальным автономным учреждениям субсидий в целях осуществления уставной деятельности, не связанной с выполнением ими муниципального задания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администрации города от 11.01.2012 N 4 "Об утверждении Порядка определения объема и условий предоставления из бюджета города муниципальным бюджетным и муниципальным автономным учреждениям субсидий в целях осуществления уставной деятельности, не связанной с выполнением ими муниципального задания"</w:t>
            </w:r>
          </w:p>
        </w:tc>
        <w:tc>
          <w:tcPr>
            <w:tcW w:w="1939" w:type="dxa"/>
          </w:tcPr>
          <w:p>
            <w:pPr>
              <w:pStyle w:val="0"/>
            </w:pPr>
            <w:r>
              <w:rPr>
                <w:sz w:val="20"/>
              </w:rPr>
              <w:t xml:space="preserve">по итогам года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12"/>
            <w:tcW w:w="14299" w:type="dxa"/>
          </w:tcPr>
          <w:p>
            <w:pPr>
              <w:pStyle w:val="0"/>
              <w:outlineLvl w:val="2"/>
            </w:pPr>
            <w:hyperlink w:history="0" w:anchor="P456" w:tooltip="ПОДПРОГРАММА 2">
              <w:r>
                <w:rPr>
                  <w:sz w:val="20"/>
                  <w:color w:val="0000ff"/>
                </w:rPr>
                <w:t xml:space="preserve">Подпрограмма 2</w:t>
              </w:r>
            </w:hyperlink>
            <w:r>
              <w:rPr>
                <w:sz w:val="20"/>
              </w:rPr>
              <w:t xml:space="preserve"> "Финансовая и имущественная поддержка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</w:tr>
      <w:tr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243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Показатель результативности 1. 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финансовую поддержку</w:t>
            </w:r>
          </w:p>
        </w:tc>
        <w:tc>
          <w:tcPr>
            <w:tcW w:w="120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939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0,3</w:t>
            </w:r>
          </w:p>
        </w:tc>
        <w:tc>
          <w:tcPr>
            <w:tcW w:w="255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о предоставлении субсидии, заключенный по форме, утвержденной приказом руководителя департамента финансов администрации города</w:t>
            </w:r>
          </w:p>
        </w:tc>
        <w:tc>
          <w:tcPr>
            <w:tcW w:w="193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ежеквартально (нарастающим итогом за отчетный год)</w:t>
            </w:r>
          </w:p>
        </w:tc>
        <w:tc>
          <w:tcPr>
            <w:tcW w:w="6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</w:t>
            </w:r>
          </w:p>
        </w:tc>
        <w:tc>
          <w:tcPr>
            <w:tcW w:w="6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  <w:tc>
          <w:tcPr>
            <w:tcW w:w="6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</w:t>
            </w:r>
          </w:p>
        </w:tc>
        <w:tc>
          <w:tcPr>
            <w:tcW w:w="6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tcW w:w="6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6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6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3"/>
            <w:tcW w:w="14753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45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г. Красноярска от 07.09.2026 N 872)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Показатель результативности 2. 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получивших имущественную поддержку</w:t>
            </w:r>
          </w:p>
        </w:tc>
        <w:tc>
          <w:tcPr>
            <w:tcW w:w="1204" w:type="dxa"/>
          </w:tcPr>
          <w:p>
            <w:pPr>
              <w:pStyle w:val="0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9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0,3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перечень муниципального имущества (нежилые помещения, здания, строения),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и организаций, образующих инфраструктуру поддержки субъектов малого и среднего предпринимательства в городе Красноярске, и </w:t>
            </w:r>
            <w:hyperlink w:history="0" r:id="rId146" w:tooltip="Распоряжение администрации г. Красноярска от 27.02.2009 N 504-недв (ред. от 04.09.2026) &quot;Об утверждении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&quot;Налог на профессиональный доход&quot;, и организаций, образующих инфраструктуру поддержки субъектов малого и среднего предпринимательства в городе Красноярске&quot; {КонсультантПлюс}">
              <w:r>
                <w:rPr>
                  <w:sz w:val="20"/>
                  <w:color w:val="0000ff"/>
                </w:rPr>
                <w:t xml:space="preserve">перечень</w:t>
              </w:r>
            </w:hyperlink>
            <w:r>
              <w:rPr>
                <w:sz w:val="20"/>
              </w:rPr>
              <w:t xml:space="preserve"> муниципального имущества (земельные участки),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и организаций, образующих инфраструктуру поддержки субъектов малого и среднего предпринимательства в городе Красноярске, утвержденные Распоряжением администрации города от 27.02.2009 N 504-недв;</w:t>
            </w:r>
          </w:p>
          <w:p>
            <w:pPr>
              <w:pStyle w:val="0"/>
            </w:pPr>
            <w:r>
              <w:rPr>
                <w:sz w:val="20"/>
              </w:rPr>
              <w:t xml:space="preserve">договор аренды муниципального имущества по форме, утвержденной департаментом муниципального имущества и земельных отношений администрации города</w:t>
            </w:r>
          </w:p>
        </w:tc>
        <w:tc>
          <w:tcPr>
            <w:tcW w:w="1939" w:type="dxa"/>
          </w:tcPr>
          <w:p>
            <w:pPr>
              <w:pStyle w:val="0"/>
            </w:pPr>
            <w:r>
              <w:rPr>
                <w:sz w:val="20"/>
              </w:rPr>
              <w:t xml:space="preserve">ежеквартально (нарастающим итогом за отчетный год)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 &lt;*&gt;</w:t>
            </w:r>
          </w:p>
        </w:tc>
      </w:tr>
    </w:tbl>
    <w:p>
      <w:pPr>
        <w:sectPr>
          <w:headerReference w:type="default" r:id="rId133"/>
          <w:headerReference w:type="first" r:id="rId133"/>
          <w:footerReference w:type="default" r:id="rId134"/>
          <w:footerReference w:type="first" r:id="rId134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Показатель рассчитывается в соответствии с </w:t>
      </w:r>
      <w:hyperlink w:history="0" r:id="rId147" w:tooltip="Распоряжение администрации г. Красноярска от 01.10.2019 N 56-эк (ред. от 11.08.2026) &quot;Об утверждении Методик расчета целевых индикаторов и показателей результативности муниципальной программы &quot;Создание условий для развития предпринимательства в городе Красноярске&quot; {КонсультантПлюс}">
        <w:r>
          <w:rPr>
            <w:sz w:val="20"/>
            <w:color w:val="0000ff"/>
          </w:rPr>
          <w:t xml:space="preserve">Методикой</w:t>
        </w:r>
      </w:hyperlink>
      <w:r>
        <w:rPr>
          <w:sz w:val="20"/>
        </w:rPr>
        <w:t xml:space="preserve"> расчета, утвержденной Распоряжением администрации города от 01.10.2019 N 56-эк.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4</w:t>
      </w:r>
    </w:p>
    <w:p>
      <w:pPr>
        <w:pStyle w:val="0"/>
        <w:jc w:val="right"/>
      </w:pPr>
      <w:r>
        <w:rPr>
          <w:sz w:val="20"/>
        </w:rPr>
        <w:t xml:space="preserve">к муниципальной программе</w:t>
      </w:r>
    </w:p>
    <w:p>
      <w:pPr>
        <w:pStyle w:val="0"/>
        <w:jc w:val="right"/>
      </w:pPr>
      <w:r>
        <w:rPr>
          <w:sz w:val="20"/>
        </w:rPr>
        <w:t xml:space="preserve">"Создание условий</w:t>
      </w:r>
    </w:p>
    <w:p>
      <w:pPr>
        <w:pStyle w:val="0"/>
        <w:jc w:val="right"/>
      </w:pPr>
      <w:r>
        <w:rPr>
          <w:sz w:val="20"/>
        </w:rPr>
        <w:t xml:space="preserve">для развития предпринимательства</w:t>
      </w:r>
    </w:p>
    <w:p>
      <w:pPr>
        <w:pStyle w:val="0"/>
        <w:jc w:val="right"/>
      </w:pPr>
      <w:r>
        <w:rPr>
          <w:sz w:val="20"/>
        </w:rPr>
        <w:t xml:space="preserve">в городе Красноярске"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085" w:name="P1085"/>
    <w:bookmarkEnd w:id="1085"/>
    <w:p>
      <w:pPr>
        <w:pStyle w:val="2"/>
        <w:jc w:val="center"/>
      </w:pPr>
      <w:r>
        <w:rPr>
          <w:sz w:val="20"/>
        </w:rPr>
        <w:t xml:space="preserve">РАСПРЕДЕЛЕНИЕ БЮДЖЕТНЫХ АССИГНОВАНИЙ ПО ПОДПРОГРАММАМ</w:t>
      </w:r>
    </w:p>
    <w:p>
      <w:pPr>
        <w:pStyle w:val="2"/>
        <w:jc w:val="center"/>
      </w:pPr>
      <w:r>
        <w:rPr>
          <w:sz w:val="20"/>
        </w:rPr>
        <w:t xml:space="preserve">И ОТДЕЛЬНЫМ МЕРОПРИЯТИЯМ ПРОГРАММЫ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13672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48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администрации г. Красноярска от 07.09.2026 N 872)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789"/>
        <w:gridCol w:w="2464"/>
        <w:gridCol w:w="1954"/>
        <w:gridCol w:w="694"/>
        <w:gridCol w:w="604"/>
        <w:gridCol w:w="1339"/>
        <w:gridCol w:w="484"/>
        <w:gridCol w:w="1024"/>
        <w:gridCol w:w="1024"/>
        <w:gridCol w:w="1024"/>
        <w:gridCol w:w="1144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78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Статус</w:t>
            </w:r>
          </w:p>
        </w:tc>
        <w:tc>
          <w:tcPr>
            <w:tcW w:w="24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муниципальной программы, подпрограммы, мероприятия подпрограммы, отдельного мероприятия</w:t>
            </w:r>
          </w:p>
        </w:tc>
        <w:tc>
          <w:tcPr>
            <w:tcW w:w="19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исполнитель, соисполнитель муниципальной программы</w:t>
            </w:r>
          </w:p>
        </w:tc>
        <w:tc>
          <w:tcPr>
            <w:gridSpan w:val="4"/>
            <w:tcW w:w="31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бюджетной классификации</w:t>
            </w:r>
          </w:p>
        </w:tc>
        <w:tc>
          <w:tcPr>
            <w:gridSpan w:val="4"/>
            <w:tcW w:w="42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Бюджетные ассигнования, тыс. рублей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ГРБС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Рз Пр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ЦСР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ВР</w:t>
            </w:r>
          </w:p>
        </w:tc>
        <w:tc>
          <w:tcPr>
            <w:tcW w:w="10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</w:t>
            </w:r>
          </w:p>
        </w:tc>
        <w:tc>
          <w:tcPr>
            <w:tcW w:w="10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</w:t>
            </w:r>
          </w:p>
        </w:tc>
        <w:tc>
          <w:tcPr>
            <w:tcW w:w="10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</w:t>
            </w:r>
          </w:p>
        </w:tc>
        <w:tc>
          <w:tcPr>
            <w:tcW w:w="11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на период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4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0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0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1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8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Муниципальная программа</w:t>
            </w:r>
          </w:p>
        </w:tc>
        <w:tc>
          <w:tcPr>
            <w:tcW w:w="246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"Создание условий для развития предпринимательства в городе Красноярске"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всего, в том числе: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0100000000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98113,05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63120,00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63120,00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224353,05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города, всего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0412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0100000000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98113,05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63120,00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63120,00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224353,05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789" w:type="dxa"/>
            <w:vMerge w:val="restart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Подпрограмма 1</w:t>
            </w:r>
          </w:p>
        </w:tc>
        <w:tc>
          <w:tcPr>
            <w:tcW w:w="246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"Обеспечение деятельности существующей инфраструктуры поддержки субъектов малого и среднего предпринимательства"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всего, в том числе: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0110000000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49320,00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49320,00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49320,00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147960,00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города, всего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0412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0110000000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49320,00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49320,00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49320,00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147960,00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789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1.4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предметами которой являются предоставление поручительств, грантов, займов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0412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0110073070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47320,00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47320,00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47320,00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141960,00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789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1.5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 по предоставлению на конкурсной основе грантов зарегистрированным и осуществляющим свою деятельность 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(работ, услуг) на условиях привлечения инвестиций с использованием инвестиционных платформ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0412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0110073010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2000,00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2000,00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2000,00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6000,00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789" w:type="dxa"/>
            <w:vMerge w:val="restart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Подпрограмма 2</w:t>
            </w:r>
          </w:p>
        </w:tc>
        <w:tc>
          <w:tcPr>
            <w:tcW w:w="246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"Финансовая и имущественная поддержка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всего, в том числе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0120000000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48793,05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13800,00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13800,00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76393,05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города, всего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0412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0120000000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48793,05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13800,00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13800,00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76393,05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789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2.8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муниципального имущества в аренду для развития деятельности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муниципального имущества и земельных отношений администрации города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789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2.9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субъектам малого и среднего предпринимательства - производителям товаров, работ, услуг в целях возмещения части затрат на реализацию в приоритетных отраслях инвестиционных проектов в сфере производства, связанных с созданием нового или развитием (модернизацией) действующего производства товаров (работ, услуг)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0412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0120073030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12200,00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12200,00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24400,00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789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2.10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0412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0120073040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900,00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900,00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1800,00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78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2.11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муниципальных программ развития субъектов малого и среднего предпринимательства в целях реализации инвестиционных проектов субъектами малого и среднего предпринимательства в приоритетных отраслях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0412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01200S6610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44516,68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44516,68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46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субъектам малого и среднего предпринимательства - производителям товаров, работ, услуг в целях возмещения части затрат на реализацию в приоритетных отраслях инвестиционных проектов в сфере производства, связанных с созданием нового или развитием (модернизацией) действующего производства товаров (работ, услуг)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за счет средств краевого бюджета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0412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01200S6610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26265,71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26265,71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за счет средств бюджета города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0412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01200S6610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11256,73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11256,73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46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реализацию в приоритетных отраслях инвестиционных проектов в сфере развития предпринимательской деятельности, связанных с созданием и (или) развитием предпринимательской деятельности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за счет средств краевого бюджета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0412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01200S6610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4895,97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4895,97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за счет средств бюджета города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0412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01200S6610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2098,27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2098,27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78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2.12</w:t>
            </w:r>
          </w:p>
        </w:tc>
        <w:tc>
          <w:tcPr>
            <w:tcW w:w="246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реализация муниципальных программ развития субъектов малого и среднего предпринимательства в целях предоставления грантовой поддержки на начало ведения предпринимательской деятельности, развития социального предпринимательства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города, всего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0412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01200S6680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4276,37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4276,37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за счет средств краевого бюджета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0412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01200S6680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2993,46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2993,46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за счет средств бюджета города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0412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01200S6680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1282,91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1282,91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789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Мероприятие 2.13</w:t>
            </w:r>
          </w:p>
        </w:tc>
        <w:tc>
          <w:tcPr>
            <w:tcW w:w="246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доход", - производителям товаров, работ, услуг в целях возмещения части затрат на реализацию в приоритетных отраслях инвестиционных проектов в сфере развития предпринимательской деятельности, связанных с созданием и (или) развитием предпринимательской деятельности"</w:t>
            </w:r>
          </w:p>
        </w:tc>
        <w:tc>
          <w:tcPr>
            <w:tcW w:w="1954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экономической политики и инвестиционного развития администрации города</w:t>
            </w:r>
          </w:p>
        </w:tc>
        <w:tc>
          <w:tcPr>
            <w:tcW w:w="6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</w:t>
            </w:r>
          </w:p>
        </w:tc>
        <w:tc>
          <w:tcPr>
            <w:tcW w:w="6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0412</w:t>
            </w:r>
          </w:p>
        </w:tc>
        <w:tc>
          <w:tcPr>
            <w:tcW w:w="13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0120073090</w:t>
            </w:r>
          </w:p>
        </w:tc>
        <w:tc>
          <w:tcPr>
            <w:tcW w:w="4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700,00</w:t>
            </w:r>
          </w:p>
        </w:tc>
        <w:tc>
          <w:tcPr>
            <w:tcW w:w="102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700,00</w:t>
            </w:r>
          </w:p>
        </w:tc>
        <w:tc>
          <w:tcPr>
            <w:tcW w:w="114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1400,00"</w:t>
            </w:r>
          </w:p>
        </w:tc>
      </w:tr>
    </w:tbl>
    <w:p>
      <w:pPr>
        <w:sectPr>
          <w:headerReference w:type="default" r:id="rId133"/>
          <w:headerReference w:type="first" r:id="rId133"/>
          <w:footerReference w:type="default" r:id="rId134"/>
          <w:footerReference w:type="first" r:id="rId134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5</w:t>
      </w:r>
    </w:p>
    <w:p>
      <w:pPr>
        <w:pStyle w:val="0"/>
        <w:jc w:val="right"/>
      </w:pPr>
      <w:r>
        <w:rPr>
          <w:sz w:val="20"/>
        </w:rPr>
        <w:t xml:space="preserve">к муниципальной программе</w:t>
      </w:r>
    </w:p>
    <w:p>
      <w:pPr>
        <w:pStyle w:val="0"/>
        <w:jc w:val="right"/>
      </w:pPr>
      <w:r>
        <w:rPr>
          <w:sz w:val="20"/>
        </w:rPr>
        <w:t xml:space="preserve">"Создание условий</w:t>
      </w:r>
    </w:p>
    <w:p>
      <w:pPr>
        <w:pStyle w:val="0"/>
        <w:jc w:val="right"/>
      </w:pPr>
      <w:r>
        <w:rPr>
          <w:sz w:val="20"/>
        </w:rPr>
        <w:t xml:space="preserve">для развития предпринимательства</w:t>
      </w:r>
    </w:p>
    <w:p>
      <w:pPr>
        <w:pStyle w:val="0"/>
        <w:jc w:val="right"/>
      </w:pPr>
      <w:r>
        <w:rPr>
          <w:sz w:val="20"/>
        </w:rPr>
        <w:t xml:space="preserve">в городе Красноярске"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342" w:name="P1342"/>
    <w:bookmarkEnd w:id="1342"/>
    <w:p>
      <w:pPr>
        <w:pStyle w:val="2"/>
        <w:jc w:val="center"/>
      </w:pPr>
      <w:r>
        <w:rPr>
          <w:sz w:val="20"/>
        </w:rPr>
        <w:t xml:space="preserve">РАСПРЕДЕЛЕНИЕ БЮДЖЕТНЫХ АССИГНОВАНИЙ И СРЕДСТВ</w:t>
      </w:r>
    </w:p>
    <w:p>
      <w:pPr>
        <w:pStyle w:val="2"/>
        <w:jc w:val="center"/>
      </w:pPr>
      <w:r>
        <w:rPr>
          <w:sz w:val="20"/>
        </w:rPr>
        <w:t xml:space="preserve">ИЗ ВНЕБЮДЖЕТНЫХ ИСТОЧНИКОВ НА РЕАЛИЗАЦИЮ ПРОГРАММЫ</w:t>
      </w:r>
    </w:p>
    <w:p>
      <w:pPr>
        <w:pStyle w:val="2"/>
        <w:jc w:val="center"/>
      </w:pPr>
      <w:r>
        <w:rPr>
          <w:sz w:val="20"/>
        </w:rPr>
        <w:t xml:space="preserve">С РАЗБИВКОЙ ПО ИСТОЧНИКАМ ФИНАНСИРОВАНИЯ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49" w:tooltip="Постановление администрации г. Красноярска от 07.09.2026 N 872 &quot;О внесении изменений в постановление администрации города Красноярска от 14.11.2022 N 1002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администрации г. Красноярска от 07.09.2026 N 872)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Тыс. рублей</w:t>
      </w:r>
    </w:p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84"/>
        <w:gridCol w:w="3628"/>
        <w:gridCol w:w="1417"/>
        <w:gridCol w:w="1133"/>
        <w:gridCol w:w="1133"/>
        <w:gridCol w:w="1134"/>
      </w:tblGrid>
      <w:tr>
        <w:tc>
          <w:tcPr>
            <w:tcW w:w="58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6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Источники финансирования</w:t>
            </w:r>
          </w:p>
        </w:tc>
        <w:tc>
          <w:tcPr>
            <w:gridSpan w:val="4"/>
            <w:tcW w:w="48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Объем финансирования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gridSpan w:val="3"/>
            <w:tcW w:w="34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том числе по годам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0"/>
              </w:rPr>
              <w:t xml:space="preserve">Всего по Программе</w:t>
            </w:r>
          </w:p>
        </w:tc>
        <w:tc>
          <w:tcPr>
            <w:tcW w:w="1417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224353,05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98113,05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63120,00</w:t>
            </w:r>
          </w:p>
        </w:tc>
        <w:tc>
          <w:tcPr>
            <w:tcW w:w="113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63120,00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5"/>
            <w:tcW w:w="8445" w:type="dxa"/>
          </w:tcPr>
          <w:p>
            <w:pPr>
              <w:pStyle w:val="0"/>
            </w:pPr>
            <w:r>
              <w:rPr>
                <w:sz w:val="20"/>
              </w:rPr>
              <w:t xml:space="preserve">по источникам финансирования: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0"/>
              </w:rPr>
              <w:t xml:space="preserve">1. Бюджет города</w:t>
            </w:r>
          </w:p>
        </w:tc>
        <w:tc>
          <w:tcPr>
            <w:tcW w:w="1417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190197,91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63957,91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63120,00</w:t>
            </w:r>
          </w:p>
        </w:tc>
        <w:tc>
          <w:tcPr>
            <w:tcW w:w="113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63120,00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0"/>
              </w:rPr>
              <w:t xml:space="preserve">2. Краевой бюджет</w:t>
            </w:r>
          </w:p>
        </w:tc>
        <w:tc>
          <w:tcPr>
            <w:tcW w:w="1417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34155,14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34155,14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0"/>
              </w:rPr>
              <w:t xml:space="preserve">3. Федеральный бюджет</w:t>
            </w:r>
          </w:p>
        </w:tc>
        <w:tc>
          <w:tcPr>
            <w:tcW w:w="1417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0"/>
              </w:rPr>
              <w:t xml:space="preserve">4. Внебюджетные источники</w:t>
            </w:r>
          </w:p>
        </w:tc>
        <w:tc>
          <w:tcPr>
            <w:tcW w:w="1417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3628" w:type="dxa"/>
          </w:tcPr>
          <w:p>
            <w:pPr>
              <w:pStyle w:val="0"/>
            </w:pPr>
            <w:hyperlink w:history="0" w:anchor="P326" w:tooltip="ПОДПРОГРАММА 1">
              <w:r>
                <w:rPr>
                  <w:sz w:val="20"/>
                  <w:color w:val="0000ff"/>
                </w:rPr>
                <w:t xml:space="preserve">Подпрограмма 1</w:t>
              </w:r>
            </w:hyperlink>
            <w:r>
              <w:rPr>
                <w:sz w:val="20"/>
              </w:rPr>
              <w:t xml:space="preserve"> "Обеспечение деятельности существующей инфраструктуры поддержки субъектов малого и среднего предпринимательства", всего</w:t>
            </w:r>
          </w:p>
        </w:tc>
        <w:tc>
          <w:tcPr>
            <w:tcW w:w="1417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147960,00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49320,00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49320,00</w:t>
            </w:r>
          </w:p>
        </w:tc>
        <w:tc>
          <w:tcPr>
            <w:tcW w:w="113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49320,00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5"/>
            <w:tcW w:w="8445" w:type="dxa"/>
          </w:tcPr>
          <w:p>
            <w:pPr>
              <w:pStyle w:val="0"/>
            </w:pPr>
            <w:r>
              <w:rPr>
                <w:sz w:val="20"/>
              </w:rPr>
              <w:t xml:space="preserve">по источникам финансирования: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0"/>
              </w:rPr>
              <w:t xml:space="preserve">1. Бюджет города</w:t>
            </w:r>
          </w:p>
        </w:tc>
        <w:tc>
          <w:tcPr>
            <w:tcW w:w="1417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147960,00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49320,00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49320,00</w:t>
            </w:r>
          </w:p>
        </w:tc>
        <w:tc>
          <w:tcPr>
            <w:tcW w:w="113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49320,00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0"/>
              </w:rPr>
              <w:t xml:space="preserve">2. Краевой бюджет</w:t>
            </w:r>
          </w:p>
        </w:tc>
        <w:tc>
          <w:tcPr>
            <w:tcW w:w="1417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0"/>
              </w:rPr>
              <w:t xml:space="preserve">3. Федеральный бюджет</w:t>
            </w:r>
          </w:p>
        </w:tc>
        <w:tc>
          <w:tcPr>
            <w:tcW w:w="1417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0"/>
              </w:rPr>
              <w:t xml:space="preserve">4. Внебюджетные источники</w:t>
            </w:r>
          </w:p>
        </w:tc>
        <w:tc>
          <w:tcPr>
            <w:tcW w:w="1417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3628" w:type="dxa"/>
          </w:tcPr>
          <w:p>
            <w:pPr>
              <w:pStyle w:val="0"/>
            </w:pPr>
            <w:hyperlink w:history="0" w:anchor="P456" w:tooltip="ПОДПРОГРАММА 2">
              <w:r>
                <w:rPr>
                  <w:sz w:val="20"/>
                  <w:color w:val="0000ff"/>
                </w:rPr>
                <w:t xml:space="preserve">Подпрограмма 2</w:t>
              </w:r>
            </w:hyperlink>
            <w:r>
              <w:rPr>
                <w:sz w:val="20"/>
              </w:rPr>
              <w:t xml:space="preserve"> "Финансовая и имущественная поддержка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всего</w:t>
            </w:r>
          </w:p>
        </w:tc>
        <w:tc>
          <w:tcPr>
            <w:tcW w:w="1417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76393,05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48793,05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13800,00</w:t>
            </w:r>
          </w:p>
        </w:tc>
        <w:tc>
          <w:tcPr>
            <w:tcW w:w="113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13800,00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gridSpan w:val="5"/>
            <w:tcW w:w="8445" w:type="dxa"/>
          </w:tcPr>
          <w:p>
            <w:pPr>
              <w:pStyle w:val="0"/>
            </w:pPr>
            <w:r>
              <w:rPr>
                <w:sz w:val="20"/>
              </w:rPr>
              <w:t xml:space="preserve">по источникам финансирования: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0"/>
              </w:rPr>
              <w:t xml:space="preserve">1. Бюджет города</w:t>
            </w:r>
          </w:p>
        </w:tc>
        <w:tc>
          <w:tcPr>
            <w:tcW w:w="1417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42237,91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14637,91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13800,00</w:t>
            </w:r>
          </w:p>
        </w:tc>
        <w:tc>
          <w:tcPr>
            <w:tcW w:w="113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13800,00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0"/>
              </w:rPr>
              <w:t xml:space="preserve">2. Краевой бюджет</w:t>
            </w:r>
          </w:p>
        </w:tc>
        <w:tc>
          <w:tcPr>
            <w:tcW w:w="1417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34155,14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34155,14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0"/>
              </w:rPr>
              <w:t xml:space="preserve">3. Федеральный бюджет</w:t>
            </w:r>
          </w:p>
        </w:tc>
        <w:tc>
          <w:tcPr>
            <w:tcW w:w="1417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</w:tr>
      <w:tr>
        <w:tc>
          <w:tcPr>
            <w:tcW w:w="5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0"/>
              </w:rPr>
              <w:t xml:space="preserve">4. Внебюджетные источники</w:t>
            </w:r>
          </w:p>
        </w:tc>
        <w:tc>
          <w:tcPr>
            <w:tcW w:w="1417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  <w:tc>
          <w:tcPr>
            <w:tcW w:w="1134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0,00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6</w:t>
      </w:r>
    </w:p>
    <w:p>
      <w:pPr>
        <w:pStyle w:val="0"/>
        <w:jc w:val="right"/>
      </w:pPr>
      <w:r>
        <w:rPr>
          <w:sz w:val="20"/>
        </w:rPr>
        <w:t xml:space="preserve">к муниципальной программе</w:t>
      </w:r>
    </w:p>
    <w:p>
      <w:pPr>
        <w:pStyle w:val="0"/>
        <w:jc w:val="right"/>
      </w:pPr>
      <w:r>
        <w:rPr>
          <w:sz w:val="20"/>
        </w:rPr>
        <w:t xml:space="preserve">"Создание условий</w:t>
      </w:r>
    </w:p>
    <w:p>
      <w:pPr>
        <w:pStyle w:val="0"/>
        <w:jc w:val="right"/>
      </w:pPr>
      <w:r>
        <w:rPr>
          <w:sz w:val="20"/>
        </w:rPr>
        <w:t xml:space="preserve">для развития предпринимательства</w:t>
      </w:r>
    </w:p>
    <w:p>
      <w:pPr>
        <w:pStyle w:val="0"/>
        <w:jc w:val="right"/>
      </w:pPr>
      <w:r>
        <w:rPr>
          <w:sz w:val="20"/>
        </w:rPr>
        <w:t xml:space="preserve">в городе Красноярске"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464" w:name="P1464"/>
    <w:bookmarkEnd w:id="1464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ПРИОРИТЕТНЫХ НАПРАВЛЕНИЙ ДЕЯТЕЛЬНОСТИ СУБЪЕКТОВ МАЛОГО</w:t>
      </w:r>
    </w:p>
    <w:p>
      <w:pPr>
        <w:pStyle w:val="2"/>
        <w:jc w:val="center"/>
      </w:pPr>
      <w:r>
        <w:rPr>
          <w:sz w:val="20"/>
        </w:rPr>
        <w:t xml:space="preserve">И СРЕДНЕГО ПРЕДПРИНИМАТЕЛЬСТВА, А ТАКЖЕ ФИЗИЧЕСКИХ ЛИЦ,</w:t>
      </w:r>
    </w:p>
    <w:p>
      <w:pPr>
        <w:pStyle w:val="2"/>
        <w:jc w:val="center"/>
      </w:pPr>
      <w:r>
        <w:rPr>
          <w:sz w:val="20"/>
        </w:rPr>
        <w:t xml:space="preserve">НЕ ЯВЛЯЮЩИХСЯ ИНДИВИДУАЛЬНЫМИ ПРЕДПРИНИМАТЕЛЯМИ</w:t>
      </w:r>
    </w:p>
    <w:p>
      <w:pPr>
        <w:pStyle w:val="2"/>
        <w:jc w:val="center"/>
      </w:pPr>
      <w:r>
        <w:rPr>
          <w:sz w:val="20"/>
        </w:rPr>
        <w:t xml:space="preserve">И ПРИМЕНЯЮЩИХ СПЕЦИАЛЬНЫЙ НАЛОГОВЫЙ РЕЖИМ</w:t>
      </w:r>
    </w:p>
    <w:p>
      <w:pPr>
        <w:pStyle w:val="2"/>
        <w:jc w:val="center"/>
      </w:pPr>
      <w:r>
        <w:rPr>
          <w:sz w:val="20"/>
        </w:rPr>
        <w:t xml:space="preserve">"НАЛОГ НА ПРОФЕССИОНАЛЬНЫЙ ДОХОД", ДЛЯ ОКАЗАНИЯ ПОДДЕРЖКИ</w:t>
      </w:r>
    </w:p>
    <w:p>
      <w:pPr>
        <w:pStyle w:val="2"/>
        <w:jc w:val="center"/>
      </w:pPr>
      <w:r>
        <w:rPr>
          <w:sz w:val="20"/>
        </w:rPr>
        <w:t xml:space="preserve">ЗА СЧЕТ СРЕДСТВ БЮДЖЕТА ГОРОДА В РАМКАХ ПРОГРАММЫ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8391"/>
      </w:tblGrid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83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видов деятельности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Производство пищевых продуктов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Сбор и заготовка пищевых лесных ресурсов, недревесных лесных ресурсов и лекарственных растений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Производство прочей неметаллической минеральной продукции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Производство строительных металлических конструкций и изделий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Розничная торговля продукцией местных товаропроизводителей, при условии, что доля продукции местных товаропроизводителей превышает 50% объема годового товарооборота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Образование, включая дополнительное образование детей и взрослых (код 85.41 </w:t>
            </w:r>
            <w:hyperlink w:history="0" r:id="rId15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sz w:val="20"/>
                  <w:color w:val="0000ff"/>
                </w:rPr>
                <w:t xml:space="preserve">ОКВЭД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 отдыха и оздоровления детей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Лесовосстановление и деятельность лесопитомников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 в сфере туризма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Обрабатывающие производства, за исключением видов деятельности, соответствующих кодам 11.01 - 11.05 (производство алкогольной продукции), 12 (табачных изделий), 19 (производство кокса и нефтепродуктов) </w:t>
            </w:r>
            <w:hyperlink w:history="0" r:id="rId15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sz w:val="20"/>
                  <w:color w:val="0000ff"/>
                </w:rPr>
                <w:t xml:space="preserve">ОКВЭД</w:t>
              </w:r>
            </w:hyperlink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Строительство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в области культуры, спорта, организации досуга и развлечений, услуг (за исключением видов деятельности, соответствующих коду 92 </w:t>
            </w:r>
            <w:hyperlink w:history="0" r:id="rId15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sz w:val="20"/>
                  <w:color w:val="0000ff"/>
                </w:rPr>
                <w:t xml:space="preserve">ОКВЭД</w:t>
              </w:r>
            </w:hyperlink>
            <w:r>
              <w:rPr>
                <w:sz w:val="20"/>
              </w:rPr>
              <w:t xml:space="preserve"> - деятельность по организации и проведению азартных игр и заключению пари, по организации и проведению лотерей)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Народные художественные промыслы и ремесла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ветеринарная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Розничная торговля лекарственными препаратами, изделиями медицинского назначения и сопутствующими товарами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Ремонт автотранспортных средств и мотоциклов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Транспортировка и хранение (отнесенные к видам деятельности, соответствующим кодам 49.3 </w:t>
            </w:r>
            <w:hyperlink w:history="0" r:id="rId15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sz w:val="20"/>
                  <w:color w:val="0000ff"/>
                </w:rPr>
                <w:t xml:space="preserve">ОКВЭД</w:t>
              </w:r>
            </w:hyperlink>
            <w:r>
              <w:rPr>
                <w:sz w:val="20"/>
              </w:rPr>
              <w:t xml:space="preserve"> - деятельность прочего сухопутного пассажирского транспорта, 49.4 </w:t>
            </w:r>
            <w:hyperlink w:history="0" r:id="rId15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sz w:val="20"/>
                  <w:color w:val="0000ff"/>
                </w:rPr>
                <w:t xml:space="preserve">ОКВЭД</w:t>
              </w:r>
            </w:hyperlink>
            <w:r>
              <w:rPr>
                <w:sz w:val="20"/>
              </w:rPr>
              <w:t xml:space="preserve"> - деятельность автомобильного грузового транспорта и услуги по перевозкам, 52.1 </w:t>
            </w:r>
            <w:hyperlink w:history="0" r:id="rId15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sz w:val="20"/>
                  <w:color w:val="0000ff"/>
                </w:rPr>
                <w:t xml:space="preserve">ОКВЭД</w:t>
              </w:r>
            </w:hyperlink>
            <w:r>
              <w:rPr>
                <w:sz w:val="20"/>
              </w:rPr>
              <w:t xml:space="preserve"> - деятельность по складированию и хранению, 52.21.2 </w:t>
            </w:r>
            <w:hyperlink w:history="0" r:id="rId15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sz w:val="20"/>
                  <w:color w:val="0000ff"/>
                </w:rPr>
                <w:t xml:space="preserve">ОКВЭД</w:t>
              </w:r>
            </w:hyperlink>
            <w:r>
              <w:rPr>
                <w:sz w:val="20"/>
              </w:rPr>
              <w:t xml:space="preserve"> - деятельность вспомогательная, связанная с автомобильным транспортом)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Деятельность гостиниц и предприятий общественного питания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прочих видов услуг (за исключением видов деятельности, соответствующих коду 94 </w:t>
            </w:r>
            <w:hyperlink w:history="0" r:id="rId15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sz w:val="20"/>
                  <w:color w:val="0000ff"/>
                </w:rPr>
                <w:t xml:space="preserve">ОКВЭД</w:t>
              </w:r>
            </w:hyperlink>
            <w:r>
              <w:rPr>
                <w:sz w:val="20"/>
              </w:rPr>
              <w:t xml:space="preserve"> - деятельность общественных организаций)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Красноярска от 14.11.2022 N 1002</w:t>
            <w:br/>
            <w:t>(ред. от 07.09.2026)</w:t>
            <w:br/>
            <w:t>"Об утверждении муниципальной прогр...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Красноярска от 14.11.2022 N 1002</w:t>
            <w:br/>
            <w:t>(ред. от 07.09.2026)</w:t>
            <w:br/>
            <w:t>"Об утверждении муниципальной прогр...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123&amp;n=266402&amp;dst=100058" TargetMode="External"/><Relationship Id="rId21" Type="http://schemas.openxmlformats.org/officeDocument/2006/relationships/hyperlink" Target="https://login.consultant.ru/link/?req=doc&amp;base=RLAW123&amp;n=367646" TargetMode="External"/><Relationship Id="rId42" Type="http://schemas.openxmlformats.org/officeDocument/2006/relationships/hyperlink" Target="https://login.consultant.ru/link/?req=doc&amp;base=LAW&amp;n=475991" TargetMode="External"/><Relationship Id="rId63" Type="http://schemas.openxmlformats.org/officeDocument/2006/relationships/hyperlink" Target="https://login.consultant.ru/link/?req=doc&amp;base=RLAW123&amp;n=323222" TargetMode="External"/><Relationship Id="rId84" Type="http://schemas.openxmlformats.org/officeDocument/2006/relationships/hyperlink" Target="https://login.consultant.ru/link/?req=doc&amp;base=RLAW123&amp;n=382076&amp;dst=100023" TargetMode="External"/><Relationship Id="rId138" Type="http://schemas.openxmlformats.org/officeDocument/2006/relationships/hyperlink" Target="https://login.consultant.ru/link/?req=doc&amp;base=RLAW123&amp;n=382076&amp;dst=100074" TargetMode="External"/><Relationship Id="rId159" Type="http://schemas.openxmlformats.org/officeDocument/2006/relationships/customXml" Target="../customXml/item2.xml"/><Relationship Id="rId107" Type="http://schemas.openxmlformats.org/officeDocument/2006/relationships/hyperlink" Target="https://login.consultant.ru/link/?req=doc&amp;base=RLAW123&amp;n=380239" TargetMode="External"/><Relationship Id="rId11" Type="http://schemas.openxmlformats.org/officeDocument/2006/relationships/hyperlink" Target="https://login.consultant.ru/link/?req=doc&amp;base=RLAW123&amp;n=320919&amp;dst=100005" TargetMode="External"/><Relationship Id="rId32" Type="http://schemas.openxmlformats.org/officeDocument/2006/relationships/hyperlink" Target="https://login.consultant.ru/link/?req=doc&amp;base=RLAW123&amp;n=228126&amp;dst=100011" TargetMode="External"/><Relationship Id="rId53" Type="http://schemas.openxmlformats.org/officeDocument/2006/relationships/hyperlink" Target="https://login.consultant.ru/link/?req=doc&amp;base=RLAW123&amp;n=228126" TargetMode="External"/><Relationship Id="rId74" Type="http://schemas.openxmlformats.org/officeDocument/2006/relationships/hyperlink" Target="https://login.consultant.ru/link/?req=doc&amp;base=LAW&amp;n=387258" TargetMode="External"/><Relationship Id="rId128" Type="http://schemas.openxmlformats.org/officeDocument/2006/relationships/hyperlink" Target="https://login.consultant.ru/link/?req=doc&amp;base=RLAW123&amp;n=382076&amp;dst=100040" TargetMode="External"/><Relationship Id="rId149" Type="http://schemas.openxmlformats.org/officeDocument/2006/relationships/hyperlink" Target="https://login.consultant.ru/link/?req=doc&amp;base=RLAW123&amp;n=382076&amp;dst=100346" TargetMode="External"/><Relationship Id="rId5" Type="http://schemas.openxmlformats.org/officeDocument/2006/relationships/hyperlink" Target="https://www.consultant.ru" TargetMode="External"/><Relationship Id="rId95" Type="http://schemas.openxmlformats.org/officeDocument/2006/relationships/hyperlink" Target="https://login.consultant.ru/link/?req=doc&amp;base=RLAW123&amp;n=382076&amp;dst=100027" TargetMode="External"/><Relationship Id="rId160" Type="http://schemas.openxmlformats.org/officeDocument/2006/relationships/customXml" Target="../customXml/item3.xml"/><Relationship Id="rId22" Type="http://schemas.openxmlformats.org/officeDocument/2006/relationships/hyperlink" Target="https://login.consultant.ru/link/?req=doc&amp;base=RLAW123&amp;n=380939" TargetMode="External"/><Relationship Id="rId43" Type="http://schemas.openxmlformats.org/officeDocument/2006/relationships/hyperlink" Target="https://login.consultant.ru/link/?req=doc&amp;base=LAW&amp;n=531462" TargetMode="External"/><Relationship Id="rId64" Type="http://schemas.openxmlformats.org/officeDocument/2006/relationships/hyperlink" Target="https://login.consultant.ru/link/?req=doc&amp;base=RLAW123&amp;n=357188" TargetMode="External"/><Relationship Id="rId118" Type="http://schemas.openxmlformats.org/officeDocument/2006/relationships/hyperlink" Target="https://login.consultant.ru/link/?req=doc&amp;base=LAW&amp;n=538619" TargetMode="External"/><Relationship Id="rId139" Type="http://schemas.openxmlformats.org/officeDocument/2006/relationships/hyperlink" Target="https://login.consultant.ru/link/?req=doc&amp;base=RLAW123&amp;n=382076&amp;dst=100082" TargetMode="External"/><Relationship Id="rId80" Type="http://schemas.openxmlformats.org/officeDocument/2006/relationships/hyperlink" Target="https://login.consultant.ru/link/?req=doc&amp;base=RLAW123&amp;n=382076&amp;dst=100019" TargetMode="External"/><Relationship Id="rId85" Type="http://schemas.openxmlformats.org/officeDocument/2006/relationships/hyperlink" Target="https://login.consultant.ru/link/?req=doc&amp;base=RLAW123&amp;n=382076&amp;dst=100025" TargetMode="External"/><Relationship Id="rId150" Type="http://schemas.openxmlformats.org/officeDocument/2006/relationships/hyperlink" Target="https://login.consultant.ru/link/?req=doc&amp;base=LAW&amp;n=538619" TargetMode="External"/><Relationship Id="rId155" Type="http://schemas.openxmlformats.org/officeDocument/2006/relationships/hyperlink" Target="https://login.consultant.ru/link/?req=doc&amp;base=LAW&amp;n=538619" TargetMode="External"/><Relationship Id="rId12" Type="http://schemas.openxmlformats.org/officeDocument/2006/relationships/hyperlink" Target="https://login.consultant.ru/link/?req=doc&amp;base=RLAW123&amp;n=330056&amp;dst=100005" TargetMode="External"/><Relationship Id="rId17" Type="http://schemas.openxmlformats.org/officeDocument/2006/relationships/hyperlink" Target="https://login.consultant.ru/link/?req=doc&amp;base=RLAW123&amp;n=367539&amp;dst=100005" TargetMode="External"/><Relationship Id="rId33" Type="http://schemas.openxmlformats.org/officeDocument/2006/relationships/hyperlink" Target="https://login.consultant.ru/link/?req=doc&amp;base=LAW&amp;n=475991" TargetMode="External"/><Relationship Id="rId38" Type="http://schemas.openxmlformats.org/officeDocument/2006/relationships/hyperlink" Target="https://login.consultant.ru/link/?req=doc&amp;base=RLAW123&amp;n=382076&amp;dst=100010" TargetMode="External"/><Relationship Id="rId59" Type="http://schemas.openxmlformats.org/officeDocument/2006/relationships/hyperlink" Target="https://login.consultant.ru/link/?req=doc&amp;base=RLAW123&amp;n=380300" TargetMode="External"/><Relationship Id="rId103" Type="http://schemas.openxmlformats.org/officeDocument/2006/relationships/hyperlink" Target="https://login.consultant.ru/link/?req=doc&amp;base=RLAW123&amp;n=380239&amp;dst=203892" TargetMode="External"/><Relationship Id="rId108" Type="http://schemas.openxmlformats.org/officeDocument/2006/relationships/hyperlink" Target="https://login.consultant.ru/link/?req=doc&amp;base=RLAW123&amp;n=323222" TargetMode="External"/><Relationship Id="rId124" Type="http://schemas.openxmlformats.org/officeDocument/2006/relationships/hyperlink" Target="https://login.consultant.ru/link/?req=doc&amp;base=RLAW123&amp;n=382076&amp;dst=100036" TargetMode="External"/><Relationship Id="rId129" Type="http://schemas.openxmlformats.org/officeDocument/2006/relationships/hyperlink" Target="https://login.consultant.ru/link/?req=doc&amp;base=RLAW123&amp;n=382076&amp;dst=100041" TargetMode="External"/><Relationship Id="rId54" Type="http://schemas.openxmlformats.org/officeDocument/2006/relationships/hyperlink" Target="https://login.consultant.ru/link/?req=doc&amp;base=RLAW123&amp;n=303325" TargetMode="External"/><Relationship Id="rId70" Type="http://schemas.openxmlformats.org/officeDocument/2006/relationships/hyperlink" Target="https://login.consultant.ru/link/?req=doc&amp;base=RLAW123&amp;n=382108" TargetMode="External"/><Relationship Id="rId75" Type="http://schemas.openxmlformats.org/officeDocument/2006/relationships/hyperlink" Target="https://login.consultant.ru/link/?req=doc&amp;base=RLAW123&amp;n=380239" TargetMode="External"/><Relationship Id="rId91" Type="http://schemas.openxmlformats.org/officeDocument/2006/relationships/hyperlink" Target="https://login.consultant.ru/link/?req=doc&amp;base=RLAW123&amp;n=380300" TargetMode="External"/><Relationship Id="rId96" Type="http://schemas.openxmlformats.org/officeDocument/2006/relationships/hyperlink" Target="https://login.consultant.ru/link/?req=doc&amp;base=LAW&amp;n=541184" TargetMode="External"/><Relationship Id="rId140" Type="http://schemas.openxmlformats.org/officeDocument/2006/relationships/hyperlink" Target="https://login.consultant.ru/link/?req=doc&amp;base=RLAW123&amp;n=382076&amp;dst=100046" TargetMode="External"/><Relationship Id="rId145" Type="http://schemas.openxmlformats.org/officeDocument/2006/relationships/hyperlink" Target="https://login.consultant.ru/link/?req=doc&amp;base=RLAW123&amp;n=382076&amp;dst=100045" TargetMode="External"/><Relationship Id="rId1" Type="http://schemas.openxmlformats.org/officeDocument/2006/relationships/settings" Target="settings.xml"/><Relationship Id="rId6" Type="http://schemas.openxmlformats.org/officeDocument/2006/relationships/header" Target="header1.xml"/><Relationship Id="rId23" Type="http://schemas.openxmlformats.org/officeDocument/2006/relationships/hyperlink" Target="https://login.consultant.ru/link/?req=doc&amp;base=RLAW123&amp;n=369401&amp;dst=100358" TargetMode="External"/><Relationship Id="rId28" Type="http://schemas.openxmlformats.org/officeDocument/2006/relationships/hyperlink" Target="https://login.consultant.ru/link/?req=doc&amp;base=RLAW123&amp;n=320919&amp;dst=100006" TargetMode="External"/><Relationship Id="rId49" Type="http://schemas.openxmlformats.org/officeDocument/2006/relationships/hyperlink" Target="https://login.consultant.ru/link/?req=doc&amp;base=LAW&amp;n=294696" TargetMode="External"/><Relationship Id="rId114" Type="http://schemas.openxmlformats.org/officeDocument/2006/relationships/hyperlink" Target="https://login.consultant.ru/link/?req=doc&amp;base=RLAW123&amp;n=382109" TargetMode="External"/><Relationship Id="rId119" Type="http://schemas.openxmlformats.org/officeDocument/2006/relationships/hyperlink" Target="https://login.consultant.ru/link/?req=doc&amp;base=LAW&amp;n=538619" TargetMode="External"/><Relationship Id="rId44" Type="http://schemas.openxmlformats.org/officeDocument/2006/relationships/hyperlink" Target="https://login.consultant.ru/link/?req=doc&amp;base=LAW&amp;n=535005" TargetMode="External"/><Relationship Id="rId60" Type="http://schemas.openxmlformats.org/officeDocument/2006/relationships/hyperlink" Target="https://login.consultant.ru/link/?req=doc&amp;base=RLAW123&amp;n=333499" TargetMode="External"/><Relationship Id="rId65" Type="http://schemas.openxmlformats.org/officeDocument/2006/relationships/hyperlink" Target="https://login.consultant.ru/link/?req=doc&amp;base=RLAW123&amp;n=382110" TargetMode="External"/><Relationship Id="rId81" Type="http://schemas.openxmlformats.org/officeDocument/2006/relationships/hyperlink" Target="https://login.consultant.ru/link/?req=doc&amp;base=RLAW123&amp;n=382076&amp;dst=100020" TargetMode="External"/><Relationship Id="rId86" Type="http://schemas.openxmlformats.org/officeDocument/2006/relationships/hyperlink" Target="https://login.consultant.ru/link/?req=doc&amp;base=RLAW123&amp;n=333499" TargetMode="External"/><Relationship Id="rId130" Type="http://schemas.openxmlformats.org/officeDocument/2006/relationships/hyperlink" Target="https://login.consultant.ru/link/?req=doc&amp;base=RLAW123&amp;n=382076&amp;dst=100042" TargetMode="External"/><Relationship Id="rId135" Type="http://schemas.openxmlformats.org/officeDocument/2006/relationships/hyperlink" Target="https://login.consultant.ru/link/?req=doc&amp;base=RLAW123&amp;n=382076&amp;dst=100044" TargetMode="External"/><Relationship Id="rId151" Type="http://schemas.openxmlformats.org/officeDocument/2006/relationships/hyperlink" Target="https://login.consultant.ru/link/?req=doc&amp;base=LAW&amp;n=538619" TargetMode="External"/><Relationship Id="rId156" Type="http://schemas.openxmlformats.org/officeDocument/2006/relationships/hyperlink" Target="https://login.consultant.ru/link/?req=doc&amp;base=LAW&amp;n=538619" TargetMode="External"/><Relationship Id="rId13" Type="http://schemas.openxmlformats.org/officeDocument/2006/relationships/hyperlink" Target="https://login.consultant.ru/link/?req=doc&amp;base=RLAW123&amp;n=340339&amp;dst=100005" TargetMode="External"/><Relationship Id="rId18" Type="http://schemas.openxmlformats.org/officeDocument/2006/relationships/hyperlink" Target="https://login.consultant.ru/link/?req=doc&amp;base=RLAW123&amp;n=382076&amp;dst=100005" TargetMode="External"/><Relationship Id="rId39" Type="http://schemas.openxmlformats.org/officeDocument/2006/relationships/hyperlink" Target="https://login.consultant.ru/link/?req=doc&amp;base=RLAW123&amp;n=382076&amp;dst=100011" TargetMode="External"/><Relationship Id="rId109" Type="http://schemas.openxmlformats.org/officeDocument/2006/relationships/hyperlink" Target="https://login.consultant.ru/link/?req=doc&amp;base=RLAW123&amp;n=357188" TargetMode="External"/><Relationship Id="rId34" Type="http://schemas.openxmlformats.org/officeDocument/2006/relationships/hyperlink" Target="https://login.consultant.ru/link/?req=doc&amp;base=RLAW123&amp;n=380239&amp;dst=203892" TargetMode="External"/><Relationship Id="rId50" Type="http://schemas.openxmlformats.org/officeDocument/2006/relationships/hyperlink" Target="https://login.consultant.ru/link/?req=doc&amp;base=RLAW123&amp;n=365644" TargetMode="External"/><Relationship Id="rId55" Type="http://schemas.openxmlformats.org/officeDocument/2006/relationships/hyperlink" Target="https://login.consultant.ru/link/?req=doc&amp;base=RLAW123&amp;n=378547" TargetMode="External"/><Relationship Id="rId76" Type="http://schemas.openxmlformats.org/officeDocument/2006/relationships/hyperlink" Target="https://login.consultant.ru/link/?req=doc&amp;base=RLAW123&amp;n=382076&amp;dst=100015" TargetMode="External"/><Relationship Id="rId97" Type="http://schemas.openxmlformats.org/officeDocument/2006/relationships/hyperlink" Target="https://login.consultant.ru/link/?req=doc&amp;base=RLAW123&amp;n=303325&amp;dst=100620" TargetMode="External"/><Relationship Id="rId104" Type="http://schemas.openxmlformats.org/officeDocument/2006/relationships/hyperlink" Target="https://login.consultant.ru/link/?req=doc&amp;base=LAW&amp;n=535005" TargetMode="External"/><Relationship Id="rId120" Type="http://schemas.openxmlformats.org/officeDocument/2006/relationships/hyperlink" Target="https://login.consultant.ru/link/?req=doc&amp;base=LAW&amp;n=535005&amp;dst=100019" TargetMode="External"/><Relationship Id="rId125" Type="http://schemas.openxmlformats.org/officeDocument/2006/relationships/hyperlink" Target="https://login.consultant.ru/link/?req=doc&amp;base=RLAW123&amp;n=382076&amp;dst=100037" TargetMode="External"/><Relationship Id="rId141" Type="http://schemas.openxmlformats.org/officeDocument/2006/relationships/hyperlink" Target="https://login.consultant.ru/link/?req=doc&amp;base=RLAW123&amp;n=382076&amp;dst=100045" TargetMode="External"/><Relationship Id="rId146" Type="http://schemas.openxmlformats.org/officeDocument/2006/relationships/hyperlink" Target="https://login.consultant.ru/link/?req=doc&amp;base=RLAW123&amp;n=382044&amp;dst=101323" TargetMode="External"/><Relationship Id="rId7" Type="http://schemas.openxmlformats.org/officeDocument/2006/relationships/footer" Target="footer1.xml"/><Relationship Id="rId71" Type="http://schemas.openxmlformats.org/officeDocument/2006/relationships/hyperlink" Target="https://login.consultant.ru/link/?req=doc&amp;base=RLAW123&amp;n=266402" TargetMode="External"/><Relationship Id="rId92" Type="http://schemas.openxmlformats.org/officeDocument/2006/relationships/hyperlink" Target="https://login.consultant.ru/link/?req=doc&amp;base=RLAW123&amp;n=303325&amp;dst=100620" TargetMode="External"/><Relationship Id="rId2" Type="http://schemas.openxmlformats.org/officeDocument/2006/relationships/styles" Target="styles.xml"/><Relationship Id="rId29" Type="http://schemas.openxmlformats.org/officeDocument/2006/relationships/hyperlink" Target="https://login.consultant.ru/link/?req=doc&amp;base=RLAW123&amp;n=367539&amp;dst=100005" TargetMode="External"/><Relationship Id="rId24" Type="http://schemas.openxmlformats.org/officeDocument/2006/relationships/hyperlink" Target="https://login.consultant.ru/link/?req=doc&amp;base=RLAW123&amp;n=369401&amp;dst=103" TargetMode="External"/><Relationship Id="rId40" Type="http://schemas.openxmlformats.org/officeDocument/2006/relationships/hyperlink" Target="https://login.consultant.ru/link/?req=doc&amp;base=RLAW123&amp;n=382076&amp;dst=100011" TargetMode="External"/><Relationship Id="rId45" Type="http://schemas.openxmlformats.org/officeDocument/2006/relationships/hyperlink" Target="https://login.consultant.ru/link/?req=doc&amp;base=LAW&amp;n=541067" TargetMode="External"/><Relationship Id="rId66" Type="http://schemas.openxmlformats.org/officeDocument/2006/relationships/hyperlink" Target="https://login.consultant.ru/link/?req=doc&amp;base=RLAW123&amp;n=357190" TargetMode="External"/><Relationship Id="rId87" Type="http://schemas.openxmlformats.org/officeDocument/2006/relationships/hyperlink" Target="https://login.consultant.ru/link/?req=doc&amp;base=LAW&amp;n=535005" TargetMode="External"/><Relationship Id="rId110" Type="http://schemas.openxmlformats.org/officeDocument/2006/relationships/hyperlink" Target="https://login.consultant.ru/link/?req=doc&amp;base=LAW&amp;n=431677" TargetMode="External"/><Relationship Id="rId115" Type="http://schemas.openxmlformats.org/officeDocument/2006/relationships/hyperlink" Target="https://login.consultant.ru/link/?req=doc&amp;base=RLAW123&amp;n=382108" TargetMode="External"/><Relationship Id="rId131" Type="http://schemas.openxmlformats.org/officeDocument/2006/relationships/hyperlink" Target="https://login.consultant.ru/link/?req=doc&amp;base=RLAW123&amp;n=382076&amp;dst=100043" TargetMode="External"/><Relationship Id="rId136" Type="http://schemas.openxmlformats.org/officeDocument/2006/relationships/hyperlink" Target="https://login.consultant.ru/link/?req=doc&amp;base=RLAW123&amp;n=382076&amp;dst=100058" TargetMode="External"/><Relationship Id="rId157" Type="http://schemas.openxmlformats.org/officeDocument/2006/relationships/hyperlink" Target="https://login.consultant.ru/link/?req=doc&amp;base=LAW&amp;n=538619" TargetMode="External"/><Relationship Id="rId61" Type="http://schemas.openxmlformats.org/officeDocument/2006/relationships/hyperlink" Target="https://login.consultant.ru/link/?req=doc&amp;base=RLAW123&amp;n=380941" TargetMode="External"/><Relationship Id="rId82" Type="http://schemas.openxmlformats.org/officeDocument/2006/relationships/hyperlink" Target="https://login.consultant.ru/link/?req=doc&amp;base=RLAW123&amp;n=382076&amp;dst=100021" TargetMode="External"/><Relationship Id="rId152" Type="http://schemas.openxmlformats.org/officeDocument/2006/relationships/hyperlink" Target="https://login.consultant.ru/link/?req=doc&amp;base=LAW&amp;n=538619" TargetMode="External"/><Relationship Id="rId19" Type="http://schemas.openxmlformats.org/officeDocument/2006/relationships/hyperlink" Target="https://login.consultant.ru/link/?req=doc&amp;base=LAW&amp;n=535005" TargetMode="External"/><Relationship Id="rId14" Type="http://schemas.openxmlformats.org/officeDocument/2006/relationships/hyperlink" Target="https://login.consultant.ru/link/?req=doc&amp;base=RLAW123&amp;n=343011&amp;dst=100005" TargetMode="External"/><Relationship Id="rId30" Type="http://schemas.openxmlformats.org/officeDocument/2006/relationships/hyperlink" Target="https://login.consultant.ru/link/?req=doc&amp;base=RLAW123&amp;n=382076&amp;dst=100005" TargetMode="External"/><Relationship Id="rId35" Type="http://schemas.openxmlformats.org/officeDocument/2006/relationships/hyperlink" Target="https://login.consultant.ru/link/?req=doc&amp;base=LAW&amp;n=523349" TargetMode="External"/><Relationship Id="rId56" Type="http://schemas.openxmlformats.org/officeDocument/2006/relationships/hyperlink" Target="https://login.consultant.ru/link/?req=doc&amp;base=RLAW123&amp;n=381733" TargetMode="External"/><Relationship Id="rId77" Type="http://schemas.openxmlformats.org/officeDocument/2006/relationships/hyperlink" Target="https://login.consultant.ru/link/?req=doc&amp;base=RLAW123&amp;n=382076&amp;dst=100016" TargetMode="External"/><Relationship Id="rId100" Type="http://schemas.openxmlformats.org/officeDocument/2006/relationships/hyperlink" Target="https://login.consultant.ru/link/?req=doc&amp;base=LAW&amp;n=483052" TargetMode="External"/><Relationship Id="rId105" Type="http://schemas.openxmlformats.org/officeDocument/2006/relationships/hyperlink" Target="https://login.consultant.ru/link/?req=doc&amp;base=RLAW123&amp;n=228126" TargetMode="External"/><Relationship Id="rId126" Type="http://schemas.openxmlformats.org/officeDocument/2006/relationships/hyperlink" Target="https://login.consultant.ru/link/?req=doc&amp;base=RLAW123&amp;n=382076&amp;dst=100038" TargetMode="External"/><Relationship Id="rId147" Type="http://schemas.openxmlformats.org/officeDocument/2006/relationships/hyperlink" Target="https://login.consultant.ru/link/?req=doc&amp;base=RLAW123&amp;n=381733&amp;dst=100119" TargetMode="External"/><Relationship Id="rId8" Type="http://schemas.openxmlformats.org/officeDocument/2006/relationships/hyperlink" Target="https://login.consultant.ru/link/?req=doc&amp;base=RLAW123&amp;n=306094&amp;dst=100005" TargetMode="External"/><Relationship Id="rId51" Type="http://schemas.openxmlformats.org/officeDocument/2006/relationships/hyperlink" Target="https://login.consultant.ru/link/?req=doc&amp;base=RLAW123&amp;n=380239" TargetMode="External"/><Relationship Id="rId72" Type="http://schemas.openxmlformats.org/officeDocument/2006/relationships/hyperlink" Target="https://login.consultant.ru/link/?req=doc&amp;base=RLAW123&amp;n=382044" TargetMode="External"/><Relationship Id="rId93" Type="http://schemas.openxmlformats.org/officeDocument/2006/relationships/hyperlink" Target="https://login.consultant.ru/link/?req=doc&amp;base=RLAW123&amp;n=382162" TargetMode="External"/><Relationship Id="rId98" Type="http://schemas.openxmlformats.org/officeDocument/2006/relationships/hyperlink" Target="https://login.consultant.ru/link/?req=doc&amp;base=LAW&amp;n=513926" TargetMode="External"/><Relationship Id="rId121" Type="http://schemas.openxmlformats.org/officeDocument/2006/relationships/hyperlink" Target="https://login.consultant.ru/link/?req=doc&amp;base=RLAW123&amp;n=379206" TargetMode="External"/><Relationship Id="rId142" Type="http://schemas.openxmlformats.org/officeDocument/2006/relationships/hyperlink" Target="https://login.consultant.ru/link/?req=doc&amp;base=RLAW123&amp;n=380300" TargetMode="External"/><Relationship Id="rId3" Type="http://schemas.openxmlformats.org/officeDocument/2006/relationships/image" Target="media/image1.png"/><Relationship Id="rId25" Type="http://schemas.openxmlformats.org/officeDocument/2006/relationships/hyperlink" Target="https://login.consultant.ru/link/?req=doc&amp;base=RLAW123&amp;n=369401&amp;dst=100480" TargetMode="External"/><Relationship Id="rId46" Type="http://schemas.openxmlformats.org/officeDocument/2006/relationships/hyperlink" Target="https://login.consultant.ru/link/?req=doc&amp;base=LAW&amp;n=541184" TargetMode="External"/><Relationship Id="rId67" Type="http://schemas.openxmlformats.org/officeDocument/2006/relationships/hyperlink" Target="https://login.consultant.ru/link/?req=doc&amp;base=RLAW123&amp;n=357187" TargetMode="External"/><Relationship Id="rId116" Type="http://schemas.openxmlformats.org/officeDocument/2006/relationships/hyperlink" Target="https://login.consultant.ru/link/?req=doc&amp;base=RLAW123&amp;n=382044&amp;dst=101317" TargetMode="External"/><Relationship Id="rId137" Type="http://schemas.openxmlformats.org/officeDocument/2006/relationships/hyperlink" Target="https://login.consultant.ru/link/?req=doc&amp;base=RLAW123&amp;n=382076&amp;dst=100066" TargetMode="External"/><Relationship Id="rId158" Type="http://schemas.openxmlformats.org/officeDocument/2006/relationships/customXml" Target="../customXml/item1.xml"/><Relationship Id="rId20" Type="http://schemas.openxmlformats.org/officeDocument/2006/relationships/hyperlink" Target="https://login.consultant.ru/link/?req=doc&amp;base=LAW&amp;n=531462" TargetMode="External"/><Relationship Id="rId41" Type="http://schemas.openxmlformats.org/officeDocument/2006/relationships/hyperlink" Target="https://login.consultant.ru/link/?req=doc&amp;base=RLAW123&amp;n=382076&amp;dst=100012" TargetMode="External"/><Relationship Id="rId62" Type="http://schemas.openxmlformats.org/officeDocument/2006/relationships/hyperlink" Target="https://login.consultant.ru/link/?req=doc&amp;base=RLAW123&amp;n=382076&amp;dst=100013" TargetMode="External"/><Relationship Id="rId83" Type="http://schemas.openxmlformats.org/officeDocument/2006/relationships/hyperlink" Target="https://login.consultant.ru/link/?req=doc&amp;base=RLAW123&amp;n=382076&amp;dst=100022" TargetMode="External"/><Relationship Id="rId88" Type="http://schemas.openxmlformats.org/officeDocument/2006/relationships/hyperlink" Target="https://login.consultant.ru/link/?req=doc&amp;base=RLAW123&amp;n=228126" TargetMode="External"/><Relationship Id="rId111" Type="http://schemas.openxmlformats.org/officeDocument/2006/relationships/hyperlink" Target="https://login.consultant.ru/link/?req=doc&amp;base=RLAW123&amp;n=357190" TargetMode="External"/><Relationship Id="rId132" Type="http://schemas.openxmlformats.org/officeDocument/2006/relationships/hyperlink" Target="https://login.consultant.ru/link/?req=doc&amp;base=RLAW123&amp;n=382076&amp;dst=100044" TargetMode="External"/><Relationship Id="rId153" Type="http://schemas.openxmlformats.org/officeDocument/2006/relationships/hyperlink" Target="https://login.consultant.ru/link/?req=doc&amp;base=LAW&amp;n=538619" TargetMode="External"/><Relationship Id="rId15" Type="http://schemas.openxmlformats.org/officeDocument/2006/relationships/hyperlink" Target="https://login.consultant.ru/link/?req=doc&amp;base=RLAW123&amp;n=354006&amp;dst=100005" TargetMode="External"/><Relationship Id="rId36" Type="http://schemas.openxmlformats.org/officeDocument/2006/relationships/hyperlink" Target="https://login.consultant.ru/link/?req=doc&amp;base=LAW&amp;n=475991" TargetMode="External"/><Relationship Id="rId57" Type="http://schemas.openxmlformats.org/officeDocument/2006/relationships/hyperlink" Target="https://login.consultant.ru/link/?req=doc&amp;base=RLAW123&amp;n=371122" TargetMode="External"/><Relationship Id="rId106" Type="http://schemas.openxmlformats.org/officeDocument/2006/relationships/hyperlink" Target="https://login.consultant.ru/link/?req=doc&amp;base=RLAW123&amp;n=382076&amp;dst=100033" TargetMode="External"/><Relationship Id="rId127" Type="http://schemas.openxmlformats.org/officeDocument/2006/relationships/hyperlink" Target="https://login.consultant.ru/link/?req=doc&amp;base=RLAW123&amp;n=382076&amp;dst=100039" TargetMode="External"/><Relationship Id="rId10" Type="http://schemas.openxmlformats.org/officeDocument/2006/relationships/hyperlink" Target="https://login.consultant.ru/link/?req=doc&amp;base=RLAW123&amp;n=318189&amp;dst=100005" TargetMode="External"/><Relationship Id="rId31" Type="http://schemas.openxmlformats.org/officeDocument/2006/relationships/hyperlink" Target="https://login.consultant.ru/link/?req=doc&amp;base=RLAW123&amp;n=382076&amp;dst=100006" TargetMode="External"/><Relationship Id="rId52" Type="http://schemas.openxmlformats.org/officeDocument/2006/relationships/hyperlink" Target="https://login.consultant.ru/link/?req=doc&amp;base=RLAW123&amp;n=379206" TargetMode="External"/><Relationship Id="rId73" Type="http://schemas.openxmlformats.org/officeDocument/2006/relationships/hyperlink" Target="https://login.consultant.ru/link/?req=doc&amp;base=RLAW123&amp;n=381733&amp;dst=100119" TargetMode="External"/><Relationship Id="rId78" Type="http://schemas.openxmlformats.org/officeDocument/2006/relationships/hyperlink" Target="https://login.consultant.ru/link/?req=doc&amp;base=RLAW123&amp;n=382076&amp;dst=100017" TargetMode="External"/><Relationship Id="rId94" Type="http://schemas.openxmlformats.org/officeDocument/2006/relationships/hyperlink" Target="https://login.consultant.ru/link/?req=doc&amp;base=RLAW123&amp;n=380941" TargetMode="External"/><Relationship Id="rId99" Type="http://schemas.openxmlformats.org/officeDocument/2006/relationships/hyperlink" Target="https://login.consultant.ru/link/?req=doc&amp;base=LAW&amp;n=543539" TargetMode="External"/><Relationship Id="rId101" Type="http://schemas.openxmlformats.org/officeDocument/2006/relationships/hyperlink" Target="https://login.consultant.ru/link/?req=doc&amp;base=LAW&amp;n=523349" TargetMode="External"/><Relationship Id="rId122" Type="http://schemas.openxmlformats.org/officeDocument/2006/relationships/hyperlink" Target="https://login.consultant.ru/link/?req=doc&amp;base=LAW&amp;n=523349" TargetMode="External"/><Relationship Id="rId143" Type="http://schemas.openxmlformats.org/officeDocument/2006/relationships/hyperlink" Target="https://login.consultant.ru/link/?req=doc&amp;base=RLAW123&amp;n=380300" TargetMode="External"/><Relationship Id="rId148" Type="http://schemas.openxmlformats.org/officeDocument/2006/relationships/hyperlink" Target="https://login.consultant.ru/link/?req=doc&amp;base=RLAW123&amp;n=382076&amp;dst=10010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23&amp;n=310430&amp;dst=100005" TargetMode="External"/><Relationship Id="rId26" Type="http://schemas.openxmlformats.org/officeDocument/2006/relationships/hyperlink" Target="https://login.consultant.ru/link/?req=doc&amp;base=RLAW123&amp;n=320919&amp;dst=100006" TargetMode="External"/><Relationship Id="rId47" Type="http://schemas.openxmlformats.org/officeDocument/2006/relationships/hyperlink" Target="https://login.consultant.ru/link/?req=doc&amp;base=LAW&amp;n=358026" TargetMode="External"/><Relationship Id="rId68" Type="http://schemas.openxmlformats.org/officeDocument/2006/relationships/hyperlink" Target="https://login.consultant.ru/link/?req=doc&amp;base=RLAW123&amp;n=308078" TargetMode="External"/><Relationship Id="rId89" Type="http://schemas.openxmlformats.org/officeDocument/2006/relationships/hyperlink" Target="https://login.consultant.ru/link/?req=doc&amp;base=RLAW123&amp;n=333499" TargetMode="External"/><Relationship Id="rId112" Type="http://schemas.openxmlformats.org/officeDocument/2006/relationships/hyperlink" Target="https://login.consultant.ru/link/?req=doc&amp;base=RLAW123&amp;n=357187" TargetMode="External"/><Relationship Id="rId133" Type="http://schemas.openxmlformats.org/officeDocument/2006/relationships/header" Target="header2.xml"/><Relationship Id="rId154" Type="http://schemas.openxmlformats.org/officeDocument/2006/relationships/hyperlink" Target="https://login.consultant.ru/link/?req=doc&amp;base=LAW&amp;n=538619" TargetMode="External"/><Relationship Id="rId16" Type="http://schemas.openxmlformats.org/officeDocument/2006/relationships/hyperlink" Target="https://login.consultant.ru/link/?req=doc&amp;base=RLAW123&amp;n=364204&amp;dst=100005" TargetMode="External"/><Relationship Id="rId37" Type="http://schemas.openxmlformats.org/officeDocument/2006/relationships/hyperlink" Target="https://login.consultant.ru/link/?req=doc&amp;base=RLAW123&amp;n=228126" TargetMode="External"/><Relationship Id="rId58" Type="http://schemas.openxmlformats.org/officeDocument/2006/relationships/hyperlink" Target="https://login.consultant.ru/link/?req=doc&amp;base=RLAW123&amp;n=382162" TargetMode="External"/><Relationship Id="rId79" Type="http://schemas.openxmlformats.org/officeDocument/2006/relationships/hyperlink" Target="https://login.consultant.ru/link/?req=doc&amp;base=RLAW123&amp;n=382076&amp;dst=100018" TargetMode="External"/><Relationship Id="rId102" Type="http://schemas.openxmlformats.org/officeDocument/2006/relationships/hyperlink" Target="https://login.consultant.ru/link/?req=doc&amp;base=RLAW123&amp;n=382076&amp;dst=100029" TargetMode="External"/><Relationship Id="rId123" Type="http://schemas.openxmlformats.org/officeDocument/2006/relationships/hyperlink" Target="https://login.consultant.ru/link/?req=doc&amp;base=RLAW123&amp;n=382076&amp;dst=100035" TargetMode="External"/><Relationship Id="rId144" Type="http://schemas.openxmlformats.org/officeDocument/2006/relationships/hyperlink" Target="https://login.consultant.ru/link/?req=doc&amp;base=RLAW123&amp;n=382162" TargetMode="External"/><Relationship Id="rId90" Type="http://schemas.openxmlformats.org/officeDocument/2006/relationships/hyperlink" Target="https://login.consultant.ru/link/?req=doc&amp;base=RLAW123&amp;n=371122" TargetMode="External"/><Relationship Id="rId27" Type="http://schemas.openxmlformats.org/officeDocument/2006/relationships/hyperlink" Target="https://login.consultant.ru/link/?req=doc&amp;base=RLAW123&amp;n=330056&amp;dst=100006" TargetMode="External"/><Relationship Id="rId48" Type="http://schemas.openxmlformats.org/officeDocument/2006/relationships/hyperlink" Target="https://login.consultant.ru/link/?req=doc&amp;base=LAW&amp;n=475991" TargetMode="External"/><Relationship Id="rId69" Type="http://schemas.openxmlformats.org/officeDocument/2006/relationships/hyperlink" Target="https://login.consultant.ru/link/?req=doc&amp;base=RLAW123&amp;n=382109" TargetMode="External"/><Relationship Id="rId113" Type="http://schemas.openxmlformats.org/officeDocument/2006/relationships/hyperlink" Target="https://login.consultant.ru/link/?req=doc&amp;base=RLAW123&amp;n=308078" TargetMode="External"/><Relationship Id="rId134" Type="http://schemas.openxmlformats.org/officeDocument/2006/relationships/footer" Target="footer2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Справка о предоставленной поддержке" ma:contentTypeID="0x0101001BE9664F28E3C14A9423B57957433CAF002E6B2A3321C4D041BB792466032A5501" ma:contentTypeVersion="14" ma:contentTypeDescription="" ma:contentTypeScope="" ma:versionID="33122f7c2ea91beadd74142c632ef056">
  <xsd:schema xmlns:xsd="http://www.w3.org/2001/XMLSchema" xmlns:xs="http://www.w3.org/2001/XMLSchema" xmlns:p="http://schemas.microsoft.com/office/2006/metadata/properties" xmlns:ns2="75299231-ebc0-4749-b291-31a07bef5a47" targetNamespace="http://schemas.microsoft.com/office/2006/metadata/properties" ma:root="true" ma:fieldsID="fd849483f5e705912cbfb20eb3aa88e2" ns2:_="">
    <xsd:import namespace="75299231-ebc0-4749-b291-31a07bef5a47"/>
    <xsd:element name="properties">
      <xsd:complexType>
        <xsd:sequence>
          <xsd:element name="documentManagement">
            <xsd:complexType>
              <xsd:all>
                <xsd:element ref="ns2:RegUL" minOccurs="0"/>
                <xsd:element ref="ns2:ИНН" minOccurs="0"/>
                <xsd:element ref="ns2:ОГРН_x0028_ИП_x0029_" minOccurs="0"/>
                <xsd:element ref="ns2:Адрес_x0020_ЮЛ" minOccurs="0"/>
                <xsd:element ref="ns2:Форма_x0020_поддержки" minOccurs="0"/>
                <xsd:element ref="ns2:Форма_x0020_поддержки1" minOccurs="0"/>
                <xsd:element ref="ns2:Размер_x0020_поддержки" minOccurs="0"/>
                <xsd:element ref="ns2:Срок_x0020_оказания_x0020_поддержки" minOccurs="0"/>
                <xsd:element ref="ns2:Номер_x0020_реестровой_x0020_записи" minOccurs="0"/>
                <xsd:element ref="ns2:Дата_x0020_включения_x0020_в_x0020_реестр" minOccurs="0"/>
                <xsd:element ref="ns2:Номер_x0020_справки" minOccurs="0"/>
                <xsd:element ref="ns2:Дата_x0020_выдачи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9231-ebc0-4749-b291-31a07bef5a47" elementFormDefault="qualified">
    <xsd:import namespace="http://schemas.microsoft.com/office/2006/documentManagement/types"/>
    <xsd:import namespace="http://schemas.microsoft.com/office/infopath/2007/PartnerControls"/>
    <xsd:element name="RegUL" ma:index="8" nillable="true" ma:displayName="Наименование ЮЛ" ma:internalName="RegUL" ma:readOnly="false">
      <xsd:simpleType>
        <xsd:restriction base="dms:Text">
          <xsd:maxLength value="255"/>
        </xsd:restriction>
      </xsd:simpleType>
    </xsd:element>
    <xsd:element name="ИНН" ma:index="9" nillable="true" ma:displayName="ИНН" ma:internalName="_x0418__x041d__x041d_">
      <xsd:simpleType>
        <xsd:restriction base="dms:Text">
          <xsd:maxLength value="255"/>
        </xsd:restriction>
      </xsd:simpleType>
    </xsd:element>
    <xsd:element name="ОГРН_x0028_ИП_x0029_" ma:index="10" nillable="true" ma:displayName="ОГРН(ИП)" ma:internalName="_x041e__x0413__x0420__x041d__x0028__x0418__x041f__x0029_">
      <xsd:simpleType>
        <xsd:restriction base="dms:Text">
          <xsd:maxLength value="255"/>
        </xsd:restriction>
      </xsd:simpleType>
    </xsd:element>
    <xsd:element name="Адрес_x0020_ЮЛ" ma:index="11" nillable="true" ma:displayName="Адрес ЮЛ" ma:internalName="_x0410__x0434__x0440__x0435__x0441__x0020__x042e__x041b_">
      <xsd:simpleType>
        <xsd:restriction base="dms:Text">
          <xsd:maxLength value="255"/>
        </xsd:restriction>
      </xsd:simpleType>
    </xsd:element>
    <xsd:element name="Форма_x0020_поддержки" ma:index="12" nillable="true" ma:displayName="Вид поддержки" ma:internalName="_x0424__x043e__x0440__x043c__x0430__x0020__x043f__x043e__x0434__x0434__x0435__x0440__x0436__x043a__x0438_" ma:readOnly="false">
      <xsd:simpleType>
        <xsd:restriction base="dms:Text">
          <xsd:maxLength value="255"/>
        </xsd:restriction>
      </xsd:simpleType>
    </xsd:element>
    <xsd:element name="Форма_x0020_поддержки1" ma:index="13" nillable="true" ma:displayName="Форма поддержки" ma:internalName="_x0424__x043e__x0440__x043c__x0430__x0020__x043f__x043e__x0434__x0434__x0435__x0440__x0436__x043a__x0438_1">
      <xsd:simpleType>
        <xsd:restriction base="dms:Text">
          <xsd:maxLength value="255"/>
        </xsd:restriction>
      </xsd:simpleType>
    </xsd:element>
    <xsd:element name="Размер_x0020_поддержки" ma:index="14" nillable="true" ma:displayName="Размер поддержки" ma:internalName="_x0420__x0430__x0437__x043c__x0435__x0440__x0020__x043f__x043e__x0434__x0434__x0435__x0440__x0436__x043a__x0438_">
      <xsd:simpleType>
        <xsd:restriction base="dms:Text">
          <xsd:maxLength value="255"/>
        </xsd:restriction>
      </xsd:simpleType>
    </xsd:element>
    <xsd:element name="Срок_x0020_оказания_x0020_поддержки" ma:index="15" nillable="true" ma:displayName="Срок оказания поддержки" ma:internalName="_x0421__x0440__x043e__x043a__x0020__x043e__x043a__x0430__x0437__x0430__x043d__x0438__x044f__x0020__x043f__x043e__x0434__x0434__x0435__x0440__x0436__x043a__x0438_">
      <xsd:simpleType>
        <xsd:restriction base="dms:Text">
          <xsd:maxLength value="255"/>
        </xsd:restriction>
      </xsd:simpleType>
    </xsd:element>
    <xsd:element name="Номер_x0020_реестровой_x0020_записи" ma:index="16" nillable="true" ma:displayName="Номер реестровой записи" ma:internalName="_x041d__x043e__x043c__x0435__x0440__x0020__x0440__x0435__x0435__x0441__x0442__x0440__x043e__x0432__x043e__x0439__x0020__x0437__x0430__x043f__x0438__x0441__x0438_">
      <xsd:simpleType>
        <xsd:restriction base="dms:Text">
          <xsd:maxLength value="255"/>
        </xsd:restriction>
      </xsd:simpleType>
    </xsd:element>
    <xsd:element name="Дата_x0020_включения_x0020_в_x0020_реестр" ma:index="17" nillable="true" ma:displayName="Дата включения в реестр" ma:internalName="_x0414__x0430__x0442__x0430__x0020__x0432__x043a__x043b__x044e__x0447__x0435__x043d__x0438__x044f__x0020__x0432__x0020__x0440__x0435__x0435__x0441__x0442__x0440_">
      <xsd:simpleType>
        <xsd:restriction base="dms:Text">
          <xsd:maxLength value="255"/>
        </xsd:restriction>
      </xsd:simpleType>
    </xsd:element>
    <xsd:element name="Номер_x0020_справки" ma:index="18" nillable="true" ma:displayName="Номер справки" ma:internalName="_x041d__x043e__x043c__x0435__x0440__x0020__x0441__x043f__x0440__x0430__x0432__x043a__x0438_">
      <xsd:simpleType>
        <xsd:restriction base="dms:Text">
          <xsd:maxLength value="255"/>
        </xsd:restriction>
      </xsd:simpleType>
    </xsd:element>
    <xsd:element name="Дата_x0020_выдачи" ma:index="19" nillable="true" ma:displayName="Дата выдачи" ma:internalName="_x0414__x0430__x0442__x0430__x0020__x0432__x044b__x0434__x0430__x0447__x0438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Номер_x0020_справки xmlns="75299231-ebc0-4749-b291-31a07bef5a47" xsi:nil="true"/>
    <Дата_x0020_выдачи xmlns="75299231-ebc0-4749-b291-31a07bef5a47" xsi:nil="true"/>
    <Срок_x0020_оказания_x0020_поддержки xmlns="75299231-ebc0-4749-b291-31a07bef5a47" xsi:nil="true"/>
    <Дата_x0020_включения_x0020_в_x0020_реестр xmlns="75299231-ebc0-4749-b291-31a07bef5a47" xsi:nil="true"/>
    <Размер_x0020_поддержки xmlns="75299231-ebc0-4749-b291-31a07bef5a47" xsi:nil="true"/>
    <Номер_x0020_реестровой_x0020_записи xmlns="75299231-ebc0-4749-b291-31a07bef5a47" xsi:nil="true"/>
    <ИНН xmlns="75299231-ebc0-4749-b291-31a07bef5a47" xsi:nil="true"/>
    <Форма_x0020_поддержки xmlns="75299231-ebc0-4749-b291-31a07bef5a47" xsi:nil="true"/>
    <Форма_x0020_поддержки1 xmlns="75299231-ebc0-4749-b291-31a07bef5a47" xsi:nil="true"/>
    <Адрес_x0020_ЮЛ xmlns="75299231-ebc0-4749-b291-31a07bef5a47" xsi:nil="true"/>
    <ОГРН_x0028_ИП_x0029_ xmlns="75299231-ebc0-4749-b291-31a07bef5a47" xsi:nil="true"/>
    <RegUL xmlns="75299231-ebc0-4749-b291-31a07bef5a47" xsi:nil="true"/>
  </documentManagement>
</p:properties>
</file>

<file path=customXml/itemProps1.xml><?xml version="1.0" encoding="utf-8"?>
<ds:datastoreItem xmlns:ds="http://schemas.openxmlformats.org/officeDocument/2006/customXml" ds:itemID="{5ED09DAF-24D3-471D-A3B8-CEF0EBA787DA}"/>
</file>

<file path=customXml/itemProps2.xml><?xml version="1.0" encoding="utf-8"?>
<ds:datastoreItem xmlns:ds="http://schemas.openxmlformats.org/officeDocument/2006/customXml" ds:itemID="{6517366D-85CE-4B6C-B65B-53F6D7CB1426}"/>
</file>

<file path=customXml/itemProps3.xml><?xml version="1.0" encoding="utf-8"?>
<ds:datastoreItem xmlns:ds="http://schemas.openxmlformats.org/officeDocument/2006/customXml" ds:itemID="{9A67EBF7-55A5-45EF-AF3B-3FBCD6EE3F28}"/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Красноярска от 14.11.2022 N 1002(ред. от 07.09.2026)"Об утверждении муниципальной программы "Создание условий для развития предпринимательства в городе Красноярске"</dc:title>
  <dcterms:created xsi:type="dcterms:W3CDTF">2026-09-23T02:02:26Z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0x0101001BE9664F28E3C14A9423B57957433CAF002E6B2A3321C4D041BB792466032A5501</vt:lpwstr>
  </property>
</Properties>
</file>