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1A9" w:rsidRDefault="00710AA2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0F6F48" w:rsidP="006433B2">
      <w:pPr>
        <w:pStyle w:val="BlankForLegalActs"/>
        <w:jc w:val="center"/>
        <w:rPr>
          <w:rFonts w:ascii="Times New Roman" w:hAnsi="Times New Roman"/>
          <w:lang w:val="en-US"/>
        </w:rPr>
      </w:pPr>
    </w:p>
    <w:p w:rsidR="007C35C5" w:rsidRPr="006734A6" w:rsidRDefault="00710AA2" w:rsidP="006433B2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R="002A7FEB" w:rsidRPr="002A7FEB" w:rsidRDefault="000F6F48" w:rsidP="006433B2">
      <w:pPr>
        <w:pStyle w:val="BlankForLegalActs"/>
        <w:jc w:val="center"/>
        <w:rPr>
          <w:rFonts w:ascii="Times New Roman" w:hAnsi="Times New Roman"/>
        </w:rPr>
      </w:pPr>
    </w:p>
    <w:p w:rsidR="00CF3A4E" w:rsidRPr="00EE4AD4" w:rsidRDefault="00710AA2" w:rsidP="006433B2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R="006E3468" w:rsidRPr="00EE4AD4" w:rsidRDefault="000F6F48" w:rsidP="006433B2">
      <w:pPr>
        <w:pStyle w:val="BlankForLegalActs"/>
        <w:jc w:val="center"/>
        <w:rPr>
          <w:rFonts w:ascii="Times New Roman" w:hAnsi="Times New Roman"/>
          <w:sz w:val="44"/>
        </w:rPr>
      </w:pPr>
    </w:p>
    <w:p w:rsidR="006E3468" w:rsidRPr="00EE4AD4" w:rsidRDefault="000F6F48" w:rsidP="006433B2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0F6F48" w:rsidP="000D2937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873FE4" w:rsidRPr="00AE0F02" w:rsidRDefault="00710AA2" w:rsidP="000D2937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№ </w:t>
            </w:r>
            <w:r w:rsidR="000D2937">
              <w:rPr>
                <w:rFonts w:ascii="Times New Roman" w:hAnsi="Times New Roman"/>
                <w:sz w:val="30"/>
                <w:szCs w:val="30"/>
              </w:rPr>
              <w:t>ПРОЕКТ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66F65" w:rsidRPr="000D2937" w:rsidRDefault="00710AA2" w:rsidP="006433B2">
      <w:pPr>
        <w:pStyle w:val="BlankForLegalActs"/>
        <w:jc w:val="center"/>
        <w:rPr>
          <w:rFonts w:ascii="Times New Roman" w:hAnsi="Times New Roman"/>
          <w:sz w:val="44"/>
        </w:rPr>
        <w:sectPr w:rsidR="00A66F65" w:rsidRPr="000D2937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 w:rsidRPr="000D2937">
        <w:rPr>
          <w:rFonts w:ascii="Times New Roman" w:hAnsi="Times New Roman"/>
          <w:sz w:val="44"/>
        </w:rPr>
        <w:instrText xml:space="preserve"> </w:instrText>
      </w:r>
      <w:r>
        <w:rPr>
          <w:rFonts w:ascii="Times New Roman" w:hAnsi="Times New Roman"/>
          <w:sz w:val="44"/>
          <w:lang w:val="en-US"/>
        </w:rPr>
        <w:instrText>MERGEFIELD</w:instrText>
      </w:r>
      <w:r w:rsidRPr="000D2937">
        <w:rPr>
          <w:rFonts w:ascii="Times New Roman" w:hAnsi="Times New Roman"/>
          <w:sz w:val="44"/>
        </w:rPr>
        <w:instrText xml:space="preserve">  "Бланк-вставлен"  \* </w:instrText>
      </w:r>
      <w:r>
        <w:rPr>
          <w:rFonts w:ascii="Times New Roman" w:hAnsi="Times New Roman"/>
          <w:sz w:val="44"/>
          <w:lang w:val="en-US"/>
        </w:rPr>
        <w:instrText>MERGEFORMAT</w:instrText>
      </w:r>
      <w:r w:rsidRPr="000D2937">
        <w:rPr>
          <w:rFonts w:ascii="Times New Roman" w:hAnsi="Times New Roman"/>
          <w:sz w:val="44"/>
        </w:rPr>
        <w:instrText xml:space="preserve"> </w:instrText>
      </w:r>
      <w:r>
        <w:fldChar w:fldCharType="separate"/>
      </w:r>
      <w:r w:rsidRPr="000D2937">
        <w:rPr>
          <w:rFonts w:ascii="Times New Roman" w:hAnsi="Times New Roman"/>
          <w:sz w:val="44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R="004D18F2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lastRenderedPageBreak/>
        <w:t xml:space="preserve">О внесении изменений </w:t>
      </w:r>
    </w:p>
    <w:p w:rsidR="004D18F2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t xml:space="preserve">в постановление администрации </w:t>
      </w:r>
    </w:p>
    <w:p w:rsidR="004D18F2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t>города</w:t>
      </w:r>
      <w:r w:rsidR="00EB363A">
        <w:rPr>
          <w:sz w:val="30"/>
          <w:szCs w:val="30"/>
        </w:rPr>
        <w:t xml:space="preserve"> Красноярска </w:t>
      </w:r>
    </w:p>
    <w:p w:rsidR="00F7517E" w:rsidRPr="00460325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t>от 01.10.2025 № 813</w:t>
      </w:r>
    </w:p>
    <w:p w:rsidR="00F7517E" w:rsidRPr="00460325" w:rsidRDefault="00F7517E">
      <w:pPr>
        <w:jc w:val="center"/>
        <w:rPr>
          <w:sz w:val="30"/>
          <w:szCs w:val="30"/>
        </w:rPr>
      </w:pPr>
    </w:p>
    <w:p w:rsidR="004D18F2" w:rsidRPr="006A3C58" w:rsidRDefault="00460325" w:rsidP="004D18F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В целях упорядочения процесса размещения временных сооружений на территории города Красноярска, в соответствии </w:t>
      </w:r>
      <w:r w:rsidR="004D18F2" w:rsidRPr="006A3C58">
        <w:rPr>
          <w:sz w:val="30"/>
          <w:szCs w:val="30"/>
        </w:rPr>
        <w:t xml:space="preserve">                       </w:t>
      </w:r>
      <w:r w:rsidRPr="006A3C58">
        <w:rPr>
          <w:sz w:val="30"/>
          <w:szCs w:val="30"/>
        </w:rPr>
        <w:t xml:space="preserve">со </w:t>
      </w:r>
      <w:hyperlink r:id="rId10" w:history="1">
        <w:r w:rsidRPr="006A3C58">
          <w:rPr>
            <w:sz w:val="30"/>
            <w:szCs w:val="30"/>
          </w:rPr>
          <w:t>статьей 16</w:t>
        </w:r>
      </w:hyperlink>
      <w:r w:rsidRPr="006A3C58">
        <w:rPr>
          <w:sz w:val="30"/>
          <w:szCs w:val="30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7259DB" w:rsidRPr="006A3C58">
        <w:rPr>
          <w:sz w:val="30"/>
          <w:szCs w:val="30"/>
        </w:rPr>
        <w:t xml:space="preserve">руководствуясь </w:t>
      </w:r>
      <w:hyperlink r:id="rId11" w:history="1">
        <w:r w:rsidRPr="006A3C58">
          <w:rPr>
            <w:sz w:val="30"/>
            <w:szCs w:val="30"/>
          </w:rPr>
          <w:t>статьями 41</w:t>
        </w:r>
      </w:hyperlink>
      <w:r w:rsidRPr="006A3C58">
        <w:rPr>
          <w:sz w:val="30"/>
          <w:szCs w:val="30"/>
        </w:rPr>
        <w:t xml:space="preserve">, </w:t>
      </w:r>
      <w:hyperlink r:id="rId12" w:history="1">
        <w:r w:rsidRPr="006A3C58">
          <w:rPr>
            <w:sz w:val="30"/>
            <w:szCs w:val="30"/>
          </w:rPr>
          <w:t>58</w:t>
        </w:r>
      </w:hyperlink>
      <w:r w:rsidRPr="006A3C58">
        <w:rPr>
          <w:sz w:val="30"/>
          <w:szCs w:val="30"/>
        </w:rPr>
        <w:t xml:space="preserve">, </w:t>
      </w:r>
      <w:hyperlink r:id="rId13" w:history="1">
        <w:r w:rsidRPr="006A3C58">
          <w:rPr>
            <w:sz w:val="30"/>
            <w:szCs w:val="30"/>
          </w:rPr>
          <w:t>59</w:t>
        </w:r>
      </w:hyperlink>
      <w:r w:rsidRPr="006A3C58">
        <w:rPr>
          <w:sz w:val="30"/>
          <w:szCs w:val="30"/>
        </w:rPr>
        <w:t xml:space="preserve"> Устава города Красноярска, </w:t>
      </w:r>
    </w:p>
    <w:p w:rsidR="00F7517E" w:rsidRPr="006A3C58" w:rsidRDefault="004D18F2" w:rsidP="004D18F2">
      <w:pPr>
        <w:jc w:val="both"/>
        <w:rPr>
          <w:sz w:val="30"/>
          <w:szCs w:val="30"/>
        </w:rPr>
      </w:pPr>
      <w:r w:rsidRPr="006A3C58">
        <w:rPr>
          <w:sz w:val="30"/>
          <w:szCs w:val="30"/>
        </w:rPr>
        <w:t>ПОСТАНОВЛЯЮ:</w:t>
      </w:r>
    </w:p>
    <w:p w:rsidR="00F7517E" w:rsidRPr="00241D97" w:rsidRDefault="00460325" w:rsidP="00241D97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1. Внести в приложение </w:t>
      </w:r>
      <w:r w:rsidR="00154AA3" w:rsidRPr="006A3C58">
        <w:rPr>
          <w:sz w:val="30"/>
          <w:szCs w:val="30"/>
        </w:rPr>
        <w:t xml:space="preserve">1 </w:t>
      </w:r>
      <w:r w:rsidRPr="006A3C58">
        <w:rPr>
          <w:sz w:val="30"/>
          <w:szCs w:val="30"/>
        </w:rPr>
        <w:t xml:space="preserve">к постановлению администрации города </w:t>
      </w:r>
      <w:r w:rsidR="00DE1F5B" w:rsidRPr="00241D97">
        <w:rPr>
          <w:sz w:val="30"/>
          <w:szCs w:val="30"/>
        </w:rPr>
        <w:t xml:space="preserve">Красноярска </w:t>
      </w:r>
      <w:r w:rsidRPr="00241D97">
        <w:rPr>
          <w:sz w:val="30"/>
          <w:szCs w:val="30"/>
        </w:rPr>
        <w:t xml:space="preserve">от 01.10.2025 № 813 «Об утверждении Положения </w:t>
      </w:r>
      <w:r w:rsidR="004D18F2" w:rsidRPr="00241D97">
        <w:rPr>
          <w:sz w:val="30"/>
          <w:szCs w:val="30"/>
        </w:rPr>
        <w:t xml:space="preserve">                       </w:t>
      </w:r>
      <w:r w:rsidRPr="00241D97">
        <w:rPr>
          <w:sz w:val="30"/>
          <w:szCs w:val="30"/>
        </w:rPr>
        <w:t>о порядке размещения временных сооружений на территории города Красноярска и о внесении изменений в правовые акты администрации города» следующие изменения:</w:t>
      </w:r>
    </w:p>
    <w:p w:rsidR="00241D97" w:rsidRPr="00241D97" w:rsidRDefault="00324615" w:rsidP="00241D97">
      <w:pPr>
        <w:ind w:firstLine="709"/>
        <w:jc w:val="both"/>
        <w:rPr>
          <w:sz w:val="30"/>
          <w:szCs w:val="30"/>
        </w:rPr>
      </w:pPr>
      <w:r w:rsidRPr="00241D97">
        <w:rPr>
          <w:sz w:val="30"/>
          <w:szCs w:val="30"/>
        </w:rPr>
        <w:t xml:space="preserve">1) </w:t>
      </w:r>
      <w:r w:rsidR="00241D97" w:rsidRPr="00241D97">
        <w:rPr>
          <w:sz w:val="30"/>
          <w:szCs w:val="30"/>
        </w:rPr>
        <w:t>в пункте 2:</w:t>
      </w:r>
    </w:p>
    <w:p w:rsidR="00241D97" w:rsidRPr="00241D97" w:rsidRDefault="00241D97" w:rsidP="00241D97">
      <w:pPr>
        <w:ind w:firstLine="709"/>
        <w:jc w:val="both"/>
        <w:rPr>
          <w:sz w:val="30"/>
          <w:szCs w:val="30"/>
        </w:rPr>
      </w:pPr>
      <w:r w:rsidRPr="00241D97">
        <w:rPr>
          <w:sz w:val="30"/>
          <w:szCs w:val="30"/>
        </w:rPr>
        <w:t>абзац 4 изложить в следующей редакции:</w:t>
      </w:r>
    </w:p>
    <w:p w:rsidR="00241D97" w:rsidRPr="00241D97" w:rsidRDefault="00241D97" w:rsidP="00241D97">
      <w:pPr>
        <w:ind w:firstLine="540"/>
        <w:jc w:val="both"/>
        <w:rPr>
          <w:sz w:val="30"/>
          <w:szCs w:val="30"/>
        </w:rPr>
      </w:pPr>
      <w:r w:rsidRPr="00241D97">
        <w:rPr>
          <w:sz w:val="30"/>
          <w:szCs w:val="30"/>
        </w:rPr>
        <w:t>«Под модернизацией в настоящем Положении понимаются работы по проведению ремонта временного сооружения без изменения вида временного сооружения и с возможностью изменения площади временного сооружения, но в пределах площади, установленной настоящим Положением, в соответствии с согласованным эскизным проектом</w:t>
      </w:r>
      <w:proofErr w:type="gramStart"/>
      <w:r w:rsidRPr="00241D97">
        <w:rPr>
          <w:sz w:val="30"/>
          <w:szCs w:val="30"/>
        </w:rPr>
        <w:t>.</w:t>
      </w:r>
      <w:r w:rsidR="00D13D7A">
        <w:rPr>
          <w:sz w:val="30"/>
          <w:szCs w:val="30"/>
        </w:rPr>
        <w:t>»;</w:t>
      </w:r>
      <w:proofErr w:type="gramEnd"/>
    </w:p>
    <w:p w:rsidR="00324615" w:rsidRPr="00241D97" w:rsidRDefault="00324615" w:rsidP="00241D97">
      <w:pPr>
        <w:ind w:firstLine="709"/>
        <w:jc w:val="both"/>
        <w:rPr>
          <w:sz w:val="30"/>
          <w:szCs w:val="30"/>
        </w:rPr>
      </w:pPr>
      <w:r w:rsidRPr="00241D97">
        <w:rPr>
          <w:sz w:val="30"/>
          <w:szCs w:val="30"/>
        </w:rPr>
        <w:t>абзац 5 исключить;</w:t>
      </w:r>
    </w:p>
    <w:p w:rsidR="00101FA2" w:rsidRPr="00241D97" w:rsidRDefault="006A3C58" w:rsidP="00241D97">
      <w:pPr>
        <w:ind w:firstLine="709"/>
        <w:jc w:val="both"/>
        <w:rPr>
          <w:sz w:val="30"/>
          <w:szCs w:val="30"/>
        </w:rPr>
      </w:pPr>
      <w:r w:rsidRPr="00241D97">
        <w:rPr>
          <w:sz w:val="30"/>
          <w:szCs w:val="30"/>
        </w:rPr>
        <w:t>2</w:t>
      </w:r>
      <w:r w:rsidR="00C2055B" w:rsidRPr="00241D97">
        <w:rPr>
          <w:sz w:val="30"/>
          <w:szCs w:val="30"/>
        </w:rPr>
        <w:t xml:space="preserve">) </w:t>
      </w:r>
      <w:r w:rsidR="00101FA2" w:rsidRPr="00241D97">
        <w:rPr>
          <w:sz w:val="30"/>
          <w:szCs w:val="30"/>
        </w:rPr>
        <w:t xml:space="preserve">в </w:t>
      </w:r>
      <w:r w:rsidR="000D2937" w:rsidRPr="00241D97">
        <w:rPr>
          <w:sz w:val="30"/>
          <w:szCs w:val="30"/>
        </w:rPr>
        <w:t>пункт</w:t>
      </w:r>
      <w:r w:rsidR="00101FA2" w:rsidRPr="00241D97">
        <w:rPr>
          <w:sz w:val="30"/>
          <w:szCs w:val="30"/>
        </w:rPr>
        <w:t>е</w:t>
      </w:r>
      <w:r w:rsidR="000D2937" w:rsidRPr="00241D97">
        <w:rPr>
          <w:sz w:val="30"/>
          <w:szCs w:val="30"/>
        </w:rPr>
        <w:t xml:space="preserve"> 4</w:t>
      </w:r>
      <w:r w:rsidR="00101FA2" w:rsidRPr="00241D97">
        <w:rPr>
          <w:sz w:val="30"/>
          <w:szCs w:val="30"/>
        </w:rPr>
        <w:t>:</w:t>
      </w:r>
    </w:p>
    <w:p w:rsidR="00101FA2" w:rsidRPr="00241D97" w:rsidRDefault="00101FA2" w:rsidP="00241D97">
      <w:pPr>
        <w:ind w:firstLine="709"/>
        <w:jc w:val="both"/>
        <w:rPr>
          <w:sz w:val="30"/>
          <w:szCs w:val="30"/>
        </w:rPr>
      </w:pPr>
      <w:r w:rsidRPr="00241D97">
        <w:rPr>
          <w:sz w:val="30"/>
          <w:szCs w:val="30"/>
        </w:rPr>
        <w:t>подпункт 13 изложить в следующей редакции:</w:t>
      </w:r>
    </w:p>
    <w:p w:rsidR="00101FA2" w:rsidRPr="006A3C58" w:rsidRDefault="00101FA2" w:rsidP="00241D97">
      <w:pPr>
        <w:ind w:firstLine="709"/>
        <w:jc w:val="both"/>
        <w:rPr>
          <w:sz w:val="30"/>
          <w:szCs w:val="30"/>
        </w:rPr>
      </w:pPr>
      <w:r w:rsidRPr="00241D97">
        <w:rPr>
          <w:sz w:val="30"/>
          <w:szCs w:val="30"/>
        </w:rPr>
        <w:t>«13) летняя веранда – временное сооружение к объекту общественного питания сезонного функционирования (с апреля по сентябрь), размещаемое на открытом воздухе</w:t>
      </w:r>
      <w:r w:rsidRPr="006A3C58">
        <w:rPr>
          <w:sz w:val="30"/>
          <w:szCs w:val="30"/>
        </w:rPr>
        <w:t xml:space="preserve"> с использованием сборно-разборных конст</w:t>
      </w:r>
      <w:r w:rsidR="00C66DA5" w:rsidRPr="006A3C58">
        <w:rPr>
          <w:sz w:val="30"/>
          <w:szCs w:val="30"/>
        </w:rPr>
        <w:t>рукций (навес, настил, опоры на</w:t>
      </w:r>
      <w:r w:rsidRPr="006A3C58">
        <w:rPr>
          <w:sz w:val="30"/>
          <w:szCs w:val="30"/>
        </w:rPr>
        <w:t xml:space="preserve">веса, </w:t>
      </w:r>
      <w:proofErr w:type="spellStart"/>
      <w:r w:rsidRPr="006A3C58">
        <w:rPr>
          <w:sz w:val="30"/>
          <w:szCs w:val="30"/>
        </w:rPr>
        <w:t>зонирующая</w:t>
      </w:r>
      <w:proofErr w:type="spellEnd"/>
      <w:r w:rsidRPr="006A3C58">
        <w:rPr>
          <w:sz w:val="30"/>
          <w:szCs w:val="30"/>
        </w:rPr>
        <w:t xml:space="preserve"> ограждающая конструкция), не нарушающих внешний облик здания</w:t>
      </w:r>
      <w:proofErr w:type="gramStart"/>
      <w:r w:rsidRPr="006A3C58">
        <w:rPr>
          <w:sz w:val="30"/>
          <w:szCs w:val="30"/>
        </w:rPr>
        <w:t>;»</w:t>
      </w:r>
      <w:proofErr w:type="gramEnd"/>
      <w:r w:rsidRPr="006A3C58">
        <w:rPr>
          <w:sz w:val="30"/>
          <w:szCs w:val="30"/>
        </w:rPr>
        <w:t>;</w:t>
      </w:r>
    </w:p>
    <w:p w:rsidR="00A67470" w:rsidRPr="006A3C58" w:rsidRDefault="00154AA3" w:rsidP="002C772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lastRenderedPageBreak/>
        <w:t xml:space="preserve">дополнить </w:t>
      </w:r>
      <w:r w:rsidR="00C66DA5" w:rsidRPr="006A3C58">
        <w:rPr>
          <w:sz w:val="30"/>
          <w:szCs w:val="30"/>
        </w:rPr>
        <w:t>подпунктами 35-37</w:t>
      </w:r>
      <w:r w:rsidR="000D2937" w:rsidRPr="006A3C58">
        <w:rPr>
          <w:sz w:val="30"/>
          <w:szCs w:val="30"/>
        </w:rPr>
        <w:t xml:space="preserve"> следующего содержания:</w:t>
      </w:r>
    </w:p>
    <w:p w:rsidR="00C66DA5" w:rsidRPr="006A3C58" w:rsidRDefault="000D2937" w:rsidP="002C772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«</w:t>
      </w:r>
      <w:r w:rsidR="00C66DA5" w:rsidRPr="006A3C58">
        <w:rPr>
          <w:sz w:val="30"/>
          <w:szCs w:val="30"/>
        </w:rPr>
        <w:t xml:space="preserve">35) сезонное кафе – временное сооружение общественного питания сезонного функционирования, возводимое с использованием легких тентовых конструкций, торгово-технологического, холодильного оборудования и мебели; </w:t>
      </w:r>
    </w:p>
    <w:p w:rsidR="00C66DA5" w:rsidRPr="006A3C58" w:rsidRDefault="00C66DA5" w:rsidP="002C772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36) мобильный прилавок – передвижное торговое оборудование, разработанное для быстрой организации торговой точки, презентации товаров или продажи уличной еды (</w:t>
      </w:r>
      <w:proofErr w:type="spellStart"/>
      <w:r w:rsidRPr="006A3C58">
        <w:rPr>
          <w:sz w:val="30"/>
          <w:szCs w:val="30"/>
        </w:rPr>
        <w:t>фастфуда</w:t>
      </w:r>
      <w:proofErr w:type="spellEnd"/>
      <w:r w:rsidRPr="006A3C58">
        <w:rPr>
          <w:sz w:val="30"/>
          <w:szCs w:val="30"/>
        </w:rPr>
        <w:t>, мороженого, напитков);</w:t>
      </w:r>
    </w:p>
    <w:p w:rsidR="000D2937" w:rsidRPr="006A3C58" w:rsidRDefault="00C66DA5" w:rsidP="002C772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37) передвижная бочка - передвижное сооружение, предназначенное </w:t>
      </w:r>
      <w:proofErr w:type="gramStart"/>
      <w:r w:rsidRPr="006A3C58">
        <w:rPr>
          <w:sz w:val="30"/>
          <w:szCs w:val="30"/>
        </w:rPr>
        <w:t>для</w:t>
      </w:r>
      <w:proofErr w:type="gramEnd"/>
      <w:r w:rsidRPr="006A3C58">
        <w:rPr>
          <w:sz w:val="30"/>
          <w:szCs w:val="30"/>
        </w:rPr>
        <w:t xml:space="preserve"> мелкорозничной торговлей молоком или квасом.»</w:t>
      </w:r>
      <w:r w:rsidR="000D2937" w:rsidRPr="006A3C58">
        <w:rPr>
          <w:sz w:val="30"/>
          <w:szCs w:val="30"/>
        </w:rPr>
        <w:t>;</w:t>
      </w:r>
    </w:p>
    <w:p w:rsidR="00A0795B" w:rsidRPr="006A3C58" w:rsidRDefault="006A3C58" w:rsidP="00A0795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A0795B" w:rsidRPr="006A3C58">
        <w:rPr>
          <w:sz w:val="30"/>
          <w:szCs w:val="30"/>
        </w:rPr>
        <w:t>) абзац третий пункта 6 изложить в следующей редакции:</w:t>
      </w:r>
    </w:p>
    <w:p w:rsidR="00A0795B" w:rsidRPr="006A3C58" w:rsidRDefault="00A0795B" w:rsidP="00A0795B">
      <w:pPr>
        <w:ind w:firstLine="540"/>
        <w:jc w:val="both"/>
        <w:rPr>
          <w:color w:val="auto"/>
          <w:sz w:val="30"/>
          <w:szCs w:val="30"/>
        </w:rPr>
      </w:pPr>
      <w:r w:rsidRPr="006A3C58">
        <w:rPr>
          <w:sz w:val="30"/>
          <w:szCs w:val="30"/>
        </w:rPr>
        <w:t xml:space="preserve">«Данный </w:t>
      </w:r>
      <w:r w:rsidRPr="006A3C58">
        <w:rPr>
          <w:color w:val="auto"/>
          <w:sz w:val="30"/>
          <w:szCs w:val="30"/>
        </w:rPr>
        <w:t xml:space="preserve">пункт не распространяется на размещение объектов, предусмотренных </w:t>
      </w:r>
      <w:hyperlink w:anchor="P114">
        <w:r w:rsidRPr="006A3C58">
          <w:rPr>
            <w:color w:val="auto"/>
            <w:sz w:val="30"/>
            <w:szCs w:val="30"/>
          </w:rPr>
          <w:t>подпунктами 20, 34, 36, 37 пункта 4</w:t>
        </w:r>
      </w:hyperlink>
      <w:r w:rsidRPr="006A3C58">
        <w:rPr>
          <w:color w:val="auto"/>
          <w:sz w:val="30"/>
          <w:szCs w:val="30"/>
        </w:rPr>
        <w:t xml:space="preserve"> настоящего Положения</w:t>
      </w:r>
      <w:proofErr w:type="gramStart"/>
      <w:r w:rsidRPr="006A3C58">
        <w:rPr>
          <w:color w:val="auto"/>
          <w:sz w:val="30"/>
          <w:szCs w:val="30"/>
        </w:rPr>
        <w:t>.»;</w:t>
      </w:r>
      <w:proofErr w:type="gramEnd"/>
    </w:p>
    <w:p w:rsidR="00C66DA5" w:rsidRPr="006A3C58" w:rsidRDefault="006A3C58" w:rsidP="002C772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9B47D3">
        <w:rPr>
          <w:sz w:val="30"/>
          <w:szCs w:val="30"/>
        </w:rPr>
        <w:t>) в</w:t>
      </w:r>
      <w:r w:rsidR="00F22DEF" w:rsidRPr="006A3C58">
        <w:rPr>
          <w:sz w:val="30"/>
          <w:szCs w:val="30"/>
        </w:rPr>
        <w:t xml:space="preserve"> абзаце третьем пункта 9 цифры «1, 17, 21, 22, 23, 25, 28, 29, 33» заменить цифрами «1, 17, 19, </w:t>
      </w:r>
      <w:r w:rsidR="009B47D3">
        <w:rPr>
          <w:sz w:val="30"/>
          <w:szCs w:val="30"/>
        </w:rPr>
        <w:t>21, 22, 23, 24, 25, 28, 29, 33»;</w:t>
      </w:r>
    </w:p>
    <w:p w:rsidR="00DE52E8" w:rsidRPr="006A3C58" w:rsidRDefault="006A3C58" w:rsidP="00DE52E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9B47D3">
        <w:rPr>
          <w:sz w:val="30"/>
          <w:szCs w:val="30"/>
        </w:rPr>
        <w:t>) п</w:t>
      </w:r>
      <w:r w:rsidR="00DE52E8" w:rsidRPr="006A3C58">
        <w:rPr>
          <w:sz w:val="30"/>
          <w:szCs w:val="30"/>
        </w:rPr>
        <w:t>ункт 13 изложить в следующей редакции: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 «13. Размер годовой платы за размещение (продление размещения) временных сооружений определяется по формуле: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А = </w:t>
      </w:r>
      <w:proofErr w:type="spellStart"/>
      <w:r w:rsidRPr="006A3C58">
        <w:rPr>
          <w:sz w:val="30"/>
          <w:szCs w:val="30"/>
        </w:rPr>
        <w:t>Сср</w:t>
      </w:r>
      <w:proofErr w:type="spellEnd"/>
      <w:r w:rsidRPr="006A3C58">
        <w:rPr>
          <w:sz w:val="30"/>
          <w:szCs w:val="30"/>
        </w:rPr>
        <w:t xml:space="preserve"> х S х К</w:t>
      </w:r>
      <w:proofErr w:type="gramStart"/>
      <w:r w:rsidRPr="006A3C58">
        <w:rPr>
          <w:sz w:val="30"/>
          <w:szCs w:val="30"/>
        </w:rPr>
        <w:t>1</w:t>
      </w:r>
      <w:proofErr w:type="gramEnd"/>
      <w:r w:rsidRPr="006A3C58">
        <w:rPr>
          <w:sz w:val="30"/>
          <w:szCs w:val="30"/>
        </w:rPr>
        <w:t xml:space="preserve"> х К2 х К3 х </w:t>
      </w:r>
      <w:proofErr w:type="spellStart"/>
      <w:r w:rsidRPr="006A3C58">
        <w:rPr>
          <w:sz w:val="30"/>
          <w:szCs w:val="30"/>
        </w:rPr>
        <w:t>Кп</w:t>
      </w:r>
      <w:proofErr w:type="spellEnd"/>
      <w:r w:rsidRPr="006A3C58">
        <w:rPr>
          <w:sz w:val="30"/>
          <w:szCs w:val="30"/>
        </w:rPr>
        <w:t xml:space="preserve"> х Кл,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где: </w:t>
      </w:r>
      <w:proofErr w:type="spellStart"/>
      <w:r w:rsidRPr="006A3C58">
        <w:rPr>
          <w:sz w:val="30"/>
          <w:szCs w:val="30"/>
        </w:rPr>
        <w:t>Сср</w:t>
      </w:r>
      <w:proofErr w:type="spellEnd"/>
      <w:r w:rsidRPr="006A3C58">
        <w:rPr>
          <w:sz w:val="30"/>
          <w:szCs w:val="30"/>
        </w:rPr>
        <w:t xml:space="preserve"> – средний уровень кадастровой стоимости 1 </w:t>
      </w:r>
      <w:proofErr w:type="spellStart"/>
      <w:r w:rsidRPr="006A3C58">
        <w:rPr>
          <w:sz w:val="30"/>
          <w:szCs w:val="30"/>
        </w:rPr>
        <w:t>кв</w:t>
      </w:r>
      <w:proofErr w:type="gramStart"/>
      <w:r w:rsidR="00DD0C05" w:rsidRPr="006A3C58">
        <w:rPr>
          <w:sz w:val="30"/>
          <w:szCs w:val="30"/>
        </w:rPr>
        <w:t>.м</w:t>
      </w:r>
      <w:proofErr w:type="spellEnd"/>
      <w:proofErr w:type="gramEnd"/>
      <w:r w:rsidR="00DD0C05" w:rsidRPr="006A3C58">
        <w:rPr>
          <w:sz w:val="30"/>
          <w:szCs w:val="30"/>
        </w:rPr>
        <w:t xml:space="preserve"> земель города</w:t>
      </w:r>
      <w:r w:rsidRPr="006A3C58">
        <w:rPr>
          <w:sz w:val="30"/>
          <w:szCs w:val="30"/>
        </w:rPr>
        <w:t xml:space="preserve">; </w:t>
      </w:r>
    </w:p>
    <w:p w:rsidR="00DD0C05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S – площадь временного сооружения (</w:t>
      </w:r>
      <w:proofErr w:type="spellStart"/>
      <w:r w:rsidRPr="006A3C58">
        <w:rPr>
          <w:sz w:val="30"/>
          <w:szCs w:val="30"/>
        </w:rPr>
        <w:t>кв</w:t>
      </w:r>
      <w:proofErr w:type="gramStart"/>
      <w:r w:rsidRPr="006A3C58">
        <w:rPr>
          <w:sz w:val="30"/>
          <w:szCs w:val="30"/>
        </w:rPr>
        <w:t>.м</w:t>
      </w:r>
      <w:proofErr w:type="spellEnd"/>
      <w:proofErr w:type="gramEnd"/>
      <w:r w:rsidRPr="006A3C58">
        <w:rPr>
          <w:sz w:val="30"/>
          <w:szCs w:val="30"/>
        </w:rPr>
        <w:t xml:space="preserve">);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К</w:t>
      </w:r>
      <w:proofErr w:type="gramStart"/>
      <w:r w:rsidRPr="006A3C58">
        <w:rPr>
          <w:sz w:val="30"/>
          <w:szCs w:val="30"/>
        </w:rPr>
        <w:t>1</w:t>
      </w:r>
      <w:proofErr w:type="gramEnd"/>
      <w:r w:rsidRPr="006A3C58">
        <w:rPr>
          <w:sz w:val="30"/>
          <w:szCs w:val="30"/>
        </w:rPr>
        <w:t xml:space="preserve"> – коэффициент вида разрешённого использования (0,015 – для временных сооружений) (Решение Красноярского городского Совета депутатов от 14.10.2008 №</w:t>
      </w:r>
      <w:r w:rsidR="00DD0C05" w:rsidRPr="006A3C58">
        <w:rPr>
          <w:sz w:val="30"/>
          <w:szCs w:val="30"/>
        </w:rPr>
        <w:t> </w:t>
      </w:r>
      <w:r w:rsidRPr="006A3C58">
        <w:rPr>
          <w:sz w:val="30"/>
          <w:szCs w:val="30"/>
        </w:rPr>
        <w:t xml:space="preserve">В-43);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К</w:t>
      </w:r>
      <w:proofErr w:type="gramStart"/>
      <w:r w:rsidRPr="006A3C58">
        <w:rPr>
          <w:sz w:val="30"/>
          <w:szCs w:val="30"/>
        </w:rPr>
        <w:t>2</w:t>
      </w:r>
      <w:proofErr w:type="gramEnd"/>
      <w:r w:rsidRPr="006A3C58">
        <w:rPr>
          <w:sz w:val="30"/>
          <w:szCs w:val="30"/>
        </w:rPr>
        <w:t xml:space="preserve"> – коэффициент категории владельца (Решение Красноярского городского Совета депутатов от 14.10.2008 № В-43):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инфраструктурные и социально значимые объекты – 15;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объекты с коммерческой составляющей и значительной площадью</w:t>
      </w:r>
      <w:r w:rsidR="00DD0C05" w:rsidRPr="006A3C58">
        <w:rPr>
          <w:sz w:val="30"/>
          <w:szCs w:val="30"/>
        </w:rPr>
        <w:t> </w:t>
      </w:r>
      <w:r w:rsidRPr="006A3C58">
        <w:rPr>
          <w:sz w:val="30"/>
          <w:szCs w:val="30"/>
        </w:rPr>
        <w:t>– 45;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коммерческие нестационарные объекты – 120;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К3 – территориальный коэффициент (Решение Красноярского городского Совета депутатов от 25.06.2013 № В-378):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зона особого городского значения (исторический центр) – 1,0;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зона повышенного внимания (центральные магистрали, площади, высокая пешеходная активность) – 0,75;</w:t>
      </w:r>
    </w:p>
    <w:p w:rsidR="00D13D7A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иные территории (жилые кварталы) – 0,5;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proofErr w:type="spellStart"/>
      <w:r w:rsidRPr="006A3C58">
        <w:rPr>
          <w:sz w:val="30"/>
          <w:szCs w:val="30"/>
        </w:rPr>
        <w:t>Кп</w:t>
      </w:r>
      <w:proofErr w:type="spellEnd"/>
      <w:r w:rsidRPr="006A3C58">
        <w:rPr>
          <w:sz w:val="30"/>
          <w:szCs w:val="30"/>
        </w:rPr>
        <w:t xml:space="preserve"> – понижающий коэффициент переходного периода: 2027 г. – 0,5; 2028 г. – 0,75; с</w:t>
      </w:r>
      <w:r w:rsidR="00DD0C05" w:rsidRPr="006A3C58">
        <w:rPr>
          <w:sz w:val="30"/>
          <w:szCs w:val="30"/>
        </w:rPr>
        <w:t> </w:t>
      </w:r>
      <w:r w:rsidRPr="006A3C58">
        <w:rPr>
          <w:sz w:val="30"/>
          <w:szCs w:val="30"/>
        </w:rPr>
        <w:t>2029</w:t>
      </w:r>
      <w:r w:rsidR="00DD0C05" w:rsidRPr="006A3C58">
        <w:rPr>
          <w:sz w:val="30"/>
          <w:szCs w:val="30"/>
        </w:rPr>
        <w:t> </w:t>
      </w:r>
      <w:r w:rsidRPr="006A3C58">
        <w:rPr>
          <w:sz w:val="30"/>
          <w:szCs w:val="30"/>
        </w:rPr>
        <w:t>г.</w:t>
      </w:r>
      <w:r w:rsidR="00DD0C05" w:rsidRPr="006A3C58">
        <w:rPr>
          <w:sz w:val="30"/>
          <w:szCs w:val="30"/>
        </w:rPr>
        <w:t> </w:t>
      </w:r>
      <w:r w:rsidRPr="006A3C58">
        <w:rPr>
          <w:sz w:val="30"/>
          <w:szCs w:val="30"/>
        </w:rPr>
        <w:t xml:space="preserve">– 1,0;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lastRenderedPageBreak/>
        <w:t xml:space="preserve">Кл – льготный коэффициент для отдельных категорий: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для сельскохозяйственных товаропроизводителей (включённых в реестр АПК Красноярского края) – 0,5;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для субъектов МСП по ОКВЭД 95.23 (ремонт обуви) и 95.29 (ремонт часов, изготовление ключей) – 0,5; </w:t>
      </w:r>
    </w:p>
    <w:p w:rsidR="00DE52E8" w:rsidRPr="006A3C58" w:rsidRDefault="00DE52E8" w:rsidP="00DE52E8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для остальных – 1,0.».</w:t>
      </w:r>
    </w:p>
    <w:p w:rsidR="00324615" w:rsidRPr="006A3C58" w:rsidRDefault="006A3C58" w:rsidP="0032461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24615" w:rsidRPr="006A3C58">
        <w:rPr>
          <w:sz w:val="30"/>
          <w:szCs w:val="30"/>
        </w:rPr>
        <w:t>) абзац одиннадцатый пункта 16 изложить в следующей редакции:</w:t>
      </w:r>
    </w:p>
    <w:p w:rsidR="00324615" w:rsidRPr="006A3C58" w:rsidRDefault="00324615" w:rsidP="001C70D5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«Уполномоченный орган до объявления аукциона по продаже права на размещение временного сооружения организует работу по оценке соблюдения санитарно-эпидемиологических и гигиенических требований мест размещения временных сооружений (получение санитарно-эпидемиологических заключений), за исключением мест размещения временных сооружений, указанных в </w:t>
      </w:r>
      <w:hyperlink w:anchor="P114">
        <w:r w:rsidRPr="006A3C58">
          <w:rPr>
            <w:color w:val="0000FF"/>
            <w:sz w:val="30"/>
            <w:szCs w:val="30"/>
          </w:rPr>
          <w:t>подпунктах 20, 34, 36, 37 пункта 4</w:t>
        </w:r>
      </w:hyperlink>
      <w:r w:rsidRPr="006A3C58">
        <w:rPr>
          <w:sz w:val="30"/>
          <w:szCs w:val="30"/>
        </w:rPr>
        <w:t xml:space="preserve"> настоящего Положения</w:t>
      </w:r>
      <w:proofErr w:type="gramStart"/>
      <w:r w:rsidRPr="006A3C58">
        <w:rPr>
          <w:sz w:val="30"/>
          <w:szCs w:val="30"/>
        </w:rPr>
        <w:t>.»;</w:t>
      </w:r>
      <w:proofErr w:type="gramEnd"/>
    </w:p>
    <w:p w:rsidR="006554E6" w:rsidRDefault="006A3C58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D6282D" w:rsidRPr="006A3C58">
        <w:rPr>
          <w:sz w:val="30"/>
          <w:szCs w:val="30"/>
        </w:rPr>
        <w:t>)</w:t>
      </w:r>
      <w:r w:rsidR="00C12E9F" w:rsidRPr="006A3C58">
        <w:rPr>
          <w:sz w:val="30"/>
          <w:szCs w:val="30"/>
        </w:rPr>
        <w:t xml:space="preserve"> </w:t>
      </w:r>
      <w:r w:rsidR="006554E6">
        <w:rPr>
          <w:sz w:val="30"/>
          <w:szCs w:val="30"/>
        </w:rPr>
        <w:t>в пункте 19:</w:t>
      </w:r>
    </w:p>
    <w:p w:rsidR="009B47D3" w:rsidRDefault="006554E6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</w:t>
      </w:r>
      <w:r w:rsidR="00C12E9F" w:rsidRPr="006A3C58">
        <w:rPr>
          <w:sz w:val="30"/>
          <w:szCs w:val="30"/>
        </w:rPr>
        <w:t xml:space="preserve">бзац </w:t>
      </w:r>
      <w:r>
        <w:rPr>
          <w:sz w:val="30"/>
          <w:szCs w:val="30"/>
        </w:rPr>
        <w:t>7</w:t>
      </w:r>
      <w:r w:rsidR="00C12E9F" w:rsidRPr="006A3C58">
        <w:rPr>
          <w:sz w:val="30"/>
          <w:szCs w:val="30"/>
        </w:rPr>
        <w:t xml:space="preserve"> изложить в следующей редакции: </w:t>
      </w:r>
    </w:p>
    <w:p w:rsidR="00C66DA5" w:rsidRDefault="00C12E9F" w:rsidP="001C70D5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«Владелец временного сооружения обязан приложить к заявлению фотоизображения временного сооружения на день подачи заявления и (или) эскизный проект, подготовленный в соответствии с требованиями п</w:t>
      </w:r>
      <w:r w:rsidR="006554E6">
        <w:rPr>
          <w:sz w:val="30"/>
          <w:szCs w:val="30"/>
        </w:rPr>
        <w:t>ункта 15 настоящего Положения</w:t>
      </w:r>
      <w:proofErr w:type="gramStart"/>
      <w:r w:rsidR="006554E6">
        <w:rPr>
          <w:sz w:val="30"/>
          <w:szCs w:val="30"/>
        </w:rPr>
        <w:t>.»;</w:t>
      </w:r>
      <w:proofErr w:type="gramEnd"/>
    </w:p>
    <w:p w:rsidR="009B47D3" w:rsidRDefault="006554E6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абзац 20</w:t>
      </w:r>
      <w:r w:rsidR="009B47D3">
        <w:rPr>
          <w:sz w:val="30"/>
          <w:szCs w:val="30"/>
        </w:rPr>
        <w:t xml:space="preserve"> </w:t>
      </w:r>
      <w:r w:rsidR="009B47D3" w:rsidRPr="006A3C58">
        <w:rPr>
          <w:sz w:val="30"/>
          <w:szCs w:val="30"/>
        </w:rPr>
        <w:t>изложить в следующей редакции:</w:t>
      </w:r>
    </w:p>
    <w:p w:rsidR="009B47D3" w:rsidRPr="009B47D3" w:rsidRDefault="009B47D3" w:rsidP="009B47D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9B47D3">
        <w:rPr>
          <w:sz w:val="30"/>
          <w:szCs w:val="30"/>
        </w:rPr>
        <w:t>Продление срока размещения временного сооружения осуществляется путем заключения дополнительного соглашения к договору на размещение временного сооружения на срок не более семи лет.</w:t>
      </w:r>
    </w:p>
    <w:p w:rsidR="006554E6" w:rsidRDefault="009B47D3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абзац</w:t>
      </w:r>
      <w:r w:rsidR="006554E6">
        <w:rPr>
          <w:sz w:val="30"/>
          <w:szCs w:val="30"/>
        </w:rPr>
        <w:t xml:space="preserve"> 21 исключить;</w:t>
      </w:r>
    </w:p>
    <w:p w:rsidR="006554E6" w:rsidRDefault="006554E6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абзац 22 </w:t>
      </w:r>
      <w:r w:rsidR="00A239A2">
        <w:rPr>
          <w:sz w:val="30"/>
          <w:szCs w:val="30"/>
        </w:rPr>
        <w:t>изложить в следующей редакции:</w:t>
      </w:r>
    </w:p>
    <w:p w:rsidR="00A239A2" w:rsidRPr="00300131" w:rsidRDefault="00A239A2" w:rsidP="00A239A2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«</w:t>
      </w:r>
      <w:r w:rsidRPr="00A239A2">
        <w:rPr>
          <w:sz w:val="30"/>
          <w:szCs w:val="30"/>
        </w:rPr>
        <w:t xml:space="preserve">При наличии оснований для отказа в продлении срока размещения временного сооружения, предусмотренных </w:t>
      </w:r>
      <w:hyperlink w:anchor="P341">
        <w:r w:rsidRPr="00A239A2">
          <w:rPr>
            <w:sz w:val="30"/>
            <w:szCs w:val="30"/>
          </w:rPr>
          <w:t>подпунктами 12</w:t>
        </w:r>
      </w:hyperlink>
      <w:r w:rsidRPr="00A239A2">
        <w:rPr>
          <w:sz w:val="30"/>
          <w:szCs w:val="30"/>
        </w:rPr>
        <w:t xml:space="preserve">, </w:t>
      </w:r>
      <w:hyperlink w:anchor="P342">
        <w:r w:rsidRPr="00A239A2">
          <w:rPr>
            <w:sz w:val="30"/>
            <w:szCs w:val="30"/>
          </w:rPr>
          <w:t>13 пункта 21</w:t>
        </w:r>
      </w:hyperlink>
      <w:r w:rsidRPr="00A239A2">
        <w:rPr>
          <w:sz w:val="30"/>
          <w:szCs w:val="30"/>
        </w:rPr>
        <w:t xml:space="preserve"> настоящего Положения, допускается продление срока размещения временного сооружения на срок </w:t>
      </w:r>
      <w:r>
        <w:rPr>
          <w:sz w:val="30"/>
          <w:szCs w:val="30"/>
        </w:rPr>
        <w:t>до</w:t>
      </w:r>
      <w:r w:rsidRPr="00A239A2">
        <w:rPr>
          <w:sz w:val="30"/>
          <w:szCs w:val="30"/>
        </w:rPr>
        <w:t xml:space="preserve"> одного года </w:t>
      </w:r>
      <w:r w:rsidRPr="00300131">
        <w:rPr>
          <w:sz w:val="30"/>
          <w:szCs w:val="30"/>
        </w:rPr>
        <w:t xml:space="preserve">не более двух раз подряд при условии устранения в течение этого срока несоответствий временного сооружения требованиям Архитектурно-художественного </w:t>
      </w:r>
      <w:hyperlink r:id="rId14">
        <w:r w:rsidRPr="00300131">
          <w:rPr>
            <w:sz w:val="30"/>
            <w:szCs w:val="30"/>
          </w:rPr>
          <w:t>регламента</w:t>
        </w:r>
      </w:hyperlink>
      <w:r w:rsidRPr="00300131">
        <w:rPr>
          <w:sz w:val="30"/>
          <w:szCs w:val="30"/>
        </w:rPr>
        <w:t xml:space="preserve"> и Методических </w:t>
      </w:r>
      <w:hyperlink r:id="rId15">
        <w:r w:rsidRPr="00300131">
          <w:rPr>
            <w:sz w:val="30"/>
            <w:szCs w:val="30"/>
          </w:rPr>
          <w:t>рекомендаций</w:t>
        </w:r>
      </w:hyperlink>
      <w:r w:rsidRPr="00300131">
        <w:rPr>
          <w:sz w:val="30"/>
          <w:szCs w:val="30"/>
        </w:rPr>
        <w:t xml:space="preserve"> либо согласованному управлением архитектуры администрации города эскизному проекту временного</w:t>
      </w:r>
      <w:proofErr w:type="gramEnd"/>
      <w:r w:rsidRPr="00300131">
        <w:rPr>
          <w:sz w:val="30"/>
          <w:szCs w:val="30"/>
        </w:rPr>
        <w:t xml:space="preserve"> сооружения, проекту модернизации временного сооружения.</w:t>
      </w:r>
    </w:p>
    <w:p w:rsidR="00A239A2" w:rsidRPr="00A239A2" w:rsidRDefault="00A239A2" w:rsidP="00A239A2">
      <w:pPr>
        <w:ind w:firstLine="709"/>
        <w:jc w:val="both"/>
        <w:rPr>
          <w:sz w:val="30"/>
          <w:szCs w:val="30"/>
        </w:rPr>
      </w:pPr>
      <w:proofErr w:type="gramStart"/>
      <w:r w:rsidRPr="00300131">
        <w:rPr>
          <w:sz w:val="30"/>
          <w:szCs w:val="30"/>
        </w:rPr>
        <w:t xml:space="preserve">При этом периоды продления договора, осуществленного </w:t>
      </w:r>
      <w:r w:rsidR="00D13D7A">
        <w:rPr>
          <w:sz w:val="30"/>
          <w:szCs w:val="30"/>
        </w:rPr>
        <w:t xml:space="preserve">в целях устранения </w:t>
      </w:r>
      <w:r w:rsidR="00D13D7A" w:rsidRPr="00300131">
        <w:rPr>
          <w:sz w:val="30"/>
          <w:szCs w:val="30"/>
        </w:rPr>
        <w:t xml:space="preserve">несоответствий временного сооружения требованиям Архитектурно-художественного </w:t>
      </w:r>
      <w:hyperlink r:id="rId16">
        <w:r w:rsidR="00D13D7A" w:rsidRPr="00300131">
          <w:rPr>
            <w:sz w:val="30"/>
            <w:szCs w:val="30"/>
          </w:rPr>
          <w:t>регламента</w:t>
        </w:r>
      </w:hyperlink>
      <w:r w:rsidR="00D13D7A" w:rsidRPr="00300131">
        <w:rPr>
          <w:sz w:val="30"/>
          <w:szCs w:val="30"/>
        </w:rPr>
        <w:t xml:space="preserve"> и Методических </w:t>
      </w:r>
      <w:hyperlink r:id="rId17">
        <w:r w:rsidR="00D13D7A" w:rsidRPr="00300131">
          <w:rPr>
            <w:sz w:val="30"/>
            <w:szCs w:val="30"/>
          </w:rPr>
          <w:t>рекомендаций</w:t>
        </w:r>
      </w:hyperlink>
      <w:r w:rsidR="00D13D7A" w:rsidRPr="00300131">
        <w:rPr>
          <w:sz w:val="30"/>
          <w:szCs w:val="30"/>
        </w:rPr>
        <w:t xml:space="preserve"> либо согласованному управлением архитектуры </w:t>
      </w:r>
      <w:r w:rsidR="00D13D7A" w:rsidRPr="00300131">
        <w:rPr>
          <w:sz w:val="30"/>
          <w:szCs w:val="30"/>
        </w:rPr>
        <w:lastRenderedPageBreak/>
        <w:t>администрации города эскизному проекту временного сооружения, проекту модернизации временного сооружения</w:t>
      </w:r>
      <w:r w:rsidR="00D13D7A">
        <w:rPr>
          <w:sz w:val="30"/>
          <w:szCs w:val="30"/>
        </w:rPr>
        <w:t>,</w:t>
      </w:r>
      <w:r w:rsidRPr="00300131">
        <w:rPr>
          <w:sz w:val="30"/>
          <w:szCs w:val="30"/>
        </w:rPr>
        <w:t xml:space="preserve"> засчитываются в срок последующего продления договора на семь лет, предусмотренный абзацем двадцатым настоящего пункта, а общий семилетний срок исчисляется </w:t>
      </w:r>
      <w:r w:rsidR="00BB7D05" w:rsidRPr="00BB7D05">
        <w:rPr>
          <w:sz w:val="30"/>
          <w:szCs w:val="30"/>
        </w:rPr>
        <w:t>с даты истечения срока действия договора, предшествующей заключению первого</w:t>
      </w:r>
      <w:proofErr w:type="gramEnd"/>
      <w:r w:rsidR="00BB7D05" w:rsidRPr="00BB7D05">
        <w:rPr>
          <w:sz w:val="30"/>
          <w:szCs w:val="30"/>
        </w:rPr>
        <w:t xml:space="preserve"> дополнительного соглашения о продлении срока в целях устранения несоответствий, предусмотренных настоящим абзацем</w:t>
      </w:r>
      <w:proofErr w:type="gramStart"/>
      <w:r w:rsidR="00BB7D05" w:rsidRPr="00BB7D05">
        <w:rPr>
          <w:sz w:val="30"/>
          <w:szCs w:val="30"/>
        </w:rPr>
        <w:t>.»</w:t>
      </w:r>
      <w:proofErr w:type="gramEnd"/>
      <w:r w:rsidRPr="00300131">
        <w:rPr>
          <w:sz w:val="30"/>
          <w:szCs w:val="30"/>
        </w:rPr>
        <w:t>.»</w:t>
      </w:r>
    </w:p>
    <w:p w:rsidR="001C70D5" w:rsidRDefault="001C70D5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8) подпункт 8 пункта 21 изложить в следующей редакции:</w:t>
      </w:r>
    </w:p>
    <w:p w:rsidR="001C70D5" w:rsidRPr="001C70D5" w:rsidRDefault="001C70D5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0F6F48">
        <w:rPr>
          <w:sz w:val="30"/>
          <w:szCs w:val="30"/>
        </w:rPr>
        <w:t xml:space="preserve">8) </w:t>
      </w:r>
      <w:r w:rsidRPr="001C70D5">
        <w:rPr>
          <w:sz w:val="30"/>
          <w:szCs w:val="30"/>
        </w:rPr>
        <w:t xml:space="preserve">в случае если временное сооружение подлежит в соответствии с </w:t>
      </w:r>
      <w:hyperlink w:anchor="P144">
        <w:r w:rsidRPr="001C70D5">
          <w:rPr>
            <w:sz w:val="30"/>
            <w:szCs w:val="30"/>
          </w:rPr>
          <w:t>абзацем первым пункта 9</w:t>
        </w:r>
      </w:hyperlink>
      <w:r w:rsidRPr="001C70D5">
        <w:rPr>
          <w:sz w:val="30"/>
          <w:szCs w:val="30"/>
        </w:rPr>
        <w:t xml:space="preserve"> настоящего Положения размещению по результатам проведения аукциона</w:t>
      </w:r>
      <w:proofErr w:type="gramStart"/>
      <w:r w:rsidRPr="001C70D5">
        <w:rPr>
          <w:sz w:val="30"/>
          <w:szCs w:val="30"/>
        </w:rPr>
        <w:t>;</w:t>
      </w:r>
      <w:r w:rsidR="000F6F48">
        <w:rPr>
          <w:sz w:val="30"/>
          <w:szCs w:val="30"/>
        </w:rPr>
        <w:t>»</w:t>
      </w:r>
      <w:proofErr w:type="gramEnd"/>
      <w:r w:rsidR="000F6F48">
        <w:rPr>
          <w:sz w:val="30"/>
          <w:szCs w:val="30"/>
        </w:rPr>
        <w:t>;</w:t>
      </w:r>
    </w:p>
    <w:p w:rsidR="00536A68" w:rsidRPr="006A3C58" w:rsidRDefault="001C70D5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9B47D3">
        <w:rPr>
          <w:sz w:val="30"/>
          <w:szCs w:val="30"/>
        </w:rPr>
        <w:t>) в</w:t>
      </w:r>
      <w:r w:rsidR="00536A68">
        <w:rPr>
          <w:sz w:val="30"/>
          <w:szCs w:val="30"/>
        </w:rPr>
        <w:t xml:space="preserve"> абзаце третьем пункта 23 слова </w:t>
      </w:r>
      <w:r w:rsidR="00536A68" w:rsidRPr="00536A68">
        <w:rPr>
          <w:sz w:val="30"/>
          <w:szCs w:val="30"/>
        </w:rPr>
        <w:t>«о предоставлении компенсационного места без проведения аукциона» заменить словами «о предоставлении компенсационного места размещения временного сооружения аналогичного вида со схожими параметрами (площадью) без проведения аукциона</w:t>
      </w:r>
      <w:r w:rsidR="00F76372">
        <w:rPr>
          <w:sz w:val="30"/>
          <w:szCs w:val="30"/>
        </w:rPr>
        <w:t xml:space="preserve"> в порядке, предусмотренном пунктом 15 настоящего Положения»;</w:t>
      </w:r>
    </w:p>
    <w:p w:rsidR="00852DC9" w:rsidRPr="006A3C58" w:rsidRDefault="001C70D5" w:rsidP="001C70D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9B47D3">
        <w:rPr>
          <w:sz w:val="30"/>
          <w:szCs w:val="30"/>
        </w:rPr>
        <w:t xml:space="preserve">) </w:t>
      </w:r>
      <w:r w:rsidR="001975B9" w:rsidRPr="006A3C58">
        <w:rPr>
          <w:sz w:val="30"/>
          <w:szCs w:val="30"/>
        </w:rPr>
        <w:t xml:space="preserve">абзацы первый, второй и третий </w:t>
      </w:r>
      <w:r w:rsidR="008A1B00" w:rsidRPr="006A3C58">
        <w:rPr>
          <w:sz w:val="30"/>
          <w:szCs w:val="30"/>
        </w:rPr>
        <w:t>пункт</w:t>
      </w:r>
      <w:r w:rsidR="001975B9">
        <w:rPr>
          <w:sz w:val="30"/>
          <w:szCs w:val="30"/>
        </w:rPr>
        <w:t>а</w:t>
      </w:r>
      <w:r w:rsidR="008A1B00" w:rsidRPr="006A3C58">
        <w:rPr>
          <w:sz w:val="30"/>
          <w:szCs w:val="30"/>
        </w:rPr>
        <w:t xml:space="preserve"> 26 изложить в следующей редакции: </w:t>
      </w:r>
    </w:p>
    <w:p w:rsidR="00852DC9" w:rsidRPr="006A3C58" w:rsidRDefault="008A1B00" w:rsidP="001C70D5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«</w:t>
      </w:r>
      <w:r w:rsidR="001975B9">
        <w:rPr>
          <w:sz w:val="30"/>
          <w:szCs w:val="30"/>
        </w:rPr>
        <w:t xml:space="preserve">26. </w:t>
      </w:r>
      <w:r w:rsidRPr="006A3C58">
        <w:rPr>
          <w:sz w:val="30"/>
          <w:szCs w:val="30"/>
        </w:rPr>
        <w:t xml:space="preserve">Проведение работ по модернизации временных сооружений </w:t>
      </w:r>
      <w:r w:rsidR="00B35DFE">
        <w:rPr>
          <w:sz w:val="30"/>
          <w:szCs w:val="30"/>
        </w:rPr>
        <w:t xml:space="preserve">с изменением площади временного сооружения </w:t>
      </w:r>
      <w:r w:rsidRPr="006A3C58">
        <w:rPr>
          <w:sz w:val="30"/>
          <w:szCs w:val="30"/>
        </w:rPr>
        <w:t xml:space="preserve">не допускается, за исключением случаев, предусмотренных настоящим пунктом. Допускается проведение работ по модернизации временных сооружений, указанных в подпунктах 10, 11, 14, 18 пункта 4 настоящего Положения, в части изменения ранее предоставленной площади временного сооружения, но в пределах предельной площади, установленной указанными подпунктами соответственно. </w:t>
      </w:r>
    </w:p>
    <w:p w:rsidR="008A1B00" w:rsidRPr="006A3C58" w:rsidRDefault="008A1B00" w:rsidP="002C772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Проведение работ по модернизации временного сооружения, влекущих за собой изменение вида временного сооружения, не допускается</w:t>
      </w:r>
      <w:proofErr w:type="gramStart"/>
      <w:r w:rsidRPr="006A3C58">
        <w:rPr>
          <w:sz w:val="30"/>
          <w:szCs w:val="30"/>
        </w:rPr>
        <w:t>.».</w:t>
      </w:r>
      <w:proofErr w:type="gramEnd"/>
    </w:p>
    <w:p w:rsidR="00481C3B" w:rsidRPr="006A3C58" w:rsidRDefault="001C70D5" w:rsidP="002C772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DD0C05" w:rsidRPr="006A3C58">
        <w:rPr>
          <w:sz w:val="30"/>
          <w:szCs w:val="30"/>
        </w:rPr>
        <w:t xml:space="preserve">) </w:t>
      </w:r>
      <w:r w:rsidR="000F6F48">
        <w:rPr>
          <w:sz w:val="30"/>
          <w:szCs w:val="30"/>
        </w:rPr>
        <w:t>в</w:t>
      </w:r>
      <w:r w:rsidR="00DD0C05" w:rsidRPr="006A3C58">
        <w:rPr>
          <w:sz w:val="30"/>
          <w:szCs w:val="30"/>
        </w:rPr>
        <w:t xml:space="preserve"> пункте 29: </w:t>
      </w:r>
    </w:p>
    <w:p w:rsidR="00481C3B" w:rsidRPr="006A3C58" w:rsidRDefault="00DD0C05" w:rsidP="002C772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абзац первый дополнить словами «,</w:t>
      </w:r>
      <w:r w:rsidR="00BE1901">
        <w:rPr>
          <w:sz w:val="30"/>
          <w:szCs w:val="30"/>
        </w:rPr>
        <w:t xml:space="preserve"> </w:t>
      </w:r>
      <w:r w:rsidR="00BE1901" w:rsidRPr="00BE1901">
        <w:rPr>
          <w:sz w:val="30"/>
          <w:szCs w:val="30"/>
        </w:rPr>
        <w:t>а также наличия у Уполномоченного органа обоснованных сведений (информации) о возможных нарушениях владельцем временного сооружения условий договора или требований настоящего Положения, в том числе полученных в ходе мониторинга территории, из средст</w:t>
      </w:r>
      <w:r w:rsidR="001975B9">
        <w:rPr>
          <w:sz w:val="30"/>
          <w:szCs w:val="30"/>
        </w:rPr>
        <w:t>в массовой информации или сети «Интернет»</w:t>
      </w:r>
      <w:r w:rsidRPr="006A3C58">
        <w:rPr>
          <w:sz w:val="30"/>
          <w:szCs w:val="30"/>
        </w:rPr>
        <w:t xml:space="preserve">; </w:t>
      </w:r>
    </w:p>
    <w:p w:rsidR="00481C3B" w:rsidRPr="006A3C58" w:rsidRDefault="006A3C58" w:rsidP="002C772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1C70D5">
        <w:rPr>
          <w:sz w:val="30"/>
          <w:szCs w:val="30"/>
        </w:rPr>
        <w:t>2</w:t>
      </w:r>
      <w:r w:rsidR="00481C3B" w:rsidRPr="006A3C58">
        <w:rPr>
          <w:sz w:val="30"/>
          <w:szCs w:val="30"/>
        </w:rPr>
        <w:t xml:space="preserve">) </w:t>
      </w:r>
      <w:r w:rsidR="000F6F48">
        <w:rPr>
          <w:sz w:val="30"/>
          <w:szCs w:val="30"/>
        </w:rPr>
        <w:t>п</w:t>
      </w:r>
      <w:bookmarkStart w:id="0" w:name="_GoBack"/>
      <w:bookmarkEnd w:id="0"/>
      <w:r w:rsidR="003A77B6" w:rsidRPr="006A3C58">
        <w:rPr>
          <w:sz w:val="30"/>
          <w:szCs w:val="30"/>
        </w:rPr>
        <w:t>ункт 1 Приложения 1 к договору на размещение временного сооружения изложить в следующей редакции:</w:t>
      </w:r>
    </w:p>
    <w:p w:rsidR="003A77B6" w:rsidRPr="006A3C58" w:rsidRDefault="003A77B6" w:rsidP="002C7722">
      <w:pPr>
        <w:ind w:firstLine="709"/>
        <w:jc w:val="both"/>
        <w:rPr>
          <w:sz w:val="30"/>
          <w:szCs w:val="30"/>
        </w:rPr>
      </w:pPr>
    </w:p>
    <w:p w:rsidR="003A77B6" w:rsidRPr="006A3C58" w:rsidRDefault="009934FA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«1.</w:t>
      </w:r>
      <w:r w:rsidR="003A77B6" w:rsidRPr="006A3C58">
        <w:rPr>
          <w:sz w:val="30"/>
          <w:szCs w:val="30"/>
        </w:rPr>
        <w:t>Расчет платы за размещение временного сооружения: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</w:p>
    <w:tbl>
      <w:tblPr>
        <w:tblW w:w="9516" w:type="dxa"/>
        <w:jc w:val="center"/>
        <w:tblInd w:w="-6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54"/>
        <w:gridCol w:w="1617"/>
        <w:gridCol w:w="749"/>
        <w:gridCol w:w="749"/>
        <w:gridCol w:w="749"/>
        <w:gridCol w:w="740"/>
        <w:gridCol w:w="1141"/>
        <w:gridCol w:w="1141"/>
        <w:gridCol w:w="1276"/>
      </w:tblGrid>
      <w:tr w:rsidR="00A17E04" w:rsidRPr="003A77B6" w:rsidTr="00A17E04">
        <w:trPr>
          <w:trHeight w:val="915"/>
          <w:jc w:val="center"/>
        </w:trPr>
        <w:tc>
          <w:tcPr>
            <w:tcW w:w="1354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jc w:val="center"/>
              <w:rPr>
                <w:sz w:val="26"/>
                <w:szCs w:val="26"/>
              </w:rPr>
            </w:pPr>
            <w:r w:rsidRPr="00A17E04">
              <w:rPr>
                <w:sz w:val="26"/>
                <w:szCs w:val="26"/>
              </w:rPr>
              <w:t>Площадь, кв. м (S)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jc w:val="center"/>
              <w:rPr>
                <w:sz w:val="26"/>
                <w:szCs w:val="26"/>
              </w:rPr>
            </w:pPr>
            <w:proofErr w:type="spellStart"/>
            <w:r w:rsidRPr="00A17E04">
              <w:rPr>
                <w:sz w:val="26"/>
                <w:szCs w:val="26"/>
              </w:rPr>
              <w:t>Сср</w:t>
            </w:r>
            <w:proofErr w:type="spellEnd"/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КК</w:t>
            </w:r>
            <w:proofErr w:type="gramStart"/>
            <w:r w:rsidRPr="00A17E04">
              <w:rPr>
                <w:sz w:val="26"/>
                <w:szCs w:val="26"/>
              </w:rPr>
              <w:t>1</w:t>
            </w:r>
            <w:proofErr w:type="gramEnd"/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ind w:firstLine="709"/>
              <w:jc w:val="center"/>
              <w:rPr>
                <w:sz w:val="26"/>
                <w:szCs w:val="26"/>
              </w:rPr>
            </w:pPr>
            <w:r w:rsidRPr="00A17E04">
              <w:rPr>
                <w:sz w:val="26"/>
                <w:szCs w:val="26"/>
              </w:rPr>
              <w:t>K</w:t>
            </w:r>
            <w:r>
              <w:rPr>
                <w:sz w:val="26"/>
                <w:szCs w:val="26"/>
              </w:rPr>
              <w:t>К</w:t>
            </w:r>
            <w:r w:rsidRPr="00A17E04">
              <w:rPr>
                <w:sz w:val="26"/>
                <w:szCs w:val="26"/>
              </w:rPr>
              <w:t>2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ind w:firstLine="709"/>
              <w:jc w:val="center"/>
              <w:rPr>
                <w:sz w:val="26"/>
                <w:szCs w:val="26"/>
              </w:rPr>
            </w:pPr>
            <w:r w:rsidRPr="00A17E04">
              <w:rPr>
                <w:sz w:val="26"/>
                <w:szCs w:val="26"/>
              </w:rPr>
              <w:t>K</w:t>
            </w:r>
            <w:r>
              <w:rPr>
                <w:sz w:val="26"/>
                <w:szCs w:val="26"/>
              </w:rPr>
              <w:t>К</w:t>
            </w:r>
            <w:r w:rsidRPr="00A17E04">
              <w:rPr>
                <w:sz w:val="26"/>
                <w:szCs w:val="26"/>
              </w:rPr>
              <w:t>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ind w:firstLine="709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ККп</w:t>
            </w:r>
            <w:proofErr w:type="spellEnd"/>
          </w:p>
        </w:tc>
        <w:tc>
          <w:tcPr>
            <w:tcW w:w="1141" w:type="dxa"/>
            <w:vAlign w:val="center"/>
          </w:tcPr>
          <w:p w:rsidR="00A17E04" w:rsidRPr="00A17E04" w:rsidRDefault="00A17E04" w:rsidP="00A17E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jc w:val="center"/>
              <w:rPr>
                <w:sz w:val="26"/>
                <w:szCs w:val="26"/>
              </w:rPr>
            </w:pPr>
            <w:r w:rsidRPr="00A17E04">
              <w:rPr>
                <w:sz w:val="26"/>
                <w:szCs w:val="26"/>
              </w:rPr>
              <w:t>Оплата в год, руб. (А)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17E04" w:rsidRPr="00A17E04" w:rsidRDefault="00A17E04" w:rsidP="00A17E04">
            <w:pPr>
              <w:jc w:val="center"/>
              <w:rPr>
                <w:sz w:val="26"/>
                <w:szCs w:val="26"/>
              </w:rPr>
            </w:pPr>
            <w:r w:rsidRPr="00A17E04">
              <w:rPr>
                <w:sz w:val="26"/>
                <w:szCs w:val="26"/>
              </w:rPr>
              <w:t>Оплата в квартал, руб.</w:t>
            </w:r>
          </w:p>
        </w:tc>
      </w:tr>
      <w:tr w:rsidR="00A17E04" w:rsidRPr="003A77B6" w:rsidTr="00A17E04">
        <w:trPr>
          <w:trHeight w:val="390"/>
          <w:jc w:val="center"/>
        </w:trPr>
        <w:tc>
          <w:tcPr>
            <w:tcW w:w="1354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1141" w:type="dxa"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17E04" w:rsidRPr="003A77B6" w:rsidRDefault="00A17E04" w:rsidP="003A77B6">
            <w:pPr>
              <w:ind w:firstLine="709"/>
              <w:jc w:val="both"/>
              <w:rPr>
                <w:sz w:val="30"/>
                <w:szCs w:val="30"/>
              </w:rPr>
            </w:pPr>
            <w:r w:rsidRPr="003A77B6">
              <w:rPr>
                <w:sz w:val="30"/>
                <w:szCs w:val="30"/>
              </w:rPr>
              <w:t> </w:t>
            </w:r>
          </w:p>
        </w:tc>
      </w:tr>
    </w:tbl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Расчет годового размера оплаты </w:t>
      </w:r>
      <w:proofErr w:type="gramStart"/>
      <w:r w:rsidRPr="006A3C58">
        <w:rPr>
          <w:sz w:val="30"/>
          <w:szCs w:val="30"/>
        </w:rPr>
        <w:t>по договору за размещение временных сооружений осуществлен на основании Положения о порядке размещения временных сооружений на территории</w:t>
      </w:r>
      <w:proofErr w:type="gramEnd"/>
      <w:r w:rsidRPr="006A3C58">
        <w:rPr>
          <w:sz w:val="30"/>
          <w:szCs w:val="30"/>
        </w:rPr>
        <w:t xml:space="preserve"> города Красноярска, утвержденного постановлением администрации города от 01.10.2025 № 813 «Об утверждении Положения о порядке размещения временных сооружений на территории города Красноярска», по формуле: А = </w:t>
      </w:r>
      <w:proofErr w:type="spellStart"/>
      <w:r w:rsidRPr="006A3C58">
        <w:rPr>
          <w:sz w:val="30"/>
          <w:szCs w:val="30"/>
        </w:rPr>
        <w:t>Сср</w:t>
      </w:r>
      <w:proofErr w:type="spellEnd"/>
      <w:r w:rsidRPr="006A3C58">
        <w:rPr>
          <w:sz w:val="30"/>
          <w:szCs w:val="30"/>
        </w:rPr>
        <w:t xml:space="preserve"> х S х К</w:t>
      </w:r>
      <w:proofErr w:type="gramStart"/>
      <w:r w:rsidRPr="006A3C58">
        <w:rPr>
          <w:sz w:val="30"/>
          <w:szCs w:val="30"/>
        </w:rPr>
        <w:t>1</w:t>
      </w:r>
      <w:proofErr w:type="gramEnd"/>
      <w:r w:rsidRPr="006A3C58">
        <w:rPr>
          <w:sz w:val="30"/>
          <w:szCs w:val="30"/>
        </w:rPr>
        <w:t xml:space="preserve"> х К2 х К3 х </w:t>
      </w:r>
      <w:proofErr w:type="spellStart"/>
      <w:r w:rsidRPr="006A3C58">
        <w:rPr>
          <w:sz w:val="30"/>
          <w:szCs w:val="30"/>
        </w:rPr>
        <w:t>Кп</w:t>
      </w:r>
      <w:proofErr w:type="spellEnd"/>
      <w:r w:rsidRPr="006A3C58">
        <w:rPr>
          <w:sz w:val="30"/>
          <w:szCs w:val="30"/>
        </w:rPr>
        <w:t xml:space="preserve"> х Кл, где: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А - оплата по договору за год;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S - площадь временного сооружения (кв. м);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proofErr w:type="spellStart"/>
      <w:r w:rsidRPr="006A3C58">
        <w:rPr>
          <w:sz w:val="30"/>
          <w:szCs w:val="30"/>
        </w:rPr>
        <w:t>Сср</w:t>
      </w:r>
      <w:proofErr w:type="spellEnd"/>
      <w:r w:rsidRPr="006A3C58">
        <w:rPr>
          <w:sz w:val="30"/>
          <w:szCs w:val="30"/>
        </w:rPr>
        <w:t xml:space="preserve"> - (средний уровень кадастровой стоимости (руб.), утвержденный уполномоченным органом исполнительной власти Красноярского края);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K1 - коэффициент, учитывающий вид разрешенного использования земельного участка;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K2 - коэффициент, учитывающий категорию владельца временного сооружения, утвержденного </w:t>
      </w:r>
      <w:hyperlink r:id="rId18">
        <w:r w:rsidRPr="006A3C58">
          <w:rPr>
            <w:sz w:val="30"/>
            <w:szCs w:val="30"/>
          </w:rPr>
          <w:t>Решением</w:t>
        </w:r>
      </w:hyperlink>
      <w:r w:rsidRPr="006A3C58">
        <w:rPr>
          <w:sz w:val="30"/>
          <w:szCs w:val="30"/>
        </w:rPr>
        <w:t xml:space="preserve"> Красноярского городского Совета депутатов от 14.10.2008 № В-43 «Об утверждении Положения об арендной плате за землю в городе Красноярске».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 xml:space="preserve">K3 – территориальный коэффициент, утвержденный </w:t>
      </w:r>
      <w:hyperlink r:id="rId19">
        <w:r w:rsidRPr="006A3C58">
          <w:rPr>
            <w:sz w:val="30"/>
            <w:szCs w:val="30"/>
          </w:rPr>
          <w:t>Решением</w:t>
        </w:r>
      </w:hyperlink>
      <w:r w:rsidRPr="006A3C58">
        <w:rPr>
          <w:sz w:val="30"/>
          <w:szCs w:val="30"/>
        </w:rPr>
        <w:t xml:space="preserve"> Красноярского городского Совета депутатов от 14.10.2008 № В-43 «Об утверждении Положения об арендной плате за землю в городе Красноярске».</w:t>
      </w:r>
    </w:p>
    <w:p w:rsidR="003A77B6" w:rsidRPr="006A3C58" w:rsidRDefault="003A77B6" w:rsidP="003A77B6">
      <w:pPr>
        <w:ind w:firstLine="709"/>
        <w:jc w:val="both"/>
        <w:rPr>
          <w:sz w:val="30"/>
          <w:szCs w:val="30"/>
        </w:rPr>
      </w:pPr>
      <w:proofErr w:type="spellStart"/>
      <w:r w:rsidRPr="006A3C58">
        <w:rPr>
          <w:sz w:val="30"/>
          <w:szCs w:val="30"/>
        </w:rPr>
        <w:t>Кп</w:t>
      </w:r>
      <w:proofErr w:type="spellEnd"/>
      <w:r w:rsidRPr="006A3C58">
        <w:rPr>
          <w:sz w:val="30"/>
          <w:szCs w:val="30"/>
        </w:rPr>
        <w:t xml:space="preserve"> – понижающий коэффициент переходного периода;</w:t>
      </w:r>
    </w:p>
    <w:p w:rsidR="003A77B6" w:rsidRDefault="003A77B6" w:rsidP="003A77B6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Кл – льготный коэффициент для отдельных категорий</w:t>
      </w:r>
      <w:proofErr w:type="gramStart"/>
      <w:r w:rsidRPr="006A3C58">
        <w:rPr>
          <w:sz w:val="30"/>
          <w:szCs w:val="30"/>
        </w:rPr>
        <w:t>.</w:t>
      </w:r>
      <w:r w:rsidR="009934FA" w:rsidRPr="006A3C58">
        <w:rPr>
          <w:sz w:val="30"/>
          <w:szCs w:val="30"/>
        </w:rPr>
        <w:t>».</w:t>
      </w:r>
      <w:proofErr w:type="gramEnd"/>
    </w:p>
    <w:p w:rsidR="00F7517E" w:rsidRPr="006A3C58" w:rsidRDefault="00460325" w:rsidP="004D18F2">
      <w:pPr>
        <w:ind w:firstLine="709"/>
        <w:jc w:val="both"/>
        <w:rPr>
          <w:sz w:val="30"/>
          <w:szCs w:val="30"/>
        </w:rPr>
      </w:pPr>
      <w:r w:rsidRPr="006A3C58">
        <w:rPr>
          <w:sz w:val="30"/>
          <w:szCs w:val="30"/>
        </w:rPr>
        <w:t>2. Настоящее постановление опубликовать в газете «Городские новости» и разместить на официальном сайте администрации города</w:t>
      </w:r>
      <w:r w:rsidR="000D0FA3" w:rsidRPr="006A3C58">
        <w:rPr>
          <w:sz w:val="30"/>
          <w:szCs w:val="30"/>
        </w:rPr>
        <w:t xml:space="preserve"> Красноярска</w:t>
      </w:r>
      <w:r w:rsidRPr="006A3C58">
        <w:rPr>
          <w:sz w:val="30"/>
          <w:szCs w:val="30"/>
        </w:rPr>
        <w:t>.</w:t>
      </w:r>
    </w:p>
    <w:p w:rsidR="00F7517E" w:rsidRDefault="00F7517E">
      <w:pPr>
        <w:jc w:val="both"/>
        <w:rPr>
          <w:sz w:val="30"/>
          <w:szCs w:val="30"/>
        </w:rPr>
      </w:pPr>
    </w:p>
    <w:p w:rsidR="005B33D3" w:rsidRPr="006A3C58" w:rsidRDefault="005B33D3">
      <w:pPr>
        <w:jc w:val="both"/>
        <w:rPr>
          <w:sz w:val="30"/>
          <w:szCs w:val="30"/>
        </w:rPr>
      </w:pPr>
    </w:p>
    <w:p w:rsidR="00F7517E" w:rsidRPr="006A3C58" w:rsidRDefault="00460325" w:rsidP="004D18F2">
      <w:pPr>
        <w:rPr>
          <w:i/>
          <w:sz w:val="30"/>
          <w:szCs w:val="30"/>
        </w:rPr>
      </w:pPr>
      <w:r w:rsidRPr="006A3C58">
        <w:rPr>
          <w:sz w:val="30"/>
          <w:szCs w:val="30"/>
        </w:rPr>
        <w:t xml:space="preserve">Глава города         </w:t>
      </w:r>
      <w:r w:rsidRPr="006A3C58">
        <w:rPr>
          <w:sz w:val="30"/>
          <w:szCs w:val="30"/>
        </w:rPr>
        <w:tab/>
      </w:r>
      <w:r w:rsidRPr="006A3C58">
        <w:rPr>
          <w:sz w:val="30"/>
          <w:szCs w:val="30"/>
        </w:rPr>
        <w:tab/>
      </w:r>
      <w:r w:rsidRPr="006A3C58">
        <w:rPr>
          <w:sz w:val="30"/>
          <w:szCs w:val="30"/>
        </w:rPr>
        <w:tab/>
      </w:r>
      <w:r w:rsidRPr="006A3C58">
        <w:rPr>
          <w:sz w:val="30"/>
          <w:szCs w:val="30"/>
        </w:rPr>
        <w:tab/>
        <w:t xml:space="preserve">                               С.В. Верещагин</w:t>
      </w:r>
    </w:p>
    <w:sectPr w:rsidR="00F7517E" w:rsidRPr="006A3C58" w:rsidSect="004D18F2">
      <w:headerReference w:type="default" r:id="rId20"/>
      <w:type w:val="continuous"/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C17" w:rsidRDefault="00A54C17" w:rsidP="004D18F2">
      <w:r>
        <w:separator/>
      </w:r>
    </w:p>
  </w:endnote>
  <w:endnote w:type="continuationSeparator" w:id="0">
    <w:p w:rsidR="00A54C17" w:rsidRDefault="00A54C17" w:rsidP="004D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C17" w:rsidRDefault="00A54C17" w:rsidP="004D18F2">
      <w:r>
        <w:separator/>
      </w:r>
    </w:p>
  </w:footnote>
  <w:footnote w:type="continuationSeparator" w:id="0">
    <w:p w:rsidR="00A54C17" w:rsidRDefault="00A54C17" w:rsidP="004D1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161811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D18F2" w:rsidRPr="004D18F2" w:rsidRDefault="004D18F2" w:rsidP="004D18F2">
        <w:pPr>
          <w:pStyle w:val="a7"/>
          <w:jc w:val="center"/>
          <w:rPr>
            <w:sz w:val="24"/>
            <w:szCs w:val="24"/>
          </w:rPr>
        </w:pPr>
        <w:r w:rsidRPr="004D18F2">
          <w:rPr>
            <w:sz w:val="24"/>
            <w:szCs w:val="24"/>
          </w:rPr>
          <w:fldChar w:fldCharType="begin"/>
        </w:r>
        <w:r w:rsidRPr="004D18F2">
          <w:rPr>
            <w:sz w:val="24"/>
            <w:szCs w:val="24"/>
          </w:rPr>
          <w:instrText>PAGE   \* MERGEFORMAT</w:instrText>
        </w:r>
        <w:r w:rsidRPr="004D18F2">
          <w:rPr>
            <w:sz w:val="24"/>
            <w:szCs w:val="24"/>
          </w:rPr>
          <w:fldChar w:fldCharType="separate"/>
        </w:r>
        <w:r w:rsidR="000F6F48">
          <w:rPr>
            <w:noProof/>
            <w:sz w:val="24"/>
            <w:szCs w:val="24"/>
          </w:rPr>
          <w:t>4</w:t>
        </w:r>
        <w:r w:rsidRPr="004D18F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6138B"/>
    <w:multiLevelType w:val="multilevel"/>
    <w:tmpl w:val="BDD0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C1912"/>
    <w:multiLevelType w:val="multilevel"/>
    <w:tmpl w:val="F37A5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491F2F"/>
    <w:multiLevelType w:val="hybridMultilevel"/>
    <w:tmpl w:val="F4B20438"/>
    <w:lvl w:ilvl="0" w:tplc="33F80E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7517E"/>
    <w:rsid w:val="000961D0"/>
    <w:rsid w:val="000D0499"/>
    <w:rsid w:val="000D0FA3"/>
    <w:rsid w:val="000D2937"/>
    <w:rsid w:val="000E14CB"/>
    <w:rsid w:val="000F6F48"/>
    <w:rsid w:val="00101FA2"/>
    <w:rsid w:val="00154AA3"/>
    <w:rsid w:val="00157AF1"/>
    <w:rsid w:val="00175BC3"/>
    <w:rsid w:val="00176079"/>
    <w:rsid w:val="0018644F"/>
    <w:rsid w:val="001975B9"/>
    <w:rsid w:val="001C70D5"/>
    <w:rsid w:val="00212436"/>
    <w:rsid w:val="00221538"/>
    <w:rsid w:val="00223A7D"/>
    <w:rsid w:val="00241D97"/>
    <w:rsid w:val="00252E04"/>
    <w:rsid w:val="002C7722"/>
    <w:rsid w:val="002D0ED8"/>
    <w:rsid w:val="00300131"/>
    <w:rsid w:val="00324615"/>
    <w:rsid w:val="003727C6"/>
    <w:rsid w:val="003935F1"/>
    <w:rsid w:val="003A77B6"/>
    <w:rsid w:val="003B083E"/>
    <w:rsid w:val="00425371"/>
    <w:rsid w:val="00460325"/>
    <w:rsid w:val="00481C3B"/>
    <w:rsid w:val="004926D3"/>
    <w:rsid w:val="004A13EE"/>
    <w:rsid w:val="004D18F2"/>
    <w:rsid w:val="00534D88"/>
    <w:rsid w:val="00536A68"/>
    <w:rsid w:val="005675FC"/>
    <w:rsid w:val="00587807"/>
    <w:rsid w:val="005B33D3"/>
    <w:rsid w:val="005F16BC"/>
    <w:rsid w:val="006554E6"/>
    <w:rsid w:val="00674305"/>
    <w:rsid w:val="006A3C58"/>
    <w:rsid w:val="00710AA2"/>
    <w:rsid w:val="00713691"/>
    <w:rsid w:val="007259DB"/>
    <w:rsid w:val="00781CE2"/>
    <w:rsid w:val="00785F80"/>
    <w:rsid w:val="007A1207"/>
    <w:rsid w:val="007A1E62"/>
    <w:rsid w:val="007E16C3"/>
    <w:rsid w:val="007F33EC"/>
    <w:rsid w:val="00814A8F"/>
    <w:rsid w:val="00843854"/>
    <w:rsid w:val="00852DC9"/>
    <w:rsid w:val="008651A9"/>
    <w:rsid w:val="008A1B00"/>
    <w:rsid w:val="008A43A1"/>
    <w:rsid w:val="008D19EE"/>
    <w:rsid w:val="0095614B"/>
    <w:rsid w:val="0097227F"/>
    <w:rsid w:val="009934FA"/>
    <w:rsid w:val="009B47D3"/>
    <w:rsid w:val="00A0795B"/>
    <w:rsid w:val="00A17E04"/>
    <w:rsid w:val="00A200FA"/>
    <w:rsid w:val="00A239A2"/>
    <w:rsid w:val="00A54C17"/>
    <w:rsid w:val="00A67470"/>
    <w:rsid w:val="00A82C40"/>
    <w:rsid w:val="00AA7907"/>
    <w:rsid w:val="00AE4EDE"/>
    <w:rsid w:val="00B35DFE"/>
    <w:rsid w:val="00BA565C"/>
    <w:rsid w:val="00BB7D05"/>
    <w:rsid w:val="00BD1DB0"/>
    <w:rsid w:val="00BE1901"/>
    <w:rsid w:val="00C12E9F"/>
    <w:rsid w:val="00C2055B"/>
    <w:rsid w:val="00C27C94"/>
    <w:rsid w:val="00C32EBF"/>
    <w:rsid w:val="00C539B4"/>
    <w:rsid w:val="00C66DA5"/>
    <w:rsid w:val="00CF4304"/>
    <w:rsid w:val="00D10EDB"/>
    <w:rsid w:val="00D13D7A"/>
    <w:rsid w:val="00D24E0A"/>
    <w:rsid w:val="00D42C26"/>
    <w:rsid w:val="00D6282D"/>
    <w:rsid w:val="00D877AE"/>
    <w:rsid w:val="00DA1317"/>
    <w:rsid w:val="00DD0C05"/>
    <w:rsid w:val="00DE1F5B"/>
    <w:rsid w:val="00DE52E8"/>
    <w:rsid w:val="00EB363A"/>
    <w:rsid w:val="00F22DEF"/>
    <w:rsid w:val="00F37600"/>
    <w:rsid w:val="00F46812"/>
    <w:rsid w:val="00F7517E"/>
    <w:rsid w:val="00F76372"/>
    <w:rsid w:val="00FE770A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ind w:left="1701" w:right="1701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"/>
    <w:basedOn w:val="a"/>
    <w:link w:val="a4"/>
    <w:pPr>
      <w:widowControl w:val="0"/>
      <w:spacing w:line="360" w:lineRule="atLeast"/>
      <w:jc w:val="both"/>
    </w:pPr>
    <w:rPr>
      <w:rFonts w:ascii="Verdana" w:hAnsi="Verdana"/>
      <w:sz w:val="20"/>
    </w:rPr>
  </w:style>
  <w:style w:type="character" w:customStyle="1" w:styleId="a4">
    <w:name w:val="Знак"/>
    <w:basedOn w:val="1"/>
    <w:link w:val="a3"/>
    <w:rPr>
      <w:rFonts w:ascii="Verdana" w:hAnsi="Verdan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uiPriority w:val="99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Строгий1"/>
    <w:link w:val="a9"/>
    <w:rPr>
      <w:b/>
    </w:rPr>
  </w:style>
  <w:style w:type="character" w:styleId="a9">
    <w:name w:val="Strong"/>
    <w:link w:val="13"/>
    <w:rPr>
      <w:b/>
    </w:rPr>
  </w:style>
  <w:style w:type="paragraph" w:styleId="aa">
    <w:name w:val="Normal (Web)"/>
    <w:basedOn w:val="a"/>
    <w:link w:val="ab"/>
    <w:pPr>
      <w:spacing w:beforeAutospacing="1" w:afterAutospacing="1"/>
    </w:pPr>
    <w:rPr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link w:val="ae"/>
    <w:rPr>
      <w:color w:val="5F5F5F"/>
      <w:u w:val="single"/>
    </w:rPr>
  </w:style>
  <w:style w:type="character" w:styleId="ae">
    <w:name w:val="Hyperlink"/>
    <w:link w:val="14"/>
    <w:rPr>
      <w:color w:val="5F5F5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1">
    <w:name w:val="ConsPlusNormal"/>
    <w:link w:val="ConsPlusNormal2"/>
    <w:pPr>
      <w:widowControl w:val="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next w:val="ConsPlusNormal1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BlankForLegalActs">
    <w:name w:val="BlankForLegalActs"/>
    <w:qFormat/>
  </w:style>
  <w:style w:type="character" w:customStyle="1" w:styleId="qwen-markdown-text">
    <w:name w:val="qwen-markdown-text"/>
    <w:basedOn w:val="a0"/>
    <w:rsid w:val="00C27C94"/>
  </w:style>
  <w:style w:type="paragraph" w:styleId="af5">
    <w:name w:val="List Paragraph"/>
    <w:basedOn w:val="a"/>
    <w:uiPriority w:val="34"/>
    <w:qFormat/>
    <w:rsid w:val="003A77B6"/>
    <w:pPr>
      <w:ind w:left="720"/>
      <w:contextualSpacing/>
    </w:pPr>
  </w:style>
  <w:style w:type="character" w:customStyle="1" w:styleId="qwen-markdown-text-node">
    <w:name w:val="qwen-markdown-text-node"/>
    <w:basedOn w:val="a0"/>
    <w:rsid w:val="00BB7D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ind w:left="1701" w:right="1701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"/>
    <w:basedOn w:val="a"/>
    <w:link w:val="a4"/>
    <w:pPr>
      <w:widowControl w:val="0"/>
      <w:spacing w:line="360" w:lineRule="atLeast"/>
      <w:jc w:val="both"/>
    </w:pPr>
    <w:rPr>
      <w:rFonts w:ascii="Verdana" w:hAnsi="Verdana"/>
      <w:sz w:val="20"/>
    </w:rPr>
  </w:style>
  <w:style w:type="character" w:customStyle="1" w:styleId="a4">
    <w:name w:val="Знак"/>
    <w:basedOn w:val="1"/>
    <w:link w:val="a3"/>
    <w:rPr>
      <w:rFonts w:ascii="Verdana" w:hAnsi="Verdan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uiPriority w:val="99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Строгий1"/>
    <w:link w:val="a9"/>
    <w:rPr>
      <w:b/>
    </w:rPr>
  </w:style>
  <w:style w:type="character" w:styleId="a9">
    <w:name w:val="Strong"/>
    <w:link w:val="13"/>
    <w:rPr>
      <w:b/>
    </w:rPr>
  </w:style>
  <w:style w:type="paragraph" w:styleId="aa">
    <w:name w:val="Normal (Web)"/>
    <w:basedOn w:val="a"/>
    <w:link w:val="ab"/>
    <w:pPr>
      <w:spacing w:beforeAutospacing="1" w:afterAutospacing="1"/>
    </w:pPr>
    <w:rPr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link w:val="ae"/>
    <w:rPr>
      <w:color w:val="5F5F5F"/>
      <w:u w:val="single"/>
    </w:rPr>
  </w:style>
  <w:style w:type="character" w:styleId="ae">
    <w:name w:val="Hyperlink"/>
    <w:link w:val="14"/>
    <w:rPr>
      <w:color w:val="5F5F5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1">
    <w:name w:val="ConsPlusNormal"/>
    <w:link w:val="ConsPlusNormal2"/>
    <w:pPr>
      <w:widowControl w:val="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next w:val="ConsPlusNormal1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BlankForLegalActs">
    <w:name w:val="BlankForLegalActs"/>
    <w:qFormat/>
  </w:style>
  <w:style w:type="character" w:customStyle="1" w:styleId="qwen-markdown-text">
    <w:name w:val="qwen-markdown-text"/>
    <w:basedOn w:val="a0"/>
    <w:rsid w:val="00C27C94"/>
  </w:style>
  <w:style w:type="paragraph" w:styleId="af5">
    <w:name w:val="List Paragraph"/>
    <w:basedOn w:val="a"/>
    <w:uiPriority w:val="34"/>
    <w:qFormat/>
    <w:rsid w:val="003A77B6"/>
    <w:pPr>
      <w:ind w:left="720"/>
      <w:contextualSpacing/>
    </w:pPr>
  </w:style>
  <w:style w:type="character" w:customStyle="1" w:styleId="qwen-markdown-text-node">
    <w:name w:val="qwen-markdown-text-node"/>
    <w:basedOn w:val="a0"/>
    <w:rsid w:val="00BB7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7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3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60036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50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84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596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BFF353D1E468DBA63EA9C072B279EBEB8C49A33DBBC0DC3A327939FC4BC15348CF9C01AE1D17F3FEE266321BC1E7529029CEC47BD293250973F31DFF3g4J" TargetMode="External"/><Relationship Id="rId18" Type="http://schemas.openxmlformats.org/officeDocument/2006/relationships/hyperlink" Target="https://login.consultant.ru/link/?req=doc&amp;base=RLAW123&amp;n=296787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BFF353D1E468DBA63EA9C072B279EBEB8C49A33DBBC0DC3A327939FC4BC15348CF9C01AE1D17F3FEE256C7DED51747544C8FF44BE2931528BF3gDJ" TargetMode="External"/><Relationship Id="rId17" Type="http://schemas.openxmlformats.org/officeDocument/2006/relationships/hyperlink" Target="https://login.consultant.ru/link/?req=doc&amp;base=RLAW123&amp;n=280715&amp;dst=100014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78103&amp;dst=100009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BFF353D1E468DBA63EA9C072B279EBEB8C49A33DBBC0DC3A327939FC4BC15348CF9C01AE1D17F3FEE26642CB41E7529029CEC47BD293250973F31DFF3g4J" TargetMode="Externa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280715&amp;dst=100014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consultantplus://offline/ref=FBFF353D1E468DBA63EA820A3D4BC1B1BAC9C137DDB5069DF67595C89BEC1361CCB9C64FA2957338E82D3378F8402C7A47D7E047A2353350F8g9J" TargetMode="External"/><Relationship Id="rId19" Type="http://schemas.openxmlformats.org/officeDocument/2006/relationships/hyperlink" Target="https://login.consultant.ru/link/?req=doc&amp;base=RLAW123&amp;n=29678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login.consultant.ru/link/?req=doc&amp;base=RLAW123&amp;n=378103&amp;dst=1000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E52DA350AA7F4189C5932B09F6B520" ma:contentTypeVersion="1" ma:contentTypeDescription="Создание документа." ma:contentTypeScope="" ma:versionID="6a6023f782f7f7d926a50c23b7c2b8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44EB6B-11F9-4AED-8CC9-EC96BED6B991}"/>
</file>

<file path=customXml/itemProps2.xml><?xml version="1.0" encoding="utf-8"?>
<ds:datastoreItem xmlns:ds="http://schemas.openxmlformats.org/officeDocument/2006/customXml" ds:itemID="{69BF1A66-D813-461F-A2ED-F3AEB28EE138}"/>
</file>

<file path=customXml/itemProps3.xml><?xml version="1.0" encoding="utf-8"?>
<ds:datastoreItem xmlns:ds="http://schemas.openxmlformats.org/officeDocument/2006/customXml" ds:itemID="{CCF3F58B-33E6-4B9C-BD75-EA8E011034F5}"/>
</file>

<file path=customXml/itemProps4.xml><?xml version="1.0" encoding="utf-8"?>
<ds:datastoreItem xmlns:ds="http://schemas.openxmlformats.org/officeDocument/2006/customXml" ds:itemID="{35A0F8AE-D49D-4461-BF4C-D601B5D673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5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 Ольга Викторовна</dc:creator>
  <cp:lastModifiedBy>Ибрагимова Ольга Викторовна</cp:lastModifiedBy>
  <cp:revision>42</cp:revision>
  <cp:lastPrinted>2026-10-27T03:34:00Z</cp:lastPrinted>
  <dcterms:created xsi:type="dcterms:W3CDTF">2026-10-05T03:56:00Z</dcterms:created>
  <dcterms:modified xsi:type="dcterms:W3CDTF">2026-10-27T09:06:00Z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0x01010012E52DA350AA7F4189C5932B09F6B520</vt:lpwstr>
  </property>
</Properties>
</file>