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44" w:rsidRDefault="00837F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37F44" w:rsidRDefault="00837F44">
      <w:pPr>
        <w:pStyle w:val="ConsPlusNormal"/>
        <w:jc w:val="both"/>
      </w:pPr>
    </w:p>
    <w:p w:rsidR="00837F44" w:rsidRDefault="00837F44">
      <w:pPr>
        <w:pStyle w:val="ConsPlusTitle"/>
        <w:jc w:val="center"/>
      </w:pPr>
      <w:r>
        <w:t>АДМИНИСТРАЦИЯ ГОРОДА КРАСНОЯРСКА</w:t>
      </w:r>
    </w:p>
    <w:p w:rsidR="00837F44" w:rsidRDefault="00837F44">
      <w:pPr>
        <w:pStyle w:val="ConsPlusTitle"/>
        <w:jc w:val="center"/>
      </w:pPr>
    </w:p>
    <w:p w:rsidR="00837F44" w:rsidRDefault="00837F44">
      <w:pPr>
        <w:pStyle w:val="ConsPlusTitle"/>
        <w:jc w:val="center"/>
      </w:pPr>
      <w:r>
        <w:t>РАСПОРЯЖЕНИЕ</w:t>
      </w:r>
    </w:p>
    <w:p w:rsidR="00837F44" w:rsidRDefault="00837F44">
      <w:pPr>
        <w:pStyle w:val="ConsPlusTitle"/>
        <w:jc w:val="center"/>
      </w:pPr>
      <w:r>
        <w:t>от 30 января 2009 г. N 74-ж</w:t>
      </w:r>
    </w:p>
    <w:p w:rsidR="00837F44" w:rsidRDefault="00837F44">
      <w:pPr>
        <w:pStyle w:val="ConsPlusTitle"/>
        <w:jc w:val="center"/>
      </w:pPr>
    </w:p>
    <w:p w:rsidR="00837F44" w:rsidRDefault="00837F44">
      <w:pPr>
        <w:pStyle w:val="ConsPlusTitle"/>
        <w:jc w:val="center"/>
      </w:pPr>
      <w:r>
        <w:t>О ПОРЯДКЕ ФОРМИРОВАНИЯ, ВЕДЕНИЯ ПЕРЕЧНЯ МУНИЦИПАЛЬНОГО</w:t>
      </w:r>
    </w:p>
    <w:p w:rsidR="00837F44" w:rsidRDefault="00837F44">
      <w:pPr>
        <w:pStyle w:val="ConsPlusTitle"/>
        <w:jc w:val="center"/>
      </w:pPr>
      <w:r>
        <w:t>ИМУЩЕСТВА, НЕОБХОДИМОГО ДЛЯ РЕАЛИЗАЦИИ МЕР</w:t>
      </w:r>
    </w:p>
    <w:p w:rsidR="00837F44" w:rsidRDefault="00837F44">
      <w:pPr>
        <w:pStyle w:val="ConsPlusTitle"/>
        <w:jc w:val="center"/>
      </w:pPr>
      <w:r>
        <w:t>ПО ИМУЩЕСТВЕННОЙ ПОДДЕРЖКЕ СУБЪЕКТОВ МАЛОГО И СРЕДНЕГО</w:t>
      </w:r>
    </w:p>
    <w:p w:rsidR="00837F44" w:rsidRDefault="00837F44">
      <w:pPr>
        <w:pStyle w:val="ConsPlusTitle"/>
        <w:jc w:val="center"/>
      </w:pPr>
      <w:r>
        <w:t>ПРЕДПРИНИМАТЕЛЬСТВА И ОРГАНИЗАЦИЙ, ОБРАЗУЮЩИХ</w:t>
      </w:r>
    </w:p>
    <w:p w:rsidR="00837F44" w:rsidRDefault="00837F44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837F44" w:rsidRDefault="00837F44">
      <w:pPr>
        <w:pStyle w:val="ConsPlusTitle"/>
        <w:jc w:val="center"/>
      </w:pPr>
      <w:r>
        <w:t>ПРЕДПРИНИМАТЕЛЬСТВА В ГОРОДЕ КРАСНОЯРСКЕ</w:t>
      </w:r>
    </w:p>
    <w:p w:rsidR="00837F44" w:rsidRDefault="00837F44">
      <w:pPr>
        <w:pStyle w:val="ConsPlusNormal"/>
        <w:jc w:val="center"/>
      </w:pPr>
      <w:r>
        <w:t>Список изменяющих документов</w:t>
      </w:r>
    </w:p>
    <w:p w:rsidR="00837F44" w:rsidRDefault="00837F44">
      <w:pPr>
        <w:pStyle w:val="ConsPlusNormal"/>
        <w:jc w:val="center"/>
      </w:pPr>
      <w:proofErr w:type="gramStart"/>
      <w:r>
        <w:t>(в ред. Распоряжений администрации г. Красноярска</w:t>
      </w:r>
      <w:proofErr w:type="gramEnd"/>
    </w:p>
    <w:p w:rsidR="00837F44" w:rsidRDefault="00837F44">
      <w:pPr>
        <w:pStyle w:val="ConsPlusNormal"/>
        <w:jc w:val="center"/>
      </w:pPr>
      <w:r>
        <w:t xml:space="preserve">от 03.10.2013 </w:t>
      </w:r>
      <w:hyperlink r:id="rId6" w:history="1">
        <w:r>
          <w:rPr>
            <w:color w:val="0000FF"/>
          </w:rPr>
          <w:t>N 191-ж</w:t>
        </w:r>
      </w:hyperlink>
      <w:r>
        <w:t xml:space="preserve">, от 29.07.2014 </w:t>
      </w:r>
      <w:hyperlink r:id="rId7" w:history="1">
        <w:r>
          <w:rPr>
            <w:color w:val="0000FF"/>
          </w:rPr>
          <w:t>N 246-р</w:t>
        </w:r>
      </w:hyperlink>
      <w:r>
        <w:t>)</w:t>
      </w:r>
    </w:p>
    <w:p w:rsidR="00837F44" w:rsidRDefault="00837F44">
      <w:pPr>
        <w:pStyle w:val="ConsPlusNormal"/>
        <w:jc w:val="center"/>
      </w:pPr>
    </w:p>
    <w:p w:rsidR="00837F44" w:rsidRDefault="00837F44">
      <w:pPr>
        <w:pStyle w:val="ConsPlusNormal"/>
        <w:ind w:firstLine="540"/>
        <w:jc w:val="both"/>
      </w:pPr>
      <w:proofErr w:type="gramStart"/>
      <w:r>
        <w:t xml:space="preserve">В целях реализации Концепции имущественной поддержки субъектов малого и среднего предпринимательства в городе Красноярске,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Красноярского края от 20.12.2007 N 4-1130 "О краевой целевой программе "Развитие субъектов малого и среднего предпринимательства в Красноярском крае" на 2008 - 2010 годы", в рамках реализации мер по имущественной поддержке малого</w:t>
      </w:r>
      <w:proofErr w:type="gramEnd"/>
      <w:r>
        <w:t xml:space="preserve"> и среднего предпринимательства в городе Красноярске посредством предоставления в аренду объектов недвижимости, находящихся в муниципальной собственности, руководствуясь </w:t>
      </w:r>
      <w:hyperlink r:id="rId10" w:history="1">
        <w:r>
          <w:rPr>
            <w:color w:val="0000FF"/>
          </w:rPr>
          <w:t>ст. ст. 45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837F44" w:rsidRDefault="00837F44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согласно приложению 1.</w:t>
      </w:r>
    </w:p>
    <w:p w:rsidR="00837F44" w:rsidRDefault="00837F44">
      <w:pPr>
        <w:pStyle w:val="ConsPlusNormal"/>
        <w:ind w:firstLine="540"/>
        <w:jc w:val="both"/>
      </w:pPr>
      <w:r>
        <w:t xml:space="preserve">2. Утвердить </w:t>
      </w:r>
      <w:hyperlink w:anchor="P90" w:history="1">
        <w:r>
          <w:rPr>
            <w:color w:val="0000FF"/>
          </w:rPr>
          <w:t>форму</w:t>
        </w:r>
      </w:hyperlink>
      <w:r>
        <w:t xml:space="preserve">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согласно приложению 2.</w:t>
      </w:r>
    </w:p>
    <w:p w:rsidR="00837F44" w:rsidRDefault="00837F44">
      <w:pPr>
        <w:pStyle w:val="ConsPlusNormal"/>
        <w:ind w:firstLine="540"/>
        <w:jc w:val="both"/>
      </w:pPr>
      <w:r>
        <w:t>3. Департаменту информационной политики администрации города (Акентьева И.Г.) опубликовать данное Распоряжение в газете "Городские новости" и разместить на официальном сайте администрации города в сети Интернет.</w:t>
      </w:r>
    </w:p>
    <w:p w:rsidR="00837F44" w:rsidRDefault="00837F44">
      <w:pPr>
        <w:pStyle w:val="ConsPlusNormal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муниципального имущества и земельных отношений.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37F44" w:rsidRDefault="00837F44">
      <w:pPr>
        <w:pStyle w:val="ConsPlusNormal"/>
        <w:jc w:val="right"/>
      </w:pPr>
      <w:r>
        <w:t>первого заместителя</w:t>
      </w:r>
    </w:p>
    <w:p w:rsidR="00837F44" w:rsidRDefault="00837F44">
      <w:pPr>
        <w:pStyle w:val="ConsPlusNormal"/>
        <w:jc w:val="right"/>
      </w:pPr>
      <w:r>
        <w:t>Главы города</w:t>
      </w:r>
    </w:p>
    <w:p w:rsidR="00837F44" w:rsidRDefault="00837F44">
      <w:pPr>
        <w:pStyle w:val="ConsPlusNormal"/>
        <w:jc w:val="right"/>
      </w:pPr>
      <w:r>
        <w:t>Е.В.КИРИЛЮК</w:t>
      </w:r>
    </w:p>
    <w:p w:rsidR="00837F44" w:rsidRDefault="00837F44">
      <w:pPr>
        <w:pStyle w:val="ConsPlusNormal"/>
        <w:jc w:val="right"/>
      </w:pPr>
    </w:p>
    <w:p w:rsidR="00837F44" w:rsidRDefault="00837F44">
      <w:pPr>
        <w:pStyle w:val="ConsPlusNormal"/>
        <w:jc w:val="right"/>
      </w:pPr>
    </w:p>
    <w:p w:rsidR="00837F44" w:rsidRDefault="00837F44">
      <w:pPr>
        <w:pStyle w:val="ConsPlusNormal"/>
        <w:jc w:val="right"/>
      </w:pPr>
    </w:p>
    <w:p w:rsidR="00837F44" w:rsidRDefault="00837F44">
      <w:pPr>
        <w:pStyle w:val="ConsPlusNormal"/>
        <w:jc w:val="right"/>
      </w:pPr>
    </w:p>
    <w:p w:rsidR="00837F44" w:rsidRDefault="00837F44">
      <w:pPr>
        <w:pStyle w:val="ConsPlusNormal"/>
        <w:jc w:val="right"/>
      </w:pPr>
    </w:p>
    <w:p w:rsidR="00837F44" w:rsidRDefault="00837F44">
      <w:pPr>
        <w:pStyle w:val="ConsPlusNormal"/>
        <w:jc w:val="right"/>
      </w:pPr>
      <w:r>
        <w:t>Приложение 1</w:t>
      </w:r>
    </w:p>
    <w:p w:rsidR="00837F44" w:rsidRDefault="00837F44">
      <w:pPr>
        <w:pStyle w:val="ConsPlusNormal"/>
        <w:jc w:val="right"/>
      </w:pPr>
      <w:r>
        <w:t>к Распоряжению</w:t>
      </w:r>
    </w:p>
    <w:p w:rsidR="00837F44" w:rsidRDefault="00837F44">
      <w:pPr>
        <w:pStyle w:val="ConsPlusNormal"/>
        <w:jc w:val="right"/>
      </w:pPr>
      <w:r>
        <w:t>первого заместителя</w:t>
      </w:r>
    </w:p>
    <w:p w:rsidR="00837F44" w:rsidRDefault="00837F44">
      <w:pPr>
        <w:pStyle w:val="ConsPlusNormal"/>
        <w:jc w:val="right"/>
      </w:pPr>
      <w:r>
        <w:t>Главы города</w:t>
      </w:r>
    </w:p>
    <w:p w:rsidR="00837F44" w:rsidRDefault="00837F44">
      <w:pPr>
        <w:pStyle w:val="ConsPlusNormal"/>
        <w:jc w:val="right"/>
      </w:pPr>
      <w:r>
        <w:lastRenderedPageBreak/>
        <w:t>от 30 января 2009 г. N 74-ж</w:t>
      </w:r>
    </w:p>
    <w:p w:rsidR="00837F44" w:rsidRDefault="00837F44">
      <w:pPr>
        <w:pStyle w:val="ConsPlusNormal"/>
        <w:jc w:val="both"/>
      </w:pPr>
    </w:p>
    <w:p w:rsidR="00837F44" w:rsidRDefault="00837F44">
      <w:pPr>
        <w:pStyle w:val="ConsPlusTitle"/>
        <w:jc w:val="center"/>
      </w:pPr>
      <w:bookmarkStart w:id="0" w:name="P37"/>
      <w:bookmarkEnd w:id="0"/>
      <w:r>
        <w:t>ПОРЯДОК</w:t>
      </w:r>
    </w:p>
    <w:p w:rsidR="00837F44" w:rsidRDefault="00837F44">
      <w:pPr>
        <w:pStyle w:val="ConsPlusTitle"/>
        <w:jc w:val="center"/>
      </w:pPr>
      <w:r>
        <w:t>ФОРМИРОВАНИЯ, ВЕДЕНИЯ ПЕРЕЧНЯ МУНИЦИПАЛЬНОГО</w:t>
      </w:r>
    </w:p>
    <w:p w:rsidR="00837F44" w:rsidRDefault="00837F44">
      <w:pPr>
        <w:pStyle w:val="ConsPlusTitle"/>
        <w:jc w:val="center"/>
      </w:pPr>
      <w:r>
        <w:t>ИМУЩЕСТВА, НЕОБХОДИМОГО ДЛЯ РЕАЛИЗАЦИИ МЕР</w:t>
      </w:r>
    </w:p>
    <w:p w:rsidR="00837F44" w:rsidRDefault="00837F44">
      <w:pPr>
        <w:pStyle w:val="ConsPlusTitle"/>
        <w:jc w:val="center"/>
      </w:pPr>
      <w:r>
        <w:t>ПО ИМУЩЕСТВЕННОЙ ПОДДЕРЖКЕ СУБЪЕКТОВ МАЛОГО И СРЕДНЕГО</w:t>
      </w:r>
    </w:p>
    <w:p w:rsidR="00837F44" w:rsidRDefault="00837F44">
      <w:pPr>
        <w:pStyle w:val="ConsPlusTitle"/>
        <w:jc w:val="center"/>
      </w:pPr>
      <w:r>
        <w:t>ПРЕДПРИНИМАТЕЛЬСТВА И ОРГАНИЗАЦИЙ, ОБРАЗУЮЩИХ</w:t>
      </w:r>
    </w:p>
    <w:p w:rsidR="00837F44" w:rsidRDefault="00837F44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837F44" w:rsidRDefault="00837F44">
      <w:pPr>
        <w:pStyle w:val="ConsPlusTitle"/>
        <w:jc w:val="center"/>
      </w:pPr>
      <w:r>
        <w:t>ПРЕДПРИНИМАТЕЛЬСТВА В ГОРОДЕ КРАСНОЯРСКЕ</w:t>
      </w:r>
    </w:p>
    <w:p w:rsidR="00837F44" w:rsidRDefault="00837F44">
      <w:pPr>
        <w:pStyle w:val="ConsPlusNormal"/>
        <w:jc w:val="center"/>
      </w:pPr>
      <w:r>
        <w:t>Список изменяющих документов</w:t>
      </w:r>
    </w:p>
    <w:p w:rsidR="00837F44" w:rsidRDefault="00837F44">
      <w:pPr>
        <w:pStyle w:val="ConsPlusNormal"/>
        <w:jc w:val="center"/>
      </w:pPr>
      <w:proofErr w:type="gramStart"/>
      <w:r>
        <w:t>(в ред. Распоряжений администрации г. Красноярска</w:t>
      </w:r>
      <w:proofErr w:type="gramEnd"/>
    </w:p>
    <w:p w:rsidR="00837F44" w:rsidRDefault="00837F44">
      <w:pPr>
        <w:pStyle w:val="ConsPlusNormal"/>
        <w:jc w:val="center"/>
      </w:pPr>
      <w:r>
        <w:t xml:space="preserve">от 03.10.2013 </w:t>
      </w:r>
      <w:hyperlink r:id="rId14" w:history="1">
        <w:r>
          <w:rPr>
            <w:color w:val="0000FF"/>
          </w:rPr>
          <w:t>N 191-ж</w:t>
        </w:r>
      </w:hyperlink>
      <w:r>
        <w:t xml:space="preserve">, от 29.07.2014 </w:t>
      </w:r>
      <w:hyperlink r:id="rId15" w:history="1">
        <w:r>
          <w:rPr>
            <w:color w:val="0000FF"/>
          </w:rPr>
          <w:t>N 246-р</w:t>
        </w:r>
      </w:hyperlink>
      <w:r>
        <w:t>)</w:t>
      </w:r>
    </w:p>
    <w:p w:rsidR="00837F44" w:rsidRDefault="00837F44">
      <w:pPr>
        <w:pStyle w:val="ConsPlusNormal"/>
        <w:jc w:val="center"/>
      </w:pPr>
    </w:p>
    <w:p w:rsidR="00837F44" w:rsidRDefault="00837F44">
      <w:pPr>
        <w:pStyle w:val="ConsPlusNormal"/>
        <w:jc w:val="center"/>
      </w:pPr>
      <w:r>
        <w:t>I. ОБЩИЕ ПОЛОЖЕНИЯ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  <w:r>
        <w:t>1.1. Настоящий Порядок разработан в целях осуществления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формирования имущественной базы, направляемой на оказание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837F44" w:rsidRDefault="00837F44">
      <w:pPr>
        <w:pStyle w:val="ConsPlusNormal"/>
        <w:ind w:firstLine="540"/>
        <w:jc w:val="both"/>
      </w:pPr>
      <w:r>
        <w:t xml:space="preserve">1.2. </w:t>
      </w:r>
      <w:proofErr w:type="gramStart"/>
      <w:r>
        <w:t>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 (далее - Перечень), представляет собой информационно-справочный банк данных об объектах имущества, свободных от прав третьих лиц (за исключением имущественных прав субъектов малого и среднего предпринимательства), находящихся в муниципальной собственности и предполагаемых к передаче</w:t>
      </w:r>
      <w:proofErr w:type="gramEnd"/>
      <w:r>
        <w:t xml:space="preserve"> во временное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jc w:val="center"/>
      </w:pPr>
      <w:r>
        <w:t>2. ФОРМИРОВАНИЕ И ВЕДЕНИЕ ПЕРЕЧНЯ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  <w:r>
        <w:t>2.1. Органом, уполномоченным на формирование и ведение Перечня, является департамент муниципального имущества и земельных отношений администрации города (далее - Уполномоченный орган).</w:t>
      </w:r>
    </w:p>
    <w:p w:rsidR="00837F44" w:rsidRDefault="00837F44">
      <w:pPr>
        <w:pStyle w:val="ConsPlusNormal"/>
        <w:ind w:firstLine="540"/>
        <w:jc w:val="both"/>
      </w:pPr>
      <w:r>
        <w:t>Формирование Перечня осуществляется Уполномоченным органом по согласованию с департаментом экономики администрации города.</w:t>
      </w:r>
    </w:p>
    <w:p w:rsidR="00837F44" w:rsidRDefault="00837F44">
      <w:pPr>
        <w:pStyle w:val="ConsPlusNormal"/>
        <w:ind w:firstLine="540"/>
        <w:jc w:val="both"/>
      </w:pPr>
      <w:bookmarkStart w:id="1" w:name="P57"/>
      <w:bookmarkEnd w:id="1"/>
      <w:r>
        <w:t xml:space="preserve">2.2. </w:t>
      </w:r>
      <w:proofErr w:type="gramStart"/>
      <w:r>
        <w:t>В Перечень может быть включено имущество: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  <w:proofErr w:type="gramEnd"/>
    </w:p>
    <w:p w:rsidR="00837F44" w:rsidRDefault="00837F44">
      <w:pPr>
        <w:pStyle w:val="ConsPlusNormal"/>
        <w:ind w:firstLine="540"/>
        <w:jc w:val="both"/>
      </w:pPr>
      <w:bookmarkStart w:id="2" w:name="P58"/>
      <w:bookmarkEnd w:id="2"/>
      <w:r>
        <w:t>2.3. Имущество, включаемое в Перечень, должно отвечать следующим требованиям:</w:t>
      </w:r>
    </w:p>
    <w:p w:rsidR="00837F44" w:rsidRDefault="00837F44">
      <w:pPr>
        <w:pStyle w:val="ConsPlusNormal"/>
        <w:ind w:firstLine="540"/>
        <w:jc w:val="both"/>
      </w:pPr>
      <w:r>
        <w:t>- находиться в муниципальной собственности;</w:t>
      </w:r>
    </w:p>
    <w:p w:rsidR="00837F44" w:rsidRDefault="00837F44">
      <w:pPr>
        <w:pStyle w:val="ConsPlusNormal"/>
        <w:ind w:firstLine="540"/>
        <w:jc w:val="both"/>
      </w:pPr>
      <w:r>
        <w:t>- быть свободным от прав третьих лиц (за исключением имущественных прав субъектов малого и среднего предпринимательства).</w:t>
      </w:r>
    </w:p>
    <w:p w:rsidR="00837F44" w:rsidRDefault="00837F44">
      <w:pPr>
        <w:pStyle w:val="ConsPlusNormal"/>
        <w:ind w:firstLine="540"/>
        <w:jc w:val="both"/>
      </w:pPr>
      <w:r>
        <w:t>2.4. Органы и территориальные подразделения администрации города обязаны по запросам Уполномоченного органа в 10-дневный срок представлять информацию, которой они обладают в связи с исполнением своих задач и функций, необходимую для формирования Перечня.</w:t>
      </w:r>
    </w:p>
    <w:p w:rsidR="00837F44" w:rsidRDefault="00837F44">
      <w:pPr>
        <w:pStyle w:val="ConsPlusNormal"/>
        <w:ind w:firstLine="540"/>
        <w:jc w:val="both"/>
      </w:pPr>
      <w:r>
        <w:t>2.5. Имущество подлежит исключению из Перечня в случаях:</w:t>
      </w:r>
    </w:p>
    <w:p w:rsidR="00837F44" w:rsidRDefault="00837F44">
      <w:pPr>
        <w:pStyle w:val="ConsPlusNormal"/>
        <w:ind w:firstLine="540"/>
        <w:jc w:val="both"/>
      </w:pPr>
      <w:r>
        <w:t xml:space="preserve">а) выявления Уполномоченным органом несоответствия такого имущества требованиям, указанным в </w:t>
      </w:r>
      <w:hyperlink w:anchor="P57" w:history="1">
        <w:r>
          <w:rPr>
            <w:color w:val="0000FF"/>
          </w:rPr>
          <w:t>пунктах 2.2</w:t>
        </w:r>
      </w:hyperlink>
      <w:r>
        <w:t xml:space="preserve">, </w:t>
      </w:r>
      <w:hyperlink w:anchor="P58" w:history="1">
        <w:r>
          <w:rPr>
            <w:color w:val="0000FF"/>
          </w:rPr>
          <w:t>2.3</w:t>
        </w:r>
      </w:hyperlink>
      <w:r>
        <w:t xml:space="preserve"> настоящего Порядка;</w:t>
      </w:r>
    </w:p>
    <w:p w:rsidR="00837F44" w:rsidRDefault="00837F44">
      <w:pPr>
        <w:pStyle w:val="ConsPlusNormal"/>
        <w:ind w:firstLine="540"/>
        <w:jc w:val="both"/>
      </w:pPr>
      <w:r>
        <w:t xml:space="preserve">б) возникновения потребности в использовании такого имущества для осуществления полномочий органов местного самоуправления и иных целей в отношении имущества, которое не передано во владение и (или) пользование субъектам малого и среднего предпринимательства, </w:t>
      </w:r>
      <w:r>
        <w:lastRenderedPageBreak/>
        <w:t>организациям, образующим инфраструктуру поддержки субъектов малого и среднего предпринимательства;</w:t>
      </w:r>
    </w:p>
    <w:p w:rsidR="00837F44" w:rsidRDefault="00837F44">
      <w:pPr>
        <w:pStyle w:val="ConsPlusNormal"/>
        <w:ind w:firstLine="540"/>
        <w:jc w:val="both"/>
      </w:pPr>
      <w:r>
        <w:t>в) невостребованности муниципального имущества для использования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в течение одного и более месяца со дня прекращения договорных отношений с указанными лицами;</w:t>
      </w:r>
    </w:p>
    <w:p w:rsidR="00837F44" w:rsidRDefault="00837F44">
      <w:pPr>
        <w:pStyle w:val="ConsPlusNormal"/>
        <w:ind w:firstLine="540"/>
        <w:jc w:val="both"/>
      </w:pPr>
      <w:r>
        <w:t>г) заявления субъекта малого и среднего предпринимательства об исключении арендуемого им имущества из Перечня при одновременном соблюдении условий:</w:t>
      </w:r>
    </w:p>
    <w:p w:rsidR="00837F44" w:rsidRDefault="00837F44">
      <w:pPr>
        <w:pStyle w:val="ConsPlusNormal"/>
        <w:ind w:firstLine="540"/>
        <w:jc w:val="both"/>
      </w:pPr>
      <w:proofErr w:type="gramStart"/>
      <w:r>
        <w:t xml:space="preserve">соответствия заявителя требованиям, установленным </w:t>
      </w:r>
      <w:hyperlink r:id="rId16" w:history="1">
        <w:r>
          <w:rPr>
            <w:color w:val="0000FF"/>
          </w:rPr>
          <w:t>пунктами 1</w:t>
        </w:r>
      </w:hyperlink>
      <w:r>
        <w:t xml:space="preserve">, </w:t>
      </w:r>
      <w:hyperlink r:id="rId17" w:history="1">
        <w:r>
          <w:rPr>
            <w:color w:val="0000FF"/>
          </w:rPr>
          <w:t>2 ст. 3</w:t>
        </w:r>
      </w:hyperlink>
      <w: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в целях реализации преимущественного права на приобретение арендуемого имущества;</w:t>
      </w:r>
      <w:proofErr w:type="gramEnd"/>
    </w:p>
    <w:p w:rsidR="00837F44" w:rsidRDefault="00837F44">
      <w:pPr>
        <w:pStyle w:val="ConsPlusNormal"/>
        <w:ind w:firstLine="540"/>
        <w:jc w:val="both"/>
      </w:pPr>
      <w:r>
        <w:t>наличия действующего договора аренды с заявителем на момент включения имущества в Перечень;</w:t>
      </w:r>
    </w:p>
    <w:p w:rsidR="00837F44" w:rsidRDefault="00837F44">
      <w:pPr>
        <w:pStyle w:val="ConsPlusNormal"/>
        <w:ind w:firstLine="540"/>
        <w:jc w:val="both"/>
      </w:pPr>
      <w:r>
        <w:t>д) невозможности использования имущества ввиду его неудовлетворительного технического состояния, представляющего угрозу жизни и здоровью людей в отношении имущества, которое не передано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предпринимательства;</w:t>
      </w:r>
    </w:p>
    <w:p w:rsidR="00837F44" w:rsidRDefault="00837F44">
      <w:pPr>
        <w:pStyle w:val="ConsPlusNormal"/>
        <w:ind w:firstLine="540"/>
        <w:jc w:val="both"/>
      </w:pPr>
      <w:r>
        <w:t>е) по основаниям, предусмотренным законодательством Российской Федерации.</w:t>
      </w:r>
    </w:p>
    <w:p w:rsidR="00837F44" w:rsidRDefault="00837F44">
      <w:pPr>
        <w:pStyle w:val="ConsPlusNormal"/>
        <w:jc w:val="both"/>
      </w:pPr>
      <w:r>
        <w:t xml:space="preserve">(п. 2.5 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29.07.2014 N 246-р)</w:t>
      </w:r>
    </w:p>
    <w:p w:rsidR="00837F44" w:rsidRDefault="00837F44">
      <w:pPr>
        <w:pStyle w:val="ConsPlusNormal"/>
        <w:ind w:firstLine="540"/>
        <w:jc w:val="both"/>
      </w:pPr>
      <w:r>
        <w:t>2.6. Перечень подлежит обязательному опубликованию в средствах массовой информации, а также размещению на официальном сайте администрации города в сети Интернет.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jc w:val="right"/>
      </w:pPr>
      <w:r>
        <w:t>Заместитель Главы города -</w:t>
      </w:r>
    </w:p>
    <w:p w:rsidR="00837F44" w:rsidRDefault="00837F44">
      <w:pPr>
        <w:pStyle w:val="ConsPlusNormal"/>
        <w:jc w:val="right"/>
      </w:pPr>
      <w:r>
        <w:t>начальник департамента</w:t>
      </w:r>
    </w:p>
    <w:p w:rsidR="00837F44" w:rsidRDefault="00837F44">
      <w:pPr>
        <w:pStyle w:val="ConsPlusNormal"/>
        <w:jc w:val="right"/>
      </w:pPr>
      <w:r>
        <w:t>муниципального имущества</w:t>
      </w:r>
    </w:p>
    <w:p w:rsidR="00837F44" w:rsidRDefault="00837F44">
      <w:pPr>
        <w:pStyle w:val="ConsPlusNormal"/>
        <w:jc w:val="right"/>
      </w:pPr>
      <w:r>
        <w:t>и земельных отношений</w:t>
      </w:r>
    </w:p>
    <w:p w:rsidR="00837F44" w:rsidRDefault="00837F44">
      <w:pPr>
        <w:pStyle w:val="ConsPlusNormal"/>
        <w:jc w:val="right"/>
      </w:pPr>
      <w:r>
        <w:t>Е.В.КИРИЛЮК</w:t>
      </w:r>
    </w:p>
    <w:p w:rsidR="00837F44" w:rsidRDefault="00837F44">
      <w:pPr>
        <w:sectPr w:rsidR="00837F44" w:rsidSect="0070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jc w:val="right"/>
      </w:pPr>
      <w:r>
        <w:t>Приложение 2</w:t>
      </w:r>
    </w:p>
    <w:p w:rsidR="00837F44" w:rsidRDefault="00837F44">
      <w:pPr>
        <w:pStyle w:val="ConsPlusNormal"/>
        <w:jc w:val="right"/>
      </w:pPr>
      <w:r>
        <w:t>к Распоряжению</w:t>
      </w:r>
    </w:p>
    <w:p w:rsidR="00837F44" w:rsidRDefault="00837F44">
      <w:pPr>
        <w:pStyle w:val="ConsPlusNormal"/>
        <w:jc w:val="right"/>
      </w:pPr>
      <w:r>
        <w:t>первого заместителя</w:t>
      </w:r>
    </w:p>
    <w:p w:rsidR="00837F44" w:rsidRDefault="00837F44">
      <w:pPr>
        <w:pStyle w:val="ConsPlusNormal"/>
        <w:jc w:val="right"/>
      </w:pPr>
      <w:r>
        <w:t>Главы города</w:t>
      </w:r>
    </w:p>
    <w:p w:rsidR="00837F44" w:rsidRDefault="00837F44">
      <w:pPr>
        <w:pStyle w:val="ConsPlusNormal"/>
        <w:jc w:val="right"/>
      </w:pPr>
      <w:r>
        <w:t>от 30 января 2009 г. N 74-ж</w:t>
      </w:r>
    </w:p>
    <w:p w:rsidR="00837F44" w:rsidRDefault="00837F44">
      <w:pPr>
        <w:pStyle w:val="ConsPlusNormal"/>
        <w:jc w:val="both"/>
      </w:pPr>
    </w:p>
    <w:p w:rsidR="00837F44" w:rsidRDefault="00837F44">
      <w:pPr>
        <w:pStyle w:val="ConsPlusNormal"/>
        <w:jc w:val="center"/>
      </w:pPr>
      <w:bookmarkStart w:id="3" w:name="P90"/>
      <w:bookmarkEnd w:id="3"/>
      <w:r>
        <w:t>ФОРМА ВЕДЕНИЯ ПЕРЕЧНЯ МУНИЦИПАЛЬНОГО ИМУЩЕСТВА,</w:t>
      </w:r>
    </w:p>
    <w:p w:rsidR="00837F44" w:rsidRDefault="00837F44">
      <w:pPr>
        <w:pStyle w:val="ConsPlusNormal"/>
        <w:jc w:val="center"/>
      </w:pPr>
      <w:proofErr w:type="gramStart"/>
      <w:r>
        <w:t>НЕОБХОДИМОГО</w:t>
      </w:r>
      <w:proofErr w:type="gramEnd"/>
      <w:r>
        <w:t xml:space="preserve"> ДЛЯ РЕАЛИЗАЦИИ МЕР ПО ИМУЩЕСТВЕННОЙ</w:t>
      </w:r>
    </w:p>
    <w:p w:rsidR="00837F44" w:rsidRDefault="00837F44">
      <w:pPr>
        <w:pStyle w:val="ConsPlusNormal"/>
        <w:jc w:val="center"/>
      </w:pPr>
      <w:r>
        <w:t>ПОДДЕРЖКЕ СУБЪЕКТОВ МАЛОГО И СРЕДНЕГО</w:t>
      </w:r>
    </w:p>
    <w:p w:rsidR="00837F44" w:rsidRDefault="00837F44">
      <w:pPr>
        <w:pStyle w:val="ConsPlusNormal"/>
        <w:jc w:val="center"/>
      </w:pPr>
      <w:r>
        <w:t>ПРЕДПРИНИМАТЕЛЬСТВА И ОРГАНИЗАЦИЙ, ОБРАЗУЮЩИХ</w:t>
      </w:r>
    </w:p>
    <w:p w:rsidR="00837F44" w:rsidRDefault="00837F44">
      <w:pPr>
        <w:pStyle w:val="ConsPlusNormal"/>
        <w:jc w:val="center"/>
      </w:pPr>
      <w:r>
        <w:t>ИНФРАСТРУКТУРУ ПОДДЕРЖКИ СУБЪЕКТОВ МАЛОГО И СРЕДНЕГО</w:t>
      </w:r>
    </w:p>
    <w:p w:rsidR="00837F44" w:rsidRDefault="00837F44">
      <w:pPr>
        <w:pStyle w:val="ConsPlusNormal"/>
        <w:jc w:val="center"/>
      </w:pPr>
      <w:r>
        <w:t>ПРЕДПРИНИМАТЕЛЬСТВА В ГОРОДЕ КРАСНОЯРСКЕ</w:t>
      </w:r>
    </w:p>
    <w:p w:rsidR="00837F44" w:rsidRDefault="00837F4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24"/>
        <w:gridCol w:w="2438"/>
        <w:gridCol w:w="1928"/>
        <w:gridCol w:w="2154"/>
      </w:tblGrid>
      <w:tr w:rsidR="00837F44">
        <w:tc>
          <w:tcPr>
            <w:tcW w:w="680" w:type="dxa"/>
          </w:tcPr>
          <w:p w:rsidR="00837F44" w:rsidRDefault="00837F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</w:tcPr>
          <w:p w:rsidR="00837F44" w:rsidRDefault="00837F44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438" w:type="dxa"/>
          </w:tcPr>
          <w:p w:rsidR="00837F44" w:rsidRDefault="00837F44">
            <w:pPr>
              <w:pStyle w:val="ConsPlusNormal"/>
              <w:jc w:val="center"/>
            </w:pPr>
            <w:r>
              <w:t>Характеристика объекта</w:t>
            </w:r>
          </w:p>
        </w:tc>
        <w:tc>
          <w:tcPr>
            <w:tcW w:w="1928" w:type="dxa"/>
          </w:tcPr>
          <w:p w:rsidR="00837F44" w:rsidRDefault="00837F44">
            <w:pPr>
              <w:pStyle w:val="ConsPlusNormal"/>
              <w:jc w:val="center"/>
            </w:pPr>
            <w:r>
              <w:t>Назначение объекта</w:t>
            </w:r>
          </w:p>
        </w:tc>
        <w:tc>
          <w:tcPr>
            <w:tcW w:w="2154" w:type="dxa"/>
          </w:tcPr>
          <w:p w:rsidR="00837F44" w:rsidRDefault="00837F44">
            <w:pPr>
              <w:pStyle w:val="ConsPlusNormal"/>
              <w:jc w:val="center"/>
            </w:pPr>
            <w:r>
              <w:t>Информация о наличии ограничений (обременений) объекта</w:t>
            </w:r>
          </w:p>
        </w:tc>
      </w:tr>
      <w:tr w:rsidR="00837F44">
        <w:tc>
          <w:tcPr>
            <w:tcW w:w="680" w:type="dxa"/>
          </w:tcPr>
          <w:p w:rsidR="00837F44" w:rsidRDefault="00837F44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837F44" w:rsidRDefault="00837F44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837F44" w:rsidRDefault="00837F44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837F44" w:rsidRDefault="00837F4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837F44" w:rsidRDefault="00837F44">
            <w:pPr>
              <w:pStyle w:val="ConsPlusNormal"/>
              <w:jc w:val="center"/>
            </w:pPr>
          </w:p>
        </w:tc>
      </w:tr>
    </w:tbl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jc w:val="right"/>
      </w:pPr>
      <w:r>
        <w:t>Заместитель Главы города -</w:t>
      </w:r>
    </w:p>
    <w:p w:rsidR="00837F44" w:rsidRDefault="00837F44">
      <w:pPr>
        <w:pStyle w:val="ConsPlusNormal"/>
        <w:jc w:val="right"/>
      </w:pPr>
      <w:r>
        <w:t>начальник департамента</w:t>
      </w:r>
    </w:p>
    <w:p w:rsidR="00837F44" w:rsidRDefault="00837F44">
      <w:pPr>
        <w:pStyle w:val="ConsPlusNormal"/>
        <w:jc w:val="right"/>
      </w:pPr>
      <w:r>
        <w:t>муниципального имущества</w:t>
      </w:r>
    </w:p>
    <w:p w:rsidR="00837F44" w:rsidRDefault="00837F44">
      <w:pPr>
        <w:pStyle w:val="ConsPlusNormal"/>
        <w:jc w:val="right"/>
      </w:pPr>
      <w:r>
        <w:t>и земельных отношений</w:t>
      </w:r>
    </w:p>
    <w:p w:rsidR="00837F44" w:rsidRDefault="00837F44">
      <w:pPr>
        <w:pStyle w:val="ConsPlusNormal"/>
        <w:jc w:val="right"/>
      </w:pPr>
      <w:r>
        <w:t>Е.В.КИРИЛЮК</w:t>
      </w: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ind w:firstLine="540"/>
        <w:jc w:val="both"/>
      </w:pPr>
    </w:p>
    <w:p w:rsidR="00837F44" w:rsidRDefault="00837F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6E9F" w:rsidRDefault="00C26E9F">
      <w:bookmarkStart w:id="4" w:name="_GoBack"/>
      <w:bookmarkEnd w:id="4"/>
    </w:p>
    <w:sectPr w:rsidR="00C26E9F" w:rsidSect="0044400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C9"/>
    <w:rsid w:val="00837F44"/>
    <w:rsid w:val="009A0CC9"/>
    <w:rsid w:val="00C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B4330168F14AC5CDA6C4776B862C0B3D0BFEEAA618FF540B83875AA2DB2A0FD9C50F95B08FEF7MD52I" TargetMode="External"/><Relationship Id="rId13" Type="http://schemas.openxmlformats.org/officeDocument/2006/relationships/hyperlink" Target="consultantplus://offline/ref=06CB4330168F14AC5CDA724A60D43DCFB1D2E0E0A26281A11AEF3E22F57DB4F5BDMD5CI" TargetMode="External"/><Relationship Id="rId18" Type="http://schemas.openxmlformats.org/officeDocument/2006/relationships/hyperlink" Target="consultantplus://offline/ref=06CB4330168F14AC5CDA724A60D43DCFB1D2E0E0A26586A219EE3E22F57DB4F5BDDC56AC184CF1F4D731FDC5M455I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06CB4330168F14AC5CDA724A60D43DCFB1D2E0E0A26586A219EE3E22F57DB4F5BDDC56AC184CF1F4D731FDC5M455I" TargetMode="External"/><Relationship Id="rId12" Type="http://schemas.openxmlformats.org/officeDocument/2006/relationships/hyperlink" Target="consultantplus://offline/ref=06CB4330168F14AC5CDA724A60D43DCFB1D2E0E0A26183AA1AEA3E22F57DB4F5BDDC56AC184CF1F4D731F9CDM450I" TargetMode="External"/><Relationship Id="rId17" Type="http://schemas.openxmlformats.org/officeDocument/2006/relationships/hyperlink" Target="consultantplus://offline/ref=06CB4330168F14AC5CDA6C4776B862C0B3D1BFEAAA6D8FF540B83875AA2DB2A0FD9C50F95B08FCFCMD5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CB4330168F14AC5CDA6C4776B862C0B3D1BFEAAA6D8FF540B83875AA2DB2A0FD9C50F95B08FCFCMD50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CB4330168F14AC5CDA724A60D43DCFB1D2E0E0A26485A01CE43E22F57DB4F5BDDC56AC184CF1F4D731FDC5M455I" TargetMode="External"/><Relationship Id="rId11" Type="http://schemas.openxmlformats.org/officeDocument/2006/relationships/hyperlink" Target="consultantplus://offline/ref=06CB4330168F14AC5CDA724A60D43DCFB1D2E0E0A26183AA1AEA3E22F57DB4F5BDDC56AC184CF1F4D730FCCDM458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CB4330168F14AC5CDA724A60D43DCFB1D2E0E0A26586A219EE3E22F57DB4F5BDDC56AC184CF1F4D731FDC5M455I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6CB4330168F14AC5CDA724A60D43DCFB1D2E0E0A26183AA1AEA3E22F57DB4F5BDDC56AC184CF1F4D731FECCM456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CB4330168F14AC5CDA724A60D43DCFB1D2E0E0A6638DA51CE76328FD24B8F7BAD309BB1F05FDF5D730FFMC54I" TargetMode="External"/><Relationship Id="rId14" Type="http://schemas.openxmlformats.org/officeDocument/2006/relationships/hyperlink" Target="consultantplus://offline/ref=06CB4330168F14AC5CDA724A60D43DCFB1D2E0E0A26485A01CE43E22F57DB4F5BDDC56AC184CF1F4D731FDC5M455I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3BA06A-C845-4FAB-8D53-077851500F6F}"/>
</file>

<file path=customXml/itemProps2.xml><?xml version="1.0" encoding="utf-8"?>
<ds:datastoreItem xmlns:ds="http://schemas.openxmlformats.org/officeDocument/2006/customXml" ds:itemID="{AE1C08A7-DE56-4681-BF1B-F22922BE0BCE}"/>
</file>

<file path=customXml/itemProps3.xml><?xml version="1.0" encoding="utf-8"?>
<ds:datastoreItem xmlns:ds="http://schemas.openxmlformats.org/officeDocument/2006/customXml" ds:itemID="{23220B88-BC1E-479A-BF40-A1DF27843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2016-02-02T08:57:00Z</dcterms:created>
  <dcterms:modified xsi:type="dcterms:W3CDTF">2016-02-02T08:57:00Z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