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3E" w:rsidRDefault="004F5C3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F5C3E" w:rsidRDefault="004F5C3E">
      <w:pPr>
        <w:pStyle w:val="ConsPlusNormal"/>
        <w:jc w:val="both"/>
      </w:pPr>
    </w:p>
    <w:p w:rsidR="004F5C3E" w:rsidRDefault="004F5C3E">
      <w:pPr>
        <w:pStyle w:val="ConsPlusTitle"/>
        <w:jc w:val="center"/>
      </w:pPr>
      <w:r>
        <w:t>АДМИНИСТРАЦИЯ ГОРОДА КРАСНОЯРСКА</w:t>
      </w:r>
    </w:p>
    <w:p w:rsidR="004F5C3E" w:rsidRDefault="004F5C3E">
      <w:pPr>
        <w:pStyle w:val="ConsPlusTitle"/>
        <w:jc w:val="center"/>
      </w:pPr>
    </w:p>
    <w:p w:rsidR="004F5C3E" w:rsidRDefault="004F5C3E">
      <w:pPr>
        <w:pStyle w:val="ConsPlusTitle"/>
        <w:jc w:val="center"/>
      </w:pPr>
      <w:r>
        <w:t>ПОСТАНОВЛЕНИЕ</w:t>
      </w:r>
    </w:p>
    <w:p w:rsidR="004F5C3E" w:rsidRDefault="004F5C3E">
      <w:pPr>
        <w:pStyle w:val="ConsPlusTitle"/>
        <w:jc w:val="center"/>
      </w:pPr>
      <w:r>
        <w:t>от 4 августа 2009 г. N 286</w:t>
      </w:r>
    </w:p>
    <w:p w:rsidR="004F5C3E" w:rsidRDefault="004F5C3E">
      <w:pPr>
        <w:pStyle w:val="ConsPlusTitle"/>
        <w:jc w:val="center"/>
      </w:pPr>
    </w:p>
    <w:p w:rsidR="004F5C3E" w:rsidRDefault="004F5C3E">
      <w:pPr>
        <w:pStyle w:val="ConsPlusTitle"/>
        <w:jc w:val="center"/>
      </w:pPr>
      <w:r>
        <w:t>ОБ УТВЕРЖДЕНИИ ПОЛОЖЕНИЯ О ЛЕСАХ ГОРОДА КРАСНОЯРСКА</w:t>
      </w:r>
    </w:p>
    <w:p w:rsidR="004F5C3E" w:rsidRDefault="004F5C3E">
      <w:pPr>
        <w:pStyle w:val="ConsPlusNormal"/>
        <w:jc w:val="center"/>
      </w:pPr>
      <w:r>
        <w:t>Список изменяющих документов</w:t>
      </w:r>
    </w:p>
    <w:p w:rsidR="004F5C3E" w:rsidRDefault="004F5C3E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  <w:proofErr w:type="gramEnd"/>
    </w:p>
    <w:p w:rsidR="004F5C3E" w:rsidRDefault="004F5C3E">
      <w:pPr>
        <w:pStyle w:val="ConsPlusNormal"/>
        <w:jc w:val="center"/>
      </w:pPr>
      <w:r>
        <w:t>от 08.04.2011 N 122)</w:t>
      </w:r>
    </w:p>
    <w:p w:rsidR="004F5C3E" w:rsidRDefault="004F5C3E">
      <w:pPr>
        <w:pStyle w:val="ConsPlusNormal"/>
        <w:jc w:val="center"/>
      </w:pPr>
    </w:p>
    <w:p w:rsidR="004F5C3E" w:rsidRDefault="004F5C3E">
      <w:pPr>
        <w:pStyle w:val="ConsPlusNormal"/>
        <w:ind w:firstLine="540"/>
        <w:jc w:val="both"/>
      </w:pPr>
      <w:proofErr w:type="gramStart"/>
      <w:r>
        <w:t xml:space="preserve">В целях сохранения средообразующих, водоохранных, защитных, санитарно-гигиенических, оздоровительных и иных полезных функций лесов города, обеспечения их многоцелевого, рационального использования, охраны, защиты, воспроизводства, в соответствии с Лесным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8" w:history="1">
        <w:r>
          <w:rPr>
            <w:color w:val="0000FF"/>
          </w:rPr>
          <w:t>статьей 10</w:t>
        </w:r>
      </w:hyperlink>
      <w:r>
        <w:t xml:space="preserve"> Федерального закона от 04.12.2006 N 201-ФЗ "О введении в действие Лесного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Федерации", </w:t>
      </w:r>
      <w:hyperlink r:id="rId10" w:history="1">
        <w:r>
          <w:rPr>
            <w:color w:val="0000FF"/>
          </w:rPr>
          <w:t>статьями 45</w:t>
        </w:r>
      </w:hyperlink>
      <w:r>
        <w:t xml:space="preserve">, </w:t>
      </w:r>
      <w:hyperlink r:id="rId11" w:history="1">
        <w:r>
          <w:rPr>
            <w:color w:val="0000FF"/>
          </w:rPr>
          <w:t>58</w:t>
        </w:r>
      </w:hyperlink>
      <w:r>
        <w:t xml:space="preserve">, </w:t>
      </w:r>
      <w:hyperlink r:id="rId12" w:history="1">
        <w:r>
          <w:rPr>
            <w:color w:val="0000FF"/>
          </w:rPr>
          <w:t>59</w:t>
        </w:r>
      </w:hyperlink>
      <w:r>
        <w:t xml:space="preserve"> Устава города Красноярска постановляю:</w:t>
      </w:r>
      <w:proofErr w:type="gramEnd"/>
    </w:p>
    <w:p w:rsidR="004F5C3E" w:rsidRDefault="004F5C3E">
      <w:pPr>
        <w:pStyle w:val="ConsPlusNormal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лесах города Красноярска согласно приложению.</w:t>
      </w:r>
    </w:p>
    <w:p w:rsidR="004F5C3E" w:rsidRDefault="004F5C3E">
      <w:pPr>
        <w:pStyle w:val="ConsPlusNormal"/>
        <w:ind w:firstLine="540"/>
        <w:jc w:val="both"/>
      </w:pPr>
      <w:r>
        <w:t>2. Департаменту информационной политики администрации города (Акентьева И.Г.) опубликовать настоящее Постановление в газете "Городские новости".</w:t>
      </w:r>
    </w:p>
    <w:p w:rsidR="004F5C3E" w:rsidRDefault="004F5C3E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города - начальника департамента муниципального имущества и земельных отношений Кирилюка Е.В.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F5C3E" w:rsidRDefault="004F5C3E">
      <w:pPr>
        <w:pStyle w:val="ConsPlusNormal"/>
        <w:jc w:val="right"/>
      </w:pPr>
      <w:r>
        <w:t>Главы города</w:t>
      </w:r>
    </w:p>
    <w:p w:rsidR="004F5C3E" w:rsidRDefault="004F5C3E">
      <w:pPr>
        <w:pStyle w:val="ConsPlusNormal"/>
        <w:jc w:val="right"/>
      </w:pPr>
      <w:r>
        <w:t>В.В.КУИМОВ</w:t>
      </w:r>
    </w:p>
    <w:p w:rsidR="004F5C3E" w:rsidRDefault="004F5C3E">
      <w:pPr>
        <w:pStyle w:val="ConsPlusNormal"/>
        <w:jc w:val="right"/>
      </w:pPr>
    </w:p>
    <w:p w:rsidR="004F5C3E" w:rsidRDefault="004F5C3E">
      <w:pPr>
        <w:pStyle w:val="ConsPlusNormal"/>
        <w:jc w:val="right"/>
      </w:pPr>
    </w:p>
    <w:p w:rsidR="004F5C3E" w:rsidRDefault="004F5C3E">
      <w:pPr>
        <w:pStyle w:val="ConsPlusNormal"/>
        <w:jc w:val="right"/>
      </w:pPr>
    </w:p>
    <w:p w:rsidR="004F5C3E" w:rsidRDefault="004F5C3E">
      <w:pPr>
        <w:pStyle w:val="ConsPlusNormal"/>
        <w:jc w:val="right"/>
      </w:pPr>
    </w:p>
    <w:p w:rsidR="004F5C3E" w:rsidRDefault="004F5C3E">
      <w:pPr>
        <w:pStyle w:val="ConsPlusNormal"/>
        <w:jc w:val="right"/>
      </w:pPr>
    </w:p>
    <w:p w:rsidR="004F5C3E" w:rsidRDefault="004F5C3E">
      <w:pPr>
        <w:pStyle w:val="ConsPlusNormal"/>
        <w:jc w:val="right"/>
      </w:pPr>
      <w:r>
        <w:t>Приложение</w:t>
      </w:r>
    </w:p>
    <w:p w:rsidR="004F5C3E" w:rsidRDefault="004F5C3E">
      <w:pPr>
        <w:pStyle w:val="ConsPlusNormal"/>
        <w:jc w:val="right"/>
      </w:pPr>
      <w:r>
        <w:t>к Постановлению</w:t>
      </w:r>
    </w:p>
    <w:p w:rsidR="004F5C3E" w:rsidRDefault="004F5C3E">
      <w:pPr>
        <w:pStyle w:val="ConsPlusNormal"/>
        <w:jc w:val="right"/>
      </w:pPr>
      <w:r>
        <w:t>администрации города</w:t>
      </w:r>
    </w:p>
    <w:p w:rsidR="004F5C3E" w:rsidRDefault="004F5C3E">
      <w:pPr>
        <w:pStyle w:val="ConsPlusNormal"/>
        <w:jc w:val="right"/>
      </w:pPr>
      <w:r>
        <w:t>от 4 августа 2009 г. N 286</w:t>
      </w:r>
    </w:p>
    <w:p w:rsidR="004F5C3E" w:rsidRDefault="004F5C3E">
      <w:pPr>
        <w:pStyle w:val="ConsPlusNormal"/>
        <w:jc w:val="right"/>
      </w:pPr>
    </w:p>
    <w:p w:rsidR="004F5C3E" w:rsidRDefault="004F5C3E">
      <w:pPr>
        <w:pStyle w:val="ConsPlusTitle"/>
        <w:jc w:val="center"/>
      </w:pPr>
      <w:bookmarkStart w:id="0" w:name="P29"/>
      <w:bookmarkEnd w:id="0"/>
      <w:r>
        <w:t>ПОЛОЖЕНИЕ</w:t>
      </w:r>
    </w:p>
    <w:p w:rsidR="004F5C3E" w:rsidRDefault="004F5C3E">
      <w:pPr>
        <w:pStyle w:val="ConsPlusTitle"/>
        <w:jc w:val="center"/>
      </w:pPr>
      <w:r>
        <w:t>О ЛЕСАХ ГОРОДА КРАСНОЯРСКА</w:t>
      </w:r>
    </w:p>
    <w:p w:rsidR="004F5C3E" w:rsidRDefault="004F5C3E">
      <w:pPr>
        <w:pStyle w:val="ConsPlusNormal"/>
        <w:jc w:val="center"/>
      </w:pPr>
      <w:r>
        <w:t>Список изменяющих документов</w:t>
      </w:r>
    </w:p>
    <w:p w:rsidR="004F5C3E" w:rsidRDefault="004F5C3E">
      <w:pPr>
        <w:pStyle w:val="ConsPlusNormal"/>
        <w:jc w:val="center"/>
      </w:pPr>
      <w:proofErr w:type="gramStart"/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  <w:proofErr w:type="gramEnd"/>
    </w:p>
    <w:p w:rsidR="004F5C3E" w:rsidRDefault="004F5C3E">
      <w:pPr>
        <w:pStyle w:val="ConsPlusNormal"/>
        <w:jc w:val="center"/>
      </w:pPr>
      <w:r>
        <w:t>от 08.04.2011 N 122)</w:t>
      </w:r>
    </w:p>
    <w:p w:rsidR="004F5C3E" w:rsidRDefault="004F5C3E">
      <w:pPr>
        <w:pStyle w:val="ConsPlusNormal"/>
        <w:jc w:val="both"/>
      </w:pPr>
    </w:p>
    <w:p w:rsidR="004F5C3E" w:rsidRDefault="004F5C3E">
      <w:pPr>
        <w:pStyle w:val="ConsPlusNormal"/>
        <w:jc w:val="center"/>
      </w:pPr>
      <w:r>
        <w:t>I. ОБЩИЕ ПОЛОЖЕНИЯ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  <w:r>
        <w:t>1.1. Настоящее Положение определяет порядок использования, охраны, защиты, воспроизводства лесов, расположенных на территории муниципального образования город Красноярск (далее по тексту - город).</w:t>
      </w:r>
    </w:p>
    <w:p w:rsidR="004F5C3E" w:rsidRDefault="004F5C3E">
      <w:pPr>
        <w:pStyle w:val="ConsPlusNormal"/>
        <w:ind w:firstLine="540"/>
        <w:jc w:val="both"/>
      </w:pPr>
      <w:r>
        <w:t>1.2. Леса города Красноярска (далее - городские леса) - это совокупность древесной, кустарниковой и травянистой растительности, земли, животного мира и других составляющих природного объекта, имеющих важное экологическое, экономическое и социальное значение для города.</w:t>
      </w:r>
    </w:p>
    <w:p w:rsidR="004F5C3E" w:rsidRDefault="004F5C3E">
      <w:pPr>
        <w:pStyle w:val="ConsPlusNormal"/>
        <w:ind w:firstLine="540"/>
        <w:jc w:val="both"/>
      </w:pPr>
      <w:r>
        <w:t xml:space="preserve">1.3. Лесным участком в городских лесах является земельный участок, границы которого </w:t>
      </w:r>
      <w:r>
        <w:lastRenderedPageBreak/>
        <w:t>определены в соответствии с лесным и земельным законодательством.</w:t>
      </w:r>
    </w:p>
    <w:p w:rsidR="004F5C3E" w:rsidRDefault="004F5C3E">
      <w:pPr>
        <w:pStyle w:val="ConsPlusNormal"/>
        <w:ind w:firstLine="540"/>
        <w:jc w:val="both"/>
      </w:pPr>
      <w:r>
        <w:t>1.4. Городские леса располагаются на землях города, выполняют функции защиты природных и иных объектов, подлежат освоению в целях сохранения средообразующих, водоохранных, защитных, санитарно-гигиенических, оздоровительных и иных полезных функций лесов с использованием таких лесов в соответствии с целевым назначением в порядке, установленном действующим законодательством.</w:t>
      </w:r>
    </w:p>
    <w:p w:rsidR="004F5C3E" w:rsidRDefault="004F5C3E">
      <w:pPr>
        <w:pStyle w:val="ConsPlusNormal"/>
        <w:ind w:firstLine="540"/>
        <w:jc w:val="both"/>
      </w:pPr>
      <w:r>
        <w:t>1.5. Формы собственности на лесные участки в городских лесах определяются в соответствии с земельным законодательством.</w:t>
      </w:r>
    </w:p>
    <w:p w:rsidR="004F5C3E" w:rsidRDefault="004F5C3E">
      <w:pPr>
        <w:pStyle w:val="ConsPlusNormal"/>
        <w:ind w:firstLine="540"/>
        <w:jc w:val="both"/>
      </w:pPr>
      <w:r>
        <w:t xml:space="preserve">1.6. </w:t>
      </w:r>
      <w:proofErr w:type="gramStart"/>
      <w:r>
        <w:t>Контроль за</w:t>
      </w:r>
      <w:proofErr w:type="gramEnd"/>
      <w:r>
        <w:t xml:space="preserve"> соблюдением исполнения требований лесохозяйственного регламента в городских лесах осуществляется муниципальным казенным учреждением города Красноярска "Городские леса" (далее - Уполномоченный орган).</w:t>
      </w:r>
    </w:p>
    <w:p w:rsidR="004F5C3E" w:rsidRDefault="004F5C3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1.6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08.04.2011 N 122)</w:t>
      </w:r>
    </w:p>
    <w:p w:rsidR="004F5C3E" w:rsidRDefault="004F5C3E">
      <w:pPr>
        <w:pStyle w:val="ConsPlusNormal"/>
        <w:ind w:firstLine="540"/>
        <w:jc w:val="both"/>
      </w:pPr>
      <w:r>
        <w:t>1.7. Уполномоченный орган при осуществлении своей деятельности руководствуется действующим законодательством, федеральными и краевыми нормативными правовыми актами, решениями Красноярского городского Совета депутатов, постановлениями и распоряжениями Главы города, иными правовыми актами города и настоящим Положением.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center"/>
      </w:pPr>
      <w:r>
        <w:t>II. ОРГАНИЗАЦИЯ ИСПОЛЬЗОВАНИЯ ГОРОДСКИХ ЛЕСОВ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  <w:r>
        <w:t>2.1. Лесоустройство городских лесов проводится в порядке, установленном действующим законодательством.</w:t>
      </w:r>
    </w:p>
    <w:p w:rsidR="004F5C3E" w:rsidRDefault="004F5C3E">
      <w:pPr>
        <w:pStyle w:val="ConsPlusNormal"/>
        <w:ind w:firstLine="540"/>
        <w:jc w:val="both"/>
      </w:pPr>
      <w:r>
        <w:t>2.2. Городские леса используются для одной или нескольких целей в соответствии с видом использования лесов и в порядке, установленном действующим законодательством.</w:t>
      </w:r>
    </w:p>
    <w:p w:rsidR="004F5C3E" w:rsidRDefault="004F5C3E">
      <w:pPr>
        <w:pStyle w:val="ConsPlusNormal"/>
        <w:ind w:firstLine="540"/>
        <w:jc w:val="both"/>
      </w:pPr>
      <w:r>
        <w:t>2.3. Виды использования лесных участков в городских лесах устанавливаются в соответствии с лесохозяйственным регламентом, утверждаемым в порядке, предусмотренном действующим законодательством.</w:t>
      </w:r>
    </w:p>
    <w:p w:rsidR="004F5C3E" w:rsidRDefault="004F5C3E">
      <w:pPr>
        <w:pStyle w:val="ConsPlusNormal"/>
        <w:ind w:firstLine="540"/>
        <w:jc w:val="both"/>
      </w:pPr>
      <w:r>
        <w:t>2.4. Лесные участки в городских лесах подлежат государственному кадастровому учету в порядке, определяемом действующим законодательством.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center"/>
      </w:pPr>
      <w:r>
        <w:t>III. ПРЕДОСТАВЛЕНИЕ ЛЕСНЫХ УЧАСТКОВ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  <w:bookmarkStart w:id="1" w:name="P55"/>
      <w:bookmarkEnd w:id="1"/>
      <w:r>
        <w:t>3.1. Лесные участки в городских лесах предоставляются в постоянное (бессрочное) пользование, аренду, безвозмездное срочное пользование юридическим лицам; в аренду, безвозмездное срочное пользование - гражданам для осуществления одного или нескольких видов использования лесов в порядке, установленном гражданским законодательством, лесным законодательством, земельным законодательством и иными нормативно-правовыми актами, лесохозяйственным регламентом.</w:t>
      </w:r>
    </w:p>
    <w:p w:rsidR="004F5C3E" w:rsidRDefault="004F5C3E">
      <w:pPr>
        <w:pStyle w:val="ConsPlusNormal"/>
        <w:ind w:firstLine="540"/>
        <w:jc w:val="both"/>
      </w:pPr>
      <w:r>
        <w:t>3.2. Договор аренды лесного участка заключается по результатам аукциона в порядке, установленном действующим законодательством, допускается заключение договора аренды без проведения аукциона в случаях, предусмотренных лесным законодательством.</w:t>
      </w:r>
    </w:p>
    <w:p w:rsidR="004F5C3E" w:rsidRDefault="004F5C3E">
      <w:pPr>
        <w:pStyle w:val="ConsPlusNormal"/>
        <w:ind w:firstLine="540"/>
        <w:jc w:val="both"/>
      </w:pPr>
      <w:r>
        <w:t>3.3. На лесные участки, предоставленные в установленном порядке в постоянное (бессрочное) пользование или в аренду, ежегодно подается лесная декларация в порядке, определяемом действующим законодательством.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center"/>
      </w:pPr>
      <w:r>
        <w:t>IV. ПРЕКРАЩЕНИЕ ПРАВ ПОЛЬЗОВАНИЯ ЛЕСНЫМИ УЧАСТКАМИ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  <w:r>
        <w:t>4.1. Прекращение прав пользования лесными участками в городских лесах осуществляется в порядке, установленном законодательством Российской Федерации.</w:t>
      </w:r>
    </w:p>
    <w:p w:rsidR="004F5C3E" w:rsidRDefault="004F5C3E">
      <w:pPr>
        <w:pStyle w:val="ConsPlusNormal"/>
        <w:ind w:firstLine="540"/>
        <w:jc w:val="both"/>
      </w:pPr>
      <w:r>
        <w:t>4.2. Прекращение прав пользования лесными участками в городских лесах не освобождает лесопользователей от ответственности за нарушение лесного законодательства.</w:t>
      </w:r>
    </w:p>
    <w:p w:rsidR="004F5C3E" w:rsidRDefault="004F5C3E">
      <w:pPr>
        <w:pStyle w:val="ConsPlusNormal"/>
        <w:ind w:firstLine="540"/>
        <w:jc w:val="both"/>
      </w:pPr>
      <w:r>
        <w:t xml:space="preserve">4.3. Невыполнение юридическими лицами, индивидуальными предпринимателями и гражданами, осуществляющими использование лесных участков в городских лесах, лесохозяйственного регламента является основанием для досрочного расторжения договоров аренды лесного участка, а также принудительного прекращения права постоянного (бессрочного) </w:t>
      </w:r>
      <w:r>
        <w:lastRenderedPageBreak/>
        <w:t>пользования лесным участком или безвозмездного срочного пользования лесным участком.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center"/>
      </w:pPr>
      <w:r>
        <w:t>V. ПОРЯДОК ПРЕБЫВАНИЯ ГРАЖДАН В ГОРОДСКИХ ЛЕСАХ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  <w:r>
        <w:t>5.1. Граждане имеют право свободно и бесплатно находиться в городских лесах, собирать для собственных нужд дикорастущие плоды, ягоды, орехи, грибы, лекарственные растения.</w:t>
      </w:r>
    </w:p>
    <w:p w:rsidR="004F5C3E" w:rsidRDefault="004F5C3E">
      <w:pPr>
        <w:pStyle w:val="ConsPlusNormal"/>
        <w:ind w:firstLine="540"/>
        <w:jc w:val="both"/>
      </w:pPr>
      <w:r>
        <w:t>5.2. Гражданам запрещается осуществлять заготовку и сбор грибов и дикорастущих растений, виды которых занесены в Красную книгу Российской Федерации и Красную книгу Красноярского края, а также грибов и дикорастущих растений, которые признаются наркотическими средствами в соответствии с федеральным законодательством о наркотических средствах и психотропных веществах.</w:t>
      </w:r>
    </w:p>
    <w:p w:rsidR="004F5C3E" w:rsidRDefault="004F5C3E">
      <w:pPr>
        <w:pStyle w:val="ConsPlusNormal"/>
        <w:ind w:firstLine="540"/>
        <w:jc w:val="both"/>
      </w:pPr>
      <w:r>
        <w:t xml:space="preserve">5.3. </w:t>
      </w:r>
      <w:proofErr w:type="gramStart"/>
      <w:r>
        <w:t>При пребывании в городских лесах граждане обязаны соблюдать правила пожарной безопасности, правила санитарной безопасности, не допускается порча, уничтожение деревьев, кустарников, животных, разорение муравейников и гнездовий птиц, засорение лесов бытовым, строительным мусором и иными видами отходов, проезд транспортных средств и иных механизмов по произвольным, неустановленным маршрутам, стоянка и мойка автотранспортных средств и других видов самоходной техники вне установленных мест.</w:t>
      </w:r>
      <w:proofErr w:type="gramEnd"/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center"/>
      </w:pPr>
      <w:r>
        <w:t>VI. ПОЛЬЗОВАНИЕ ЛЕСНЫМИ УЧАСТКАМИ</w:t>
      </w:r>
    </w:p>
    <w:p w:rsidR="004F5C3E" w:rsidRDefault="004F5C3E">
      <w:pPr>
        <w:pStyle w:val="ConsPlusNormal"/>
        <w:jc w:val="center"/>
      </w:pPr>
      <w:r>
        <w:t>В РЕКРЕАЦИОННЫХ ЦЕЛЯХ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  <w:r>
        <w:t>6.1. Для осуществления рекреационной деятельности лесные участки предоставляются муниципальным учреждениям в постоянное (бессрочное) пользование, другим лицам - в аренду.</w:t>
      </w:r>
    </w:p>
    <w:p w:rsidR="004F5C3E" w:rsidRDefault="004F5C3E">
      <w:pPr>
        <w:pStyle w:val="ConsPlusNormal"/>
        <w:ind w:firstLine="540"/>
        <w:jc w:val="both"/>
      </w:pPr>
      <w:r>
        <w:t xml:space="preserve">6.2. </w:t>
      </w:r>
      <w:proofErr w:type="gramStart"/>
      <w:r>
        <w:t>Для осуществления рекреационной деятельности в целях организации отдыха, физкультурно-оздоровительной и спортивной деятельности юридические лица, индивидуальные предприниматели, граждане, использующие лесные участки, могут организовывать культурно-массовые мероприятия на специально отведенных местах, пешеходные, велосипедные и лыжные прогулки, спортивные соревнования по отдельным видам спорта, специфика которых соответствует проведению соревнований в городских лесах и сохранению их защитных функций.</w:t>
      </w:r>
      <w:proofErr w:type="gramEnd"/>
    </w:p>
    <w:p w:rsidR="004F5C3E" w:rsidRDefault="004F5C3E">
      <w:pPr>
        <w:pStyle w:val="ConsPlusNormal"/>
        <w:ind w:firstLine="540"/>
        <w:jc w:val="both"/>
      </w:pPr>
      <w:r>
        <w:t>6.3. При осуществлении рекреационной деятельности на лесных участках допускается организация мероприятий по благоустройству (размещение дорожно-тропиночной сети, информационных стендов и аншлагов по природоохранной тематике, лесной мебели, навесов от дождя, указателей направления движения, контейнеров для сбора и хранения мусора).</w:t>
      </w:r>
    </w:p>
    <w:p w:rsidR="004F5C3E" w:rsidRDefault="004F5C3E">
      <w:pPr>
        <w:pStyle w:val="ConsPlusNormal"/>
        <w:ind w:firstLine="540"/>
        <w:jc w:val="both"/>
      </w:pPr>
      <w:r>
        <w:t>6.4. Порядок размещения временных сооружений при осуществлении рекреационной деятельности на лесных участках устанавливается в соответствии с нормативно-правовыми актами города Красноярска.</w:t>
      </w:r>
    </w:p>
    <w:p w:rsidR="004F5C3E" w:rsidRDefault="004F5C3E">
      <w:pPr>
        <w:pStyle w:val="ConsPlusNormal"/>
        <w:ind w:firstLine="540"/>
        <w:jc w:val="both"/>
      </w:pPr>
      <w:r>
        <w:t>6.5. Размещение временных сооружений для осуществления рекреационной деятельности допускается на лесных участках, не занятых деревьями и кустарниками.</w:t>
      </w:r>
    </w:p>
    <w:p w:rsidR="004F5C3E" w:rsidRDefault="004F5C3E">
      <w:pPr>
        <w:pStyle w:val="ConsPlusNormal"/>
        <w:ind w:firstLine="540"/>
        <w:jc w:val="both"/>
      </w:pPr>
      <w:r>
        <w:t>6.6. При осуществлении разрешенных видов пользования на лесных участках и территориях, прилегающих к ним, должны сохраняться природные ландшафты, объекты животного и растительного мира, водные объекты.</w:t>
      </w:r>
    </w:p>
    <w:p w:rsidR="004F5C3E" w:rsidRDefault="004F5C3E">
      <w:pPr>
        <w:pStyle w:val="ConsPlusNormal"/>
        <w:ind w:firstLine="540"/>
        <w:jc w:val="both"/>
      </w:pPr>
      <w:r>
        <w:t>6.7. Для осуществления рекреационной деятельности городские леса используются способами, не наносящими вреда природному объекту и здоровью человека.</w:t>
      </w:r>
    </w:p>
    <w:p w:rsidR="004F5C3E" w:rsidRDefault="004F5C3E">
      <w:pPr>
        <w:pStyle w:val="ConsPlusNormal"/>
        <w:ind w:firstLine="540"/>
        <w:jc w:val="both"/>
      </w:pPr>
      <w:r>
        <w:t>6.8. При осуществлении рекреационной деятельности на площади предоставленного лесного участка и прилегающих территориях за его пределами не допускается повреждение и уничтожение деревьев, кустарников, растительного покрова, захламление бытовым мусором, иными видами отходов, применение механических средств, загрязнение химическими и радиоактивными веществами.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center"/>
      </w:pPr>
      <w:r>
        <w:t>VII. ВОСПРОИЗВОДСТВО ГОРОДСКИХ ЛЕСОВ И ЛЕСОРАЗВЕДЕНИЕ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  <w:r>
        <w:t>7.1. Воспроизводство городских лесов осуществляется путем проведения мероприятий по лесовосстановлению и уходу за лесами.</w:t>
      </w:r>
    </w:p>
    <w:p w:rsidR="004F5C3E" w:rsidRDefault="004F5C3E">
      <w:pPr>
        <w:pStyle w:val="ConsPlusNormal"/>
        <w:ind w:firstLine="540"/>
        <w:jc w:val="both"/>
      </w:pPr>
      <w:r>
        <w:t xml:space="preserve">7.2. Восстановление городских лесов осуществляется путем естественного, искусственного </w:t>
      </w:r>
      <w:r>
        <w:lastRenderedPageBreak/>
        <w:t>или комбинированного лесовосстановления.</w:t>
      </w:r>
    </w:p>
    <w:p w:rsidR="004F5C3E" w:rsidRDefault="004F5C3E">
      <w:pPr>
        <w:pStyle w:val="ConsPlusNormal"/>
        <w:ind w:firstLine="540"/>
        <w:jc w:val="both"/>
      </w:pPr>
      <w:r>
        <w:t>7.3. Лесоразведение городских лесов осуществляется в целях повышения функциональной устойчивости городских лесов, предотвращения водной, ветровой и иной эрозии почв, создания защитных лесов.</w:t>
      </w:r>
    </w:p>
    <w:p w:rsidR="004F5C3E" w:rsidRDefault="004F5C3E">
      <w:pPr>
        <w:pStyle w:val="ConsPlusNormal"/>
        <w:ind w:firstLine="540"/>
        <w:jc w:val="both"/>
      </w:pPr>
      <w:r>
        <w:t>7.4. Мероприятия по уходу за городскими лесами проводятся в целях улучшения эстетических, санитарно-гигиенических качеств, породного состава, сохранения их полезных функций.</w:t>
      </w:r>
    </w:p>
    <w:p w:rsidR="004F5C3E" w:rsidRDefault="004F5C3E">
      <w:pPr>
        <w:pStyle w:val="ConsPlusNormal"/>
        <w:ind w:firstLine="540"/>
        <w:jc w:val="both"/>
      </w:pPr>
      <w:r>
        <w:t>7.5. Порядок проведения мероприятий по использованию лесных участков в целях воспроизводства, лесовосстановления, ухода за лесом определяется в соответствии с действующим законодательством.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center"/>
      </w:pPr>
      <w:r>
        <w:t>VIII. ОХРАНА И ЗАЩИТА ГОРОДСКИХ ЛЕСОВ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  <w:r>
        <w:t>8.1. Городские леса подлежат охране от пожаров, незаконных порубок, загрязнения и иного негативного воздействия, нарушений установленного порядка использования и других действий, причиняющих вред городским лесам, а также подлежат защите от вредителей в порядке, предусмотренном действующим законодательством.</w:t>
      </w:r>
    </w:p>
    <w:p w:rsidR="004F5C3E" w:rsidRDefault="004F5C3E">
      <w:pPr>
        <w:pStyle w:val="ConsPlusNormal"/>
        <w:ind w:firstLine="540"/>
        <w:jc w:val="both"/>
      </w:pPr>
      <w:r>
        <w:t>8.2. В целях соблюдения действующего законодательства Российской Федерации, нормативно-правовых актов города Красноярска Уполномоченным органом осуществляется лесной контроль и надзор за использованием, охраной, защитой, воспроизводством лесов города.</w:t>
      </w:r>
    </w:p>
    <w:p w:rsidR="004F5C3E" w:rsidRDefault="004F5C3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8.2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08.04.2011 N 122)</w:t>
      </w:r>
    </w:p>
    <w:p w:rsidR="004F5C3E" w:rsidRDefault="004F5C3E">
      <w:pPr>
        <w:pStyle w:val="ConsPlusNormal"/>
        <w:ind w:firstLine="540"/>
        <w:jc w:val="both"/>
      </w:pPr>
      <w:r>
        <w:t>8.3. Порядок осуществления муниципального лесного контроля и надзора на территории городских лесов устанавливается в соответствии с действующим законодательством.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center"/>
      </w:pPr>
      <w:r>
        <w:t>IX. ПЛАТА ЗА ИСПОЛЬЗОВАНИЕ ГОРОДСКИХ ЛЕСОВ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  <w:r>
        <w:t xml:space="preserve">9.1. Использование предоставленных в соответствии с </w:t>
      </w:r>
      <w:hyperlink w:anchor="P55" w:history="1">
        <w:r>
          <w:rPr>
            <w:color w:val="0000FF"/>
          </w:rPr>
          <w:t>пунктом 3.1</w:t>
        </w:r>
      </w:hyperlink>
      <w:r>
        <w:t xml:space="preserve"> настоящего Положения лесных участков в городских лесах является платным.</w:t>
      </w:r>
    </w:p>
    <w:p w:rsidR="004F5C3E" w:rsidRDefault="004F5C3E">
      <w:pPr>
        <w:pStyle w:val="ConsPlusNormal"/>
        <w:ind w:firstLine="540"/>
        <w:jc w:val="both"/>
      </w:pPr>
      <w:r>
        <w:t>9.2. Размер платы за пользование городскими лесами определяется в соответствии с действующим законодательством и подлежит зачислению в доход бюджета города.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center"/>
      </w:pPr>
      <w:r>
        <w:t>X. ОТВЕТСТВЕННОСТЬ ЗА НАРУШЕНИЕ ПРАВИЛ ПОЛЬЗОВАНИЯ</w:t>
      </w:r>
    </w:p>
    <w:p w:rsidR="004F5C3E" w:rsidRDefault="004F5C3E">
      <w:pPr>
        <w:pStyle w:val="ConsPlusNormal"/>
        <w:jc w:val="center"/>
      </w:pPr>
      <w:r>
        <w:t>ГОРОДСКИМИ ЛЕСАМИ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  <w:r>
        <w:t>10.1. За нарушение правил пользования городскими лесами при осуществлении хозяйственной и иной деятельности юридическими лицами, индивидуальными предпринимателями, гражданами предусмотрена ответственность в соответствии с действующим законодательством.</w:t>
      </w:r>
    </w:p>
    <w:p w:rsidR="004F5C3E" w:rsidRDefault="004F5C3E">
      <w:pPr>
        <w:pStyle w:val="ConsPlusNormal"/>
        <w:ind w:firstLine="540"/>
        <w:jc w:val="both"/>
      </w:pPr>
      <w:r>
        <w:t>10.2. Нарушение лесного законодательства влечет за собой административную, уголовную ответственность в порядке, установленном действующим законодательством. Привлечение к ответственности не освобождает виновных лиц от обязанности устранить выявленные нарушения и возместить ущерб.</w:t>
      </w:r>
    </w:p>
    <w:p w:rsidR="004F5C3E" w:rsidRDefault="004F5C3E">
      <w:pPr>
        <w:pStyle w:val="ConsPlusNormal"/>
        <w:ind w:firstLine="540"/>
        <w:jc w:val="both"/>
      </w:pPr>
      <w:r>
        <w:t>10.3. Размер ущерба, причиненного городским лесам, определяется исходя из фактических затрат, обеспечивающих полное восстановление уничтоженных или поврежденных составляющих природного объекта, в порядке, установленном действующим законодательством, и подлежит зачислению в доход бюджета города.</w:t>
      </w:r>
    </w:p>
    <w:p w:rsidR="004F5C3E" w:rsidRDefault="004F5C3E">
      <w:pPr>
        <w:pStyle w:val="ConsPlusNormal"/>
        <w:ind w:firstLine="540"/>
        <w:jc w:val="both"/>
      </w:pPr>
      <w:r>
        <w:t>10.4. Разрешение споров в области использования, охраны, защиты и воспроизводства городских лесов осуществляется в судебном порядке.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jc w:val="right"/>
      </w:pPr>
      <w:r>
        <w:t>Заместитель Главы города -</w:t>
      </w:r>
    </w:p>
    <w:p w:rsidR="004F5C3E" w:rsidRDefault="004F5C3E">
      <w:pPr>
        <w:pStyle w:val="ConsPlusNormal"/>
        <w:jc w:val="right"/>
      </w:pPr>
      <w:r>
        <w:t>начальник департамента</w:t>
      </w:r>
    </w:p>
    <w:p w:rsidR="004F5C3E" w:rsidRDefault="004F5C3E">
      <w:pPr>
        <w:pStyle w:val="ConsPlusNormal"/>
        <w:jc w:val="right"/>
      </w:pPr>
      <w:r>
        <w:t>муниципального имущества</w:t>
      </w:r>
    </w:p>
    <w:p w:rsidR="004F5C3E" w:rsidRDefault="004F5C3E">
      <w:pPr>
        <w:pStyle w:val="ConsPlusNormal"/>
        <w:jc w:val="right"/>
      </w:pPr>
      <w:r>
        <w:t>и земельных отношений</w:t>
      </w:r>
    </w:p>
    <w:p w:rsidR="004F5C3E" w:rsidRDefault="004F5C3E">
      <w:pPr>
        <w:pStyle w:val="ConsPlusNormal"/>
        <w:jc w:val="right"/>
      </w:pPr>
      <w:r>
        <w:t>Е.В.КИРИЛЮК</w:t>
      </w: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ind w:firstLine="540"/>
        <w:jc w:val="both"/>
      </w:pPr>
    </w:p>
    <w:p w:rsidR="004F5C3E" w:rsidRDefault="004F5C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6299" w:rsidRDefault="00986299">
      <w:bookmarkStart w:id="2" w:name="_GoBack"/>
      <w:bookmarkEnd w:id="2"/>
    </w:p>
    <w:sectPr w:rsidR="00986299" w:rsidSect="0026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9B"/>
    <w:rsid w:val="004F5C3E"/>
    <w:rsid w:val="0085299B"/>
    <w:rsid w:val="0098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5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5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53D9140CAD80AF92713FB58B42703B2A283D9CC171042D6DEC9BFB57C71C1740D9C7F86BAEF587gBDFJ" TargetMode="External"/><Relationship Id="rId13" Type="http://schemas.openxmlformats.org/officeDocument/2006/relationships/hyperlink" Target="consultantplus://offline/ref=BF53D9140CAD80AF927121B89D2E2F34282B6190C370067A30B3C0A600CE164007969EBA2FA3F484BBC218gFD2J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53D9140CAD80AF92713FB58B42703B2A283C9DCD75042D6DEC9BFB57C71C1740D9C7F86BAEF082gBD9J" TargetMode="External"/><Relationship Id="rId12" Type="http://schemas.openxmlformats.org/officeDocument/2006/relationships/hyperlink" Target="consultantplus://offline/ref=BF53D9140CAD80AF927121B89D2E2F34282B6190C477087237BE9DAC08971A420099C1AD28EAF885BBC21CFFg5DB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53D9140CAD80AF927121B89D2E2F34282B6190C370067A30B3C0A600CE164007969EBA2FA3F484BBC218gFD2J" TargetMode="External"/><Relationship Id="rId11" Type="http://schemas.openxmlformats.org/officeDocument/2006/relationships/hyperlink" Target="consultantplus://offline/ref=BF53D9140CAD80AF927121B89D2E2F34282B6190C477087237BE9DAC08971A420099C1AD28EAF885BBC319FFg5D3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F53D9140CAD80AF927121B89D2E2F34282B6190C370067A30B3C0A600CE164007969EBA2FA3F484BBC218gFDFJ" TargetMode="External"/><Relationship Id="rId10" Type="http://schemas.openxmlformats.org/officeDocument/2006/relationships/hyperlink" Target="consultantplus://offline/ref=BF53D9140CAD80AF927121B89D2E2F34282B6190C477087237BE9DAC08971A420099C1AD28EAF885BBC21BFEg5DDJ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53D9140CAD80AF92713FB58B42703B2A283C9DCD75042D6DEC9BFB57gCD7J" TargetMode="External"/><Relationship Id="rId14" Type="http://schemas.openxmlformats.org/officeDocument/2006/relationships/hyperlink" Target="consultantplus://offline/ref=BF53D9140CAD80AF927121B89D2E2F34282B6190C370067A30B3C0A600CE164007969EBA2FA3F484BBC218gFD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6A8277-0913-45A3-BF49-B7BA44FC6F6F}"/>
</file>

<file path=customXml/itemProps2.xml><?xml version="1.0" encoding="utf-8"?>
<ds:datastoreItem xmlns:ds="http://schemas.openxmlformats.org/officeDocument/2006/customXml" ds:itemID="{559E9B06-9968-4C75-A03E-CBD56121F063}"/>
</file>

<file path=customXml/itemProps3.xml><?xml version="1.0" encoding="utf-8"?>
<ds:datastoreItem xmlns:ds="http://schemas.openxmlformats.org/officeDocument/2006/customXml" ds:itemID="{D0B36AE2-DB4D-4528-A03B-B457A4CF8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Докалова Наталья Сергеевна</dc:creator>
  <cp:keywords/>
  <dc:description/>
  <cp:lastModifiedBy>Докалова Наталья Сергеевна</cp:lastModifiedBy>
  <cp:revision>2</cp:revision>
  <dcterms:created xsi:type="dcterms:W3CDTF">2016-02-02T09:01:00Z</dcterms:created>
  <dcterms:modified xsi:type="dcterms:W3CDTF">2016-02-02T09:03:00Z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