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2B" w:rsidRDefault="00AA432B" w:rsidP="00AA432B">
      <w:pPr>
        <w:ind w:firstLine="0"/>
        <w:jc w:val="center"/>
        <w:rPr>
          <w:noProof/>
          <w:sz w:val="24"/>
          <w:lang w:eastAsia="ru-RU"/>
        </w:rPr>
      </w:pPr>
    </w:p>
    <w:p w:rsidR="00122A2E" w:rsidRDefault="00122A2E" w:rsidP="00122A2E">
      <w:pPr>
        <w:ind w:firstLine="0"/>
        <w:jc w:val="center"/>
        <w:rPr>
          <w:sz w:val="36"/>
          <w:szCs w:val="36"/>
        </w:rPr>
      </w:pPr>
    </w:p>
    <w:p w:rsidR="00122A2E" w:rsidRPr="00042B34" w:rsidRDefault="00122A2E" w:rsidP="00122A2E">
      <w:pPr>
        <w:ind w:firstLine="0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ПРОЕКТ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Pr="00AA432B" w:rsidRDefault="00AA432B" w:rsidP="00AA432B">
      <w:pPr>
        <w:ind w:firstLine="0"/>
        <w:jc w:val="center"/>
        <w:rPr>
          <w:b/>
          <w:sz w:val="36"/>
        </w:rPr>
      </w:pPr>
      <w:r w:rsidRPr="00AA432B">
        <w:rPr>
          <w:b/>
          <w:sz w:val="36"/>
        </w:rPr>
        <w:t>АДМИНИСТРАЦИЯ ГОРОДА КРАСНОЯРСКА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A3BE3">
        <w:rPr>
          <w:sz w:val="30"/>
          <w:szCs w:val="30"/>
        </w:rPr>
        <w:t xml:space="preserve">В целях оптимизации </w:t>
      </w:r>
      <w:hyperlink r:id="rId9" w:history="1">
        <w:r w:rsidRPr="00EA3BE3">
          <w:rPr>
            <w:sz w:val="30"/>
            <w:szCs w:val="30"/>
          </w:rPr>
          <w:t>схемы</w:t>
        </w:r>
      </w:hyperlink>
      <w:r w:rsidRPr="00EA3BE3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>остановлением адм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 xml:space="preserve">нистрации города от 27.09.2012 </w:t>
      </w:r>
      <w:r w:rsidR="00ED29BD" w:rsidRPr="00EA3BE3">
        <w:rPr>
          <w:sz w:val="30"/>
          <w:szCs w:val="30"/>
        </w:rPr>
        <w:t>№</w:t>
      </w:r>
      <w:r w:rsidRPr="00EA3BE3">
        <w:rPr>
          <w:sz w:val="30"/>
          <w:szCs w:val="30"/>
        </w:rPr>
        <w:t xml:space="preserve"> 415, в соответствии со </w:t>
      </w:r>
      <w:hyperlink r:id="rId10" w:history="1">
        <w:r w:rsidRPr="00EA3BE3">
          <w:rPr>
            <w:sz w:val="30"/>
            <w:szCs w:val="30"/>
          </w:rPr>
          <w:t>ст. 16</w:t>
        </w:r>
      </w:hyperlink>
      <w:r w:rsidRPr="00EA3BE3">
        <w:rPr>
          <w:sz w:val="30"/>
          <w:szCs w:val="30"/>
        </w:rPr>
        <w:t xml:space="preserve"> Фед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 xml:space="preserve">рального закона от 06.10.2003 </w:t>
      </w:r>
      <w:r w:rsidR="00ED29BD" w:rsidRPr="00EA3BE3">
        <w:rPr>
          <w:sz w:val="30"/>
          <w:szCs w:val="30"/>
        </w:rPr>
        <w:t>№ 131-ФЗ «</w:t>
      </w:r>
      <w:r w:rsidRPr="00EA3BE3">
        <w:rPr>
          <w:sz w:val="30"/>
          <w:szCs w:val="30"/>
        </w:rPr>
        <w:t>Об общих принципах орган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>зации местного самоуп</w:t>
      </w:r>
      <w:r w:rsidR="00ED29BD" w:rsidRPr="00EA3BE3">
        <w:rPr>
          <w:sz w:val="30"/>
          <w:szCs w:val="30"/>
        </w:rPr>
        <w:t>равления в Российской Федерации»</w:t>
      </w:r>
      <w:r w:rsidRPr="00EA3BE3">
        <w:rPr>
          <w:sz w:val="30"/>
          <w:szCs w:val="30"/>
        </w:rPr>
        <w:t xml:space="preserve">, </w:t>
      </w:r>
      <w:hyperlink r:id="rId11" w:history="1">
        <w:r w:rsidR="00960E8A" w:rsidRPr="00EA3BE3">
          <w:rPr>
            <w:sz w:val="30"/>
            <w:szCs w:val="30"/>
          </w:rPr>
          <w:t>п</w:t>
        </w:r>
        <w:r w:rsidRPr="00EA3BE3">
          <w:rPr>
            <w:sz w:val="30"/>
            <w:szCs w:val="30"/>
          </w:rPr>
          <w:t>останов</w:t>
        </w:r>
        <w:r w:rsidR="00960E8A" w:rsidRPr="00EA3BE3">
          <w:rPr>
            <w:sz w:val="30"/>
            <w:szCs w:val="30"/>
          </w:rPr>
          <w:t>-</w:t>
        </w:r>
        <w:proofErr w:type="spellStart"/>
        <w:r w:rsidRPr="00EA3BE3">
          <w:rPr>
            <w:sz w:val="30"/>
            <w:szCs w:val="30"/>
          </w:rPr>
          <w:t>лением</w:t>
        </w:r>
        <w:proofErr w:type="spellEnd"/>
      </w:hyperlink>
      <w:r w:rsidRPr="00EA3BE3">
        <w:rPr>
          <w:sz w:val="30"/>
          <w:szCs w:val="30"/>
        </w:rPr>
        <w:t xml:space="preserve"> администрации города от 02.04.2012 </w:t>
      </w:r>
      <w:r w:rsidR="00ED29BD" w:rsidRPr="00EA3BE3">
        <w:rPr>
          <w:sz w:val="30"/>
          <w:szCs w:val="30"/>
        </w:rPr>
        <w:t>№ 137</w:t>
      </w:r>
      <w:proofErr w:type="gramEnd"/>
      <w:r w:rsidR="00ED29BD" w:rsidRPr="00EA3BE3">
        <w:rPr>
          <w:sz w:val="30"/>
          <w:szCs w:val="30"/>
        </w:rPr>
        <w:t xml:space="preserve"> «</w:t>
      </w:r>
      <w:r w:rsidRPr="00EA3BE3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EA3BE3">
        <w:rPr>
          <w:sz w:val="30"/>
          <w:szCs w:val="30"/>
        </w:rPr>
        <w:t xml:space="preserve">           </w:t>
      </w:r>
      <w:r w:rsidRPr="00EA3BE3">
        <w:rPr>
          <w:sz w:val="30"/>
          <w:szCs w:val="30"/>
        </w:rPr>
        <w:t>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, руководствуясь </w:t>
      </w:r>
      <w:hyperlink r:id="rId12" w:history="1">
        <w:r w:rsidR="00746FD3" w:rsidRPr="00EA3BE3">
          <w:rPr>
            <w:sz w:val="30"/>
            <w:szCs w:val="30"/>
          </w:rPr>
          <w:t>стат</w:t>
        </w:r>
        <w:r w:rsidR="00746FD3" w:rsidRPr="00EA3BE3">
          <w:rPr>
            <w:sz w:val="30"/>
            <w:szCs w:val="30"/>
          </w:rPr>
          <w:t>ь</w:t>
        </w:r>
        <w:r w:rsidR="00746FD3" w:rsidRPr="00EA3BE3">
          <w:rPr>
            <w:sz w:val="30"/>
            <w:szCs w:val="30"/>
          </w:rPr>
          <w:t>ями</w:t>
        </w:r>
        <w:r w:rsidRPr="00EA3BE3">
          <w:rPr>
            <w:sz w:val="30"/>
            <w:szCs w:val="30"/>
          </w:rPr>
          <w:t xml:space="preserve"> 41</w:t>
        </w:r>
      </w:hyperlink>
      <w:r w:rsidRPr="00EA3BE3">
        <w:rPr>
          <w:sz w:val="30"/>
          <w:szCs w:val="30"/>
        </w:rPr>
        <w:t xml:space="preserve">, </w:t>
      </w:r>
      <w:hyperlink r:id="rId13" w:history="1">
        <w:r w:rsidRPr="00EA3BE3">
          <w:rPr>
            <w:sz w:val="30"/>
            <w:szCs w:val="30"/>
          </w:rPr>
          <w:t>58</w:t>
        </w:r>
      </w:hyperlink>
      <w:r w:rsidRPr="00EA3BE3">
        <w:rPr>
          <w:sz w:val="30"/>
          <w:szCs w:val="30"/>
        </w:rPr>
        <w:t xml:space="preserve">, </w:t>
      </w:r>
      <w:hyperlink r:id="rId14" w:history="1">
        <w:r w:rsidRPr="00EA3BE3">
          <w:rPr>
            <w:sz w:val="30"/>
            <w:szCs w:val="30"/>
          </w:rPr>
          <w:t>59</w:t>
        </w:r>
      </w:hyperlink>
      <w:r w:rsidRPr="00EA3BE3">
        <w:rPr>
          <w:sz w:val="30"/>
          <w:szCs w:val="30"/>
        </w:rPr>
        <w:t xml:space="preserve"> Устава города Красноярска, </w:t>
      </w:r>
    </w:p>
    <w:p w:rsidR="00ED29BD" w:rsidRPr="00EA3BE3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ПОСТАНОВЛЯЮ:</w:t>
      </w:r>
    </w:p>
    <w:p w:rsidR="00ED29BD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 xml:space="preserve">1. Внести в </w:t>
      </w:r>
      <w:r w:rsidR="00B271C3" w:rsidRPr="00EA3BE3">
        <w:rPr>
          <w:sz w:val="30"/>
          <w:szCs w:val="30"/>
        </w:rPr>
        <w:t xml:space="preserve">таблицу </w:t>
      </w:r>
      <w:hyperlink r:id="rId15" w:history="1">
        <w:proofErr w:type="gramStart"/>
        <w:r w:rsidRPr="00EA3BE3">
          <w:rPr>
            <w:sz w:val="30"/>
            <w:szCs w:val="30"/>
          </w:rPr>
          <w:t>приложени</w:t>
        </w:r>
      </w:hyperlink>
      <w:r w:rsidR="00B271C3" w:rsidRPr="00EA3BE3">
        <w:rPr>
          <w:sz w:val="30"/>
          <w:szCs w:val="30"/>
        </w:rPr>
        <w:t>я</w:t>
      </w:r>
      <w:proofErr w:type="gramEnd"/>
      <w:r w:rsidRPr="00EA3BE3">
        <w:rPr>
          <w:sz w:val="30"/>
          <w:szCs w:val="30"/>
        </w:rPr>
        <w:t xml:space="preserve"> к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остановлению администрации города от 27.09.2012 </w:t>
      </w:r>
      <w:r w:rsidR="00ED29BD" w:rsidRPr="00EA3BE3">
        <w:rPr>
          <w:sz w:val="30"/>
          <w:szCs w:val="30"/>
        </w:rPr>
        <w:t>№ 415 «</w:t>
      </w:r>
      <w:r w:rsidRPr="00EA3BE3">
        <w:rPr>
          <w:sz w:val="30"/>
          <w:szCs w:val="30"/>
        </w:rPr>
        <w:t>Об утверждении схемы размещения вр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>менных 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следующие изменения:</w:t>
      </w:r>
    </w:p>
    <w:p w:rsidR="00D115AB" w:rsidRPr="003F05DE" w:rsidRDefault="0098082F" w:rsidP="00D115A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</w:t>
      </w:r>
      <w:r w:rsidR="00D115AB" w:rsidRPr="003F05DE">
        <w:rPr>
          <w:sz w:val="30"/>
          <w:szCs w:val="30"/>
        </w:rPr>
        <w:t>) графу «Период размещения временных сооружений» стр</w:t>
      </w:r>
      <w:r w:rsidR="0006209D" w:rsidRPr="003F05DE">
        <w:rPr>
          <w:sz w:val="30"/>
          <w:szCs w:val="30"/>
        </w:rPr>
        <w:t>ок</w:t>
      </w:r>
      <w:r w:rsidR="00D115AB" w:rsidRPr="003F05DE">
        <w:rPr>
          <w:sz w:val="30"/>
          <w:szCs w:val="30"/>
        </w:rPr>
        <w:t xml:space="preserve"> </w:t>
      </w:r>
      <w:r w:rsidR="003F05DE" w:rsidRPr="003F05DE">
        <w:rPr>
          <w:sz w:val="30"/>
          <w:szCs w:val="30"/>
        </w:rPr>
        <w:t>722</w:t>
      </w:r>
      <w:r w:rsidR="003F05DE">
        <w:rPr>
          <w:sz w:val="30"/>
          <w:szCs w:val="30"/>
        </w:rPr>
        <w:t>, 898</w:t>
      </w:r>
      <w:r w:rsidR="001F4315">
        <w:rPr>
          <w:sz w:val="30"/>
          <w:szCs w:val="30"/>
        </w:rPr>
        <w:t xml:space="preserve">, </w:t>
      </w:r>
      <w:r w:rsidR="005B6361">
        <w:rPr>
          <w:sz w:val="30"/>
          <w:szCs w:val="30"/>
        </w:rPr>
        <w:t xml:space="preserve">1320, </w:t>
      </w:r>
      <w:r w:rsidR="001F4315">
        <w:rPr>
          <w:sz w:val="30"/>
          <w:szCs w:val="30"/>
        </w:rPr>
        <w:t>2621</w:t>
      </w:r>
      <w:r w:rsidR="003F05DE" w:rsidRPr="003F05DE">
        <w:rPr>
          <w:sz w:val="30"/>
          <w:szCs w:val="30"/>
        </w:rPr>
        <w:t xml:space="preserve"> </w:t>
      </w:r>
      <w:r w:rsidR="00D115AB" w:rsidRPr="003F05DE">
        <w:rPr>
          <w:sz w:val="30"/>
          <w:szCs w:val="30"/>
        </w:rPr>
        <w:t>изложить в следующей редакции: «до 01.01.2024»;</w:t>
      </w:r>
    </w:p>
    <w:p w:rsidR="00FA50A1" w:rsidRPr="0098082F" w:rsidRDefault="0098082F" w:rsidP="00FA50A1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FA50A1" w:rsidRPr="0098082F">
        <w:rPr>
          <w:sz w:val="30"/>
          <w:szCs w:val="30"/>
        </w:rPr>
        <w:t xml:space="preserve">) графу «Период размещения временных сооружений» строк </w:t>
      </w:r>
      <w:r>
        <w:rPr>
          <w:sz w:val="30"/>
          <w:szCs w:val="30"/>
        </w:rPr>
        <w:t xml:space="preserve">384 </w:t>
      </w:r>
      <w:r w:rsidR="00FA50A1" w:rsidRPr="0098082F">
        <w:rPr>
          <w:sz w:val="30"/>
          <w:szCs w:val="30"/>
        </w:rPr>
        <w:t>изложить</w:t>
      </w:r>
      <w:r w:rsidR="002449DF" w:rsidRPr="0098082F">
        <w:rPr>
          <w:sz w:val="30"/>
          <w:szCs w:val="30"/>
        </w:rPr>
        <w:t xml:space="preserve"> в следующей редакции: «до 01.01</w:t>
      </w:r>
      <w:r w:rsidR="00FA50A1" w:rsidRPr="0098082F">
        <w:rPr>
          <w:sz w:val="30"/>
          <w:szCs w:val="30"/>
        </w:rPr>
        <w:t>.202</w:t>
      </w:r>
      <w:r w:rsidR="002449DF" w:rsidRPr="0098082F">
        <w:rPr>
          <w:sz w:val="30"/>
          <w:szCs w:val="30"/>
        </w:rPr>
        <w:t>5</w:t>
      </w:r>
      <w:r w:rsidR="00FA50A1" w:rsidRPr="0098082F">
        <w:rPr>
          <w:sz w:val="30"/>
          <w:szCs w:val="30"/>
        </w:rPr>
        <w:t>»;</w:t>
      </w:r>
    </w:p>
    <w:p w:rsidR="00137BB7" w:rsidRDefault="0098082F" w:rsidP="00137BB7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137BB7" w:rsidRPr="003F05DE">
        <w:rPr>
          <w:sz w:val="30"/>
          <w:szCs w:val="30"/>
        </w:rPr>
        <w:t>) графу «Период размещения временных сооружений» строк</w:t>
      </w:r>
      <w:r w:rsidR="00FA50A1" w:rsidRPr="003F05DE">
        <w:rPr>
          <w:sz w:val="30"/>
          <w:szCs w:val="30"/>
        </w:rPr>
        <w:t xml:space="preserve"> </w:t>
      </w:r>
      <w:r w:rsidR="001F4315">
        <w:rPr>
          <w:sz w:val="30"/>
          <w:szCs w:val="30"/>
        </w:rPr>
        <w:t xml:space="preserve">69, 98, 115, </w:t>
      </w:r>
      <w:r w:rsidR="003F05DE">
        <w:rPr>
          <w:sz w:val="30"/>
          <w:szCs w:val="30"/>
        </w:rPr>
        <w:t xml:space="preserve">157, 159, 330, 337, 459, 460, 461, </w:t>
      </w:r>
      <w:r>
        <w:rPr>
          <w:sz w:val="30"/>
          <w:szCs w:val="30"/>
        </w:rPr>
        <w:t xml:space="preserve">463, </w:t>
      </w:r>
      <w:r w:rsidR="001F4315">
        <w:rPr>
          <w:sz w:val="30"/>
          <w:szCs w:val="30"/>
        </w:rPr>
        <w:t xml:space="preserve">530, </w:t>
      </w:r>
      <w:r>
        <w:rPr>
          <w:sz w:val="30"/>
          <w:szCs w:val="30"/>
        </w:rPr>
        <w:t xml:space="preserve">539, </w:t>
      </w:r>
      <w:r w:rsidR="003F05DE">
        <w:rPr>
          <w:sz w:val="30"/>
          <w:szCs w:val="30"/>
        </w:rPr>
        <w:t xml:space="preserve">652, 655, 737, 781, 783, 841, 893, 908, </w:t>
      </w:r>
      <w:r>
        <w:rPr>
          <w:sz w:val="30"/>
          <w:szCs w:val="30"/>
        </w:rPr>
        <w:t xml:space="preserve">1322, 1402, </w:t>
      </w:r>
      <w:r w:rsidR="003F05DE">
        <w:rPr>
          <w:sz w:val="30"/>
          <w:szCs w:val="30"/>
        </w:rPr>
        <w:t xml:space="preserve">2362, </w:t>
      </w:r>
      <w:r w:rsidR="00137BB7" w:rsidRPr="003F05DE">
        <w:rPr>
          <w:sz w:val="30"/>
          <w:szCs w:val="30"/>
        </w:rPr>
        <w:t xml:space="preserve"> изложить в следующей реда</w:t>
      </w:r>
      <w:r w:rsidR="00137BB7" w:rsidRPr="003F05DE">
        <w:rPr>
          <w:sz w:val="30"/>
          <w:szCs w:val="30"/>
        </w:rPr>
        <w:t>к</w:t>
      </w:r>
      <w:r w:rsidR="00137BB7" w:rsidRPr="003F05DE">
        <w:rPr>
          <w:sz w:val="30"/>
          <w:szCs w:val="30"/>
        </w:rPr>
        <w:t>ции: «до 01.01.2026»;</w:t>
      </w:r>
    </w:p>
    <w:p w:rsidR="003F05DE" w:rsidRDefault="0098082F" w:rsidP="00137BB7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3F05DE">
        <w:rPr>
          <w:sz w:val="30"/>
          <w:szCs w:val="30"/>
        </w:rPr>
        <w:t xml:space="preserve">) графу </w:t>
      </w:r>
      <w:r w:rsidR="003F05DE" w:rsidRPr="000D58D8">
        <w:rPr>
          <w:sz w:val="30"/>
          <w:szCs w:val="30"/>
        </w:rPr>
        <w:t>«Площадь временного сооружения, кв.»</w:t>
      </w:r>
      <w:r w:rsidR="003F05DE">
        <w:rPr>
          <w:sz w:val="30"/>
          <w:szCs w:val="30"/>
        </w:rPr>
        <w:t xml:space="preserve"> строки 2853</w:t>
      </w:r>
      <w:r w:rsidR="003F05DE" w:rsidRPr="000D58D8">
        <w:rPr>
          <w:sz w:val="30"/>
          <w:szCs w:val="30"/>
        </w:rPr>
        <w:t xml:space="preserve"> </w:t>
      </w:r>
      <w:r w:rsidR="003F05DE">
        <w:rPr>
          <w:sz w:val="30"/>
          <w:szCs w:val="30"/>
        </w:rPr>
        <w:t>и</w:t>
      </w:r>
      <w:r w:rsidR="003F05DE">
        <w:rPr>
          <w:sz w:val="30"/>
          <w:szCs w:val="30"/>
        </w:rPr>
        <w:t>з</w:t>
      </w:r>
      <w:r w:rsidR="003F05DE">
        <w:rPr>
          <w:sz w:val="30"/>
          <w:szCs w:val="30"/>
        </w:rPr>
        <w:t>ложить в следующей редакции: «3300</w:t>
      </w:r>
      <w:r w:rsidR="003F05DE" w:rsidRPr="000D58D8">
        <w:rPr>
          <w:sz w:val="30"/>
          <w:szCs w:val="30"/>
        </w:rPr>
        <w:t>,0»;</w:t>
      </w:r>
    </w:p>
    <w:p w:rsidR="001F4315" w:rsidRPr="003F05DE" w:rsidRDefault="0098082F" w:rsidP="00137BB7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5</w:t>
      </w:r>
      <w:r w:rsidR="001F4315">
        <w:rPr>
          <w:sz w:val="30"/>
          <w:szCs w:val="30"/>
        </w:rPr>
        <w:t>) строки 738, 740</w:t>
      </w:r>
      <w:r w:rsidR="001F4315" w:rsidRPr="008C2157">
        <w:rPr>
          <w:sz w:val="30"/>
          <w:szCs w:val="30"/>
        </w:rPr>
        <w:t xml:space="preserve"> признать</w:t>
      </w:r>
      <w:r w:rsidR="001A75FD">
        <w:rPr>
          <w:sz w:val="30"/>
          <w:szCs w:val="30"/>
        </w:rPr>
        <w:t xml:space="preserve"> утратившими</w:t>
      </w:r>
      <w:r w:rsidR="001F4315" w:rsidRPr="00EA3BE3">
        <w:rPr>
          <w:sz w:val="30"/>
          <w:szCs w:val="30"/>
        </w:rPr>
        <w:t xml:space="preserve"> силу;</w:t>
      </w:r>
    </w:p>
    <w:p w:rsidR="008F6DDE" w:rsidRPr="00EA3BE3" w:rsidRDefault="0098082F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6</w:t>
      </w:r>
      <w:r w:rsidR="008F6DDE" w:rsidRPr="0098082F">
        <w:rPr>
          <w:color w:val="000000" w:themeColor="text1"/>
          <w:sz w:val="30"/>
          <w:szCs w:val="30"/>
        </w:rPr>
        <w:t xml:space="preserve">) дополнить строками </w:t>
      </w:r>
      <w:r w:rsidRPr="0098082F">
        <w:rPr>
          <w:color w:val="000000" w:themeColor="text1"/>
          <w:sz w:val="30"/>
          <w:szCs w:val="30"/>
        </w:rPr>
        <w:t>3057</w:t>
      </w:r>
      <w:r w:rsidR="002B2E1C" w:rsidRPr="0098082F">
        <w:rPr>
          <w:color w:val="000000" w:themeColor="text1"/>
          <w:sz w:val="30"/>
          <w:szCs w:val="30"/>
        </w:rPr>
        <w:t xml:space="preserve"> </w:t>
      </w:r>
      <w:r w:rsidR="00D60B5E" w:rsidRPr="0098082F">
        <w:rPr>
          <w:color w:val="000000" w:themeColor="text1"/>
          <w:sz w:val="30"/>
          <w:szCs w:val="30"/>
        </w:rPr>
        <w:t>–</w:t>
      </w:r>
      <w:r w:rsidR="002B2E1C" w:rsidRPr="0098082F">
        <w:rPr>
          <w:color w:val="000000" w:themeColor="text1"/>
          <w:sz w:val="30"/>
          <w:szCs w:val="30"/>
        </w:rPr>
        <w:t xml:space="preserve"> </w:t>
      </w:r>
      <w:r w:rsidR="00037177" w:rsidRPr="0098082F">
        <w:rPr>
          <w:color w:val="000000" w:themeColor="text1"/>
          <w:sz w:val="30"/>
          <w:szCs w:val="30"/>
        </w:rPr>
        <w:t>3</w:t>
      </w:r>
      <w:r w:rsidRPr="0098082F">
        <w:rPr>
          <w:color w:val="000000" w:themeColor="text1"/>
          <w:sz w:val="30"/>
          <w:szCs w:val="30"/>
        </w:rPr>
        <w:t>06</w:t>
      </w:r>
      <w:r w:rsidR="000D21CB">
        <w:rPr>
          <w:color w:val="000000" w:themeColor="text1"/>
          <w:sz w:val="30"/>
          <w:szCs w:val="30"/>
        </w:rPr>
        <w:t>6</w:t>
      </w:r>
      <w:r w:rsidR="002B2705" w:rsidRPr="0098082F">
        <w:rPr>
          <w:color w:val="000000" w:themeColor="text1"/>
          <w:sz w:val="30"/>
          <w:szCs w:val="30"/>
        </w:rPr>
        <w:t xml:space="preserve"> </w:t>
      </w:r>
      <w:r w:rsidR="008F6DDE" w:rsidRPr="0098082F">
        <w:rPr>
          <w:color w:val="000000" w:themeColor="text1"/>
          <w:sz w:val="30"/>
          <w:szCs w:val="30"/>
        </w:rPr>
        <w:t xml:space="preserve">в редакции согласно </w:t>
      </w:r>
      <w:hyperlink w:anchor="Par38" w:history="1">
        <w:r w:rsidR="008F6DDE" w:rsidRPr="0098082F">
          <w:rPr>
            <w:color w:val="000000" w:themeColor="text1"/>
            <w:sz w:val="30"/>
            <w:szCs w:val="30"/>
          </w:rPr>
          <w:t>прилож</w:t>
        </w:r>
        <w:r w:rsidR="008F6DDE" w:rsidRPr="0098082F">
          <w:rPr>
            <w:color w:val="000000" w:themeColor="text1"/>
            <w:sz w:val="30"/>
            <w:szCs w:val="30"/>
          </w:rPr>
          <w:t>е</w:t>
        </w:r>
        <w:r w:rsidR="008F6DDE" w:rsidRPr="0098082F">
          <w:rPr>
            <w:color w:val="000000" w:themeColor="text1"/>
            <w:sz w:val="30"/>
            <w:szCs w:val="30"/>
          </w:rPr>
          <w:t>нию</w:t>
        </w:r>
      </w:hyperlink>
      <w:r w:rsidR="00097294" w:rsidRPr="0098082F">
        <w:rPr>
          <w:color w:val="000000" w:themeColor="text1"/>
          <w:sz w:val="30"/>
          <w:szCs w:val="30"/>
        </w:rPr>
        <w:t xml:space="preserve"> </w:t>
      </w:r>
      <w:r w:rsidR="008F6DDE" w:rsidRPr="0098082F">
        <w:rPr>
          <w:color w:val="000000" w:themeColor="text1"/>
          <w:sz w:val="30"/>
          <w:szCs w:val="30"/>
        </w:rPr>
        <w:t xml:space="preserve">к настоящему </w:t>
      </w:r>
      <w:r w:rsidR="005404C2" w:rsidRPr="0098082F">
        <w:rPr>
          <w:color w:val="000000" w:themeColor="text1"/>
          <w:sz w:val="30"/>
          <w:szCs w:val="30"/>
        </w:rPr>
        <w:t>п</w:t>
      </w:r>
      <w:r w:rsidR="008F6DDE" w:rsidRPr="0098082F">
        <w:rPr>
          <w:color w:val="000000" w:themeColor="text1"/>
          <w:sz w:val="30"/>
          <w:szCs w:val="30"/>
        </w:rPr>
        <w:t>остановлению.</w:t>
      </w:r>
    </w:p>
    <w:p w:rsidR="008F6DDE" w:rsidRPr="00EA3BE3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EA3BE3">
        <w:rPr>
          <w:sz w:val="30"/>
          <w:szCs w:val="30"/>
        </w:rPr>
        <w:t xml:space="preserve">2. Настоящее </w:t>
      </w:r>
      <w:r w:rsidR="005404C2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остановление опубликовать в газете </w:t>
      </w:r>
      <w:r w:rsidR="004A385C" w:rsidRPr="00EA3BE3">
        <w:rPr>
          <w:sz w:val="30"/>
          <w:szCs w:val="30"/>
        </w:rPr>
        <w:t>«</w:t>
      </w:r>
      <w:r w:rsidRPr="00EA3BE3">
        <w:rPr>
          <w:sz w:val="30"/>
          <w:szCs w:val="30"/>
        </w:rPr>
        <w:t>Городские новости</w:t>
      </w:r>
      <w:r w:rsidR="004A385C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746FD3" w:rsidRPr="00EA3BE3" w:rsidRDefault="00746FD3" w:rsidP="00DC55D0">
      <w:pPr>
        <w:autoSpaceDE w:val="0"/>
        <w:autoSpaceDN w:val="0"/>
        <w:adjustRightInd w:val="0"/>
        <w:rPr>
          <w:sz w:val="30"/>
          <w:szCs w:val="30"/>
        </w:rPr>
      </w:pPr>
      <w:r w:rsidRPr="00EA3BE3">
        <w:rPr>
          <w:sz w:val="30"/>
          <w:szCs w:val="30"/>
        </w:rPr>
        <w:t>3. Постановление вступает в силу со дня его официального опу</w:t>
      </w:r>
      <w:r w:rsidRPr="00EA3BE3">
        <w:rPr>
          <w:sz w:val="30"/>
          <w:szCs w:val="30"/>
        </w:rPr>
        <w:t>б</w:t>
      </w:r>
      <w:r w:rsidRPr="00EA3BE3">
        <w:rPr>
          <w:sz w:val="30"/>
          <w:szCs w:val="30"/>
        </w:rPr>
        <w:t>ликования.</w:t>
      </w: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Глава города</w:t>
      </w:r>
      <w:r w:rsidR="004A385C" w:rsidRPr="00EA3BE3">
        <w:rPr>
          <w:sz w:val="30"/>
          <w:szCs w:val="30"/>
        </w:rPr>
        <w:t xml:space="preserve">                                                                              </w:t>
      </w:r>
      <w:r w:rsidR="00D6671B">
        <w:rPr>
          <w:sz w:val="30"/>
          <w:szCs w:val="30"/>
        </w:rPr>
        <w:t>В.А. Логинов</w:t>
      </w: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0"/>
      </w:pP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Default="00431C74" w:rsidP="00431C74">
      <w:pPr>
        <w:autoSpaceDE w:val="0"/>
        <w:autoSpaceDN w:val="0"/>
        <w:adjustRightInd w:val="0"/>
        <w:ind w:firstLine="0"/>
      </w:pPr>
    </w:p>
    <w:p w:rsidR="00431C74" w:rsidRPr="004C2784" w:rsidRDefault="00431C74" w:rsidP="00431C74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:rsidR="00431C74" w:rsidRPr="005C5805" w:rsidRDefault="00431C74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431C74" w:rsidRPr="008612DE" w:rsidTr="0059106B">
        <w:trPr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№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431C74" w:rsidRPr="008612DE" w:rsidTr="003F05DE">
        <w:trPr>
          <w:trHeight w:val="447"/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431C74" w:rsidRPr="008612DE" w:rsidTr="0059106B">
        <w:tc>
          <w:tcPr>
            <w:tcW w:w="913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«</w:t>
            </w:r>
            <w:r w:rsidR="003F05DE">
              <w:rPr>
                <w:sz w:val="30"/>
                <w:szCs w:val="30"/>
              </w:rPr>
              <w:t>3057</w:t>
            </w:r>
          </w:p>
        </w:tc>
        <w:tc>
          <w:tcPr>
            <w:tcW w:w="2121" w:type="dxa"/>
          </w:tcPr>
          <w:p w:rsidR="00431C74" w:rsidRPr="008C2157" w:rsidRDefault="003F05DE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431C74">
              <w:rPr>
                <w:sz w:val="30"/>
                <w:szCs w:val="30"/>
              </w:rPr>
              <w:t>авильон</w:t>
            </w:r>
          </w:p>
        </w:tc>
        <w:tc>
          <w:tcPr>
            <w:tcW w:w="2835" w:type="dxa"/>
          </w:tcPr>
          <w:p w:rsidR="00431C74" w:rsidRPr="008C2157" w:rsidRDefault="003F05DE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Александра Ма</w:t>
            </w: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росова, 26</w:t>
            </w:r>
          </w:p>
        </w:tc>
        <w:tc>
          <w:tcPr>
            <w:tcW w:w="1559" w:type="dxa"/>
          </w:tcPr>
          <w:p w:rsidR="00431C74" w:rsidRPr="008C2157" w:rsidRDefault="003F05DE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  <w:r w:rsidR="00431C74" w:rsidRPr="008C215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431C74" w:rsidRPr="008C2157" w:rsidRDefault="003F05DE" w:rsidP="003F05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</w:t>
            </w:r>
            <w:r w:rsidR="00431C74" w:rsidRPr="008C2157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9</w:t>
            </w:r>
          </w:p>
        </w:tc>
      </w:tr>
      <w:tr w:rsidR="001F4315" w:rsidRPr="008612DE" w:rsidTr="0059106B">
        <w:tc>
          <w:tcPr>
            <w:tcW w:w="913" w:type="dxa"/>
          </w:tcPr>
          <w:p w:rsidR="001F4315" w:rsidRPr="008C2157" w:rsidRDefault="001F4315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3058</w:t>
            </w:r>
          </w:p>
        </w:tc>
        <w:tc>
          <w:tcPr>
            <w:tcW w:w="2121" w:type="dxa"/>
          </w:tcPr>
          <w:p w:rsidR="001F4315" w:rsidRDefault="001F4315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1F4315" w:rsidRDefault="001F4315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Мира</w:t>
            </w:r>
          </w:p>
        </w:tc>
        <w:tc>
          <w:tcPr>
            <w:tcW w:w="1559" w:type="dxa"/>
          </w:tcPr>
          <w:p w:rsidR="001F4315" w:rsidRDefault="001F4315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1620,0</w:t>
            </w:r>
          </w:p>
        </w:tc>
        <w:tc>
          <w:tcPr>
            <w:tcW w:w="1985" w:type="dxa"/>
          </w:tcPr>
          <w:p w:rsidR="001F4315" w:rsidRDefault="001F4315" w:rsidP="003F05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98082F" w:rsidRPr="008612DE" w:rsidTr="0059106B">
        <w:tc>
          <w:tcPr>
            <w:tcW w:w="913" w:type="dxa"/>
          </w:tcPr>
          <w:p w:rsidR="0098082F" w:rsidRDefault="0098082F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3059</w:t>
            </w:r>
          </w:p>
        </w:tc>
        <w:tc>
          <w:tcPr>
            <w:tcW w:w="2121" w:type="dxa"/>
          </w:tcPr>
          <w:p w:rsidR="0098082F" w:rsidRDefault="0098082F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98082F" w:rsidRDefault="0098082F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Алексеева, 93</w:t>
            </w:r>
          </w:p>
        </w:tc>
        <w:tc>
          <w:tcPr>
            <w:tcW w:w="1559" w:type="dxa"/>
          </w:tcPr>
          <w:p w:rsidR="0098082F" w:rsidRDefault="0098082F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1539,0</w:t>
            </w:r>
          </w:p>
        </w:tc>
        <w:tc>
          <w:tcPr>
            <w:tcW w:w="1985" w:type="dxa"/>
          </w:tcPr>
          <w:p w:rsidR="0098082F" w:rsidRDefault="0098082F" w:rsidP="003F05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01.01.2024</w:t>
            </w:r>
          </w:p>
        </w:tc>
      </w:tr>
      <w:tr w:rsidR="0098082F" w:rsidRPr="008612DE" w:rsidTr="0059106B">
        <w:tc>
          <w:tcPr>
            <w:tcW w:w="913" w:type="dxa"/>
          </w:tcPr>
          <w:p w:rsidR="0098082F" w:rsidRDefault="0098082F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3060</w:t>
            </w:r>
          </w:p>
        </w:tc>
        <w:tc>
          <w:tcPr>
            <w:tcW w:w="2121" w:type="dxa"/>
          </w:tcPr>
          <w:p w:rsidR="0098082F" w:rsidRDefault="0098082F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98082F" w:rsidRDefault="0098082F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9 Мая, 72</w:t>
            </w:r>
          </w:p>
        </w:tc>
        <w:tc>
          <w:tcPr>
            <w:tcW w:w="1559" w:type="dxa"/>
          </w:tcPr>
          <w:p w:rsidR="0098082F" w:rsidRDefault="0098082F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600,0</w:t>
            </w:r>
          </w:p>
        </w:tc>
        <w:tc>
          <w:tcPr>
            <w:tcW w:w="1985" w:type="dxa"/>
          </w:tcPr>
          <w:p w:rsidR="0098082F" w:rsidRDefault="0098082F" w:rsidP="003F05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98082F" w:rsidRPr="008612DE" w:rsidTr="0059106B">
        <w:tc>
          <w:tcPr>
            <w:tcW w:w="913" w:type="dxa"/>
          </w:tcPr>
          <w:p w:rsidR="0098082F" w:rsidRDefault="0098082F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3061</w:t>
            </w:r>
          </w:p>
        </w:tc>
        <w:tc>
          <w:tcPr>
            <w:tcW w:w="2121" w:type="dxa"/>
          </w:tcPr>
          <w:p w:rsidR="0098082F" w:rsidRDefault="0098082F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98082F" w:rsidRDefault="0098082F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9 Мая, 72, стр.1</w:t>
            </w:r>
          </w:p>
        </w:tc>
        <w:tc>
          <w:tcPr>
            <w:tcW w:w="1559" w:type="dxa"/>
          </w:tcPr>
          <w:p w:rsidR="0098082F" w:rsidRDefault="0098082F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629,0</w:t>
            </w:r>
          </w:p>
        </w:tc>
        <w:tc>
          <w:tcPr>
            <w:tcW w:w="1985" w:type="dxa"/>
          </w:tcPr>
          <w:p w:rsidR="0098082F" w:rsidRDefault="00351FDC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351FDC" w:rsidRPr="008612DE" w:rsidTr="0059106B">
        <w:tc>
          <w:tcPr>
            <w:tcW w:w="913" w:type="dxa"/>
          </w:tcPr>
          <w:p w:rsidR="00351FDC" w:rsidRDefault="00351FDC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3062</w:t>
            </w:r>
          </w:p>
        </w:tc>
        <w:tc>
          <w:tcPr>
            <w:tcW w:w="2121" w:type="dxa"/>
          </w:tcPr>
          <w:p w:rsidR="00351FDC" w:rsidRDefault="00351FDC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351FDC" w:rsidRDefault="00351FDC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gramStart"/>
            <w:r>
              <w:rPr>
                <w:sz w:val="30"/>
                <w:szCs w:val="30"/>
              </w:rPr>
              <w:t>Мате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Залки</w:t>
            </w:r>
            <w:proofErr w:type="spellEnd"/>
            <w:r>
              <w:rPr>
                <w:sz w:val="30"/>
                <w:szCs w:val="30"/>
              </w:rPr>
              <w:t>, 1</w:t>
            </w:r>
          </w:p>
        </w:tc>
        <w:tc>
          <w:tcPr>
            <w:tcW w:w="1559" w:type="dxa"/>
          </w:tcPr>
          <w:p w:rsidR="00351FDC" w:rsidRDefault="00351FDC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240,0</w:t>
            </w:r>
          </w:p>
        </w:tc>
        <w:tc>
          <w:tcPr>
            <w:tcW w:w="1985" w:type="dxa"/>
          </w:tcPr>
          <w:p w:rsidR="00351FDC" w:rsidRDefault="00351FDC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01.01.2027»</w:t>
            </w:r>
          </w:p>
        </w:tc>
      </w:tr>
      <w:tr w:rsidR="00CA6B76" w:rsidRPr="008612DE" w:rsidTr="0059106B">
        <w:tc>
          <w:tcPr>
            <w:tcW w:w="913" w:type="dxa"/>
          </w:tcPr>
          <w:p w:rsidR="00CA6B76" w:rsidRDefault="00CA6B76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3063</w:t>
            </w:r>
          </w:p>
        </w:tc>
        <w:tc>
          <w:tcPr>
            <w:tcW w:w="2121" w:type="dxa"/>
          </w:tcPr>
          <w:p w:rsidR="00CA6B76" w:rsidRDefault="00CA6B76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Телекоммун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кационный контейнер</w:t>
            </w:r>
          </w:p>
        </w:tc>
        <w:tc>
          <w:tcPr>
            <w:tcW w:w="2835" w:type="dxa"/>
          </w:tcPr>
          <w:p w:rsidR="00CA6B76" w:rsidRDefault="00CA6B76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60 лет Октября, 46</w:t>
            </w:r>
          </w:p>
        </w:tc>
        <w:tc>
          <w:tcPr>
            <w:tcW w:w="1559" w:type="dxa"/>
          </w:tcPr>
          <w:p w:rsidR="00CA6B76" w:rsidRDefault="00CA6B76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24,0</w:t>
            </w:r>
          </w:p>
        </w:tc>
        <w:tc>
          <w:tcPr>
            <w:tcW w:w="1985" w:type="dxa"/>
          </w:tcPr>
          <w:p w:rsidR="00CA6B76" w:rsidRDefault="00CA6B76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CA6B76" w:rsidRPr="008612DE" w:rsidTr="0059106B">
        <w:tc>
          <w:tcPr>
            <w:tcW w:w="913" w:type="dxa"/>
          </w:tcPr>
          <w:p w:rsidR="00CA6B76" w:rsidRDefault="00CA6B76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3064</w:t>
            </w:r>
          </w:p>
        </w:tc>
        <w:tc>
          <w:tcPr>
            <w:tcW w:w="2121" w:type="dxa"/>
          </w:tcPr>
          <w:p w:rsidR="00CA6B76" w:rsidRDefault="00CA6B76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CA6B76" w:rsidRDefault="00CA6B76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Вильского</w:t>
            </w:r>
            <w:proofErr w:type="spellEnd"/>
            <w:r>
              <w:rPr>
                <w:sz w:val="30"/>
                <w:szCs w:val="30"/>
              </w:rPr>
              <w:t>, 10</w:t>
            </w:r>
          </w:p>
        </w:tc>
        <w:tc>
          <w:tcPr>
            <w:tcW w:w="1559" w:type="dxa"/>
          </w:tcPr>
          <w:p w:rsidR="00CA6B76" w:rsidRDefault="00CA6B76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500,0</w:t>
            </w:r>
          </w:p>
        </w:tc>
        <w:tc>
          <w:tcPr>
            <w:tcW w:w="1985" w:type="dxa"/>
          </w:tcPr>
          <w:p w:rsidR="00CA6B76" w:rsidRDefault="0037335F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615EE5" w:rsidRPr="008612DE" w:rsidTr="0059106B">
        <w:tc>
          <w:tcPr>
            <w:tcW w:w="913" w:type="dxa"/>
          </w:tcPr>
          <w:p w:rsidR="00615EE5" w:rsidRDefault="00615EE5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3065</w:t>
            </w:r>
          </w:p>
        </w:tc>
        <w:tc>
          <w:tcPr>
            <w:tcW w:w="2121" w:type="dxa"/>
          </w:tcPr>
          <w:p w:rsidR="00615EE5" w:rsidRDefault="00615EE5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Комплекс вр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менных объе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тов</w:t>
            </w:r>
          </w:p>
        </w:tc>
        <w:tc>
          <w:tcPr>
            <w:tcW w:w="2835" w:type="dxa"/>
          </w:tcPr>
          <w:p w:rsidR="00615EE5" w:rsidRDefault="00615EE5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Норильская, 18</w:t>
            </w:r>
          </w:p>
        </w:tc>
        <w:tc>
          <w:tcPr>
            <w:tcW w:w="1559" w:type="dxa"/>
          </w:tcPr>
          <w:p w:rsidR="00615EE5" w:rsidRDefault="00615EE5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2000,0</w:t>
            </w:r>
          </w:p>
        </w:tc>
        <w:tc>
          <w:tcPr>
            <w:tcW w:w="1985" w:type="dxa"/>
          </w:tcPr>
          <w:p w:rsidR="00615EE5" w:rsidRDefault="000D21CB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0D21CB" w:rsidRPr="008612DE" w:rsidTr="0059106B">
        <w:tc>
          <w:tcPr>
            <w:tcW w:w="913" w:type="dxa"/>
          </w:tcPr>
          <w:p w:rsidR="000D21CB" w:rsidRDefault="000D21CB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3066</w:t>
            </w:r>
          </w:p>
        </w:tc>
        <w:tc>
          <w:tcPr>
            <w:tcW w:w="2121" w:type="dxa"/>
          </w:tcPr>
          <w:p w:rsidR="000D21CB" w:rsidRDefault="000D21CB" w:rsidP="003606D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Стоянка мал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мерных судо</w:t>
            </w:r>
            <w:r w:rsidR="003606DD">
              <w:rPr>
                <w:sz w:val="30"/>
                <w:szCs w:val="30"/>
              </w:rPr>
              <w:t>в</w:t>
            </w:r>
          </w:p>
        </w:tc>
        <w:tc>
          <w:tcPr>
            <w:tcW w:w="2835" w:type="dxa"/>
          </w:tcPr>
          <w:p w:rsidR="000D21CB" w:rsidRDefault="000D21CB" w:rsidP="00122EF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о. Отдыха</w:t>
            </w:r>
          </w:p>
        </w:tc>
        <w:tc>
          <w:tcPr>
            <w:tcW w:w="1559" w:type="dxa"/>
          </w:tcPr>
          <w:p w:rsidR="000D21CB" w:rsidRDefault="000D21CB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7500,0</w:t>
            </w:r>
          </w:p>
        </w:tc>
        <w:tc>
          <w:tcPr>
            <w:tcW w:w="1985" w:type="dxa"/>
          </w:tcPr>
          <w:p w:rsidR="000D21CB" w:rsidRDefault="000D21CB" w:rsidP="00122EF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01.01.2027»</w:t>
            </w:r>
          </w:p>
        </w:tc>
      </w:tr>
    </w:tbl>
    <w:p w:rsidR="00431C74" w:rsidRDefault="00431C74" w:rsidP="00930802">
      <w:pPr>
        <w:ind w:firstLine="0"/>
        <w:rPr>
          <w:sz w:val="30"/>
          <w:szCs w:val="30"/>
        </w:rPr>
      </w:pPr>
    </w:p>
    <w:sectPr w:rsidR="00431C74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524" w:rsidRDefault="007B1524" w:rsidP="008612DE">
      <w:r>
        <w:separator/>
      </w:r>
    </w:p>
  </w:endnote>
  <w:endnote w:type="continuationSeparator" w:id="0">
    <w:p w:rsidR="007B1524" w:rsidRDefault="007B1524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524" w:rsidRDefault="007B1524" w:rsidP="008612DE">
      <w:r>
        <w:separator/>
      </w:r>
    </w:p>
  </w:footnote>
  <w:footnote w:type="continuationSeparator" w:id="0">
    <w:p w:rsidR="007B1524" w:rsidRDefault="007B1524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122A2E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0F98"/>
    <w:rsid w:val="00014E6B"/>
    <w:rsid w:val="00020448"/>
    <w:rsid w:val="00023A4E"/>
    <w:rsid w:val="00031C13"/>
    <w:rsid w:val="00037177"/>
    <w:rsid w:val="000377C6"/>
    <w:rsid w:val="00051D43"/>
    <w:rsid w:val="00056E65"/>
    <w:rsid w:val="00060804"/>
    <w:rsid w:val="0006209D"/>
    <w:rsid w:val="00067704"/>
    <w:rsid w:val="00071266"/>
    <w:rsid w:val="00072F61"/>
    <w:rsid w:val="00074109"/>
    <w:rsid w:val="00080E61"/>
    <w:rsid w:val="0008708C"/>
    <w:rsid w:val="00097294"/>
    <w:rsid w:val="000A16A5"/>
    <w:rsid w:val="000A6413"/>
    <w:rsid w:val="000B3E6D"/>
    <w:rsid w:val="000D0E75"/>
    <w:rsid w:val="000D21CB"/>
    <w:rsid w:val="000E277E"/>
    <w:rsid w:val="000E3DD9"/>
    <w:rsid w:val="000E65BF"/>
    <w:rsid w:val="000E7046"/>
    <w:rsid w:val="000F07B9"/>
    <w:rsid w:val="000F2D65"/>
    <w:rsid w:val="000F5AAE"/>
    <w:rsid w:val="000F7E3E"/>
    <w:rsid w:val="00115F22"/>
    <w:rsid w:val="001179D5"/>
    <w:rsid w:val="00122A2E"/>
    <w:rsid w:val="001326EE"/>
    <w:rsid w:val="00136F8F"/>
    <w:rsid w:val="00137BB7"/>
    <w:rsid w:val="001426BF"/>
    <w:rsid w:val="00152619"/>
    <w:rsid w:val="00152F5D"/>
    <w:rsid w:val="00154D4A"/>
    <w:rsid w:val="00160B6B"/>
    <w:rsid w:val="00180CBB"/>
    <w:rsid w:val="0019086A"/>
    <w:rsid w:val="00190F87"/>
    <w:rsid w:val="001927C7"/>
    <w:rsid w:val="001968FA"/>
    <w:rsid w:val="001A114E"/>
    <w:rsid w:val="001A75FD"/>
    <w:rsid w:val="001B16E2"/>
    <w:rsid w:val="001B7BE4"/>
    <w:rsid w:val="001C700F"/>
    <w:rsid w:val="001C7857"/>
    <w:rsid w:val="001D1C31"/>
    <w:rsid w:val="001E16B5"/>
    <w:rsid w:val="001E4E93"/>
    <w:rsid w:val="001F4315"/>
    <w:rsid w:val="001F7835"/>
    <w:rsid w:val="0020545F"/>
    <w:rsid w:val="00205D16"/>
    <w:rsid w:val="0021382F"/>
    <w:rsid w:val="002138B2"/>
    <w:rsid w:val="002169C1"/>
    <w:rsid w:val="00217551"/>
    <w:rsid w:val="00220EE8"/>
    <w:rsid w:val="00233978"/>
    <w:rsid w:val="002449DF"/>
    <w:rsid w:val="00255969"/>
    <w:rsid w:val="00263173"/>
    <w:rsid w:val="002653E6"/>
    <w:rsid w:val="0027186F"/>
    <w:rsid w:val="002753C1"/>
    <w:rsid w:val="0027748A"/>
    <w:rsid w:val="00294E6B"/>
    <w:rsid w:val="002A6A3F"/>
    <w:rsid w:val="002B2705"/>
    <w:rsid w:val="002B2E1C"/>
    <w:rsid w:val="002B565B"/>
    <w:rsid w:val="002B77D2"/>
    <w:rsid w:val="002C65AA"/>
    <w:rsid w:val="002D5680"/>
    <w:rsid w:val="002E7414"/>
    <w:rsid w:val="00300441"/>
    <w:rsid w:val="0030523D"/>
    <w:rsid w:val="00320D04"/>
    <w:rsid w:val="00325AB9"/>
    <w:rsid w:val="003346F8"/>
    <w:rsid w:val="003355D8"/>
    <w:rsid w:val="00351FDC"/>
    <w:rsid w:val="00354026"/>
    <w:rsid w:val="003606DD"/>
    <w:rsid w:val="00371479"/>
    <w:rsid w:val="0037335F"/>
    <w:rsid w:val="00376B9B"/>
    <w:rsid w:val="003A0F03"/>
    <w:rsid w:val="003A6223"/>
    <w:rsid w:val="003B453F"/>
    <w:rsid w:val="003C6592"/>
    <w:rsid w:val="003D1FB5"/>
    <w:rsid w:val="003E1D50"/>
    <w:rsid w:val="003E72F6"/>
    <w:rsid w:val="003F0231"/>
    <w:rsid w:val="003F05DE"/>
    <w:rsid w:val="00400165"/>
    <w:rsid w:val="00401585"/>
    <w:rsid w:val="0040381C"/>
    <w:rsid w:val="00413BE3"/>
    <w:rsid w:val="00416461"/>
    <w:rsid w:val="004226F3"/>
    <w:rsid w:val="00426F4B"/>
    <w:rsid w:val="00431C74"/>
    <w:rsid w:val="004366EC"/>
    <w:rsid w:val="00440181"/>
    <w:rsid w:val="004405BC"/>
    <w:rsid w:val="00446CF7"/>
    <w:rsid w:val="00453B39"/>
    <w:rsid w:val="00456ED3"/>
    <w:rsid w:val="0046296B"/>
    <w:rsid w:val="00463EA9"/>
    <w:rsid w:val="00483036"/>
    <w:rsid w:val="00487584"/>
    <w:rsid w:val="00490FD6"/>
    <w:rsid w:val="004937F3"/>
    <w:rsid w:val="004A0B64"/>
    <w:rsid w:val="004A23C1"/>
    <w:rsid w:val="004A29A6"/>
    <w:rsid w:val="004A385C"/>
    <w:rsid w:val="004B1E3F"/>
    <w:rsid w:val="004B3638"/>
    <w:rsid w:val="004C2784"/>
    <w:rsid w:val="004C47A8"/>
    <w:rsid w:val="004C777F"/>
    <w:rsid w:val="004E0A27"/>
    <w:rsid w:val="004E1245"/>
    <w:rsid w:val="004E6CB0"/>
    <w:rsid w:val="00501697"/>
    <w:rsid w:val="00503D9A"/>
    <w:rsid w:val="005054BC"/>
    <w:rsid w:val="00506708"/>
    <w:rsid w:val="0050783B"/>
    <w:rsid w:val="00511BE8"/>
    <w:rsid w:val="005122AC"/>
    <w:rsid w:val="005123F7"/>
    <w:rsid w:val="00527FE5"/>
    <w:rsid w:val="005339AA"/>
    <w:rsid w:val="005404C2"/>
    <w:rsid w:val="00573B36"/>
    <w:rsid w:val="00577208"/>
    <w:rsid w:val="00580406"/>
    <w:rsid w:val="00580CBF"/>
    <w:rsid w:val="0058541F"/>
    <w:rsid w:val="00587A2A"/>
    <w:rsid w:val="0059452F"/>
    <w:rsid w:val="00594ED1"/>
    <w:rsid w:val="005971DE"/>
    <w:rsid w:val="005B6361"/>
    <w:rsid w:val="005B6AA1"/>
    <w:rsid w:val="005B7D43"/>
    <w:rsid w:val="005C19E7"/>
    <w:rsid w:val="005C5805"/>
    <w:rsid w:val="005C7844"/>
    <w:rsid w:val="005D0EEF"/>
    <w:rsid w:val="005D2C16"/>
    <w:rsid w:val="005D4273"/>
    <w:rsid w:val="005D548D"/>
    <w:rsid w:val="005E2F84"/>
    <w:rsid w:val="005E5B5F"/>
    <w:rsid w:val="005F4932"/>
    <w:rsid w:val="005F4F51"/>
    <w:rsid w:val="00601FC9"/>
    <w:rsid w:val="00615EE5"/>
    <w:rsid w:val="006271AB"/>
    <w:rsid w:val="006273A1"/>
    <w:rsid w:val="00631EFA"/>
    <w:rsid w:val="006359F1"/>
    <w:rsid w:val="00686873"/>
    <w:rsid w:val="00691276"/>
    <w:rsid w:val="006A0EBE"/>
    <w:rsid w:val="006B39D2"/>
    <w:rsid w:val="006C4A12"/>
    <w:rsid w:val="006D19A6"/>
    <w:rsid w:val="006E004B"/>
    <w:rsid w:val="006E2EED"/>
    <w:rsid w:val="006F2198"/>
    <w:rsid w:val="00701B3D"/>
    <w:rsid w:val="00706871"/>
    <w:rsid w:val="00710D5C"/>
    <w:rsid w:val="00713C70"/>
    <w:rsid w:val="00715D7C"/>
    <w:rsid w:val="00735C79"/>
    <w:rsid w:val="007422BC"/>
    <w:rsid w:val="00746161"/>
    <w:rsid w:val="00746FD3"/>
    <w:rsid w:val="00753CA6"/>
    <w:rsid w:val="007664B5"/>
    <w:rsid w:val="00767D93"/>
    <w:rsid w:val="007772FE"/>
    <w:rsid w:val="007837E7"/>
    <w:rsid w:val="007A4D25"/>
    <w:rsid w:val="007A7BB1"/>
    <w:rsid w:val="007B1524"/>
    <w:rsid w:val="007B2B04"/>
    <w:rsid w:val="007C1FD0"/>
    <w:rsid w:val="007D3867"/>
    <w:rsid w:val="007D41F0"/>
    <w:rsid w:val="007D5948"/>
    <w:rsid w:val="007E5DAF"/>
    <w:rsid w:val="007F0EE7"/>
    <w:rsid w:val="007F4DFD"/>
    <w:rsid w:val="007F62F2"/>
    <w:rsid w:val="00822125"/>
    <w:rsid w:val="00850543"/>
    <w:rsid w:val="00851C07"/>
    <w:rsid w:val="00852583"/>
    <w:rsid w:val="008612DE"/>
    <w:rsid w:val="008717AB"/>
    <w:rsid w:val="00876C1F"/>
    <w:rsid w:val="0088119E"/>
    <w:rsid w:val="00885FA0"/>
    <w:rsid w:val="00890267"/>
    <w:rsid w:val="008932FF"/>
    <w:rsid w:val="00897189"/>
    <w:rsid w:val="008A6086"/>
    <w:rsid w:val="008B0A21"/>
    <w:rsid w:val="008C06E4"/>
    <w:rsid w:val="008C1F9F"/>
    <w:rsid w:val="008C2157"/>
    <w:rsid w:val="008C24B0"/>
    <w:rsid w:val="008E1F68"/>
    <w:rsid w:val="008E3A68"/>
    <w:rsid w:val="008F6DDE"/>
    <w:rsid w:val="009111B4"/>
    <w:rsid w:val="00917CFC"/>
    <w:rsid w:val="00923BA6"/>
    <w:rsid w:val="00925EC8"/>
    <w:rsid w:val="00930802"/>
    <w:rsid w:val="009477F9"/>
    <w:rsid w:val="00954395"/>
    <w:rsid w:val="00956E07"/>
    <w:rsid w:val="00960E8A"/>
    <w:rsid w:val="0097128D"/>
    <w:rsid w:val="00976082"/>
    <w:rsid w:val="0098082F"/>
    <w:rsid w:val="009862C1"/>
    <w:rsid w:val="00993684"/>
    <w:rsid w:val="00995B45"/>
    <w:rsid w:val="009A2D41"/>
    <w:rsid w:val="009B1AAB"/>
    <w:rsid w:val="009B3011"/>
    <w:rsid w:val="009B4691"/>
    <w:rsid w:val="009B6F99"/>
    <w:rsid w:val="009C02F7"/>
    <w:rsid w:val="009C05F6"/>
    <w:rsid w:val="009C141D"/>
    <w:rsid w:val="009D497C"/>
    <w:rsid w:val="009D793B"/>
    <w:rsid w:val="009E2382"/>
    <w:rsid w:val="009E3C1F"/>
    <w:rsid w:val="009F58C3"/>
    <w:rsid w:val="00A000CC"/>
    <w:rsid w:val="00A062B3"/>
    <w:rsid w:val="00A119D5"/>
    <w:rsid w:val="00A22948"/>
    <w:rsid w:val="00A23744"/>
    <w:rsid w:val="00A2409C"/>
    <w:rsid w:val="00A3489E"/>
    <w:rsid w:val="00A40CB9"/>
    <w:rsid w:val="00A543FB"/>
    <w:rsid w:val="00A57EF1"/>
    <w:rsid w:val="00A64FBD"/>
    <w:rsid w:val="00A81306"/>
    <w:rsid w:val="00A8300D"/>
    <w:rsid w:val="00A83A49"/>
    <w:rsid w:val="00A8648D"/>
    <w:rsid w:val="00A934C5"/>
    <w:rsid w:val="00A94F25"/>
    <w:rsid w:val="00A97A1B"/>
    <w:rsid w:val="00AA432B"/>
    <w:rsid w:val="00AB02BA"/>
    <w:rsid w:val="00AB057E"/>
    <w:rsid w:val="00AC62C7"/>
    <w:rsid w:val="00AC6CFE"/>
    <w:rsid w:val="00AD353B"/>
    <w:rsid w:val="00AF05CB"/>
    <w:rsid w:val="00AF4FC5"/>
    <w:rsid w:val="00B06670"/>
    <w:rsid w:val="00B131F7"/>
    <w:rsid w:val="00B177BA"/>
    <w:rsid w:val="00B26CA5"/>
    <w:rsid w:val="00B271C3"/>
    <w:rsid w:val="00B27933"/>
    <w:rsid w:val="00B3084D"/>
    <w:rsid w:val="00B34573"/>
    <w:rsid w:val="00B40C37"/>
    <w:rsid w:val="00B50306"/>
    <w:rsid w:val="00B572EC"/>
    <w:rsid w:val="00B57366"/>
    <w:rsid w:val="00B57706"/>
    <w:rsid w:val="00B677A7"/>
    <w:rsid w:val="00B70E3B"/>
    <w:rsid w:val="00B71AD4"/>
    <w:rsid w:val="00B722BC"/>
    <w:rsid w:val="00B83FF4"/>
    <w:rsid w:val="00B865A0"/>
    <w:rsid w:val="00B87F3F"/>
    <w:rsid w:val="00B9740B"/>
    <w:rsid w:val="00B97E96"/>
    <w:rsid w:val="00BA3821"/>
    <w:rsid w:val="00BA447D"/>
    <w:rsid w:val="00BA4C2E"/>
    <w:rsid w:val="00BC429D"/>
    <w:rsid w:val="00BD471D"/>
    <w:rsid w:val="00BE1525"/>
    <w:rsid w:val="00BF4469"/>
    <w:rsid w:val="00BF5CFA"/>
    <w:rsid w:val="00C02CF2"/>
    <w:rsid w:val="00C07954"/>
    <w:rsid w:val="00C21610"/>
    <w:rsid w:val="00C21E71"/>
    <w:rsid w:val="00C222A5"/>
    <w:rsid w:val="00C313A7"/>
    <w:rsid w:val="00C318EE"/>
    <w:rsid w:val="00C46DC1"/>
    <w:rsid w:val="00C5575A"/>
    <w:rsid w:val="00C62669"/>
    <w:rsid w:val="00C62AFB"/>
    <w:rsid w:val="00C75776"/>
    <w:rsid w:val="00C91047"/>
    <w:rsid w:val="00CA6B76"/>
    <w:rsid w:val="00CC2203"/>
    <w:rsid w:val="00CE0DD0"/>
    <w:rsid w:val="00CF699A"/>
    <w:rsid w:val="00D055F5"/>
    <w:rsid w:val="00D05B6C"/>
    <w:rsid w:val="00D115AB"/>
    <w:rsid w:val="00D13B30"/>
    <w:rsid w:val="00D20802"/>
    <w:rsid w:val="00D230E1"/>
    <w:rsid w:val="00D30768"/>
    <w:rsid w:val="00D30EF8"/>
    <w:rsid w:val="00D3166A"/>
    <w:rsid w:val="00D32037"/>
    <w:rsid w:val="00D52804"/>
    <w:rsid w:val="00D57639"/>
    <w:rsid w:val="00D60B5E"/>
    <w:rsid w:val="00D6671B"/>
    <w:rsid w:val="00D67A07"/>
    <w:rsid w:val="00D76F98"/>
    <w:rsid w:val="00D77969"/>
    <w:rsid w:val="00D91411"/>
    <w:rsid w:val="00DB1368"/>
    <w:rsid w:val="00DB4A9C"/>
    <w:rsid w:val="00DC306B"/>
    <w:rsid w:val="00DC55D0"/>
    <w:rsid w:val="00DE0E95"/>
    <w:rsid w:val="00DE27C3"/>
    <w:rsid w:val="00DE46B3"/>
    <w:rsid w:val="00DE4E33"/>
    <w:rsid w:val="00DE5A2B"/>
    <w:rsid w:val="00E000FC"/>
    <w:rsid w:val="00E1133E"/>
    <w:rsid w:val="00E26F96"/>
    <w:rsid w:val="00E30101"/>
    <w:rsid w:val="00E343D0"/>
    <w:rsid w:val="00E34FEF"/>
    <w:rsid w:val="00E6597B"/>
    <w:rsid w:val="00E75383"/>
    <w:rsid w:val="00E757B3"/>
    <w:rsid w:val="00E92810"/>
    <w:rsid w:val="00EA3578"/>
    <w:rsid w:val="00EA3BE3"/>
    <w:rsid w:val="00EA7557"/>
    <w:rsid w:val="00EC2680"/>
    <w:rsid w:val="00EC2C0D"/>
    <w:rsid w:val="00ED05C5"/>
    <w:rsid w:val="00ED0A5E"/>
    <w:rsid w:val="00ED1984"/>
    <w:rsid w:val="00ED29BD"/>
    <w:rsid w:val="00EF31CD"/>
    <w:rsid w:val="00EF7212"/>
    <w:rsid w:val="00F01B6E"/>
    <w:rsid w:val="00F02253"/>
    <w:rsid w:val="00F055DC"/>
    <w:rsid w:val="00F147D8"/>
    <w:rsid w:val="00F22D79"/>
    <w:rsid w:val="00F34492"/>
    <w:rsid w:val="00F4257D"/>
    <w:rsid w:val="00F54DAA"/>
    <w:rsid w:val="00F85BA1"/>
    <w:rsid w:val="00F91CF5"/>
    <w:rsid w:val="00F97611"/>
    <w:rsid w:val="00FA50A1"/>
    <w:rsid w:val="00FB0B0E"/>
    <w:rsid w:val="00FB1967"/>
    <w:rsid w:val="00FB7481"/>
    <w:rsid w:val="00FB7CD3"/>
    <w:rsid w:val="00FC160C"/>
    <w:rsid w:val="00FC3F5E"/>
    <w:rsid w:val="00FC5128"/>
    <w:rsid w:val="00FC6FAA"/>
    <w:rsid w:val="00FD5857"/>
    <w:rsid w:val="00FE42C8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577DC6-53E8-4063-A7A6-F782783A9916}"/>
</file>

<file path=customXml/itemProps2.xml><?xml version="1.0" encoding="utf-8"?>
<ds:datastoreItem xmlns:ds="http://schemas.openxmlformats.org/officeDocument/2006/customXml" ds:itemID="{77F12CF8-BF19-4B3F-9EF4-48F1D81EFF26}"/>
</file>

<file path=customXml/itemProps3.xml><?xml version="1.0" encoding="utf-8"?>
<ds:datastoreItem xmlns:ds="http://schemas.openxmlformats.org/officeDocument/2006/customXml" ds:itemID="{4F117DEA-2FB0-4C51-979B-FC513C3FF18A}"/>
</file>

<file path=customXml/itemProps4.xml><?xml version="1.0" encoding="utf-8"?>
<ds:datastoreItem xmlns:ds="http://schemas.openxmlformats.org/officeDocument/2006/customXml" ds:itemID="{308987ED-F838-437F-A364-D5B73334E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Попова Ольга Юрьевна</cp:lastModifiedBy>
  <cp:revision>3</cp:revision>
  <cp:lastPrinted>2022-09-15T02:03:00Z</cp:lastPrinted>
  <dcterms:created xsi:type="dcterms:W3CDTF">2022-12-05T04:46:00Z</dcterms:created>
  <dcterms:modified xsi:type="dcterms:W3CDTF">2022-12-05T04:53:00Z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