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5C" w:rsidRPr="00D70C5C" w:rsidRDefault="00D70C5C">
      <w:pPr>
        <w:pStyle w:val="ConsPlusTitlePage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Документ предоставлен </w:t>
      </w:r>
      <w:hyperlink r:id="rId5">
        <w:proofErr w:type="spellStart"/>
        <w:r w:rsidRPr="00D70C5C">
          <w:rPr>
            <w:rFonts w:asciiTheme="minorHAnsi" w:hAnsiTheme="minorHAnsi" w:cstheme="minorHAnsi"/>
            <w:color w:val="0000FF"/>
            <w:sz w:val="22"/>
          </w:rPr>
          <w:t>КонсультантПлюс</w:t>
        </w:r>
        <w:proofErr w:type="spellEnd"/>
      </w:hyperlink>
      <w:r w:rsidRPr="00D70C5C">
        <w:rPr>
          <w:rFonts w:asciiTheme="minorHAnsi" w:hAnsiTheme="minorHAnsi" w:cstheme="minorHAnsi"/>
          <w:sz w:val="22"/>
        </w:rPr>
        <w:br/>
      </w:r>
    </w:p>
    <w:p w:rsidR="00D70C5C" w:rsidRPr="00D70C5C" w:rsidRDefault="00D70C5C">
      <w:pPr>
        <w:pStyle w:val="ConsPlusNormal"/>
        <w:jc w:val="both"/>
        <w:outlineLvl w:val="0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outlineLvl w:val="0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Зарегистрировано в Минюсте России 30 июня 2021 г. N 64042</w:t>
      </w:r>
    </w:p>
    <w:p w:rsidR="00D70C5C" w:rsidRPr="00D70C5C" w:rsidRDefault="00D70C5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МИНИСТЕРСТВО ЗДРАВООХРАНЕНИЯ РОССИЙСКОЙ ФЕДЕРАЦИИ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bookmarkStart w:id="0" w:name="_GoBack"/>
      <w:r w:rsidRPr="00D70C5C">
        <w:rPr>
          <w:rFonts w:asciiTheme="minorHAnsi" w:hAnsiTheme="minorHAnsi" w:cstheme="minorHAnsi"/>
          <w:sz w:val="22"/>
        </w:rPr>
        <w:t>ПРИКАЗ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от 27 апреля 2021 г. N 404н</w:t>
      </w:r>
    </w:p>
    <w:bookmarkEnd w:id="0"/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ОБ УТВЕРЖДЕНИИ ПОРЯДКА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ПРОВЕДЕНИЯ ПРОФИЛАКТИЧЕСКОГО МЕДИЦИНСКОГО ОСМОТРА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И ДИСПАНСЕРИЗАЦИИ ОПРЕДЕЛЕННЫХ ГРУПП ВЗРОСЛОГО НАСЕЛЕНИЯ</w:t>
      </w:r>
    </w:p>
    <w:p w:rsidR="00D70C5C" w:rsidRPr="00D70C5C" w:rsidRDefault="00D70C5C">
      <w:pPr>
        <w:pStyle w:val="ConsPlusNormal"/>
        <w:spacing w:after="1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0C5C" w:rsidRPr="00D70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color w:val="392C69"/>
                <w:sz w:val="22"/>
              </w:rPr>
              <w:t>Список изменяющих документов</w:t>
            </w:r>
          </w:p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color w:val="392C69"/>
                <w:sz w:val="22"/>
              </w:rPr>
              <w:t xml:space="preserve">(в ред. </w:t>
            </w:r>
            <w:hyperlink r:id="rId6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Приказа</w:t>
              </w:r>
            </w:hyperlink>
            <w:r w:rsidRPr="00D70C5C">
              <w:rPr>
                <w:rFonts w:asciiTheme="minorHAnsi" w:hAnsiTheme="minorHAnsi" w:cstheme="minorHAnsi"/>
                <w:color w:val="392C69"/>
                <w:sz w:val="22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В соответствии с </w:t>
      </w:r>
      <w:hyperlink r:id="rId7">
        <w:r w:rsidRPr="00D70C5C">
          <w:rPr>
            <w:rFonts w:asciiTheme="minorHAnsi" w:hAnsiTheme="minorHAnsi" w:cstheme="minorHAnsi"/>
            <w:color w:val="0000FF"/>
            <w:sz w:val="22"/>
          </w:rPr>
          <w:t>частью 7 статьи 46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1. Утвердить </w:t>
      </w:r>
      <w:hyperlink w:anchor="P35">
        <w:r w:rsidRPr="00D70C5C">
          <w:rPr>
            <w:rFonts w:asciiTheme="minorHAnsi" w:hAnsiTheme="minorHAnsi" w:cstheme="minorHAnsi"/>
            <w:color w:val="0000FF"/>
            <w:sz w:val="22"/>
          </w:rPr>
          <w:t>порядок</w:t>
        </w:r>
      </w:hyperlink>
      <w:r w:rsidRPr="00D70C5C">
        <w:rPr>
          <w:rFonts w:asciiTheme="minorHAnsi" w:hAnsiTheme="minorHAnsi" w:cstheme="minorHAnsi"/>
          <w:sz w:val="22"/>
        </w:rPr>
        <w:t xml:space="preserve"> проведения профилактического медицинского осмотра и диспансеризации определенных гру</w:t>
      </w:r>
      <w:proofErr w:type="gramStart"/>
      <w:r w:rsidRPr="00D70C5C">
        <w:rPr>
          <w:rFonts w:asciiTheme="minorHAnsi" w:hAnsiTheme="minorHAnsi" w:cstheme="minorHAnsi"/>
          <w:sz w:val="22"/>
        </w:rPr>
        <w:t>пп взр</w:t>
      </w:r>
      <w:proofErr w:type="gramEnd"/>
      <w:r w:rsidRPr="00D70C5C">
        <w:rPr>
          <w:rFonts w:asciiTheme="minorHAnsi" w:hAnsiTheme="minorHAnsi" w:cstheme="minorHAnsi"/>
          <w:sz w:val="22"/>
        </w:rPr>
        <w:t>ослого населения согласно приложению.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2. Признать утратившими силу: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hyperlink r:id="rId8">
        <w:r w:rsidRPr="00D70C5C">
          <w:rPr>
            <w:rFonts w:asciiTheme="minorHAnsi" w:hAnsiTheme="minorHAnsi" w:cstheme="minorHAnsi"/>
            <w:color w:val="0000FF"/>
            <w:sz w:val="22"/>
          </w:rPr>
          <w:t>приказ</w:t>
        </w:r>
      </w:hyperlink>
      <w:r w:rsidRPr="00D70C5C">
        <w:rPr>
          <w:rFonts w:asciiTheme="minorHAnsi" w:hAnsiTheme="minorHAnsi" w:cstheme="minorHAnsi"/>
          <w:sz w:val="22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D70C5C">
        <w:rPr>
          <w:rFonts w:asciiTheme="minorHAnsi" w:hAnsiTheme="minorHAnsi" w:cstheme="minorHAnsi"/>
          <w:sz w:val="22"/>
        </w:rPr>
        <w:t>пп взр</w:t>
      </w:r>
      <w:proofErr w:type="gramEnd"/>
      <w:r w:rsidRPr="00D70C5C">
        <w:rPr>
          <w:rFonts w:asciiTheme="minorHAnsi" w:hAnsiTheme="minorHAnsi" w:cstheme="minorHAnsi"/>
          <w:sz w:val="22"/>
        </w:rP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hyperlink r:id="rId9">
        <w:proofErr w:type="gramStart"/>
        <w:r w:rsidRPr="00D70C5C">
          <w:rPr>
            <w:rFonts w:asciiTheme="minorHAnsi" w:hAnsiTheme="minorHAnsi" w:cstheme="minorHAnsi"/>
            <w:color w:val="0000FF"/>
            <w:sz w:val="22"/>
          </w:rPr>
          <w:t>приказ</w:t>
        </w:r>
      </w:hyperlink>
      <w:r w:rsidRPr="00D70C5C">
        <w:rPr>
          <w:rFonts w:asciiTheme="minorHAnsi" w:hAnsiTheme="minorHAnsi" w:cstheme="minorHAnsi"/>
          <w:sz w:val="22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hyperlink r:id="rId10">
        <w:proofErr w:type="gramStart"/>
        <w:r w:rsidRPr="00D70C5C">
          <w:rPr>
            <w:rFonts w:asciiTheme="minorHAnsi" w:hAnsiTheme="minorHAnsi" w:cstheme="minorHAnsi"/>
            <w:color w:val="0000FF"/>
            <w:sz w:val="22"/>
          </w:rPr>
          <w:t>приказ</w:t>
        </w:r>
      </w:hyperlink>
      <w:r w:rsidRPr="00D70C5C">
        <w:rPr>
          <w:rFonts w:asciiTheme="minorHAnsi" w:hAnsiTheme="minorHAnsi" w:cstheme="minorHAnsi"/>
          <w:sz w:val="22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3. Настоящий приказ вступает в силу с 1 июля 2021 г. и действует до 1 июля 2027 г.</w:t>
      </w: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Министр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М.А.МУРАШКО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D70C5C" w:rsidRPr="00D70C5C" w:rsidRDefault="00D70C5C">
      <w:pPr>
        <w:pStyle w:val="ConsPlusNormal"/>
        <w:jc w:val="right"/>
        <w:outlineLvl w:val="0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lastRenderedPageBreak/>
        <w:t>Приложение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к приказу Министерства здравоохранения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Российской Федерации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от 27.04.2021 N 404н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bookmarkStart w:id="1" w:name="P35"/>
      <w:bookmarkEnd w:id="1"/>
      <w:r w:rsidRPr="00D70C5C">
        <w:rPr>
          <w:rFonts w:asciiTheme="minorHAnsi" w:hAnsiTheme="minorHAnsi" w:cstheme="minorHAnsi"/>
          <w:sz w:val="22"/>
        </w:rPr>
        <w:t>ПОРЯДОК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ПРОВЕДЕНИЯ ПРОФИЛАКТИЧЕСКОГО МЕДИЦИНСКОГО ОСМОТРА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И ДИСПАНСЕРИЗАЦИИ ОПРЕДЕЛЕННЫХ ГРУПП ВЗРОСЛОГО НАСЕЛЕНИЯ</w:t>
      </w:r>
    </w:p>
    <w:p w:rsidR="00D70C5C" w:rsidRPr="00D70C5C" w:rsidRDefault="00D70C5C">
      <w:pPr>
        <w:pStyle w:val="ConsPlusNormal"/>
        <w:spacing w:after="1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0C5C" w:rsidRPr="00D70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color w:val="392C69"/>
                <w:sz w:val="22"/>
              </w:rPr>
              <w:t>Список изменяющих документов</w:t>
            </w:r>
          </w:p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color w:val="392C69"/>
                <w:sz w:val="22"/>
              </w:rPr>
              <w:t xml:space="preserve">(в ред. </w:t>
            </w:r>
            <w:hyperlink r:id="rId11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Приказа</w:t>
              </w:r>
            </w:hyperlink>
            <w:r w:rsidRPr="00D70C5C">
              <w:rPr>
                <w:rFonts w:asciiTheme="minorHAnsi" w:hAnsiTheme="minorHAnsi" w:cstheme="minorHAnsi"/>
                <w:color w:val="392C69"/>
                <w:sz w:val="22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D70C5C">
        <w:rPr>
          <w:rFonts w:asciiTheme="minorHAnsi" w:hAnsiTheme="minorHAnsi" w:cstheme="minorHAnsi"/>
          <w:sz w:val="22"/>
        </w:rPr>
        <w:t>пп взр</w:t>
      </w:r>
      <w:proofErr w:type="gramEnd"/>
      <w:r w:rsidRPr="00D70C5C">
        <w:rPr>
          <w:rFonts w:asciiTheme="minorHAnsi" w:hAnsiTheme="minorHAnsi" w:cstheme="minorHAnsi"/>
          <w:sz w:val="22"/>
        </w:rPr>
        <w:t>ослого населения (в возрасте от 18 лет и старше):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1) работающие граждане;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2) неработающие граждане;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3) </w:t>
      </w:r>
      <w:proofErr w:type="gramStart"/>
      <w:r w:rsidRPr="00D70C5C">
        <w:rPr>
          <w:rFonts w:asciiTheme="minorHAnsi" w:hAnsiTheme="minorHAnsi" w:cstheme="minorHAnsi"/>
          <w:sz w:val="22"/>
        </w:rPr>
        <w:t>обучающиеся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в образовательных организациях по очной форме.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&lt;1&gt; </w:t>
      </w:r>
      <w:hyperlink r:id="rId12">
        <w:r w:rsidRPr="00D70C5C">
          <w:rPr>
            <w:rFonts w:asciiTheme="minorHAnsi" w:hAnsiTheme="minorHAnsi" w:cstheme="minorHAnsi"/>
            <w:color w:val="0000FF"/>
            <w:sz w:val="22"/>
          </w:rPr>
          <w:t>Часть 4 статьи 46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D70C5C">
        <w:rPr>
          <w:rFonts w:asciiTheme="minorHAnsi" w:hAnsiTheme="minorHAnsi" w:cstheme="minorHAnsi"/>
          <w:sz w:val="22"/>
        </w:rPr>
        <w:t>на</w:t>
      </w:r>
      <w:proofErr w:type="gramEnd"/>
      <w:r w:rsidRPr="00D70C5C">
        <w:rPr>
          <w:rFonts w:asciiTheme="minorHAnsi" w:hAnsiTheme="minorHAnsi" w:cstheme="minorHAnsi"/>
          <w:sz w:val="22"/>
        </w:rPr>
        <w:t>:</w:t>
      </w:r>
    </w:p>
    <w:p w:rsid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D70C5C">
        <w:rPr>
          <w:rFonts w:asciiTheme="minorHAnsi" w:hAnsiTheme="minorHAnsi" w:cstheme="minorHAnsi"/>
          <w:sz w:val="22"/>
        </w:rPr>
        <w:t>гиперхолестеринемию</w:t>
      </w:r>
      <w:proofErr w:type="spellEnd"/>
      <w:r w:rsidRPr="00D70C5C">
        <w:rPr>
          <w:rFonts w:asciiTheme="minorHAnsi" w:hAnsiTheme="minorHAnsi" w:cstheme="minorHAnsi"/>
          <w:sz w:val="22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также риска потребления наркотических средств и психотропных веществ без назначения врача;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2) определение группы здоровья, необходимых профилактических, лечебных, </w:t>
      </w:r>
      <w:r w:rsidRPr="00D70C5C">
        <w:rPr>
          <w:rFonts w:asciiTheme="minorHAnsi" w:hAnsiTheme="minorHAnsi" w:cstheme="minorHAnsi"/>
          <w:sz w:val="22"/>
        </w:rPr>
        <w:lastRenderedPageBreak/>
        <w:t>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сердечно-сосудистым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риском.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4. Профилактический медицинский осмотр проводится ежегодно: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1) в качестве самостоятельного мероприятия;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2) в рамках диспансеризации;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5. Диспансеризация проводится: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1) 1 раз в три года в возрасте от 18 до 39 лет включительно;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2) ежегодно в возрасте 40 лет и старше, а также в отношении отдельных категорий граждан, включая: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&lt;2</w:t>
      </w:r>
      <w:proofErr w:type="gramStart"/>
      <w:r w:rsidRPr="00D70C5C">
        <w:rPr>
          <w:rFonts w:asciiTheme="minorHAnsi" w:hAnsiTheme="minorHAnsi" w:cstheme="minorHAnsi"/>
          <w:sz w:val="22"/>
        </w:rPr>
        <w:t>&gt; 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соответствии со </w:t>
      </w:r>
      <w:hyperlink r:id="rId13">
        <w:r w:rsidRPr="00D70C5C">
          <w:rPr>
            <w:rFonts w:asciiTheme="minorHAnsi" w:hAnsiTheme="minorHAnsi" w:cstheme="minorHAnsi"/>
            <w:color w:val="0000FF"/>
            <w:sz w:val="22"/>
          </w:rPr>
          <w:t>статьей 4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14">
        <w:r w:rsidRPr="00D70C5C">
          <w:rPr>
            <w:rFonts w:asciiTheme="minorHAnsi" w:hAnsiTheme="minorHAnsi" w:cstheme="minorHAnsi"/>
            <w:color w:val="0000FF"/>
            <w:sz w:val="22"/>
          </w:rPr>
          <w:t>подпунктом 11 пункта 1 статьи 14</w:t>
        </w:r>
      </w:hyperlink>
      <w:r w:rsidRPr="00D70C5C">
        <w:rPr>
          <w:rFonts w:asciiTheme="minorHAnsi" w:hAnsiTheme="minorHAnsi" w:cstheme="minorHAnsi"/>
          <w:sz w:val="22"/>
        </w:rPr>
        <w:t xml:space="preserve"> и </w:t>
      </w:r>
      <w:hyperlink r:id="rId15">
        <w:r w:rsidRPr="00D70C5C">
          <w:rPr>
            <w:rFonts w:asciiTheme="minorHAnsi" w:hAnsiTheme="minorHAnsi" w:cstheme="minorHAnsi"/>
            <w:color w:val="0000FF"/>
            <w:sz w:val="22"/>
          </w:rPr>
          <w:t>пунктом 2 статьи 15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&lt;3</w:t>
      </w:r>
      <w:proofErr w:type="gramStart"/>
      <w:r w:rsidRPr="00D70C5C">
        <w:rPr>
          <w:rFonts w:asciiTheme="minorHAnsi" w:hAnsiTheme="minorHAnsi" w:cstheme="minorHAnsi"/>
          <w:sz w:val="22"/>
        </w:rPr>
        <w:t>&gt; 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соответствии с </w:t>
      </w:r>
      <w:hyperlink r:id="rId16">
        <w:r w:rsidRPr="00D70C5C">
          <w:rPr>
            <w:rFonts w:asciiTheme="minorHAnsi" w:hAnsiTheme="minorHAnsi" w:cstheme="minorHAnsi"/>
            <w:color w:val="0000FF"/>
            <w:sz w:val="22"/>
          </w:rPr>
          <w:t>подпунктом 1 пункта 2 статьи 18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&lt;4</w:t>
      </w:r>
      <w:proofErr w:type="gramStart"/>
      <w:r w:rsidRPr="00D70C5C">
        <w:rPr>
          <w:rFonts w:asciiTheme="minorHAnsi" w:hAnsiTheme="minorHAnsi" w:cstheme="minorHAnsi"/>
          <w:sz w:val="22"/>
        </w:rPr>
        <w:t>&gt; 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соответствии с </w:t>
      </w:r>
      <w:hyperlink r:id="rId17">
        <w:r w:rsidRPr="00D70C5C">
          <w:rPr>
            <w:rFonts w:asciiTheme="minorHAnsi" w:hAnsiTheme="minorHAnsi" w:cstheme="minorHAnsi"/>
            <w:color w:val="0000FF"/>
            <w:sz w:val="22"/>
          </w:rPr>
          <w:t>частью 8 статьи 154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</w:t>
      </w:r>
      <w:r w:rsidRPr="00D70C5C">
        <w:rPr>
          <w:rFonts w:asciiTheme="minorHAnsi" w:hAnsiTheme="minorHAnsi" w:cstheme="minorHAnsi"/>
          <w:sz w:val="22"/>
        </w:rPr>
        <w:lastRenderedPageBreak/>
        <w:t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&lt;5</w:t>
      </w:r>
      <w:proofErr w:type="gramStart"/>
      <w:r w:rsidRPr="00D70C5C">
        <w:rPr>
          <w:rFonts w:asciiTheme="minorHAnsi" w:hAnsiTheme="minorHAnsi" w:cstheme="minorHAnsi"/>
          <w:sz w:val="22"/>
        </w:rPr>
        <w:t>&gt; 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соответствии со </w:t>
      </w:r>
      <w:hyperlink r:id="rId18">
        <w:r w:rsidRPr="00D70C5C">
          <w:rPr>
            <w:rFonts w:asciiTheme="minorHAnsi" w:hAnsiTheme="minorHAnsi" w:cstheme="minorHAnsi"/>
            <w:color w:val="0000FF"/>
            <w:sz w:val="22"/>
          </w:rPr>
          <w:t>статьей 185.1</w:t>
        </w:r>
      </w:hyperlink>
      <w:r w:rsidRPr="00D70C5C">
        <w:rPr>
          <w:rFonts w:asciiTheme="minorHAnsi" w:hAnsiTheme="minorHAnsi" w:cstheme="minorHAnsi"/>
          <w:sz w:val="22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 w:rsidRPr="00D70C5C">
          <w:rPr>
            <w:rFonts w:asciiTheme="minorHAnsi" w:hAnsiTheme="minorHAnsi" w:cstheme="minorHAnsi"/>
            <w:color w:val="0000FF"/>
            <w:sz w:val="22"/>
          </w:rPr>
          <w:t>пунктами 16</w:t>
        </w:r>
      </w:hyperlink>
      <w:r w:rsidRPr="00D70C5C">
        <w:rPr>
          <w:rFonts w:asciiTheme="minorHAnsi" w:hAnsiTheme="minorHAnsi" w:cstheme="minorHAnsi"/>
          <w:sz w:val="22"/>
        </w:rPr>
        <w:t xml:space="preserve"> - </w:t>
      </w:r>
      <w:hyperlink w:anchor="P205">
        <w:r w:rsidRPr="00D70C5C">
          <w:rPr>
            <w:rFonts w:asciiTheme="minorHAnsi" w:hAnsiTheme="minorHAnsi" w:cstheme="minorHAnsi"/>
            <w:color w:val="0000FF"/>
            <w:sz w:val="22"/>
          </w:rPr>
          <w:t>18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 и </w:t>
      </w:r>
      <w:hyperlink w:anchor="P271">
        <w:r w:rsidRPr="00D70C5C">
          <w:rPr>
            <w:rFonts w:asciiTheme="minorHAnsi" w:hAnsiTheme="minorHAnsi" w:cstheme="minorHAnsi"/>
            <w:color w:val="0000FF"/>
            <w:sz w:val="22"/>
          </w:rPr>
          <w:t>приложениями N 1</w:t>
        </w:r>
      </w:hyperlink>
      <w:r w:rsidRPr="00D70C5C">
        <w:rPr>
          <w:rFonts w:asciiTheme="minorHAnsi" w:hAnsiTheme="minorHAnsi" w:cstheme="minorHAnsi"/>
          <w:sz w:val="22"/>
        </w:rPr>
        <w:t xml:space="preserve"> и </w:t>
      </w:r>
      <w:hyperlink w:anchor="P3301">
        <w:r w:rsidRPr="00D70C5C">
          <w:rPr>
            <w:rFonts w:asciiTheme="minorHAnsi" w:hAnsiTheme="minorHAnsi" w:cstheme="minorHAnsi"/>
            <w:color w:val="0000FF"/>
            <w:sz w:val="22"/>
          </w:rPr>
          <w:t>N 2</w:t>
        </w:r>
      </w:hyperlink>
      <w:r w:rsidRPr="00D70C5C">
        <w:rPr>
          <w:rFonts w:asciiTheme="minorHAnsi" w:hAnsiTheme="minorHAnsi" w:cstheme="minorHAnsi"/>
          <w:sz w:val="22"/>
        </w:rPr>
        <w:t xml:space="preserve"> к настоящему порядку.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 w:rsidRPr="00D70C5C">
        <w:rPr>
          <w:rFonts w:asciiTheme="minorHAnsi" w:hAnsiTheme="minorHAnsi" w:cstheme="minorHAnsi"/>
          <w:sz w:val="22"/>
        </w:rPr>
        <w:t>коронавирусной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D70C5C">
        <w:rPr>
          <w:rFonts w:asciiTheme="minorHAnsi" w:hAnsiTheme="minorHAnsi" w:cstheme="minorHAnsi"/>
          <w:sz w:val="22"/>
        </w:rPr>
        <w:t>коронавирусной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инфекцией (COVID-19).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, </w:t>
      </w:r>
      <w:proofErr w:type="gramStart"/>
      <w:r w:rsidRPr="00D70C5C">
        <w:rPr>
          <w:rFonts w:asciiTheme="minorHAnsi" w:hAnsiTheme="minorHAnsi" w:cstheme="minorHAnsi"/>
          <w:sz w:val="22"/>
        </w:rP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</w:t>
      </w:r>
      <w:r w:rsidRPr="00D70C5C">
        <w:rPr>
          <w:rFonts w:asciiTheme="minorHAnsi" w:hAnsiTheme="minorHAnsi" w:cstheme="minorHAnsi"/>
          <w:sz w:val="22"/>
        </w:rPr>
        <w:lastRenderedPageBreak/>
        <w:t xml:space="preserve">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9">
        <w:r w:rsidRPr="00D70C5C">
          <w:rPr>
            <w:rFonts w:asciiTheme="minorHAnsi" w:hAnsiTheme="minorHAnsi" w:cstheme="minorHAnsi"/>
            <w:color w:val="0000FF"/>
            <w:sz w:val="22"/>
          </w:rPr>
          <w:t>частью 5 статьи 91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N 323-ФЗ.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9. </w:t>
      </w:r>
      <w:proofErr w:type="gramStart"/>
      <w:r w:rsidRPr="00D70C5C">
        <w:rPr>
          <w:rFonts w:asciiTheme="minorHAnsi" w:hAnsiTheme="minorHAnsi" w:cstheme="minorHAnsi"/>
          <w:sz w:val="22"/>
        </w:rP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</w:t>
      </w:r>
      <w:proofErr w:type="spellStart"/>
      <w:r w:rsidRPr="00D70C5C">
        <w:rPr>
          <w:rFonts w:asciiTheme="minorHAnsi" w:hAnsiTheme="minorHAnsi" w:cstheme="minorHAnsi"/>
          <w:sz w:val="22"/>
        </w:rPr>
        <w:t>организационно-правовой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формы, имеющими лицензию на осуществление медицинской деятельности, предусматривающей работы (услуги) по </w:t>
      </w:r>
      <w:hyperlink r:id="rId20">
        <w:r w:rsidRPr="00D70C5C">
          <w:rPr>
            <w:rFonts w:asciiTheme="minorHAnsi" w:hAnsiTheme="minorHAnsi" w:cstheme="minorHAnsi"/>
            <w:color w:val="0000FF"/>
            <w:sz w:val="22"/>
          </w:rPr>
          <w:t>"медицинским осмотрам профилактическим"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21">
        <w:r w:rsidRPr="00D70C5C">
          <w:rPr>
            <w:rFonts w:asciiTheme="minorHAnsi" w:hAnsiTheme="minorHAnsi" w:cstheme="minorHAnsi"/>
            <w:color w:val="0000FF"/>
            <w:sz w:val="22"/>
          </w:rPr>
          <w:t>"терапии"</w:t>
        </w:r>
      </w:hyperlink>
      <w:r w:rsidRPr="00D70C5C">
        <w:rPr>
          <w:rFonts w:asciiTheme="minorHAnsi" w:hAnsiTheme="minorHAnsi" w:cstheme="minorHAnsi"/>
          <w:sz w:val="22"/>
        </w:rPr>
        <w:t xml:space="preserve"> или </w:t>
      </w:r>
      <w:hyperlink r:id="rId22">
        <w:r w:rsidRPr="00D70C5C">
          <w:rPr>
            <w:rFonts w:asciiTheme="minorHAnsi" w:hAnsiTheme="minorHAnsi" w:cstheme="minorHAnsi"/>
            <w:color w:val="0000FF"/>
            <w:sz w:val="22"/>
          </w:rPr>
          <w:t>"общей врачебной практике (семейной медицине)"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23">
        <w:r w:rsidRPr="00D70C5C">
          <w:rPr>
            <w:rFonts w:asciiTheme="minorHAnsi" w:hAnsiTheme="minorHAnsi" w:cstheme="minorHAnsi"/>
            <w:color w:val="0000FF"/>
            <w:sz w:val="22"/>
          </w:rPr>
          <w:t>"акушерству и гинекологии"</w:t>
        </w:r>
      </w:hyperlink>
      <w:r w:rsidRPr="00D70C5C">
        <w:rPr>
          <w:rFonts w:asciiTheme="minorHAnsi" w:hAnsiTheme="minorHAnsi" w:cstheme="minorHAnsi"/>
          <w:sz w:val="22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D70C5C">
        <w:rPr>
          <w:rFonts w:asciiTheme="minorHAnsi" w:hAnsiTheme="minorHAnsi" w:cstheme="minorHAnsi"/>
          <w:sz w:val="22"/>
        </w:rP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70C5C">
        <w:rPr>
          <w:rFonts w:asciiTheme="minorHAnsi" w:hAnsiTheme="minorHAnsi" w:cstheme="minorHAnsi"/>
          <w:sz w:val="22"/>
        </w:rPr>
        <w:t>Сколково</w:t>
      </w:r>
      <w:proofErr w:type="spellEnd"/>
      <w:r w:rsidRPr="00D70C5C">
        <w:rPr>
          <w:rFonts w:asciiTheme="minorHAnsi" w:hAnsiTheme="minorHAnsi" w:cstheme="minorHAnsi"/>
          <w:sz w:val="22"/>
        </w:rPr>
        <w:t>")") &lt;6&gt; или "</w:t>
      </w:r>
      <w:hyperlink r:id="rId24">
        <w:r w:rsidRPr="00D70C5C">
          <w:rPr>
            <w:rFonts w:asciiTheme="minorHAnsi" w:hAnsiTheme="minorHAnsi" w:cstheme="minorHAnsi"/>
            <w:color w:val="0000FF"/>
            <w:sz w:val="22"/>
          </w:rPr>
          <w:t>акушерству и гинекологии</w:t>
        </w:r>
      </w:hyperlink>
      <w:r w:rsidRPr="00D70C5C">
        <w:rPr>
          <w:rFonts w:asciiTheme="minorHAnsi" w:hAnsiTheme="minorHAnsi" w:cstheme="minorHAnsi"/>
          <w:sz w:val="22"/>
        </w:rPr>
        <w:t xml:space="preserve"> (за исключением использования вспомогательных репродуктивных технологий)", "</w:t>
      </w:r>
      <w:hyperlink r:id="rId25">
        <w:r w:rsidRPr="00D70C5C">
          <w:rPr>
            <w:rFonts w:asciiTheme="minorHAnsi" w:hAnsiTheme="minorHAnsi" w:cstheme="minorHAnsi"/>
            <w:color w:val="0000FF"/>
            <w:sz w:val="22"/>
          </w:rPr>
          <w:t>акушерству и гинекологии</w:t>
        </w:r>
      </w:hyperlink>
      <w:r w:rsidRPr="00D70C5C">
        <w:rPr>
          <w:rFonts w:asciiTheme="minorHAnsi" w:hAnsiTheme="minorHAnsi" w:cstheme="minorHAnsi"/>
          <w:sz w:val="22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6">
        <w:r w:rsidRPr="00D70C5C">
          <w:rPr>
            <w:rFonts w:asciiTheme="minorHAnsi" w:hAnsiTheme="minorHAnsi" w:cstheme="minorHAnsi"/>
            <w:color w:val="0000FF"/>
            <w:sz w:val="22"/>
          </w:rPr>
          <w:t>"акушерскому делу"</w:t>
        </w:r>
      </w:hyperlink>
      <w:r w:rsidRPr="00D70C5C">
        <w:rPr>
          <w:rFonts w:asciiTheme="minorHAnsi" w:hAnsiTheme="minorHAnsi" w:cstheme="minorHAnsi"/>
          <w:sz w:val="22"/>
        </w:rPr>
        <w:t xml:space="preserve"> или </w:t>
      </w:r>
      <w:hyperlink r:id="rId27">
        <w:r w:rsidRPr="00D70C5C">
          <w:rPr>
            <w:rFonts w:asciiTheme="minorHAnsi" w:hAnsiTheme="minorHAnsi" w:cstheme="minorHAnsi"/>
            <w:color w:val="0000FF"/>
            <w:sz w:val="22"/>
          </w:rPr>
          <w:t>"лечебному делу"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28">
        <w:r w:rsidRPr="00D70C5C">
          <w:rPr>
            <w:rFonts w:asciiTheme="minorHAnsi" w:hAnsiTheme="minorHAnsi" w:cstheme="minorHAnsi"/>
            <w:color w:val="0000FF"/>
            <w:sz w:val="22"/>
          </w:rPr>
          <w:t>"офтальмологии"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29">
        <w:r w:rsidRPr="00D70C5C">
          <w:rPr>
            <w:rFonts w:asciiTheme="minorHAnsi" w:hAnsiTheme="minorHAnsi" w:cstheme="minorHAnsi"/>
            <w:color w:val="0000FF"/>
            <w:sz w:val="22"/>
          </w:rPr>
          <w:t>"неврологии</w:t>
        </w:r>
        <w:proofErr w:type="gramEnd"/>
        <w:r w:rsidRPr="00D70C5C">
          <w:rPr>
            <w:rFonts w:asciiTheme="minorHAnsi" w:hAnsiTheme="minorHAnsi" w:cstheme="minorHAnsi"/>
            <w:color w:val="0000FF"/>
            <w:sz w:val="22"/>
          </w:rPr>
          <w:t>"</w:t>
        </w:r>
      </w:hyperlink>
      <w:r w:rsidRPr="00D70C5C">
        <w:rPr>
          <w:rFonts w:asciiTheme="minorHAnsi" w:hAnsiTheme="minorHAnsi" w:cstheme="minorHAnsi"/>
          <w:sz w:val="22"/>
        </w:rPr>
        <w:t>, "</w:t>
      </w:r>
      <w:hyperlink r:id="rId30">
        <w:proofErr w:type="gramStart"/>
        <w:r w:rsidRPr="00D70C5C">
          <w:rPr>
            <w:rFonts w:asciiTheme="minorHAnsi" w:hAnsiTheme="minorHAnsi" w:cstheme="minorHAnsi"/>
            <w:color w:val="0000FF"/>
            <w:sz w:val="22"/>
          </w:rPr>
          <w:t>оториноларингологии</w:t>
        </w:r>
      </w:hyperlink>
      <w:r w:rsidRPr="00D70C5C">
        <w:rPr>
          <w:rFonts w:asciiTheme="minorHAnsi" w:hAnsiTheme="minorHAnsi" w:cstheme="minorHAnsi"/>
          <w:sz w:val="22"/>
        </w:rPr>
        <w:t xml:space="preserve"> (за исключением </w:t>
      </w:r>
      <w:proofErr w:type="spellStart"/>
      <w:r w:rsidRPr="00D70C5C">
        <w:rPr>
          <w:rFonts w:asciiTheme="minorHAnsi" w:hAnsiTheme="minorHAnsi" w:cstheme="minorHAnsi"/>
          <w:sz w:val="22"/>
        </w:rPr>
        <w:t>кохлеарной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имплантации)", </w:t>
      </w:r>
      <w:hyperlink r:id="rId31">
        <w:r w:rsidRPr="00D70C5C">
          <w:rPr>
            <w:rFonts w:asciiTheme="minorHAnsi" w:hAnsiTheme="minorHAnsi" w:cstheme="minorHAnsi"/>
            <w:color w:val="0000FF"/>
            <w:sz w:val="22"/>
          </w:rPr>
          <w:t>"хирургии"</w:t>
        </w:r>
      </w:hyperlink>
      <w:r w:rsidRPr="00D70C5C">
        <w:rPr>
          <w:rFonts w:asciiTheme="minorHAnsi" w:hAnsiTheme="minorHAnsi" w:cstheme="minorHAnsi"/>
          <w:sz w:val="22"/>
        </w:rPr>
        <w:t xml:space="preserve"> или </w:t>
      </w:r>
      <w:hyperlink r:id="rId32">
        <w:r w:rsidRPr="00D70C5C">
          <w:rPr>
            <w:rFonts w:asciiTheme="minorHAnsi" w:hAnsiTheme="minorHAnsi" w:cstheme="minorHAnsi"/>
            <w:color w:val="0000FF"/>
            <w:sz w:val="22"/>
          </w:rPr>
          <w:t>"</w:t>
        </w:r>
        <w:proofErr w:type="spellStart"/>
        <w:r w:rsidRPr="00D70C5C">
          <w:rPr>
            <w:rFonts w:asciiTheme="minorHAnsi" w:hAnsiTheme="minorHAnsi" w:cstheme="minorHAnsi"/>
            <w:color w:val="0000FF"/>
            <w:sz w:val="22"/>
          </w:rPr>
          <w:t>колопроктологии</w:t>
        </w:r>
        <w:proofErr w:type="spellEnd"/>
        <w:r w:rsidRPr="00D70C5C">
          <w:rPr>
            <w:rFonts w:asciiTheme="minorHAnsi" w:hAnsiTheme="minorHAnsi" w:cstheme="minorHAnsi"/>
            <w:color w:val="0000FF"/>
            <w:sz w:val="22"/>
          </w:rPr>
          <w:t>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33">
        <w:r w:rsidRPr="00D70C5C">
          <w:rPr>
            <w:rFonts w:asciiTheme="minorHAnsi" w:hAnsiTheme="minorHAnsi" w:cstheme="minorHAnsi"/>
            <w:color w:val="0000FF"/>
            <w:sz w:val="22"/>
          </w:rPr>
          <w:t>"рентгенологии"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34">
        <w:r w:rsidRPr="00D70C5C">
          <w:rPr>
            <w:rFonts w:asciiTheme="minorHAnsi" w:hAnsiTheme="minorHAnsi" w:cstheme="minorHAnsi"/>
            <w:color w:val="0000FF"/>
            <w:sz w:val="22"/>
          </w:rPr>
          <w:t>"клинической лабораторной диагностике"</w:t>
        </w:r>
      </w:hyperlink>
      <w:r w:rsidRPr="00D70C5C">
        <w:rPr>
          <w:rFonts w:asciiTheme="minorHAnsi" w:hAnsiTheme="minorHAnsi" w:cstheme="minorHAnsi"/>
          <w:sz w:val="22"/>
        </w:rPr>
        <w:t xml:space="preserve"> или </w:t>
      </w:r>
      <w:hyperlink r:id="rId35">
        <w:r w:rsidRPr="00D70C5C">
          <w:rPr>
            <w:rFonts w:asciiTheme="minorHAnsi" w:hAnsiTheme="minorHAnsi" w:cstheme="minorHAnsi"/>
            <w:color w:val="0000FF"/>
            <w:sz w:val="22"/>
          </w:rPr>
          <w:t>"лабораторной диагностике"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36">
        <w:r w:rsidRPr="00D70C5C">
          <w:rPr>
            <w:rFonts w:asciiTheme="minorHAnsi" w:hAnsiTheme="minorHAnsi" w:cstheme="minorHAnsi"/>
            <w:color w:val="0000FF"/>
            <w:sz w:val="22"/>
          </w:rPr>
          <w:t>"функциональной диагностике"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37">
        <w:r w:rsidRPr="00D70C5C">
          <w:rPr>
            <w:rFonts w:asciiTheme="minorHAnsi" w:hAnsiTheme="minorHAnsi" w:cstheme="minorHAnsi"/>
            <w:color w:val="0000FF"/>
            <w:sz w:val="22"/>
          </w:rPr>
          <w:t>"ультразвуковой диагностике"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38">
        <w:r w:rsidRPr="00D70C5C">
          <w:rPr>
            <w:rFonts w:asciiTheme="minorHAnsi" w:hAnsiTheme="minorHAnsi" w:cstheme="minorHAnsi"/>
            <w:color w:val="0000FF"/>
            <w:sz w:val="22"/>
          </w:rPr>
          <w:t>"урологии"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39">
        <w:r w:rsidRPr="00D70C5C">
          <w:rPr>
            <w:rFonts w:asciiTheme="minorHAnsi" w:hAnsiTheme="minorHAnsi" w:cstheme="minorHAnsi"/>
            <w:color w:val="0000FF"/>
            <w:sz w:val="22"/>
          </w:rPr>
          <w:t>"эндоскопии"</w:t>
        </w:r>
      </w:hyperlink>
      <w:r w:rsidRPr="00D70C5C">
        <w:rPr>
          <w:rFonts w:asciiTheme="minorHAnsi" w:hAnsiTheme="minorHAnsi" w:cstheme="minorHAnsi"/>
          <w:sz w:val="22"/>
        </w:rPr>
        <w:t>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&lt;6&gt; Собрание законодательства Российской Федерации, 2012, N 17, ст. 1965; 2020, N 49. ст. 7934.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0">
        <w:r w:rsidRPr="00D70C5C">
          <w:rPr>
            <w:rFonts w:asciiTheme="minorHAnsi" w:hAnsiTheme="minorHAnsi" w:cstheme="minorHAnsi"/>
            <w:color w:val="0000FF"/>
            <w:sz w:val="22"/>
          </w:rPr>
          <w:t>законом</w:t>
        </w:r>
      </w:hyperlink>
      <w:r w:rsidRPr="00D70C5C">
        <w:rPr>
          <w:rFonts w:asciiTheme="minorHAnsi" w:hAnsiTheme="minorHAnsi" w:cstheme="minorHAnsi"/>
          <w:sz w:val="22"/>
        </w:rPr>
        <w:t xml:space="preserve"> от 6 октября 1999 г. N 184-ФЗ "Об общих принципах организации законодательных (представительных) и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исполнительных органов государственной власти субъектов Российской Федерации" &lt;7&gt;.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&lt;7&gt; Собрание законодательства Российской Федерации, 1999, N 42, ст. 5005; 2021, N 22, ст. </w:t>
      </w:r>
      <w:r w:rsidRPr="00D70C5C">
        <w:rPr>
          <w:rFonts w:asciiTheme="minorHAnsi" w:hAnsiTheme="minorHAnsi" w:cstheme="minorHAnsi"/>
          <w:sz w:val="22"/>
        </w:rPr>
        <w:lastRenderedPageBreak/>
        <w:t>3690.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1">
        <w:r w:rsidRPr="00D70C5C">
          <w:rPr>
            <w:rFonts w:asciiTheme="minorHAnsi" w:hAnsiTheme="minorHAnsi" w:cstheme="minorHAnsi"/>
            <w:color w:val="0000FF"/>
            <w:sz w:val="22"/>
          </w:rPr>
          <w:t>Порядком</w:t>
        </w:r>
      </w:hyperlink>
      <w:r w:rsidRPr="00D70C5C">
        <w:rPr>
          <w:rFonts w:asciiTheme="minorHAnsi" w:hAnsiTheme="minorHAnsi" w:cstheme="minorHAnsi"/>
          <w:sz w:val="22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&lt;8&gt; </w:t>
      </w:r>
      <w:proofErr w:type="gramStart"/>
      <w:r w:rsidRPr="00D70C5C">
        <w:rPr>
          <w:rFonts w:asciiTheme="minorHAnsi" w:hAnsiTheme="minorHAnsi" w:cstheme="minorHAnsi"/>
          <w:sz w:val="22"/>
        </w:rPr>
        <w:t>Зарегистрирован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Министерством юстиции Российской Федерации 4 декабря 2020 г., регистрационный N 61261.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2">
        <w:r w:rsidRPr="00D70C5C">
          <w:rPr>
            <w:rFonts w:asciiTheme="minorHAnsi" w:hAnsiTheme="minorHAnsi" w:cstheme="minorHAnsi"/>
            <w:color w:val="0000FF"/>
            <w:sz w:val="22"/>
          </w:rPr>
          <w:t>статьей 20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N 323-ФЗ.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3">
        <w:r w:rsidRPr="00D70C5C">
          <w:rPr>
            <w:rFonts w:asciiTheme="minorHAnsi" w:hAnsiTheme="minorHAnsi" w:cstheme="minorHAnsi"/>
            <w:color w:val="0000FF"/>
            <w:sz w:val="22"/>
          </w:rPr>
          <w:t>Правилами</w:t>
        </w:r>
      </w:hyperlink>
      <w:r w:rsidRPr="00D70C5C">
        <w:rPr>
          <w:rFonts w:asciiTheme="minorHAnsi" w:hAnsiTheme="minorHAnsi" w:cstheme="minorHAnsi"/>
          <w:sz w:val="22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108н (далее - Правила обязательного медицинского страхования) &lt;9&gt;.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</w:t>
      </w:r>
      <w:r w:rsidRPr="00D70C5C">
        <w:rPr>
          <w:rFonts w:asciiTheme="minorHAnsi" w:hAnsiTheme="minorHAnsi" w:cstheme="minorHAnsi"/>
          <w:sz w:val="22"/>
        </w:rPr>
        <w:lastRenderedPageBreak/>
        <w:t xml:space="preserve">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4">
        <w:r w:rsidRPr="00D70C5C">
          <w:rPr>
            <w:rFonts w:asciiTheme="minorHAnsi" w:hAnsiTheme="minorHAnsi" w:cstheme="minorHAnsi"/>
            <w:color w:val="0000FF"/>
            <w:sz w:val="22"/>
          </w:rPr>
          <w:t>порядке</w:t>
        </w:r>
      </w:hyperlink>
      <w:r w:rsidRPr="00D70C5C">
        <w:rPr>
          <w:rFonts w:asciiTheme="minorHAnsi" w:hAnsiTheme="minorHAnsi" w:cstheme="minorHAnsi"/>
          <w:sz w:val="22"/>
        </w:rPr>
        <w:t>, установленном приказом Министерства здравоохранения и социального развития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D70C5C">
        <w:rPr>
          <w:rFonts w:asciiTheme="minorHAnsi" w:hAnsiTheme="minorHAnsi" w:cstheme="minorHAnsi"/>
          <w:sz w:val="22"/>
        </w:rP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и психотропные лекарственные препараты" &lt;10&gt;.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семьи;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2" w:name="P117"/>
      <w:bookmarkEnd w:id="2"/>
      <w:r w:rsidRPr="00D70C5C">
        <w:rPr>
          <w:rFonts w:asciiTheme="minorHAnsi" w:hAnsiTheme="minorHAnsi" w:cstheme="minorHAnsi"/>
          <w:sz w:val="22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расчета на основании антропометрии (измерение роста, массы тела, окружности талии) индекса массы тела;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измерения артериального давления на периферических артериях;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определения уровня общего холестерина в крови;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определения уровня глюкозы в крови натощак;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электрокардиографии в покое;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измерения внутриглазного давления;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 w:rsidRPr="00D70C5C">
          <w:rPr>
            <w:rFonts w:asciiTheme="minorHAnsi" w:hAnsiTheme="minorHAnsi" w:cstheme="minorHAnsi"/>
            <w:color w:val="0000FF"/>
            <w:sz w:val="22"/>
          </w:rPr>
          <w:t>приложению N 2</w:t>
        </w:r>
      </w:hyperlink>
      <w:r w:rsidRPr="00D70C5C">
        <w:rPr>
          <w:rFonts w:asciiTheme="minorHAnsi" w:hAnsiTheme="minorHAnsi" w:cstheme="minorHAnsi"/>
          <w:sz w:val="22"/>
        </w:rPr>
        <w:t xml:space="preserve"> к настоящему порядку;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lastRenderedPageBreak/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 w:rsidRPr="00D70C5C">
          <w:rPr>
            <w:rFonts w:asciiTheme="minorHAnsi" w:hAnsiTheme="minorHAnsi" w:cstheme="minorHAnsi"/>
            <w:color w:val="0000FF"/>
            <w:sz w:val="22"/>
          </w:rPr>
          <w:t>приложением N 3</w:t>
        </w:r>
      </w:hyperlink>
      <w:r w:rsidRPr="00D70C5C">
        <w:rPr>
          <w:rFonts w:asciiTheme="minorHAnsi" w:hAnsiTheme="minorHAnsi" w:cstheme="minorHAnsi"/>
          <w:sz w:val="22"/>
        </w:rPr>
        <w:t xml:space="preserve"> к настоящему порядку;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определения относительного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сердечно-сосудистого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3" w:name="P130"/>
      <w:bookmarkEnd w:id="3"/>
      <w:proofErr w:type="gramStart"/>
      <w:r w:rsidRPr="00D70C5C">
        <w:rPr>
          <w:rFonts w:asciiTheme="minorHAnsi" w:hAnsiTheme="minorHAnsi" w:cstheme="minorHAnsi"/>
          <w:sz w:val="22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 w:rsidRPr="00D70C5C">
          <w:rPr>
            <w:rFonts w:asciiTheme="minorHAnsi" w:hAnsiTheme="minorHAnsi" w:cstheme="minorHAnsi"/>
            <w:color w:val="0000FF"/>
            <w:sz w:val="22"/>
          </w:rPr>
          <w:t>подпункте 3 настоящего пункта</w:t>
        </w:r>
      </w:hyperlink>
      <w:r w:rsidRPr="00D70C5C">
        <w:rPr>
          <w:rFonts w:asciiTheme="minorHAnsi" w:hAnsiTheme="minorHAnsi" w:cstheme="minorHAnsi"/>
          <w:sz w:val="22"/>
        </w:rP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здоровья в объеме, предусмотренном в </w:t>
      </w:r>
      <w:hyperlink w:anchor="P184">
        <w:r w:rsidRPr="00D70C5C">
          <w:rPr>
            <w:rFonts w:asciiTheme="minorHAnsi" w:hAnsiTheme="minorHAnsi" w:cstheme="minorHAnsi"/>
            <w:color w:val="0000FF"/>
            <w:sz w:val="22"/>
          </w:rPr>
          <w:t>подпункте 12 пункта 16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минут от начала появления симптомов) вызова бригады скорой медицинской помощи;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7) формирование комплекта документов, заполнение </w:t>
      </w:r>
      <w:hyperlink r:id="rId45">
        <w:r w:rsidRPr="00D70C5C">
          <w:rPr>
            <w:rFonts w:asciiTheme="minorHAnsi" w:hAnsiTheme="minorHAnsi" w:cstheme="minorHAnsi"/>
            <w:color w:val="0000FF"/>
            <w:sz w:val="22"/>
          </w:rPr>
          <w:t>карты</w:t>
        </w:r>
      </w:hyperlink>
      <w:r w:rsidRPr="00D70C5C">
        <w:rPr>
          <w:rFonts w:asciiTheme="minorHAnsi" w:hAnsiTheme="minorHAnsi" w:cstheme="minorHAnsi"/>
          <w:sz w:val="22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&lt;11&gt; </w:t>
      </w:r>
      <w:proofErr w:type="gramStart"/>
      <w:r w:rsidRPr="00D70C5C">
        <w:rPr>
          <w:rFonts w:asciiTheme="minorHAnsi" w:hAnsiTheme="minorHAnsi" w:cstheme="minorHAnsi"/>
          <w:sz w:val="22"/>
        </w:rPr>
        <w:t>Зарегистрирован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Министерством юстиции Российской Федерации 11 января 2021 г., регистрационный N 62033.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 w:rsidRPr="00D70C5C">
          <w:rPr>
            <w:rFonts w:asciiTheme="minorHAnsi" w:hAnsiTheme="minorHAnsi" w:cstheme="minorHAnsi"/>
            <w:color w:val="0000FF"/>
            <w:sz w:val="22"/>
          </w:rPr>
          <w:t>статьей 7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ВИЧ-инфекции.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&lt;12&gt; Собрание законодательства Российской Федерации, 1995, N 14, ст. 1212; 2013, N 48, ст. </w:t>
      </w:r>
      <w:r w:rsidRPr="00D70C5C">
        <w:rPr>
          <w:rFonts w:asciiTheme="minorHAnsi" w:hAnsiTheme="minorHAnsi" w:cstheme="minorHAnsi"/>
          <w:sz w:val="22"/>
        </w:rPr>
        <w:lastRenderedPageBreak/>
        <w:t>6165.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семьи;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 w:rsidRPr="00D70C5C">
          <w:rPr>
            <w:rFonts w:asciiTheme="minorHAnsi" w:hAnsiTheme="minorHAnsi" w:cstheme="minorHAnsi"/>
            <w:color w:val="0000FF"/>
            <w:sz w:val="22"/>
          </w:rPr>
          <w:t>подпунктом 4 пункта 13</w:t>
        </w:r>
      </w:hyperlink>
      <w:r w:rsidRPr="00D70C5C">
        <w:rPr>
          <w:rFonts w:asciiTheme="minorHAnsi" w:hAnsiTheme="minorHAnsi" w:cstheme="minorHAnsi"/>
          <w:sz w:val="22"/>
        </w:rPr>
        <w:t xml:space="preserve"> и </w:t>
      </w:r>
      <w:hyperlink w:anchor="P163">
        <w:r w:rsidRPr="00D70C5C">
          <w:rPr>
            <w:rFonts w:asciiTheme="minorHAnsi" w:hAnsiTheme="minorHAnsi" w:cstheme="minorHAnsi"/>
            <w:color w:val="0000FF"/>
            <w:sz w:val="22"/>
          </w:rPr>
          <w:t>подпунктом 6 пункта 15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порядка, в объеме, предусмотренном в </w:t>
      </w:r>
      <w:hyperlink w:anchor="P184">
        <w:r w:rsidRPr="00D70C5C">
          <w:rPr>
            <w:rFonts w:asciiTheme="minorHAnsi" w:hAnsiTheme="minorHAnsi" w:cstheme="minorHAnsi"/>
            <w:color w:val="0000FF"/>
            <w:sz w:val="22"/>
          </w:rPr>
          <w:t>подпункте 12 пункта 16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D70C5C">
        <w:rPr>
          <w:rFonts w:asciiTheme="minorHAnsi" w:hAnsiTheme="minorHAnsi" w:cstheme="minorHAnsi"/>
          <w:sz w:val="22"/>
        </w:rP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 w:rsidRPr="00D70C5C">
          <w:rPr>
            <w:rFonts w:asciiTheme="minorHAnsi" w:hAnsiTheme="minorHAnsi" w:cstheme="minorHAnsi"/>
            <w:color w:val="0000FF"/>
            <w:sz w:val="22"/>
          </w:rPr>
          <w:t>подпункте 13 пункта 18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D70C5C">
        <w:rPr>
          <w:rFonts w:asciiTheme="minorHAnsi" w:hAnsiTheme="minorHAnsi" w:cstheme="minorHAnsi"/>
          <w:sz w:val="22"/>
        </w:rPr>
        <w:t>5 мин от начала появления симптомов) вызова бригады скорой медицинской помощи;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4) подведение итогов проведения профилактического медицинского осмотра и диспансеризации на участке;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 w:rsidRPr="00D70C5C">
          <w:rPr>
            <w:rFonts w:asciiTheme="minorHAnsi" w:hAnsiTheme="minorHAnsi" w:cstheme="minorHAnsi"/>
            <w:color w:val="0000FF"/>
            <w:sz w:val="22"/>
          </w:rPr>
          <w:t>статьей 7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4" w:name="P151"/>
      <w:bookmarkEnd w:id="4"/>
      <w:r w:rsidRPr="00D70C5C">
        <w:rPr>
          <w:rFonts w:asciiTheme="minorHAnsi" w:hAnsiTheme="minorHAnsi" w:cstheme="minorHAnsi"/>
          <w:sz w:val="22"/>
        </w:rPr>
        <w:lastRenderedPageBreak/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анкетирования;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расчета на основании антропометрии (измерение роста, массы тела, окружности талии) индекса массы тела;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измерения артериального давления на периферических артериях;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определения уровня общего холестерина в крови;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определения уровня глюкозы в крови натощак;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измерения внутриглазного давления;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 w:rsidRPr="00D70C5C">
          <w:rPr>
            <w:rFonts w:asciiTheme="minorHAnsi" w:hAnsiTheme="minorHAnsi" w:cstheme="minorHAnsi"/>
            <w:color w:val="0000FF"/>
            <w:sz w:val="22"/>
          </w:rPr>
          <w:t>приложением N 3</w:t>
        </w:r>
      </w:hyperlink>
      <w:r w:rsidRPr="00D70C5C">
        <w:rPr>
          <w:rFonts w:asciiTheme="minorHAnsi" w:hAnsiTheme="minorHAnsi" w:cstheme="minorHAnsi"/>
          <w:sz w:val="22"/>
        </w:rPr>
        <w:t xml:space="preserve"> к настоящему порядку;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определения относительного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сердечно-сосудистого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 w:rsidRPr="00D70C5C">
          <w:rPr>
            <w:rFonts w:asciiTheme="minorHAnsi" w:hAnsiTheme="minorHAnsi" w:cstheme="minorHAnsi"/>
            <w:color w:val="0000FF"/>
            <w:sz w:val="22"/>
          </w:rPr>
          <w:t>подпункте 12 пункта 16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 w:rsidRPr="00D70C5C">
          <w:rPr>
            <w:rFonts w:asciiTheme="minorHAnsi" w:hAnsiTheme="minorHAnsi" w:cstheme="minorHAnsi"/>
            <w:color w:val="0000FF"/>
            <w:sz w:val="22"/>
          </w:rPr>
          <w:t>подпункте 4 настоящего пункта</w:t>
        </w:r>
      </w:hyperlink>
      <w:r w:rsidRPr="00D70C5C">
        <w:rPr>
          <w:rFonts w:asciiTheme="minorHAnsi" w:hAnsiTheme="minorHAnsi" w:cstheme="minorHAnsi"/>
          <w:sz w:val="22"/>
        </w:rPr>
        <w:t>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5" w:name="P163"/>
      <w:bookmarkEnd w:id="5"/>
      <w:r w:rsidRPr="00D70C5C">
        <w:rPr>
          <w:rFonts w:asciiTheme="minorHAnsi" w:hAnsiTheme="minorHAnsi" w:cstheme="minorHAnsi"/>
          <w:sz w:val="22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мин от начала появления симптомов) вызова бригады скорой медицинской помощи;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8) формирование комплекта документов, заполнение карты учета диспансеризации;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lastRenderedPageBreak/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8">
        <w:r w:rsidRPr="00D70C5C">
          <w:rPr>
            <w:rFonts w:asciiTheme="minorHAnsi" w:hAnsiTheme="minorHAnsi" w:cstheme="minorHAnsi"/>
            <w:color w:val="0000FF"/>
            <w:sz w:val="22"/>
          </w:rPr>
          <w:t>статьей 7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6" w:name="P169"/>
      <w:bookmarkEnd w:id="6"/>
      <w:r w:rsidRPr="00D70C5C">
        <w:rPr>
          <w:rFonts w:asciiTheme="minorHAnsi" w:hAnsiTheme="minorHAnsi" w:cstheme="minorHAnsi"/>
          <w:sz w:val="22"/>
        </w:rPr>
        <w:t>16. Профилактический медицинский осмотр включает в себя: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7" w:name="P170"/>
      <w:bookmarkEnd w:id="7"/>
      <w:r w:rsidRPr="00D70C5C">
        <w:rPr>
          <w:rFonts w:asciiTheme="minorHAnsi" w:hAnsiTheme="minorHAnsi" w:cstheme="minorHAnsi"/>
          <w:sz w:val="22"/>
        </w:rPr>
        <w:t>1) анкетирование граждан в возрасте 18 лет и старше 1 раз в год в целях: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D70C5C">
        <w:rPr>
          <w:rFonts w:asciiTheme="minorHAnsi" w:hAnsiTheme="minorHAnsi" w:cstheme="minorHAnsi"/>
          <w:sz w:val="22"/>
        </w:rPr>
        <w:t>обструктивной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болезни легких, заболеваний желудочно-кишечного тракта;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D70C5C">
        <w:rPr>
          <w:rFonts w:asciiTheme="minorHAnsi" w:hAnsiTheme="minorHAnsi" w:cstheme="minorHAnsi"/>
          <w:sz w:val="22"/>
        </w:rPr>
        <w:t>некоррегированных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нарушений слуха и зрения;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6) определение относительного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сердечно-сосудистого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риска у граждан в возрасте от 18 до 39 лет включительно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зависимости от показателей шкалы);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8" w:name="P182"/>
      <w:bookmarkEnd w:id="8"/>
      <w:r w:rsidRPr="00D70C5C">
        <w:rPr>
          <w:rFonts w:asciiTheme="minorHAnsi" w:hAnsiTheme="minorHAnsi" w:cstheme="minorHAnsi"/>
          <w:sz w:val="22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9" w:name="P183"/>
      <w:bookmarkEnd w:id="9"/>
      <w:r w:rsidRPr="00D70C5C">
        <w:rPr>
          <w:rFonts w:asciiTheme="minorHAnsi" w:hAnsiTheme="minorHAnsi" w:cstheme="minorHAnsi"/>
          <w:sz w:val="22"/>
        </w:rPr>
        <w:lastRenderedPageBreak/>
        <w:t>11) осмотр фельдшером (акушеркой) или врачом акушером-гинекологом женщин в возрасте от 18 до 39 лет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10" w:name="P184"/>
      <w:bookmarkEnd w:id="10"/>
      <w:proofErr w:type="gramStart"/>
      <w:r w:rsidRPr="00D70C5C">
        <w:rPr>
          <w:rFonts w:asciiTheme="minorHAnsi" w:hAnsiTheme="minorHAnsi" w:cstheme="minorHAnsi"/>
          <w:sz w:val="22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11" w:name="P185"/>
      <w:bookmarkEnd w:id="11"/>
      <w:r w:rsidRPr="00D70C5C">
        <w:rPr>
          <w:rFonts w:asciiTheme="minorHAnsi" w:hAnsiTheme="minorHAnsi" w:cstheme="minorHAnsi"/>
          <w:sz w:val="22"/>
        </w:rPr>
        <w:t>17. Диспансеризация проводится в два этапа.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1) для граждан в возрасте от 18 до 39 лет включительно 1 раз в 3 года: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а) проведение профилактического медицинского осмотра в объеме, указанном в </w:t>
      </w:r>
      <w:hyperlink w:anchor="P170">
        <w:r w:rsidRPr="00D70C5C">
          <w:rPr>
            <w:rFonts w:asciiTheme="minorHAnsi" w:hAnsiTheme="minorHAnsi" w:cstheme="minorHAnsi"/>
            <w:color w:val="0000FF"/>
            <w:sz w:val="22"/>
          </w:rPr>
          <w:t>подпунктах 1</w:t>
        </w:r>
      </w:hyperlink>
      <w:r w:rsidRPr="00D70C5C">
        <w:rPr>
          <w:rFonts w:asciiTheme="minorHAnsi" w:hAnsiTheme="minorHAnsi" w:cstheme="minorHAnsi"/>
          <w:sz w:val="22"/>
        </w:rPr>
        <w:t xml:space="preserve"> - </w:t>
      </w:r>
      <w:hyperlink w:anchor="P183">
        <w:r w:rsidRPr="00D70C5C">
          <w:rPr>
            <w:rFonts w:asciiTheme="minorHAnsi" w:hAnsiTheme="minorHAnsi" w:cstheme="minorHAnsi"/>
            <w:color w:val="0000FF"/>
            <w:sz w:val="22"/>
          </w:rPr>
          <w:t>11 пункта 16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 w:rsidRPr="00D70C5C">
          <w:rPr>
            <w:rFonts w:asciiTheme="minorHAnsi" w:hAnsiTheme="minorHAnsi" w:cstheme="minorHAnsi"/>
            <w:color w:val="0000FF"/>
            <w:sz w:val="22"/>
          </w:rPr>
          <w:t>приложению N 2</w:t>
        </w:r>
      </w:hyperlink>
      <w:r w:rsidRPr="00D70C5C">
        <w:rPr>
          <w:rFonts w:asciiTheme="minorHAnsi" w:hAnsiTheme="minorHAnsi" w:cstheme="minorHAnsi"/>
          <w:sz w:val="22"/>
        </w:rPr>
        <w:t xml:space="preserve"> к настоящему порядку;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а) проведение профилактического медицинского осмотра в объеме, указанном в </w:t>
      </w:r>
      <w:hyperlink w:anchor="P170">
        <w:r w:rsidRPr="00D70C5C">
          <w:rPr>
            <w:rFonts w:asciiTheme="minorHAnsi" w:hAnsiTheme="minorHAnsi" w:cstheme="minorHAnsi"/>
            <w:color w:val="0000FF"/>
            <w:sz w:val="22"/>
          </w:rPr>
          <w:t>подпунктах 1</w:t>
        </w:r>
      </w:hyperlink>
      <w:r w:rsidRPr="00D70C5C">
        <w:rPr>
          <w:rFonts w:asciiTheme="minorHAnsi" w:hAnsiTheme="minorHAnsi" w:cstheme="minorHAnsi"/>
          <w:sz w:val="22"/>
        </w:rPr>
        <w:t xml:space="preserve"> - </w:t>
      </w:r>
      <w:hyperlink w:anchor="P182">
        <w:r w:rsidRPr="00D70C5C">
          <w:rPr>
            <w:rFonts w:asciiTheme="minorHAnsi" w:hAnsiTheme="minorHAnsi" w:cstheme="minorHAnsi"/>
            <w:color w:val="0000FF"/>
            <w:sz w:val="22"/>
          </w:rPr>
          <w:t>10 пункта 16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 w:rsidRPr="00D70C5C">
          <w:rPr>
            <w:rFonts w:asciiTheme="minorHAnsi" w:hAnsiTheme="minorHAnsi" w:cstheme="minorHAnsi"/>
            <w:color w:val="0000FF"/>
            <w:sz w:val="22"/>
          </w:rPr>
          <w:t>приложению N 2</w:t>
        </w:r>
      </w:hyperlink>
      <w:r w:rsidRPr="00D70C5C">
        <w:rPr>
          <w:rFonts w:asciiTheme="minorHAnsi" w:hAnsiTheme="minorHAnsi" w:cstheme="minorHAnsi"/>
          <w:sz w:val="22"/>
        </w:rPr>
        <w:t xml:space="preserve"> к настоящему порядку;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в) общий анализ крови (гемоглобин, лейкоциты, СОЭ);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lastRenderedPageBreak/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а) проведение профилактического медицинского осмотра в объеме, указанном в </w:t>
      </w:r>
      <w:hyperlink w:anchor="P170">
        <w:r w:rsidRPr="00D70C5C">
          <w:rPr>
            <w:rFonts w:asciiTheme="minorHAnsi" w:hAnsiTheme="minorHAnsi" w:cstheme="minorHAnsi"/>
            <w:color w:val="0000FF"/>
            <w:sz w:val="22"/>
          </w:rPr>
          <w:t>подпунктах 1</w:t>
        </w:r>
      </w:hyperlink>
      <w:r w:rsidRPr="00D70C5C">
        <w:rPr>
          <w:rFonts w:asciiTheme="minorHAnsi" w:hAnsiTheme="minorHAnsi" w:cstheme="minorHAnsi"/>
          <w:sz w:val="22"/>
        </w:rPr>
        <w:t xml:space="preserve"> - </w:t>
      </w:r>
      <w:hyperlink w:anchor="P182">
        <w:r w:rsidRPr="00D70C5C">
          <w:rPr>
            <w:rFonts w:asciiTheme="minorHAnsi" w:hAnsiTheme="minorHAnsi" w:cstheme="minorHAnsi"/>
            <w:color w:val="0000FF"/>
            <w:sz w:val="22"/>
          </w:rPr>
          <w:t>10 пункта 16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 w:rsidRPr="00D70C5C">
          <w:rPr>
            <w:rFonts w:asciiTheme="minorHAnsi" w:hAnsiTheme="minorHAnsi" w:cstheme="minorHAnsi"/>
            <w:color w:val="0000FF"/>
            <w:sz w:val="22"/>
          </w:rPr>
          <w:t>приложению N 2</w:t>
        </w:r>
      </w:hyperlink>
      <w:r w:rsidRPr="00D70C5C">
        <w:rPr>
          <w:rFonts w:asciiTheme="minorHAnsi" w:hAnsiTheme="minorHAnsi" w:cstheme="minorHAnsi"/>
          <w:sz w:val="22"/>
        </w:rPr>
        <w:t xml:space="preserve"> к настоящему порядку;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в) общий анализ крови (гемоглобин, лейкоциты, СОЭ);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 w:rsidRPr="00D70C5C">
          <w:rPr>
            <w:rFonts w:asciiTheme="minorHAnsi" w:hAnsiTheme="minorHAnsi" w:cstheme="minorHAnsi"/>
            <w:color w:val="0000FF"/>
            <w:sz w:val="22"/>
          </w:rPr>
          <w:t>пунктах 16</w:t>
        </w:r>
      </w:hyperlink>
      <w:r w:rsidRPr="00D70C5C">
        <w:rPr>
          <w:rFonts w:asciiTheme="minorHAnsi" w:hAnsiTheme="minorHAnsi" w:cstheme="minorHAnsi"/>
          <w:sz w:val="22"/>
        </w:rPr>
        <w:t xml:space="preserve"> и </w:t>
      </w:r>
      <w:hyperlink w:anchor="P185">
        <w:r w:rsidRPr="00D70C5C">
          <w:rPr>
            <w:rFonts w:asciiTheme="minorHAnsi" w:hAnsiTheme="minorHAnsi" w:cstheme="minorHAnsi"/>
            <w:color w:val="0000FF"/>
            <w:sz w:val="22"/>
          </w:rPr>
          <w:t>17</w:t>
        </w:r>
      </w:hyperlink>
      <w:r w:rsidRPr="00D70C5C">
        <w:rPr>
          <w:rFonts w:asciiTheme="minorHAnsi" w:hAnsiTheme="minorHAnsi" w:cstheme="minorHAnsi"/>
          <w:sz w:val="22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12" w:name="P205"/>
      <w:bookmarkEnd w:id="12"/>
      <w:r w:rsidRPr="00D70C5C">
        <w:rPr>
          <w:rFonts w:asciiTheme="minorHAnsi" w:hAnsiTheme="minorHAnsi" w:cstheme="minorHAnsi"/>
          <w:sz w:val="22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наблюдением);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D70C5C">
        <w:rPr>
          <w:rFonts w:asciiTheme="minorHAnsi" w:hAnsiTheme="minorHAnsi" w:cstheme="minorHAnsi"/>
          <w:sz w:val="22"/>
        </w:rPr>
        <w:t>гиперхолестеринемия</w:t>
      </w:r>
      <w:proofErr w:type="spellEnd"/>
      <w:r w:rsidRPr="00D70C5C">
        <w:rPr>
          <w:rFonts w:asciiTheme="minorHAnsi" w:hAnsiTheme="minorHAnsi" w:cstheme="minorHAnsi"/>
          <w:sz w:val="22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D70C5C">
        <w:rPr>
          <w:rFonts w:asciiTheme="minorHAnsi" w:hAnsiTheme="minorHAnsi" w:cstheme="minorHAnsi"/>
          <w:sz w:val="22"/>
        </w:rPr>
        <w:t>простат-специфического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антигена в крови более 4 </w:t>
      </w:r>
      <w:proofErr w:type="spellStart"/>
      <w:r w:rsidRPr="00D70C5C">
        <w:rPr>
          <w:rFonts w:asciiTheme="minorHAnsi" w:hAnsiTheme="minorHAnsi" w:cstheme="minorHAnsi"/>
          <w:sz w:val="22"/>
        </w:rPr>
        <w:t>нг</w:t>
      </w:r>
      <w:proofErr w:type="spellEnd"/>
      <w:r w:rsidRPr="00D70C5C">
        <w:rPr>
          <w:rFonts w:asciiTheme="minorHAnsi" w:hAnsiTheme="minorHAnsi" w:cstheme="minorHAnsi"/>
          <w:sz w:val="22"/>
        </w:rPr>
        <w:t>/мл);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4) осмотр (консультацию) врачом-хирургом или врачом-</w:t>
      </w:r>
      <w:proofErr w:type="spellStart"/>
      <w:r w:rsidRPr="00D70C5C">
        <w:rPr>
          <w:rFonts w:asciiTheme="minorHAnsi" w:hAnsiTheme="minorHAnsi" w:cstheme="minorHAnsi"/>
          <w:sz w:val="22"/>
        </w:rPr>
        <w:t>колопроктологом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, включая проведение </w:t>
      </w:r>
      <w:proofErr w:type="spellStart"/>
      <w:r w:rsidRPr="00D70C5C">
        <w:rPr>
          <w:rFonts w:asciiTheme="minorHAnsi" w:hAnsiTheme="minorHAnsi" w:cstheme="minorHAnsi"/>
          <w:sz w:val="22"/>
        </w:rPr>
        <w:t>ректороманоскопии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D70C5C">
        <w:rPr>
          <w:rFonts w:asciiTheme="minorHAnsi" w:hAnsiTheme="minorHAnsi" w:cstheme="minorHAnsi"/>
          <w:sz w:val="22"/>
        </w:rPr>
        <w:t>по семейному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70C5C">
        <w:rPr>
          <w:rFonts w:asciiTheme="minorHAnsi" w:hAnsiTheme="minorHAnsi" w:cstheme="minorHAnsi"/>
          <w:sz w:val="22"/>
        </w:rPr>
        <w:t>аденоматозу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</w:t>
      </w:r>
      <w:r w:rsidRPr="00D70C5C">
        <w:rPr>
          <w:rFonts w:asciiTheme="minorHAnsi" w:hAnsiTheme="minorHAnsi" w:cstheme="minorHAnsi"/>
          <w:sz w:val="22"/>
        </w:rPr>
        <w:lastRenderedPageBreak/>
        <w:t>кишечника и прямой кишки);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5) </w:t>
      </w:r>
      <w:proofErr w:type="spellStart"/>
      <w:r w:rsidRPr="00D70C5C">
        <w:rPr>
          <w:rFonts w:asciiTheme="minorHAnsi" w:hAnsiTheme="minorHAnsi" w:cstheme="minorHAnsi"/>
          <w:sz w:val="22"/>
        </w:rPr>
        <w:t>колоноскопию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D70C5C">
        <w:rPr>
          <w:rFonts w:asciiTheme="minorHAnsi" w:hAnsiTheme="minorHAnsi" w:cstheme="minorHAnsi"/>
          <w:sz w:val="22"/>
        </w:rPr>
        <w:t>колопроктолога</w:t>
      </w:r>
      <w:proofErr w:type="spellEnd"/>
      <w:r w:rsidRPr="00D70C5C">
        <w:rPr>
          <w:rFonts w:asciiTheme="minorHAnsi" w:hAnsiTheme="minorHAnsi" w:cstheme="minorHAnsi"/>
          <w:sz w:val="22"/>
        </w:rPr>
        <w:t>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6) </w:t>
      </w:r>
      <w:proofErr w:type="spellStart"/>
      <w:r w:rsidRPr="00D70C5C">
        <w:rPr>
          <w:rFonts w:asciiTheme="minorHAnsi" w:hAnsiTheme="minorHAnsi" w:cstheme="minorHAnsi"/>
          <w:sz w:val="22"/>
        </w:rPr>
        <w:t>эзофагогастродуоденоскопия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10) осмотр (консультацию) врачом-</w:t>
      </w:r>
      <w:proofErr w:type="spellStart"/>
      <w:r w:rsidRPr="00D70C5C">
        <w:rPr>
          <w:rFonts w:asciiTheme="minorHAnsi" w:hAnsiTheme="minorHAnsi" w:cstheme="minorHAnsi"/>
          <w:sz w:val="22"/>
        </w:rPr>
        <w:t>оториноларингологом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12) осмотр (консультацию) врачом-</w:t>
      </w:r>
      <w:proofErr w:type="spellStart"/>
      <w:r w:rsidRPr="00D70C5C">
        <w:rPr>
          <w:rFonts w:asciiTheme="minorHAnsi" w:hAnsiTheme="minorHAnsi" w:cstheme="minorHAnsi"/>
          <w:sz w:val="22"/>
        </w:rPr>
        <w:t>дерматовенерологом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, включая проведение </w:t>
      </w:r>
      <w:proofErr w:type="spellStart"/>
      <w:r w:rsidRPr="00D70C5C">
        <w:rPr>
          <w:rFonts w:asciiTheme="minorHAnsi" w:hAnsiTheme="minorHAnsi" w:cstheme="minorHAnsi"/>
          <w:sz w:val="22"/>
        </w:rPr>
        <w:t>дерматоскопии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bookmarkStart w:id="13" w:name="P218"/>
      <w:bookmarkEnd w:id="13"/>
      <w:r w:rsidRPr="00D70C5C">
        <w:rPr>
          <w:rFonts w:asciiTheme="minorHAnsi" w:hAnsiTheme="minorHAnsi" w:cstheme="minorHAnsi"/>
          <w:sz w:val="22"/>
        </w:rPr>
        <w:t xml:space="preserve">13) проведение исследования уровня </w:t>
      </w:r>
      <w:proofErr w:type="spellStart"/>
      <w:r w:rsidRPr="00D70C5C">
        <w:rPr>
          <w:rFonts w:asciiTheme="minorHAnsi" w:hAnsiTheme="minorHAnsi" w:cstheme="minorHAnsi"/>
          <w:sz w:val="22"/>
        </w:rPr>
        <w:t>гликированного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D70C5C">
        <w:rPr>
          <w:rFonts w:asciiTheme="minorHAnsi" w:hAnsiTheme="minorHAnsi" w:cstheme="minorHAnsi"/>
          <w:sz w:val="22"/>
        </w:rPr>
        <w:t>гиперхолестеринемии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с уровнем общего холестерина 8 </w:t>
      </w:r>
      <w:proofErr w:type="spellStart"/>
      <w:r w:rsidRPr="00D70C5C">
        <w:rPr>
          <w:rFonts w:asciiTheme="minorHAnsi" w:hAnsiTheme="minorHAnsi" w:cstheme="minorHAnsi"/>
          <w:sz w:val="22"/>
        </w:rPr>
        <w:t>ммоль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/л и более, а также установленным по результатам анкетирования курению </w:t>
      </w:r>
      <w:r w:rsidRPr="00D70C5C">
        <w:rPr>
          <w:rFonts w:asciiTheme="minorHAnsi" w:hAnsiTheme="minorHAnsi" w:cstheme="minorHAnsi"/>
          <w:sz w:val="22"/>
        </w:rPr>
        <w:lastRenderedPageBreak/>
        <w:t>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9">
        <w:r w:rsidRPr="00D70C5C">
          <w:rPr>
            <w:rFonts w:asciiTheme="minorHAnsi" w:hAnsiTheme="minorHAnsi" w:cstheme="minorHAnsi"/>
            <w:color w:val="0000FF"/>
            <w:sz w:val="22"/>
          </w:rPr>
          <w:t>Порядком</w:t>
        </w:r>
      </w:hyperlink>
      <w:r w:rsidRPr="00D70C5C">
        <w:rPr>
          <w:rFonts w:asciiTheme="minorHAnsi" w:hAnsiTheme="minorHAnsi" w:cstheme="minorHAnsi"/>
          <w:sz w:val="22"/>
        </w:rPr>
        <w:t xml:space="preserve"> оказания медицинской помощи населению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19. </w:t>
      </w:r>
      <w:proofErr w:type="gramStart"/>
      <w:r w:rsidRPr="00D70C5C">
        <w:rPr>
          <w:rFonts w:asciiTheme="minorHAnsi" w:hAnsiTheme="minorHAnsi" w:cstheme="minorHAnsi"/>
          <w:sz w:val="22"/>
        </w:rP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50">
        <w:r w:rsidRPr="00D70C5C">
          <w:rPr>
            <w:rFonts w:asciiTheme="minorHAnsi" w:hAnsiTheme="minorHAnsi" w:cstheme="minorHAnsi"/>
            <w:color w:val="0000FF"/>
            <w:sz w:val="22"/>
          </w:rPr>
          <w:t>Правилами</w:t>
        </w:r>
      </w:hyperlink>
      <w:r w:rsidRPr="00D70C5C">
        <w:rPr>
          <w:rFonts w:asciiTheme="minorHAnsi" w:hAnsiTheme="minorHAnsi" w:cstheme="minorHAnsi"/>
          <w:sz w:val="22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D70C5C">
        <w:rPr>
          <w:rFonts w:asciiTheme="minorHAnsi" w:hAnsiTheme="minorHAnsi" w:cstheme="minorHAnsi"/>
          <w:sz w:val="22"/>
        </w:rPr>
        <w:t>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20. </w:t>
      </w:r>
      <w:proofErr w:type="gramStart"/>
      <w:r w:rsidRPr="00D70C5C">
        <w:rPr>
          <w:rFonts w:asciiTheme="minorHAnsi" w:hAnsiTheme="minorHAnsi" w:cstheme="minorHAnsi"/>
          <w:sz w:val="22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21. </w:t>
      </w:r>
      <w:proofErr w:type="gramStart"/>
      <w:r w:rsidRPr="00D70C5C">
        <w:rPr>
          <w:rFonts w:asciiTheme="minorHAnsi" w:hAnsiTheme="minorHAnsi" w:cstheme="minorHAnsi"/>
          <w:sz w:val="22"/>
        </w:rP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</w:t>
      </w:r>
      <w:r w:rsidRPr="00D70C5C">
        <w:rPr>
          <w:rFonts w:asciiTheme="minorHAnsi" w:hAnsiTheme="minorHAnsi" w:cstheme="minorHAnsi"/>
          <w:sz w:val="22"/>
        </w:rPr>
        <w:lastRenderedPageBreak/>
        <w:t>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оказания медицинской </w:t>
      </w:r>
      <w:proofErr w:type="gramStart"/>
      <w:r w:rsidRPr="00D70C5C">
        <w:rPr>
          <w:rFonts w:asciiTheme="minorHAnsi" w:hAnsiTheme="minorHAnsi" w:cstheme="minorHAnsi"/>
          <w:sz w:val="22"/>
        </w:rPr>
        <w:t>помощи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по профилю выявленного или предполагаемого заболевания (состояния), с учетом </w:t>
      </w:r>
      <w:hyperlink r:id="rId51">
        <w:r w:rsidRPr="00D70C5C">
          <w:rPr>
            <w:rFonts w:asciiTheme="minorHAnsi" w:hAnsiTheme="minorHAnsi" w:cstheme="minorHAnsi"/>
            <w:color w:val="0000FF"/>
            <w:sz w:val="22"/>
          </w:rPr>
          <w:t>стандартов</w:t>
        </w:r>
      </w:hyperlink>
      <w:r w:rsidRPr="00D70C5C">
        <w:rPr>
          <w:rFonts w:asciiTheme="minorHAnsi" w:hAnsiTheme="minorHAnsi" w:cstheme="minorHAnsi"/>
          <w:sz w:val="22"/>
        </w:rPr>
        <w:t xml:space="preserve"> медицинской помощи, а также на основе </w:t>
      </w:r>
      <w:hyperlink r:id="rId52">
        <w:r w:rsidRPr="00D70C5C">
          <w:rPr>
            <w:rFonts w:asciiTheme="minorHAnsi" w:hAnsiTheme="minorHAnsi" w:cstheme="minorHAnsi"/>
            <w:color w:val="0000FF"/>
            <w:sz w:val="22"/>
          </w:rPr>
          <w:t>клинических рекомендаций</w:t>
        </w:r>
      </w:hyperlink>
      <w:r w:rsidRPr="00D70C5C">
        <w:rPr>
          <w:rFonts w:asciiTheme="minorHAnsi" w:hAnsiTheme="minorHAnsi" w:cstheme="minorHAnsi"/>
          <w:sz w:val="22"/>
        </w:rPr>
        <w:t xml:space="preserve"> &lt;15&gt;.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&lt;15&gt; </w:t>
      </w:r>
      <w:hyperlink r:id="rId53">
        <w:r w:rsidRPr="00D70C5C">
          <w:rPr>
            <w:rFonts w:asciiTheme="minorHAnsi" w:hAnsiTheme="minorHAnsi" w:cstheme="minorHAnsi"/>
            <w:color w:val="0000FF"/>
            <w:sz w:val="22"/>
          </w:rPr>
          <w:t>Статья 37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D70C5C">
        <w:rPr>
          <w:rFonts w:asciiTheme="minorHAnsi" w:hAnsiTheme="minorHAnsi" w:cstheme="minorHAnsi"/>
          <w:sz w:val="22"/>
        </w:rPr>
        <w:t>гиперхолестеринемии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с уровнем общего холестерина 8 </w:t>
      </w:r>
      <w:proofErr w:type="spellStart"/>
      <w:r w:rsidRPr="00D70C5C">
        <w:rPr>
          <w:rFonts w:asciiTheme="minorHAnsi" w:hAnsiTheme="minorHAnsi" w:cstheme="minorHAnsi"/>
          <w:sz w:val="22"/>
        </w:rPr>
        <w:t>ммоль</w:t>
      </w:r>
      <w:proofErr w:type="spellEnd"/>
      <w:r w:rsidRPr="00D70C5C">
        <w:rPr>
          <w:rFonts w:asciiTheme="minorHAnsi" w:hAnsiTheme="minorHAnsi" w:cstheme="minorHAnsi"/>
          <w:sz w:val="22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&lt;16&gt; </w:t>
      </w:r>
      <w:hyperlink r:id="rId54">
        <w:r w:rsidRPr="00D70C5C">
          <w:rPr>
            <w:rFonts w:asciiTheme="minorHAnsi" w:hAnsiTheme="minorHAnsi" w:cstheme="minorHAnsi"/>
            <w:color w:val="0000FF"/>
            <w:sz w:val="22"/>
          </w:rPr>
          <w:t>Приложение N 1</w:t>
        </w:r>
      </w:hyperlink>
      <w:r w:rsidRPr="00D70C5C">
        <w:rPr>
          <w:rFonts w:asciiTheme="minorHAnsi" w:hAnsiTheme="minorHAnsi" w:cstheme="minorHAnsi"/>
          <w:sz w:val="22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D70C5C">
        <w:rPr>
          <w:rFonts w:asciiTheme="minorHAnsi" w:hAnsiTheme="minorHAnsi" w:cstheme="minorHAnsi"/>
          <w:sz w:val="22"/>
        </w:rP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5">
        <w:r w:rsidRPr="00D70C5C">
          <w:rPr>
            <w:rFonts w:asciiTheme="minorHAnsi" w:hAnsiTheme="minorHAnsi" w:cstheme="minorHAnsi"/>
            <w:color w:val="0000FF"/>
            <w:sz w:val="22"/>
          </w:rPr>
          <w:t>частью 5 статьи 91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N 323-ФЗ.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lastRenderedPageBreak/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&lt;17&gt; </w:t>
      </w:r>
      <w:hyperlink r:id="rId56">
        <w:r w:rsidRPr="00D70C5C">
          <w:rPr>
            <w:rFonts w:asciiTheme="minorHAnsi" w:hAnsiTheme="minorHAnsi" w:cstheme="minorHAnsi"/>
            <w:color w:val="0000FF"/>
            <w:sz w:val="22"/>
          </w:rPr>
          <w:t>Пункты 30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57">
        <w:r w:rsidRPr="00D70C5C">
          <w:rPr>
            <w:rFonts w:asciiTheme="minorHAnsi" w:hAnsiTheme="minorHAnsi" w:cstheme="minorHAnsi"/>
            <w:color w:val="0000FF"/>
            <w:sz w:val="22"/>
          </w:rPr>
          <w:t>32</w:t>
        </w:r>
      </w:hyperlink>
      <w:r w:rsidRPr="00D70C5C">
        <w:rPr>
          <w:rFonts w:asciiTheme="minorHAnsi" w:hAnsiTheme="minorHAnsi" w:cstheme="minorHAnsi"/>
          <w:sz w:val="22"/>
        </w:rPr>
        <w:t xml:space="preserve"> Требований.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&lt;18&gt; </w:t>
      </w:r>
      <w:hyperlink r:id="rId58">
        <w:r w:rsidRPr="00D70C5C">
          <w:rPr>
            <w:rFonts w:asciiTheme="minorHAnsi" w:hAnsiTheme="minorHAnsi" w:cstheme="minorHAnsi"/>
            <w:color w:val="0000FF"/>
            <w:sz w:val="22"/>
          </w:rPr>
          <w:t>Пункты 5</w:t>
        </w:r>
      </w:hyperlink>
      <w:r w:rsidRPr="00D70C5C">
        <w:rPr>
          <w:rFonts w:asciiTheme="minorHAnsi" w:hAnsiTheme="minorHAnsi" w:cstheme="minorHAnsi"/>
          <w:sz w:val="22"/>
        </w:rPr>
        <w:t xml:space="preserve">, </w:t>
      </w:r>
      <w:hyperlink r:id="rId59">
        <w:r w:rsidRPr="00D70C5C">
          <w:rPr>
            <w:rFonts w:asciiTheme="minorHAnsi" w:hAnsiTheme="minorHAnsi" w:cstheme="minorHAnsi"/>
            <w:color w:val="0000FF"/>
            <w:sz w:val="22"/>
          </w:rPr>
          <w:t>20</w:t>
        </w:r>
      </w:hyperlink>
      <w:r w:rsidRPr="00D70C5C">
        <w:rPr>
          <w:rFonts w:asciiTheme="minorHAnsi" w:hAnsiTheme="minorHAnsi" w:cstheme="minorHAnsi"/>
          <w:sz w:val="22"/>
        </w:rPr>
        <w:t xml:space="preserve"> Требований.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&lt;19&gt; </w:t>
      </w:r>
      <w:hyperlink r:id="rId60">
        <w:r w:rsidRPr="00D70C5C">
          <w:rPr>
            <w:rFonts w:asciiTheme="minorHAnsi" w:hAnsiTheme="minorHAnsi" w:cstheme="minorHAnsi"/>
            <w:color w:val="0000FF"/>
            <w:sz w:val="22"/>
          </w:rPr>
          <w:t>Часть 5 статьи 91.1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сердечно-сосудистом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D70C5C">
        <w:rPr>
          <w:rFonts w:asciiTheme="minorHAnsi" w:hAnsiTheme="minorHAnsi" w:cstheme="minorHAnsi"/>
          <w:sz w:val="22"/>
        </w:rPr>
        <w:t>гиперхолестеринемия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с уровнем общего холестерина 8 </w:t>
      </w:r>
      <w:proofErr w:type="spellStart"/>
      <w:r w:rsidRPr="00D70C5C">
        <w:rPr>
          <w:rFonts w:asciiTheme="minorHAnsi" w:hAnsiTheme="minorHAnsi" w:cstheme="minorHAnsi"/>
          <w:sz w:val="22"/>
        </w:rPr>
        <w:t>ммоль</w:t>
      </w:r>
      <w:proofErr w:type="spellEnd"/>
      <w:r w:rsidRPr="00D70C5C">
        <w:rPr>
          <w:rFonts w:asciiTheme="minorHAnsi" w:hAnsiTheme="minorHAnsi" w:cstheme="minorHAnsi"/>
          <w:sz w:val="22"/>
        </w:rPr>
        <w:t>/л и более, и (или) лица, курящие более 20 сигарет в день, и (или) лица с выявленным риском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сердечно-сосудистым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D70C5C">
        <w:rPr>
          <w:rFonts w:asciiTheme="minorHAnsi" w:hAnsiTheme="minorHAnsi" w:cstheme="minorHAnsi"/>
          <w:sz w:val="22"/>
        </w:rPr>
        <w:t>ммоль</w:t>
      </w:r>
      <w:proofErr w:type="spellEnd"/>
      <w:r w:rsidRPr="00D70C5C">
        <w:rPr>
          <w:rFonts w:asciiTheme="minorHAnsi" w:hAnsiTheme="minorHAnsi" w:cstheme="minorHAnsi"/>
          <w:sz w:val="22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spellStart"/>
      <w:r w:rsidRPr="00D70C5C">
        <w:rPr>
          <w:rFonts w:asciiTheme="minorHAnsi" w:hAnsiTheme="minorHAnsi" w:cstheme="minorHAnsi"/>
          <w:sz w:val="22"/>
        </w:rPr>
        <w:t>III</w:t>
      </w:r>
      <w:proofErr w:type="gramStart"/>
      <w:r w:rsidRPr="00D70C5C">
        <w:rPr>
          <w:rFonts w:asciiTheme="minorHAnsi" w:hAnsiTheme="minorHAnsi" w:cstheme="minorHAnsi"/>
          <w:sz w:val="22"/>
        </w:rPr>
        <w:t>а</w:t>
      </w:r>
      <w:proofErr w:type="spellEnd"/>
      <w:proofErr w:type="gramEnd"/>
      <w:r w:rsidRPr="00D70C5C">
        <w:rPr>
          <w:rFonts w:asciiTheme="minorHAnsi" w:hAnsiTheme="minorHAnsi" w:cstheme="minorHAnsi"/>
          <w:sz w:val="22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spellStart"/>
      <w:r w:rsidRPr="00D70C5C">
        <w:rPr>
          <w:rFonts w:asciiTheme="minorHAnsi" w:hAnsiTheme="minorHAnsi" w:cstheme="minorHAnsi"/>
          <w:sz w:val="22"/>
        </w:rPr>
        <w:t>III</w:t>
      </w:r>
      <w:proofErr w:type="gramStart"/>
      <w:r w:rsidRPr="00D70C5C">
        <w:rPr>
          <w:rFonts w:asciiTheme="minorHAnsi" w:hAnsiTheme="minorHAnsi" w:cstheme="minorHAnsi"/>
          <w:sz w:val="22"/>
        </w:rPr>
        <w:t>б</w:t>
      </w:r>
      <w:proofErr w:type="spellEnd"/>
      <w:proofErr w:type="gramEnd"/>
      <w:r w:rsidRPr="00D70C5C">
        <w:rPr>
          <w:rFonts w:asciiTheme="minorHAnsi" w:hAnsiTheme="minorHAnsi" w:cstheme="minorHAnsi"/>
          <w:sz w:val="22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Граждане с </w:t>
      </w:r>
      <w:proofErr w:type="spellStart"/>
      <w:r w:rsidRPr="00D70C5C">
        <w:rPr>
          <w:rFonts w:asciiTheme="minorHAnsi" w:hAnsiTheme="minorHAnsi" w:cstheme="minorHAnsi"/>
          <w:sz w:val="22"/>
        </w:rPr>
        <w:t>III</w:t>
      </w:r>
      <w:proofErr w:type="gramStart"/>
      <w:r w:rsidRPr="00D70C5C">
        <w:rPr>
          <w:rFonts w:asciiTheme="minorHAnsi" w:hAnsiTheme="minorHAnsi" w:cstheme="minorHAnsi"/>
          <w:sz w:val="22"/>
        </w:rPr>
        <w:t>а</w:t>
      </w:r>
      <w:proofErr w:type="spellEnd"/>
      <w:proofErr w:type="gramEnd"/>
      <w:r w:rsidRPr="00D70C5C">
        <w:rPr>
          <w:rFonts w:asciiTheme="minorHAnsi" w:hAnsiTheme="minorHAnsi" w:cstheme="minorHAnsi"/>
          <w:sz w:val="22"/>
        </w:rPr>
        <w:t xml:space="preserve"> и </w:t>
      </w:r>
      <w:proofErr w:type="spellStart"/>
      <w:r w:rsidRPr="00D70C5C">
        <w:rPr>
          <w:rFonts w:asciiTheme="minorHAnsi" w:hAnsiTheme="minorHAnsi" w:cstheme="minorHAnsi"/>
          <w:sz w:val="22"/>
        </w:rPr>
        <w:t>IIIб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D70C5C">
        <w:rPr>
          <w:rFonts w:asciiTheme="minorHAnsi" w:hAnsiTheme="minorHAnsi" w:cstheme="minorHAnsi"/>
          <w:sz w:val="22"/>
        </w:rPr>
        <w:t>III</w:t>
      </w:r>
      <w:proofErr w:type="gramStart"/>
      <w:r w:rsidRPr="00D70C5C">
        <w:rPr>
          <w:rFonts w:asciiTheme="minorHAnsi" w:hAnsiTheme="minorHAnsi" w:cstheme="minorHAnsi"/>
          <w:sz w:val="22"/>
        </w:rPr>
        <w:t>а</w:t>
      </w:r>
      <w:proofErr w:type="spellEnd"/>
      <w:proofErr w:type="gramEnd"/>
      <w:r w:rsidRPr="00D70C5C">
        <w:rPr>
          <w:rFonts w:asciiTheme="minorHAnsi" w:hAnsiTheme="minorHAnsi" w:cstheme="minorHAnsi"/>
          <w:sz w:val="22"/>
        </w:rPr>
        <w:t xml:space="preserve"> группу здоровья.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lastRenderedPageBreak/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26. </w:t>
      </w:r>
      <w:proofErr w:type="gramStart"/>
      <w:r w:rsidRPr="00D70C5C">
        <w:rPr>
          <w:rFonts w:asciiTheme="minorHAnsi" w:hAnsiTheme="minorHAnsi" w:cstheme="minorHAnsi"/>
          <w:sz w:val="22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D70C5C">
        <w:rPr>
          <w:rFonts w:asciiTheme="minorHAnsi" w:hAnsiTheme="minorHAnsi" w:cstheme="minorHAnsi"/>
          <w:sz w:val="22"/>
        </w:rPr>
        <w:t>простат-специфического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антигена в крови, которые проводятся в соответствии с </w:t>
      </w:r>
      <w:hyperlink w:anchor="P3301">
        <w:r w:rsidRPr="00D70C5C">
          <w:rPr>
            <w:rFonts w:asciiTheme="minorHAnsi" w:hAnsiTheme="minorHAnsi" w:cstheme="minorHAnsi"/>
            <w:color w:val="0000FF"/>
            <w:sz w:val="22"/>
          </w:rPr>
          <w:t>приложением N 2</w:t>
        </w:r>
      </w:hyperlink>
      <w:r w:rsidRPr="00D70C5C">
        <w:rPr>
          <w:rFonts w:asciiTheme="minorHAnsi" w:hAnsiTheme="minorHAnsi" w:cstheme="minorHAnsi"/>
          <w:sz w:val="22"/>
        </w:rPr>
        <w:t xml:space="preserve"> к настоящему порядку.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27. </w:t>
      </w:r>
      <w:proofErr w:type="gramStart"/>
      <w:r w:rsidRPr="00D70C5C">
        <w:rPr>
          <w:rFonts w:asciiTheme="minorHAnsi" w:hAnsiTheme="minorHAnsi" w:cstheme="minorHAnsi"/>
          <w:sz w:val="22"/>
        </w:rP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1">
        <w:r w:rsidRPr="00D70C5C">
          <w:rPr>
            <w:rFonts w:asciiTheme="minorHAnsi" w:hAnsiTheme="minorHAnsi" w:cstheme="minorHAnsi"/>
            <w:color w:val="0000FF"/>
            <w:sz w:val="22"/>
          </w:rPr>
          <w:t>Правилами</w:t>
        </w:r>
      </w:hyperlink>
      <w:r w:rsidRPr="00D70C5C">
        <w:rPr>
          <w:rFonts w:asciiTheme="minorHAnsi" w:hAnsiTheme="minorHAnsi" w:cstheme="minorHAnsi"/>
          <w:sz w:val="22"/>
        </w:rPr>
        <w:t xml:space="preserve"> обязательного медицинского страхования.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28. </w:t>
      </w:r>
      <w:proofErr w:type="gramStart"/>
      <w:r w:rsidRPr="00D70C5C">
        <w:rPr>
          <w:rFonts w:asciiTheme="minorHAnsi" w:hAnsiTheme="minorHAnsi" w:cstheme="minorHAnsi"/>
          <w:sz w:val="22"/>
        </w:rP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D70C5C">
        <w:rPr>
          <w:rFonts w:asciiTheme="minorHAnsi" w:hAnsiTheme="minorHAnsi" w:cstheme="minorHAnsi"/>
          <w:sz w:val="22"/>
        </w:rPr>
        <w:t>наличии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). </w:t>
      </w:r>
      <w:proofErr w:type="gramStart"/>
      <w:r w:rsidRPr="00D70C5C">
        <w:rPr>
          <w:rFonts w:asciiTheme="minorHAnsi" w:hAnsiTheme="minorHAnsi" w:cstheme="minorHAnsi"/>
          <w:sz w:val="22"/>
        </w:rP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  <w:proofErr w:type="gramEnd"/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(п. 28 </w:t>
      </w:r>
      <w:proofErr w:type="gramStart"/>
      <w:r w:rsidRPr="00D70C5C">
        <w:rPr>
          <w:rFonts w:asciiTheme="minorHAnsi" w:hAnsiTheme="minorHAnsi" w:cstheme="minorHAnsi"/>
          <w:sz w:val="22"/>
        </w:rPr>
        <w:t>введен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hyperlink r:id="rId62">
        <w:r w:rsidRPr="00D70C5C">
          <w:rPr>
            <w:rFonts w:asciiTheme="minorHAnsi" w:hAnsiTheme="minorHAnsi" w:cstheme="minorHAnsi"/>
            <w:color w:val="0000FF"/>
            <w:sz w:val="22"/>
          </w:rPr>
          <w:t>Приказом</w:t>
        </w:r>
      </w:hyperlink>
      <w:r w:rsidRPr="00D70C5C">
        <w:rPr>
          <w:rFonts w:asciiTheme="minorHAnsi" w:hAnsiTheme="minorHAnsi" w:cstheme="minorHAnsi"/>
          <w:sz w:val="22"/>
        </w:rPr>
        <w:t xml:space="preserve"> Минздрава России от 01.02.2022 N 44н)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&lt;20&gt; </w:t>
      </w:r>
      <w:hyperlink r:id="rId63">
        <w:r w:rsidRPr="00D70C5C">
          <w:rPr>
            <w:rFonts w:asciiTheme="minorHAnsi" w:hAnsiTheme="minorHAnsi" w:cstheme="minorHAnsi"/>
            <w:color w:val="0000FF"/>
            <w:sz w:val="22"/>
          </w:rPr>
          <w:t>Часть девятая статьи 6.1</w:t>
        </w:r>
      </w:hyperlink>
      <w:r w:rsidRPr="00D70C5C">
        <w:rPr>
          <w:rFonts w:asciiTheme="minorHAnsi" w:hAnsiTheme="minorHAnsi" w:cstheme="minorHAnsi"/>
          <w:sz w:val="22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(сноска введена </w:t>
      </w:r>
      <w:hyperlink r:id="rId64">
        <w:r w:rsidRPr="00D70C5C">
          <w:rPr>
            <w:rFonts w:asciiTheme="minorHAnsi" w:hAnsiTheme="minorHAnsi" w:cstheme="minorHAnsi"/>
            <w:color w:val="0000FF"/>
            <w:sz w:val="22"/>
          </w:rPr>
          <w:t>Приказом</w:t>
        </w:r>
      </w:hyperlink>
      <w:r w:rsidRPr="00D70C5C">
        <w:rPr>
          <w:rFonts w:asciiTheme="minorHAnsi" w:hAnsiTheme="minorHAnsi" w:cstheme="minorHAnsi"/>
          <w:sz w:val="22"/>
        </w:rPr>
        <w:t xml:space="preserve"> Минздрава России от 01.02.2022 N 44н)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  <w:sectPr w:rsidR="00D70C5C" w:rsidSect="00D70C5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70C5C" w:rsidRPr="00D70C5C" w:rsidRDefault="00D70C5C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  <w:bookmarkStart w:id="14" w:name="P271"/>
      <w:bookmarkEnd w:id="14"/>
      <w:r w:rsidRPr="00D70C5C">
        <w:rPr>
          <w:rFonts w:asciiTheme="minorHAnsi" w:hAnsiTheme="minorHAnsi" w:cstheme="minorHAnsi"/>
          <w:sz w:val="22"/>
        </w:rPr>
        <w:lastRenderedPageBreak/>
        <w:t>Приложение N 1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к порядку проведения профилактического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медицинского осмотра и диспансеризации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определенных гру</w:t>
      </w:r>
      <w:proofErr w:type="gramStart"/>
      <w:r w:rsidRPr="00D70C5C">
        <w:rPr>
          <w:rFonts w:asciiTheme="minorHAnsi" w:hAnsiTheme="minorHAnsi" w:cstheme="minorHAnsi"/>
          <w:sz w:val="22"/>
        </w:rPr>
        <w:t>пп взр</w:t>
      </w:r>
      <w:proofErr w:type="gramEnd"/>
      <w:r w:rsidRPr="00D70C5C">
        <w:rPr>
          <w:rFonts w:asciiTheme="minorHAnsi" w:hAnsiTheme="minorHAnsi" w:cstheme="minorHAnsi"/>
          <w:sz w:val="22"/>
        </w:rPr>
        <w:t>ослого населения,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утвержденному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приказом Министерства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здравоохранения Российской Федерации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от 27.04.2021 N 404н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outlineLvl w:val="2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I. Перечень приемов (осмотров, консультаций) </w:t>
      </w:r>
      <w:proofErr w:type="gramStart"/>
      <w:r w:rsidRPr="00D70C5C">
        <w:rPr>
          <w:rFonts w:asciiTheme="minorHAnsi" w:hAnsiTheme="minorHAnsi" w:cstheme="minorHAnsi"/>
          <w:sz w:val="22"/>
        </w:rPr>
        <w:t>медицинскими</w:t>
      </w:r>
      <w:proofErr w:type="gramEnd"/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работниками, исследований и иных медицинских вмешательств,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проводимых в рамках профилактического медицинского осмотра</w:t>
      </w:r>
      <w:proofErr w:type="gramEnd"/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и первого этапа диспансеризации </w:t>
      </w:r>
      <w:proofErr w:type="gramStart"/>
      <w:r w:rsidRPr="00D70C5C">
        <w:rPr>
          <w:rFonts w:asciiTheme="minorHAnsi" w:hAnsiTheme="minorHAnsi" w:cstheme="minorHAnsi"/>
          <w:sz w:val="22"/>
        </w:rPr>
        <w:t>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определенные возрастные</w:t>
      </w:r>
    </w:p>
    <w:p w:rsid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периоды мужчинам в возрасте от 18 до 64 лет включительно</w:t>
      </w:r>
    </w:p>
    <w:p w:rsid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</w:p>
    <w:tbl>
      <w:tblPr>
        <w:tblW w:w="1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70C5C" w:rsidRPr="00D70C5C" w:rsidTr="00D70C5C">
        <w:tc>
          <w:tcPr>
            <w:tcW w:w="1248" w:type="dxa"/>
            <w:gridSpan w:val="2"/>
            <w:vMerge w:val="restart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Merge w:val="restart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Возраст</w:t>
            </w:r>
          </w:p>
        </w:tc>
      </w:tr>
      <w:tr w:rsidR="00D70C5C" w:rsidRPr="00D70C5C" w:rsidTr="00D70C5C">
        <w:tc>
          <w:tcPr>
            <w:tcW w:w="1248" w:type="dxa"/>
            <w:gridSpan w:val="2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64</w:t>
            </w:r>
          </w:p>
        </w:tc>
      </w:tr>
      <w:tr w:rsidR="00D70C5C" w:rsidRPr="00D70C5C" w:rsidTr="00D70C5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Объем профилактического медицинского </w:t>
            </w: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>о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Определение относительного </w:t>
            </w: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>сердечно-сосудистого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 w:rsidT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Определение абсолютного </w:t>
            </w: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>сердечно-сосудистого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Измерение внутриглазного давления (проводится при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 w:val="restart"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Общий анализ крови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 w:rsidTr="00D70C5C"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Определение </w:t>
            </w: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>простат-специфического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 xml:space="preserve">Прием (осмотр) врачом-терапевтом по результатам первого этапа диспансеризации, в том числе осмотр на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 w:rsidTr="00D70C5C">
        <w:trPr>
          <w:trHeight w:val="571"/>
        </w:trPr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70C5C">
              <w:rPr>
                <w:rFonts w:asciiTheme="minorHAnsi" w:hAnsiTheme="minorHAnsi" w:cstheme="minorHAnsi"/>
                <w:sz w:val="22"/>
              </w:rP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0C5C" w:rsidRPr="00D70C5C" w:rsidRDefault="00D70C5C">
      <w:pPr>
        <w:pStyle w:val="ConsPlusNormal"/>
        <w:rPr>
          <w:rFonts w:asciiTheme="minorHAnsi" w:hAnsiTheme="minorHAnsi" w:cstheme="minorHAnsi"/>
          <w:sz w:val="22"/>
        </w:rPr>
        <w:sectPr w:rsidR="00D70C5C" w:rsidRPr="00D70C5C" w:rsidSect="00D70C5C">
          <w:pgSz w:w="16838" w:h="11905" w:orient="landscape"/>
          <w:pgMar w:top="1701" w:right="1134" w:bottom="567" w:left="1134" w:header="0" w:footer="0" w:gutter="0"/>
          <w:cols w:space="720"/>
          <w:titlePg/>
        </w:sect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outlineLvl w:val="2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II. Перечень приемов (осмотров, консультаций) </w:t>
      </w:r>
      <w:proofErr w:type="gramStart"/>
      <w:r w:rsidRPr="00D70C5C">
        <w:rPr>
          <w:rFonts w:asciiTheme="minorHAnsi" w:hAnsiTheme="minorHAnsi" w:cstheme="minorHAnsi"/>
          <w:sz w:val="22"/>
        </w:rPr>
        <w:t>медицинскими</w:t>
      </w:r>
      <w:proofErr w:type="gramEnd"/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работниками, исследований и иных медицинских вмешательств,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проводимых в рамках профилактического медицинского осмотра</w:t>
      </w:r>
      <w:proofErr w:type="gramEnd"/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и первого этапа диспансеризации </w:t>
      </w:r>
      <w:proofErr w:type="gramStart"/>
      <w:r w:rsidRPr="00D70C5C">
        <w:rPr>
          <w:rFonts w:asciiTheme="minorHAnsi" w:hAnsiTheme="minorHAnsi" w:cstheme="minorHAnsi"/>
          <w:sz w:val="22"/>
        </w:rPr>
        <w:t>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определенные возрастные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периоды женщинам в возрасте от 18 до 64 лет включительно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70C5C" w:rsidRPr="00D70C5C">
        <w:tc>
          <w:tcPr>
            <w:tcW w:w="1248" w:type="dxa"/>
            <w:gridSpan w:val="2"/>
            <w:vMerge w:val="restart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Merge w:val="restart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Возраст</w:t>
            </w:r>
          </w:p>
        </w:tc>
      </w:tr>
      <w:tr w:rsidR="00D70C5C" w:rsidRPr="00D70C5C">
        <w:tc>
          <w:tcPr>
            <w:tcW w:w="1248" w:type="dxa"/>
            <w:gridSpan w:val="2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34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64</w:t>
            </w:r>
          </w:p>
        </w:tc>
      </w:tr>
      <w:tr w:rsidR="00D70C5C" w:rsidRPr="00D70C5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Определение относительного </w:t>
            </w: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>сердечно-сосудистого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Определение абсолютного </w:t>
            </w: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>сердечно-сосудистого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Общий анализ крови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 xml:space="preserve">рекомендованные в </w:t>
            </w:r>
            <w:hyperlink w:anchor="P169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пунктах 16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и </w:t>
            </w:r>
            <w:hyperlink w:anchor="P185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17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+9</w:t>
            </w:r>
          </w:p>
        </w:tc>
      </w:tr>
      <w:tr w:rsidR="00D70C5C" w:rsidRPr="00D70C5C"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пунктах 16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и </w:t>
            </w:r>
            <w:hyperlink w:anchor="P185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17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настоящего порядка, то исследование проводится при обращении, график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 w:val="restart"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пунктах 16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и </w:t>
            </w:r>
            <w:hyperlink w:anchor="P185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17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настоящего порядка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70C5C">
              <w:rPr>
                <w:rFonts w:asciiTheme="minorHAnsi" w:hAnsiTheme="minorHAnsi" w:cstheme="minorHAnsi"/>
                <w:sz w:val="22"/>
              </w:rP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0C5C" w:rsidRPr="00D70C5C" w:rsidRDefault="00D70C5C">
      <w:pPr>
        <w:pStyle w:val="ConsPlusNormal"/>
        <w:rPr>
          <w:rFonts w:asciiTheme="minorHAnsi" w:hAnsiTheme="minorHAnsi" w:cstheme="minorHAnsi"/>
          <w:sz w:val="22"/>
        </w:rPr>
        <w:sectPr w:rsidR="00D70C5C" w:rsidRPr="00D70C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outlineLvl w:val="2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III. Перечень приемов (осмотров, консультаций) </w:t>
      </w:r>
      <w:proofErr w:type="gramStart"/>
      <w:r w:rsidRPr="00D70C5C">
        <w:rPr>
          <w:rFonts w:asciiTheme="minorHAnsi" w:hAnsiTheme="minorHAnsi" w:cstheme="minorHAnsi"/>
          <w:sz w:val="22"/>
        </w:rPr>
        <w:t>медицинскими</w:t>
      </w:r>
      <w:proofErr w:type="gramEnd"/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работниками, исследований и иных медицинских вмешательств,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проводимых в рамках профилактического медицинского осмотра</w:t>
      </w:r>
      <w:proofErr w:type="gramEnd"/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и первого этапа диспансеризации </w:t>
      </w:r>
      <w:proofErr w:type="gramStart"/>
      <w:r w:rsidRPr="00D70C5C">
        <w:rPr>
          <w:rFonts w:asciiTheme="minorHAnsi" w:hAnsiTheme="minorHAnsi" w:cstheme="minorHAnsi"/>
          <w:sz w:val="22"/>
        </w:rPr>
        <w:t>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определенные возрастные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периоды мужчинам в возрасте 65 лет и старше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70C5C" w:rsidRPr="00D70C5C">
        <w:tc>
          <w:tcPr>
            <w:tcW w:w="1020" w:type="dxa"/>
            <w:gridSpan w:val="2"/>
            <w:vMerge w:val="restart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Merge w:val="restart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Возраст</w:t>
            </w:r>
          </w:p>
        </w:tc>
      </w:tr>
      <w:tr w:rsidR="00D70C5C" w:rsidRPr="00D70C5C">
        <w:tc>
          <w:tcPr>
            <w:tcW w:w="1020" w:type="dxa"/>
            <w:gridSpan w:val="2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36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36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36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36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99</w:t>
            </w:r>
          </w:p>
        </w:tc>
      </w:tr>
      <w:tr w:rsidR="00D70C5C" w:rsidRPr="00D70C5C">
        <w:tc>
          <w:tcPr>
            <w:tcW w:w="510" w:type="dxa"/>
            <w:vMerge w:val="restart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 xml:space="preserve">Прием (осмотр) по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Общий анализ крови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пунктах 16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и </w:t>
            </w:r>
            <w:hyperlink w:anchor="P185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17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++++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</w:tbl>
    <w:p w:rsidR="00D70C5C" w:rsidRPr="00D70C5C" w:rsidRDefault="00D70C5C">
      <w:pPr>
        <w:pStyle w:val="ConsPlusNormal"/>
        <w:rPr>
          <w:rFonts w:asciiTheme="minorHAnsi" w:hAnsiTheme="minorHAnsi" w:cstheme="minorHAnsi"/>
          <w:sz w:val="22"/>
        </w:rPr>
        <w:sectPr w:rsidR="00D70C5C" w:rsidRPr="00D70C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outlineLvl w:val="2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IV. Перечень приемов (осмотров, консультаций) </w:t>
      </w:r>
      <w:proofErr w:type="gramStart"/>
      <w:r w:rsidRPr="00D70C5C">
        <w:rPr>
          <w:rFonts w:asciiTheme="minorHAnsi" w:hAnsiTheme="minorHAnsi" w:cstheme="minorHAnsi"/>
          <w:sz w:val="22"/>
        </w:rPr>
        <w:t>медицинскими</w:t>
      </w:r>
      <w:proofErr w:type="gramEnd"/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работниками, исследований и иных медицинских вмешательств,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проводимых в рамках профилактического медицинского осмотра</w:t>
      </w:r>
      <w:proofErr w:type="gramEnd"/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и первого этапа диспансеризации </w:t>
      </w:r>
      <w:proofErr w:type="gramStart"/>
      <w:r w:rsidRPr="00D70C5C">
        <w:rPr>
          <w:rFonts w:asciiTheme="minorHAnsi" w:hAnsiTheme="minorHAnsi" w:cstheme="minorHAnsi"/>
          <w:sz w:val="22"/>
        </w:rPr>
        <w:t>в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определенные возрастные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периоды женщинам в возрасте 65 лет и старше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70C5C" w:rsidRPr="00D70C5C">
        <w:tc>
          <w:tcPr>
            <w:tcW w:w="1020" w:type="dxa"/>
            <w:gridSpan w:val="2"/>
            <w:vMerge w:val="restart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Merge w:val="restart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Возраст</w:t>
            </w:r>
          </w:p>
        </w:tc>
      </w:tr>
      <w:tr w:rsidR="00D70C5C" w:rsidRPr="00D70C5C">
        <w:tc>
          <w:tcPr>
            <w:tcW w:w="1020" w:type="dxa"/>
            <w:gridSpan w:val="2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Merge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36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36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35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36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360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365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397" w:type="dxa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99</w:t>
            </w:r>
          </w:p>
        </w:tc>
      </w:tr>
      <w:tr w:rsidR="00D70C5C" w:rsidRPr="00D70C5C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 xml:space="preserve">Прием (осмотр) по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D70C5C">
              <w:rPr>
                <w:rFonts w:asciiTheme="minorHAnsi" w:hAnsiTheme="minorHAnsi" w:cstheme="minorHAnsi"/>
                <w:sz w:val="22"/>
              </w:rP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Общий анализ крови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пунктах 16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и </w:t>
            </w:r>
            <w:hyperlink w:anchor="P185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17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510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пунктах 16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и </w:t>
            </w:r>
            <w:hyperlink w:anchor="P185">
              <w:r w:rsidRPr="00D70C5C">
                <w:rPr>
                  <w:rFonts w:asciiTheme="minorHAnsi" w:hAnsiTheme="minorHAnsi" w:cstheme="minorHAnsi"/>
                  <w:color w:val="0000FF"/>
                  <w:sz w:val="22"/>
                </w:rPr>
                <w:t>17</w:t>
              </w:r>
            </w:hyperlink>
            <w:r w:rsidRPr="00D70C5C">
              <w:rPr>
                <w:rFonts w:asciiTheme="minorHAnsi" w:hAnsiTheme="minorHAnsi" w:cstheme="minorHAnsi"/>
                <w:sz w:val="22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510" w:type="dxa"/>
            <w:vMerge w:val="restart"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5C" w:rsidRPr="00D70C5C">
        <w:tc>
          <w:tcPr>
            <w:tcW w:w="510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  <w:tr w:rsidR="00D70C5C" w:rsidRPr="00D70C5C">
        <w:tc>
          <w:tcPr>
            <w:tcW w:w="510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0" w:type="dxa"/>
            <w:vAlign w:val="center"/>
          </w:tcPr>
          <w:p w:rsidR="00D70C5C" w:rsidRPr="00D70C5C" w:rsidRDefault="00D70C5C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70C5C">
              <w:rPr>
                <w:rFonts w:asciiTheme="minorHAnsi" w:hAnsiTheme="minorHAnsi" w:cstheme="minorHAnsi"/>
                <w:sz w:val="22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5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0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65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  <w:tc>
          <w:tcPr>
            <w:tcW w:w="397" w:type="dxa"/>
            <w:vAlign w:val="center"/>
          </w:tcPr>
          <w:p w:rsidR="00D70C5C" w:rsidRPr="00D70C5C" w:rsidRDefault="00D70C5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70C5C">
              <w:rPr>
                <w:rFonts w:asciiTheme="minorHAnsi" w:hAnsiTheme="minorHAnsi" w:cstheme="minorHAnsi"/>
                <w:sz w:val="22"/>
              </w:rPr>
              <w:t>+</w:t>
            </w:r>
          </w:p>
        </w:tc>
      </w:tr>
    </w:tbl>
    <w:p w:rsidR="00D70C5C" w:rsidRPr="00D70C5C" w:rsidRDefault="00D70C5C">
      <w:pPr>
        <w:pStyle w:val="ConsPlusNormal"/>
        <w:rPr>
          <w:rFonts w:asciiTheme="minorHAnsi" w:hAnsiTheme="minorHAnsi" w:cstheme="minorHAnsi"/>
          <w:sz w:val="22"/>
        </w:rPr>
        <w:sectPr w:rsidR="00D70C5C" w:rsidRPr="00D70C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5E6A50" w:rsidRDefault="005E6A50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5E6A50" w:rsidRDefault="005E6A50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5E6A50" w:rsidRDefault="005E6A50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5E6A50" w:rsidRPr="00D70C5C" w:rsidRDefault="005E6A50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Приложение N 2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к порядку проведения профилактического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медицинского осмотра и диспансеризации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определенных гру</w:t>
      </w:r>
      <w:proofErr w:type="gramStart"/>
      <w:r w:rsidRPr="00D70C5C">
        <w:rPr>
          <w:rFonts w:asciiTheme="minorHAnsi" w:hAnsiTheme="minorHAnsi" w:cstheme="minorHAnsi"/>
          <w:sz w:val="22"/>
        </w:rPr>
        <w:t>пп взр</w:t>
      </w:r>
      <w:proofErr w:type="gramEnd"/>
      <w:r w:rsidRPr="00D70C5C">
        <w:rPr>
          <w:rFonts w:asciiTheme="minorHAnsi" w:hAnsiTheme="minorHAnsi" w:cstheme="minorHAnsi"/>
          <w:sz w:val="22"/>
        </w:rPr>
        <w:t>ослого населения,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утвержденному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приказом Министерства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здравоохранения Российской Федерации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от 27.04.2021 N 404н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bookmarkStart w:id="15" w:name="P3301"/>
      <w:bookmarkEnd w:id="15"/>
      <w:r w:rsidRPr="00D70C5C">
        <w:rPr>
          <w:rFonts w:asciiTheme="minorHAnsi" w:hAnsiTheme="minorHAnsi" w:cstheme="minorHAnsi"/>
          <w:sz w:val="22"/>
        </w:rPr>
        <w:t>ПЕРЕЧЕНЬ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МЕРОПРИЯТИЙ СКРИНИНГА И МЕТОДОВ ИССЛЕДОВАНИЙ, НАПРАВЛЕННЫХ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НА РАННЕЕ ВЫЯВЛЕНИЕ ОНКОЛОГИЧЕСКИХ ЗАБОЛЕВАНИЙ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1. В рамках профилактического медицинского осмотра или первого этапа диспансеризации проводятся: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а) скрининг на выявление злокачественных новообразований шейки матки (у женщин):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 возрасте 18 лет и старше - осмотр фельдшером (акушеркой) или врачом акушером-гинекологом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D70C5C">
        <w:rPr>
          <w:rFonts w:asciiTheme="minorHAnsi" w:hAnsiTheme="minorHAnsi" w:cstheme="minorHAnsi"/>
          <w:sz w:val="22"/>
        </w:rPr>
        <w:t>virgo</w:t>
      </w:r>
      <w:proofErr w:type="spellEnd"/>
      <w:r w:rsidRPr="00D70C5C">
        <w:rPr>
          <w:rFonts w:asciiTheme="minorHAnsi" w:hAnsiTheme="minorHAnsi" w:cstheme="minorHAnsi"/>
          <w:sz w:val="22"/>
        </w:rPr>
        <w:t>.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Цитологическое исследование мазка (соскоба) с шейки матки проводится при его окрашивании по </w:t>
      </w:r>
      <w:proofErr w:type="spellStart"/>
      <w:r w:rsidRPr="00D70C5C">
        <w:rPr>
          <w:rFonts w:asciiTheme="minorHAnsi" w:hAnsiTheme="minorHAnsi" w:cstheme="minorHAnsi"/>
          <w:sz w:val="22"/>
        </w:rPr>
        <w:t>Папаниколау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(другие способы окраски не допускаются). </w:t>
      </w:r>
      <w:proofErr w:type="gramStart"/>
      <w:r w:rsidRPr="00D70C5C">
        <w:rPr>
          <w:rFonts w:asciiTheme="minorHAnsi" w:hAnsiTheme="minorHAnsi" w:cstheme="minorHAnsi"/>
          <w:sz w:val="22"/>
        </w:rP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б) скрининг на выявление злокачественных новообразований молочных желез (у женщин):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 w:rsidRPr="00D70C5C">
        <w:rPr>
          <w:rFonts w:asciiTheme="minorHAnsi" w:hAnsiTheme="minorHAnsi" w:cstheme="minorHAnsi"/>
          <w:sz w:val="22"/>
        </w:rPr>
        <w:t>мастэктомией</w:t>
      </w:r>
      <w:proofErr w:type="spellEnd"/>
      <w:r w:rsidRPr="00D70C5C">
        <w:rPr>
          <w:rFonts w:asciiTheme="minorHAnsi" w:hAnsiTheme="minorHAnsi" w:cstheme="minorHAnsi"/>
          <w:sz w:val="22"/>
        </w:rPr>
        <w:t>.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D70C5C">
        <w:rPr>
          <w:rFonts w:asciiTheme="minorHAnsi" w:hAnsiTheme="minorHAnsi" w:cstheme="minorHAnsi"/>
          <w:sz w:val="22"/>
        </w:rP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в) скрининг на выявление злокачественных новообразований предстательной железы (у мужчин):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в возрасте 45, 50, 55, 60 и 64 лет - определение </w:t>
      </w:r>
      <w:proofErr w:type="gramStart"/>
      <w:r w:rsidRPr="00D70C5C">
        <w:rPr>
          <w:rFonts w:asciiTheme="minorHAnsi" w:hAnsiTheme="minorHAnsi" w:cstheme="minorHAnsi"/>
          <w:sz w:val="22"/>
        </w:rPr>
        <w:t>простат-специфического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антигена в крови;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г) скрининг на выявление злокачественных новообразований толстого кишечника и прямой кишки: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е) скрининг на выявление злокачественных новообразований пищевода, желудка и двенадцатиперстной кишки: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в возрасте 45 лет - </w:t>
      </w:r>
      <w:proofErr w:type="spellStart"/>
      <w:r w:rsidRPr="00D70C5C">
        <w:rPr>
          <w:rFonts w:asciiTheme="minorHAnsi" w:hAnsiTheme="minorHAnsi" w:cstheme="minorHAnsi"/>
          <w:sz w:val="22"/>
        </w:rPr>
        <w:t>эзофагогастродуоденоскопия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 w:rsidRPr="00D70C5C">
        <w:rPr>
          <w:rFonts w:asciiTheme="minorHAnsi" w:hAnsiTheme="minorHAnsi" w:cstheme="minorHAnsi"/>
          <w:sz w:val="22"/>
        </w:rPr>
        <w:t>дерматовенеролога</w:t>
      </w:r>
      <w:proofErr w:type="spellEnd"/>
      <w:r w:rsidRPr="00D70C5C">
        <w:rPr>
          <w:rFonts w:asciiTheme="minorHAnsi" w:hAnsiTheme="minorHAnsi" w:cstheme="minorHAnsi"/>
          <w:sz w:val="22"/>
        </w:rPr>
        <w:t>, врача-хирурга или врача-</w:t>
      </w:r>
      <w:proofErr w:type="spellStart"/>
      <w:r w:rsidRPr="00D70C5C">
        <w:rPr>
          <w:rFonts w:asciiTheme="minorHAnsi" w:hAnsiTheme="minorHAnsi" w:cstheme="minorHAnsi"/>
          <w:sz w:val="22"/>
        </w:rPr>
        <w:t>колопроктолога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проводятся: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а) исследования на выявление злокачественных новообразований легкого: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рентгенография легких или компьютерная томография легких;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spellStart"/>
      <w:r w:rsidRPr="00D70C5C">
        <w:rPr>
          <w:rFonts w:asciiTheme="minorHAnsi" w:hAnsiTheme="minorHAnsi" w:cstheme="minorHAnsi"/>
          <w:sz w:val="22"/>
        </w:rPr>
        <w:t>эзофагогастродуоденоскопия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в) исследования на выявление злокачественных новообразований толстого кишечника и прямой кишки: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spellStart"/>
      <w:r w:rsidRPr="00D70C5C">
        <w:rPr>
          <w:rFonts w:asciiTheme="minorHAnsi" w:hAnsiTheme="minorHAnsi" w:cstheme="minorHAnsi"/>
          <w:sz w:val="22"/>
        </w:rPr>
        <w:t>ректороманоскопия</w:t>
      </w:r>
      <w:proofErr w:type="spellEnd"/>
      <w:r w:rsidRPr="00D70C5C">
        <w:rPr>
          <w:rFonts w:asciiTheme="minorHAnsi" w:hAnsiTheme="minorHAnsi" w:cstheme="minorHAnsi"/>
          <w:sz w:val="22"/>
        </w:rPr>
        <w:t>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spellStart"/>
      <w:r w:rsidRPr="00D70C5C">
        <w:rPr>
          <w:rFonts w:asciiTheme="minorHAnsi" w:hAnsiTheme="minorHAnsi" w:cstheme="minorHAnsi"/>
          <w:sz w:val="22"/>
        </w:rPr>
        <w:t>колоноскопия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г) исследование на выявление злокачественных новообразований кожи и (или) слизистых оболочек: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осмотр кожи под увеличением (</w:t>
      </w:r>
      <w:proofErr w:type="spellStart"/>
      <w:r w:rsidRPr="00D70C5C">
        <w:rPr>
          <w:rFonts w:asciiTheme="minorHAnsi" w:hAnsiTheme="minorHAnsi" w:cstheme="minorHAnsi"/>
          <w:sz w:val="22"/>
        </w:rPr>
        <w:t>дерматоскопия</w:t>
      </w:r>
      <w:proofErr w:type="spellEnd"/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5E6A50" w:rsidRDefault="005E6A50">
      <w:pPr>
        <w:pStyle w:val="ConsPlusNormal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Приложение N 3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к порядку проведения профилактического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медицинского осмотра и диспансеризации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определенных гру</w:t>
      </w:r>
      <w:proofErr w:type="gramStart"/>
      <w:r w:rsidRPr="00D70C5C">
        <w:rPr>
          <w:rFonts w:asciiTheme="minorHAnsi" w:hAnsiTheme="minorHAnsi" w:cstheme="minorHAnsi"/>
          <w:sz w:val="22"/>
        </w:rPr>
        <w:t>пп взр</w:t>
      </w:r>
      <w:proofErr w:type="gramEnd"/>
      <w:r w:rsidRPr="00D70C5C">
        <w:rPr>
          <w:rFonts w:asciiTheme="minorHAnsi" w:hAnsiTheme="minorHAnsi" w:cstheme="minorHAnsi"/>
          <w:sz w:val="22"/>
        </w:rPr>
        <w:t>ослого населения,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>утвержденному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приказом Министерства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здравоохранения Российской Федерации</w:t>
      </w:r>
    </w:p>
    <w:p w:rsidR="00D70C5C" w:rsidRPr="00D70C5C" w:rsidRDefault="00D70C5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от 27.04.2021 N 404н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bookmarkStart w:id="16" w:name="P3342"/>
      <w:bookmarkEnd w:id="16"/>
      <w:r w:rsidRPr="00D70C5C">
        <w:rPr>
          <w:rFonts w:asciiTheme="minorHAnsi" w:hAnsiTheme="minorHAnsi" w:cstheme="minorHAnsi"/>
          <w:sz w:val="22"/>
        </w:rPr>
        <w:t>ДИАГНОСТИЧЕСКИЕ КРИТЕРИИ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ФАКТОРОВ РИСКА И ДРУГИХ ПАТОЛОГИЧЕСКИХ СОСТОЯНИЙ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И ЗАБОЛЕВАНИЙ, ПОВЫШАЮЩИХ ВЕРОЯТНОСТЬ РАЗВИТИЯ</w:t>
      </w:r>
    </w:p>
    <w:p w:rsidR="00D70C5C" w:rsidRPr="00D70C5C" w:rsidRDefault="00D70C5C">
      <w:pPr>
        <w:pStyle w:val="ConsPlusTitle"/>
        <w:jc w:val="center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ХРОНИЧЕСКИХ НЕИНФЕКЦИОННЫХ ЗАБОЛЕВАНИЙ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proofErr w:type="gramStart"/>
      <w:r w:rsidRPr="00D70C5C">
        <w:rPr>
          <w:rFonts w:asciiTheme="minorHAnsi" w:hAnsiTheme="minorHAnsi" w:cstheme="minorHAnsi"/>
          <w:sz w:val="22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5">
        <w:r w:rsidRPr="00D70C5C">
          <w:rPr>
            <w:rFonts w:asciiTheme="minorHAnsi" w:hAnsiTheme="minorHAnsi" w:cstheme="minorHAnsi"/>
            <w:color w:val="0000FF"/>
            <w:sz w:val="22"/>
          </w:rPr>
          <w:t>I10</w:t>
        </w:r>
      </w:hyperlink>
      <w:r w:rsidRPr="00D70C5C">
        <w:rPr>
          <w:rFonts w:asciiTheme="minorHAnsi" w:hAnsiTheme="minorHAnsi" w:cstheme="minorHAnsi"/>
          <w:sz w:val="22"/>
        </w:rPr>
        <w:t xml:space="preserve"> - </w:t>
      </w:r>
      <w:hyperlink r:id="rId66">
        <w:r w:rsidRPr="00D70C5C">
          <w:rPr>
            <w:rFonts w:asciiTheme="minorHAnsi" w:hAnsiTheme="minorHAnsi" w:cstheme="minorHAnsi"/>
            <w:color w:val="0000FF"/>
            <w:sz w:val="22"/>
          </w:rPr>
          <w:t>I15</w:t>
        </w:r>
      </w:hyperlink>
      <w:r w:rsidRPr="00D70C5C">
        <w:rPr>
          <w:rFonts w:asciiTheme="minorHAnsi" w:hAnsiTheme="minorHAnsi" w:cstheme="minorHAnsi"/>
          <w:sz w:val="22"/>
        </w:rP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симптоматической артериальной гипертензии (кодируется по МКБ-10 кодом </w:t>
      </w:r>
      <w:hyperlink r:id="rId67">
        <w:r w:rsidRPr="00D70C5C">
          <w:rPr>
            <w:rFonts w:asciiTheme="minorHAnsi" w:hAnsiTheme="minorHAnsi" w:cstheme="minorHAnsi"/>
            <w:color w:val="0000FF"/>
            <w:sz w:val="22"/>
          </w:rPr>
          <w:t>R03.0</w:t>
        </w:r>
      </w:hyperlink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--------------------------------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&lt;19&gt; Международная статистическая </w:t>
      </w:r>
      <w:hyperlink r:id="rId68">
        <w:r w:rsidRPr="00D70C5C">
          <w:rPr>
            <w:rFonts w:asciiTheme="minorHAnsi" w:hAnsiTheme="minorHAnsi" w:cstheme="minorHAnsi"/>
            <w:color w:val="0000FF"/>
            <w:sz w:val="22"/>
          </w:rPr>
          <w:t>классификация</w:t>
        </w:r>
      </w:hyperlink>
      <w:r w:rsidRPr="00D70C5C">
        <w:rPr>
          <w:rFonts w:asciiTheme="minorHAnsi" w:hAnsiTheme="minorHAnsi" w:cstheme="minorHAnsi"/>
          <w:sz w:val="22"/>
        </w:rPr>
        <w:t xml:space="preserve"> болезней и проблем, связанных со здоровьем, 10-го пересмотра.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ind w:firstLine="540"/>
        <w:jc w:val="both"/>
        <w:rPr>
          <w:rFonts w:asciiTheme="minorHAnsi" w:hAnsiTheme="minorHAnsi" w:cstheme="minorHAnsi"/>
          <w:sz w:val="22"/>
        </w:rPr>
      </w:pPr>
      <w:proofErr w:type="spellStart"/>
      <w:r w:rsidRPr="00D70C5C">
        <w:rPr>
          <w:rFonts w:asciiTheme="minorHAnsi" w:hAnsiTheme="minorHAnsi" w:cstheme="minorHAnsi"/>
          <w:sz w:val="22"/>
        </w:rPr>
        <w:t>Гиперхолестеринемия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- уровень общего холестерина 5 </w:t>
      </w:r>
      <w:proofErr w:type="spellStart"/>
      <w:r w:rsidRPr="00D70C5C">
        <w:rPr>
          <w:rFonts w:asciiTheme="minorHAnsi" w:hAnsiTheme="minorHAnsi" w:cstheme="minorHAnsi"/>
          <w:sz w:val="22"/>
        </w:rPr>
        <w:t>ммоль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/л и более (кодируется по МКБ-10 кодом </w:t>
      </w:r>
      <w:hyperlink r:id="rId69">
        <w:r w:rsidRPr="00D70C5C">
          <w:rPr>
            <w:rFonts w:asciiTheme="minorHAnsi" w:hAnsiTheme="minorHAnsi" w:cstheme="minorHAnsi"/>
            <w:color w:val="0000FF"/>
            <w:sz w:val="22"/>
          </w:rPr>
          <w:t>E78</w:t>
        </w:r>
      </w:hyperlink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Гипергликемия - уровень глюкозы натощак в венозной плазме 6,1 </w:t>
      </w:r>
      <w:proofErr w:type="spellStart"/>
      <w:r w:rsidRPr="00D70C5C">
        <w:rPr>
          <w:rFonts w:asciiTheme="minorHAnsi" w:hAnsiTheme="minorHAnsi" w:cstheme="minorHAnsi"/>
          <w:sz w:val="22"/>
        </w:rPr>
        <w:t>ммоль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/л и более, в цельной капиллярной крови 5,6 </w:t>
      </w:r>
      <w:proofErr w:type="spellStart"/>
      <w:r w:rsidRPr="00D70C5C">
        <w:rPr>
          <w:rFonts w:asciiTheme="minorHAnsi" w:hAnsiTheme="minorHAnsi" w:cstheme="minorHAnsi"/>
          <w:sz w:val="22"/>
        </w:rPr>
        <w:t>ммоль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/л и более (кодируется по МКБ-10 кодом </w:t>
      </w:r>
      <w:hyperlink r:id="rId70">
        <w:r w:rsidRPr="00D70C5C">
          <w:rPr>
            <w:rFonts w:asciiTheme="minorHAnsi" w:hAnsiTheme="minorHAnsi" w:cstheme="minorHAnsi"/>
            <w:color w:val="0000FF"/>
            <w:sz w:val="22"/>
          </w:rPr>
          <w:t>R73.9</w:t>
        </w:r>
      </w:hyperlink>
      <w:r w:rsidRPr="00D70C5C">
        <w:rPr>
          <w:rFonts w:asciiTheme="minorHAnsi" w:hAnsiTheme="minorHAnsi" w:cstheme="minorHAnsi"/>
          <w:sz w:val="22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 w:rsidRPr="00D70C5C">
        <w:rPr>
          <w:rFonts w:asciiTheme="minorHAnsi" w:hAnsiTheme="minorHAnsi" w:cstheme="minorHAnsi"/>
          <w:sz w:val="22"/>
        </w:rPr>
        <w:t>нормогликемия</w:t>
      </w:r>
      <w:proofErr w:type="spellEnd"/>
      <w:r w:rsidRPr="00D70C5C">
        <w:rPr>
          <w:rFonts w:asciiTheme="minorHAnsi" w:hAnsiTheme="minorHAnsi" w:cstheme="minorHAnsi"/>
          <w:sz w:val="22"/>
        </w:rPr>
        <w:t>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Курение табака - ежедневное выкуривание одной сигареты и более (кодируется по МКБ-10 кодом </w:t>
      </w:r>
      <w:hyperlink r:id="rId71">
        <w:r w:rsidRPr="00D70C5C">
          <w:rPr>
            <w:rFonts w:asciiTheme="minorHAnsi" w:hAnsiTheme="minorHAnsi" w:cstheme="minorHAnsi"/>
            <w:color w:val="0000FF"/>
            <w:sz w:val="22"/>
          </w:rPr>
          <w:t>Z72.0</w:t>
        </w:r>
      </w:hyperlink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2">
        <w:r w:rsidRPr="00D70C5C">
          <w:rPr>
            <w:rFonts w:asciiTheme="minorHAnsi" w:hAnsiTheme="minorHAnsi" w:cstheme="minorHAnsi"/>
            <w:color w:val="0000FF"/>
            <w:sz w:val="22"/>
          </w:rPr>
          <w:t>Z72.4</w:t>
        </w:r>
      </w:hyperlink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Избыточная масса тела - индекс массы тела 25 - 29,9 кг/м</w:t>
      </w:r>
      <w:proofErr w:type="gramStart"/>
      <w:r w:rsidRPr="00D70C5C">
        <w:rPr>
          <w:rFonts w:asciiTheme="minorHAnsi" w:hAnsiTheme="minorHAnsi" w:cstheme="minorHAnsi"/>
          <w:sz w:val="22"/>
          <w:vertAlign w:val="superscript"/>
        </w:rPr>
        <w:t>2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(кодируется по МКБ-10 кодом </w:t>
      </w:r>
      <w:hyperlink r:id="rId73">
        <w:r w:rsidRPr="00D70C5C">
          <w:rPr>
            <w:rFonts w:asciiTheme="minorHAnsi" w:hAnsiTheme="minorHAnsi" w:cstheme="minorHAnsi"/>
            <w:color w:val="0000FF"/>
            <w:sz w:val="22"/>
          </w:rPr>
          <w:t>R63.5</w:t>
        </w:r>
      </w:hyperlink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Ожирение - индекс массы тела 30 кг/м</w:t>
      </w:r>
      <w:proofErr w:type="gramStart"/>
      <w:r w:rsidRPr="00D70C5C">
        <w:rPr>
          <w:rFonts w:asciiTheme="minorHAnsi" w:hAnsiTheme="minorHAnsi" w:cstheme="minorHAnsi"/>
          <w:sz w:val="22"/>
          <w:vertAlign w:val="superscript"/>
        </w:rPr>
        <w:t>2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и более (кодируется по МКБ-10 кодом </w:t>
      </w:r>
      <w:hyperlink r:id="rId74">
        <w:r w:rsidRPr="00D70C5C">
          <w:rPr>
            <w:rFonts w:asciiTheme="minorHAnsi" w:hAnsiTheme="minorHAnsi" w:cstheme="minorHAnsi"/>
            <w:color w:val="0000FF"/>
            <w:sz w:val="22"/>
          </w:rPr>
          <w:t>E66</w:t>
        </w:r>
      </w:hyperlink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Низкая физическая активность (кодируется по МКБ-10 кодом </w:t>
      </w:r>
      <w:hyperlink r:id="rId75">
        <w:r w:rsidRPr="00D70C5C">
          <w:rPr>
            <w:rFonts w:asciiTheme="minorHAnsi" w:hAnsiTheme="minorHAnsi" w:cstheme="minorHAnsi"/>
            <w:color w:val="0000FF"/>
            <w:sz w:val="22"/>
          </w:rPr>
          <w:t>Z72.3</w:t>
        </w:r>
      </w:hyperlink>
      <w:r w:rsidRPr="00D70C5C">
        <w:rPr>
          <w:rFonts w:asciiTheme="minorHAnsi" w:hAnsiTheme="minorHAnsi" w:cstheme="minorHAnsi"/>
          <w:sz w:val="22"/>
        </w:rPr>
        <w:t>) определяется с помощью анкетирования.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Риск пагубного потребления алкоголя (кодируется по МКБ-10 кодом </w:t>
      </w:r>
      <w:hyperlink r:id="rId76">
        <w:r w:rsidRPr="00D70C5C">
          <w:rPr>
            <w:rFonts w:asciiTheme="minorHAnsi" w:hAnsiTheme="minorHAnsi" w:cstheme="minorHAnsi"/>
            <w:color w:val="0000FF"/>
            <w:sz w:val="22"/>
          </w:rPr>
          <w:t>Z72.1</w:t>
        </w:r>
      </w:hyperlink>
      <w:r w:rsidRPr="00D70C5C">
        <w:rPr>
          <w:rFonts w:asciiTheme="minorHAnsi" w:hAnsiTheme="minorHAnsi" w:cstheme="minorHAnsi"/>
          <w:sz w:val="22"/>
        </w:rPr>
        <w:t xml:space="preserve">) и риск потребления наркотических средств и психотропных веществ без назначения врача (кодируется </w:t>
      </w:r>
      <w:r w:rsidRPr="00D70C5C">
        <w:rPr>
          <w:rFonts w:asciiTheme="minorHAnsi" w:hAnsiTheme="minorHAnsi" w:cstheme="minorHAnsi"/>
          <w:sz w:val="22"/>
        </w:rPr>
        <w:lastRenderedPageBreak/>
        <w:t xml:space="preserve">по МКБ-10 кодом </w:t>
      </w:r>
      <w:hyperlink r:id="rId77">
        <w:r w:rsidRPr="00D70C5C">
          <w:rPr>
            <w:rFonts w:asciiTheme="minorHAnsi" w:hAnsiTheme="minorHAnsi" w:cstheme="minorHAnsi"/>
            <w:color w:val="0000FF"/>
            <w:sz w:val="22"/>
          </w:rPr>
          <w:t>Z72.2</w:t>
        </w:r>
      </w:hyperlink>
      <w:r w:rsidRPr="00D70C5C">
        <w:rPr>
          <w:rFonts w:asciiTheme="minorHAnsi" w:hAnsiTheme="minorHAnsi" w:cstheme="minorHAnsi"/>
          <w:sz w:val="22"/>
        </w:rPr>
        <w:t>) определяются с помощью анкетирования.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Отягощенная наследственность по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сердечно-сосудистым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заболеваниям - наличие инфаркта миокарда (кодируется по МКБ-10 кодом </w:t>
      </w:r>
      <w:hyperlink r:id="rId78">
        <w:r w:rsidRPr="00D70C5C">
          <w:rPr>
            <w:rFonts w:asciiTheme="minorHAnsi" w:hAnsiTheme="minorHAnsi" w:cstheme="minorHAnsi"/>
            <w:color w:val="0000FF"/>
            <w:sz w:val="22"/>
          </w:rPr>
          <w:t>Z82.4</w:t>
        </w:r>
      </w:hyperlink>
      <w:r w:rsidRPr="00D70C5C">
        <w:rPr>
          <w:rFonts w:asciiTheme="minorHAnsi" w:hAnsiTheme="minorHAnsi" w:cstheme="minorHAnsi"/>
          <w:sz w:val="22"/>
        </w:rPr>
        <w:t xml:space="preserve">) и (или) мозгового инсульта (кодируется по МКБ-10 кодом </w:t>
      </w:r>
      <w:hyperlink r:id="rId79">
        <w:r w:rsidRPr="00D70C5C">
          <w:rPr>
            <w:rFonts w:asciiTheme="minorHAnsi" w:hAnsiTheme="minorHAnsi" w:cstheme="minorHAnsi"/>
            <w:color w:val="0000FF"/>
            <w:sz w:val="22"/>
          </w:rPr>
          <w:t>Z82.3</w:t>
        </w:r>
      </w:hyperlink>
      <w:r w:rsidRPr="00D70C5C">
        <w:rPr>
          <w:rFonts w:asciiTheme="minorHAnsi" w:hAnsiTheme="minorHAnsi" w:cstheme="minorHAnsi"/>
          <w:sz w:val="22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Отягощенная наследственность по злокачественным новообразованиям (кодируется по МКБ-10 кодом </w:t>
      </w:r>
      <w:hyperlink r:id="rId80">
        <w:r w:rsidRPr="00D70C5C">
          <w:rPr>
            <w:rFonts w:asciiTheme="minorHAnsi" w:hAnsiTheme="minorHAnsi" w:cstheme="minorHAnsi"/>
            <w:color w:val="0000FF"/>
            <w:sz w:val="22"/>
          </w:rPr>
          <w:t>Z80</w:t>
        </w:r>
      </w:hyperlink>
      <w:r w:rsidRPr="00D70C5C">
        <w:rPr>
          <w:rFonts w:asciiTheme="minorHAnsi" w:hAnsiTheme="minorHAnsi" w:cstheme="minorHAnsi"/>
          <w:sz w:val="22"/>
        </w:rPr>
        <w:t>):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proofErr w:type="spellStart"/>
      <w:r w:rsidRPr="00D70C5C">
        <w:rPr>
          <w:rFonts w:asciiTheme="minorHAnsi" w:hAnsiTheme="minorHAnsi" w:cstheme="minorHAnsi"/>
          <w:sz w:val="22"/>
        </w:rPr>
        <w:t>колоректальной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области - наличие злокачественных новообразований </w:t>
      </w:r>
      <w:proofErr w:type="spellStart"/>
      <w:r w:rsidRPr="00D70C5C">
        <w:rPr>
          <w:rFonts w:asciiTheme="minorHAnsi" w:hAnsiTheme="minorHAnsi" w:cstheme="minorHAnsi"/>
          <w:sz w:val="22"/>
        </w:rPr>
        <w:t>колоректальной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области и (или) </w:t>
      </w:r>
      <w:proofErr w:type="gramStart"/>
      <w:r w:rsidRPr="00D70C5C">
        <w:rPr>
          <w:rFonts w:asciiTheme="minorHAnsi" w:hAnsiTheme="minorHAnsi" w:cstheme="minorHAnsi"/>
          <w:sz w:val="22"/>
        </w:rPr>
        <w:t>семейного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70C5C">
        <w:rPr>
          <w:rFonts w:asciiTheme="minorHAnsi" w:hAnsiTheme="minorHAnsi" w:cstheme="minorHAnsi"/>
          <w:sz w:val="22"/>
        </w:rPr>
        <w:t>аденоматоза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у близких родственников в молодом или среднем возрасте или в нескольких поколениях;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1">
        <w:r w:rsidRPr="00D70C5C">
          <w:rPr>
            <w:rFonts w:asciiTheme="minorHAnsi" w:hAnsiTheme="minorHAnsi" w:cstheme="minorHAnsi"/>
            <w:color w:val="0000FF"/>
            <w:sz w:val="22"/>
          </w:rPr>
          <w:t>Z82.5</w:t>
        </w:r>
      </w:hyperlink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2">
        <w:r w:rsidRPr="00D70C5C">
          <w:rPr>
            <w:rFonts w:asciiTheme="minorHAnsi" w:hAnsiTheme="minorHAnsi" w:cstheme="minorHAnsi"/>
            <w:color w:val="0000FF"/>
            <w:sz w:val="22"/>
          </w:rPr>
          <w:t>Z83.3</w:t>
        </w:r>
      </w:hyperlink>
      <w:r w:rsidRPr="00D70C5C">
        <w:rPr>
          <w:rFonts w:asciiTheme="minorHAnsi" w:hAnsiTheme="minorHAnsi" w:cstheme="minorHAnsi"/>
          <w:sz w:val="22"/>
        </w:rPr>
        <w:t>).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Абсолютный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сердечно-сосудистый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сердечно-сосудистые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Относительный </w:t>
      </w:r>
      <w:proofErr w:type="gramStart"/>
      <w:r w:rsidRPr="00D70C5C">
        <w:rPr>
          <w:rFonts w:asciiTheme="minorHAnsi" w:hAnsiTheme="minorHAnsi" w:cstheme="minorHAnsi"/>
          <w:sz w:val="22"/>
        </w:rPr>
        <w:t>сердечно-сосудистый</w:t>
      </w:r>
      <w:proofErr w:type="gramEnd"/>
      <w:r w:rsidRPr="00D70C5C">
        <w:rPr>
          <w:rFonts w:asciiTheme="minorHAnsi" w:hAnsiTheme="minorHAnsi" w:cstheme="minorHAnsi"/>
          <w:sz w:val="22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D70C5C" w:rsidRPr="00D70C5C" w:rsidRDefault="00D70C5C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2"/>
        </w:rPr>
      </w:pPr>
      <w:r w:rsidRPr="00D70C5C">
        <w:rPr>
          <w:rFonts w:asciiTheme="minorHAnsi" w:hAnsiTheme="minorHAnsi" w:cstheme="minorHAnsi"/>
          <w:sz w:val="22"/>
        </w:rPr>
        <w:t xml:space="preserve">Старческая астения (кодируется по МКБ-10 кодом </w:t>
      </w:r>
      <w:hyperlink r:id="rId83">
        <w:r w:rsidRPr="00D70C5C">
          <w:rPr>
            <w:rFonts w:asciiTheme="minorHAnsi" w:hAnsiTheme="minorHAnsi" w:cstheme="minorHAnsi"/>
            <w:color w:val="0000FF"/>
            <w:sz w:val="22"/>
          </w:rPr>
          <w:t>R54</w:t>
        </w:r>
      </w:hyperlink>
      <w:r w:rsidRPr="00D70C5C">
        <w:rPr>
          <w:rFonts w:asciiTheme="minorHAnsi" w:hAnsiTheme="minorHAnsi" w:cstheme="minorHAnsi"/>
          <w:sz w:val="22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 w:rsidRPr="00D70C5C">
        <w:rPr>
          <w:rFonts w:asciiTheme="minorHAnsi" w:hAnsiTheme="minorHAnsi" w:cstheme="minorHAnsi"/>
          <w:sz w:val="22"/>
        </w:rPr>
        <w:t>мальнутриции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(недостаточности питания), </w:t>
      </w:r>
      <w:proofErr w:type="spellStart"/>
      <w:r w:rsidRPr="00D70C5C">
        <w:rPr>
          <w:rFonts w:asciiTheme="minorHAnsi" w:hAnsiTheme="minorHAnsi" w:cstheme="minorHAnsi"/>
          <w:sz w:val="22"/>
        </w:rPr>
        <w:t>саркопении</w:t>
      </w:r>
      <w:proofErr w:type="spellEnd"/>
      <w:r w:rsidRPr="00D70C5C">
        <w:rPr>
          <w:rFonts w:asciiTheme="minorHAnsi" w:hAnsiTheme="minorHAnsi" w:cstheme="minorHAnsi"/>
          <w:sz w:val="22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jc w:val="both"/>
        <w:rPr>
          <w:rFonts w:asciiTheme="minorHAnsi" w:hAnsiTheme="minorHAnsi" w:cstheme="minorHAnsi"/>
          <w:sz w:val="22"/>
        </w:rPr>
      </w:pPr>
    </w:p>
    <w:p w:rsidR="00D70C5C" w:rsidRPr="00D70C5C" w:rsidRDefault="00D70C5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2"/>
        </w:rPr>
      </w:pPr>
    </w:p>
    <w:p w:rsidR="003378D9" w:rsidRPr="00D70C5C" w:rsidRDefault="003378D9">
      <w:pPr>
        <w:rPr>
          <w:rFonts w:cstheme="minorHAnsi"/>
        </w:rPr>
      </w:pPr>
    </w:p>
    <w:sectPr w:rsidR="003378D9" w:rsidRPr="00D70C5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5C"/>
    <w:rsid w:val="003378D9"/>
    <w:rsid w:val="005E6A50"/>
    <w:rsid w:val="00D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70C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70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0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70C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70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0C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D7B3AE8A12684CE2EE86B08B11523EBAE41F48AF1414E18557CCA90EEBCE38473FC6757EDC1C478B0B6BB07ED3B99BCD6CEB20E23A0FA5k6R7D" TargetMode="External"/><Relationship Id="rId21" Type="http://schemas.openxmlformats.org/officeDocument/2006/relationships/hyperlink" Target="consultantplus://offline/ref=CCD7B3AE8A12684CE2EE86B08B11523EBAE41F48AF1414E18557CCA90EEBCE38473FC6757EDC1E4F8A0B6BB07ED3B99BCD6CEB20E23A0FA5k6R7D" TargetMode="External"/><Relationship Id="rId42" Type="http://schemas.openxmlformats.org/officeDocument/2006/relationships/hyperlink" Target="consultantplus://offline/ref=CCD7B3AE8A12684CE2EE86B08B11523EBDE3104EA81B14E18557CCA90EEBCE38473FC6757EDC1E4A8B0B6BB07ED3B99BCD6CEB20E23A0FA5k6R7D" TargetMode="External"/><Relationship Id="rId47" Type="http://schemas.openxmlformats.org/officeDocument/2006/relationships/hyperlink" Target="consultantplus://offline/ref=CCD7B3AE8A12684CE2EE86B08B11523EBAEA1F4FAE1714E18557CCA90EEBCE38473FC6757EDC1C4A880B6BB07ED3B99BCD6CEB20E23A0FA5k6R7D" TargetMode="External"/><Relationship Id="rId63" Type="http://schemas.openxmlformats.org/officeDocument/2006/relationships/hyperlink" Target="consultantplus://offline/ref=CCD7B3AE8A12684CE2EE86B08B11523EBDE3164FAD1A14E18557CCA90EEBCE38473FC67777DB171BD8446AEC3A85AA9ACF6CE821FEk3RAD" TargetMode="External"/><Relationship Id="rId68" Type="http://schemas.openxmlformats.org/officeDocument/2006/relationships/hyperlink" Target="consultantplus://offline/ref=54059291A8CAF6324E8B8F031DE5C9C568D342F7A41AA06EC4812EC224DE18958F85B48F259B86658288CF160Bl1R8D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CCD7B3AE8A12684CE2EE86B08B11523EBDE0154BAD1A14E18557CCA90EEBCE38473FC67677DC171BD8446AEC3A85AA9ACF6CE821FEk3RAD" TargetMode="External"/><Relationship Id="rId11" Type="http://schemas.openxmlformats.org/officeDocument/2006/relationships/hyperlink" Target="consultantplus://offline/ref=CCD7B3AE8A12684CE2EE86B08B11523EBDE21E45A91714E18557CCA90EEBCE38473FC6757EDC1C4D8A0B6BB07ED3B99BCD6CEB20E23A0FA5k6R7D" TargetMode="External"/><Relationship Id="rId32" Type="http://schemas.openxmlformats.org/officeDocument/2006/relationships/hyperlink" Target="consultantplus://offline/ref=CCD7B3AE8A12684CE2EE86B08B11523EBAE41F48AF1414E18557CCA90EEBCE38473FC6757EDC1D4E810B6BB07ED3B99BCD6CEB20E23A0FA5k6R7D" TargetMode="External"/><Relationship Id="rId37" Type="http://schemas.openxmlformats.org/officeDocument/2006/relationships/hyperlink" Target="consultantplus://offline/ref=CCD7B3AE8A12684CE2EE86B08B11523EBAE41F48AF1414E18557CCA90EEBCE38473FC6757EDC1E4E8A0B6BB07ED3B99BCD6CEB20E23A0FA5k6R7D" TargetMode="External"/><Relationship Id="rId53" Type="http://schemas.openxmlformats.org/officeDocument/2006/relationships/hyperlink" Target="consultantplus://offline/ref=CCD7B3AE8A12684CE2EE86B08B11523EBDE3104EA81B14E18557CCA90EEBCE38473FC6777BDD171BD8446AEC3A85AA9ACF6CE821FEk3RAD" TargetMode="External"/><Relationship Id="rId58" Type="http://schemas.openxmlformats.org/officeDocument/2006/relationships/hyperlink" Target="consultantplus://offline/ref=CCD7B3AE8A12684CE2EE86B08B11523EBAE0114DA91514E18557CCA90EEBCE38473FC6757EDC1C4D8B0B6BB07ED3B99BCD6CEB20E23A0FA5k6R7D" TargetMode="External"/><Relationship Id="rId74" Type="http://schemas.openxmlformats.org/officeDocument/2006/relationships/hyperlink" Target="consultantplus://offline/ref=54059291A8CAF6324E8B8F031DE5C9C568D342F7A41AA06EC4812EC224DE18959D85EC83259C9A658A9D99474D4F879AC2F95A6592103D28l4R4D" TargetMode="External"/><Relationship Id="rId79" Type="http://schemas.openxmlformats.org/officeDocument/2006/relationships/hyperlink" Target="consultantplus://offline/ref=54059291A8CAF6324E8B8F031DE5C9C568D342F7A41AA06EC4812EC224DE18959D85EC83209E9967869D99474D4F879AC2F95A6592103D28l4R4D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CCD7B3AE8A12684CE2EE86B08B11523EBDE3104EA81B14E18557CCA90EEBCE38473FC6767AD5171BD8446AEC3A85AA9ACF6CE821FEk3RAD" TargetMode="External"/><Relationship Id="rId14" Type="http://schemas.openxmlformats.org/officeDocument/2006/relationships/hyperlink" Target="consultantplus://offline/ref=CCD7B3AE8A12684CE2EE86B08B11523EBDE0154BAD1A14E18557CCA90EEBCE38473FC67676D8171BD8446AEC3A85AA9ACF6CE821FEk3RAD" TargetMode="External"/><Relationship Id="rId22" Type="http://schemas.openxmlformats.org/officeDocument/2006/relationships/hyperlink" Target="consultantplus://offline/ref=CCD7B3AE8A12684CE2EE86B08B11523EBAE41F48AF1414E18557CCA90EEBCE38473FC6757EDC1D4A8B0B6BB07ED3B99BCD6CEB20E23A0FA5k6R7D" TargetMode="External"/><Relationship Id="rId27" Type="http://schemas.openxmlformats.org/officeDocument/2006/relationships/hyperlink" Target="consultantplus://offline/ref=CCD7B3AE8A12684CE2EE86B08B11523EBAE41F48AF1414E18557CCA90EEBCE38473FC6757EDC1D4D8F0B6BB07ED3B99BCD6CEB20E23A0FA5k6R7D" TargetMode="External"/><Relationship Id="rId30" Type="http://schemas.openxmlformats.org/officeDocument/2006/relationships/hyperlink" Target="consultantplus://offline/ref=CCD7B3AE8A12684CE2EE86B08B11523EBAE41F48AF1414E18557CCA90EEBCE38473FC6757EDC1D4A800B6BB07ED3B99BCD6CEB20E23A0FA5k6R7D" TargetMode="External"/><Relationship Id="rId35" Type="http://schemas.openxmlformats.org/officeDocument/2006/relationships/hyperlink" Target="consultantplus://offline/ref=CCD7B3AE8A12684CE2EE86B08B11523EBAE41F48AF1414E18557CCA90EEBCE38473FC6757EDC1D4D8B0B6BB07ED3B99BCD6CEB20E23A0FA5k6R7D" TargetMode="External"/><Relationship Id="rId43" Type="http://schemas.openxmlformats.org/officeDocument/2006/relationships/hyperlink" Target="consultantplus://offline/ref=CCD7B3AE8A12684CE2EE86B08B11523EBDE3164AA81214E18557CCA90EEBCE38473FC6757EDC1C4D8B0B6BB07ED3B99BCD6CEB20E23A0FA5k6R7D" TargetMode="External"/><Relationship Id="rId48" Type="http://schemas.openxmlformats.org/officeDocument/2006/relationships/hyperlink" Target="consultantplus://offline/ref=CCD7B3AE8A12684CE2EE86B08B11523EBAEA1F4FAE1714E18557CCA90EEBCE38473FC6757EDC1C4A880B6BB07ED3B99BCD6CEB20E23A0FA5k6R7D" TargetMode="External"/><Relationship Id="rId56" Type="http://schemas.openxmlformats.org/officeDocument/2006/relationships/hyperlink" Target="consultantplus://offline/ref=CCD7B3AE8A12684CE2EE86B08B11523EBAE0114DA91514E18557CCA90EEBCE38473FC6757EDC1D468E0B6BB07ED3B99BCD6CEB20E23A0FA5k6R7D" TargetMode="External"/><Relationship Id="rId64" Type="http://schemas.openxmlformats.org/officeDocument/2006/relationships/hyperlink" Target="consultantplus://offline/ref=CCD7B3AE8A12684CE2EE86B08B11523EBDE21E45A91714E18557CCA90EEBCE38473FC6757EDC1C4D8C0B6BB07ED3B99BCD6CEB20E23A0FA5k6R7D" TargetMode="External"/><Relationship Id="rId69" Type="http://schemas.openxmlformats.org/officeDocument/2006/relationships/hyperlink" Target="consultantplus://offline/ref=54059291A8CAF6324E8B8F031DE5C9C568D342F7A41AA06EC4812EC224DE18959D85EC83259C9B60819D99474D4F879AC2F95A6592103D28l4R4D" TargetMode="External"/><Relationship Id="rId77" Type="http://schemas.openxmlformats.org/officeDocument/2006/relationships/hyperlink" Target="consultantplus://offline/ref=54059291A8CAF6324E8B8F031DE5C9C568D342F7A41AA06EC4812EC224DE18959D85EC83209D916D849D99474D4F879AC2F95A6592103D28l4R4D" TargetMode="External"/><Relationship Id="rId8" Type="http://schemas.openxmlformats.org/officeDocument/2006/relationships/hyperlink" Target="consultantplus://offline/ref=CCD7B3AE8A12684CE2EE86B08B11523EBAE5144CA51714E18557CCA90EEBCE38553F9E797EDF024E881E3DE138k8R4D" TargetMode="External"/><Relationship Id="rId51" Type="http://schemas.openxmlformats.org/officeDocument/2006/relationships/hyperlink" Target="consultantplus://offline/ref=CCD7B3AE8A12684CE2EE86B08B11523EB8E6174BAC1314E18557CCA90EEBCE38473FC6757EDC1C4F8C0B6BB07ED3B99BCD6CEB20E23A0FA5k6R7D" TargetMode="External"/><Relationship Id="rId72" Type="http://schemas.openxmlformats.org/officeDocument/2006/relationships/hyperlink" Target="consultantplus://offline/ref=54059291A8CAF6324E8B8F031DE5C9C568D342F7A41AA06EC4812EC224DE18959D85EC83209E9864879D99474D4F879AC2F95A6592103D28l4R4D" TargetMode="External"/><Relationship Id="rId80" Type="http://schemas.openxmlformats.org/officeDocument/2006/relationships/hyperlink" Target="consultantplus://offline/ref=54059291A8CAF6324E8B8F031DE5C9C568D342F7A41AA06EC4812EC224DE18959D85EC83279C9961859D99474D4F879AC2F95A6592103D28l4R4D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D7B3AE8A12684CE2EE86B08B11523EBDE3104EA81B14E18557CCA90EEBCE38473FC67576D9171BD8446AEC3A85AA9ACF6CE821FEk3RAD" TargetMode="External"/><Relationship Id="rId17" Type="http://schemas.openxmlformats.org/officeDocument/2006/relationships/hyperlink" Target="consultantplus://offline/ref=CCD7B3AE8A12684CE2EE86B08B11523EBAEA1E49A81414E18557CCA90EEBCE38473FC6757ED9154F8D0B6BB07ED3B99BCD6CEB20E23A0FA5k6R7D" TargetMode="External"/><Relationship Id="rId25" Type="http://schemas.openxmlformats.org/officeDocument/2006/relationships/hyperlink" Target="consultantplus://offline/ref=CCD7B3AE8A12684CE2EE86B08B11523EBAE41F48AF1414E18557CCA90EEBCE38473FC67C75884D0BDC0D3FE22487B585CC72E8k2R3D" TargetMode="External"/><Relationship Id="rId33" Type="http://schemas.openxmlformats.org/officeDocument/2006/relationships/hyperlink" Target="consultantplus://offline/ref=CCD7B3AE8A12684CE2EE86B08B11523EBAE41F48AF1414E18557CCA90EEBCE38473FC6757EDC1D488F0B6BB07ED3B99BCD6CEB20E23A0FA5k6R7D" TargetMode="External"/><Relationship Id="rId38" Type="http://schemas.openxmlformats.org/officeDocument/2006/relationships/hyperlink" Target="consultantplus://offline/ref=CCD7B3AE8A12684CE2EE86B08B11523EBAE41F48AF1414E18557CCA90EEBCE38473FC6757EDC1E4E8C0B6BB07ED3B99BCD6CEB20E23A0FA5k6R7D" TargetMode="External"/><Relationship Id="rId46" Type="http://schemas.openxmlformats.org/officeDocument/2006/relationships/hyperlink" Target="consultantplus://offline/ref=CCD7B3AE8A12684CE2EE86B08B11523EBAEA1F4FAE1714E18557CCA90EEBCE38473FC6757EDC1C4A880B6BB07ED3B99BCD6CEB20E23A0FA5k6R7D" TargetMode="External"/><Relationship Id="rId59" Type="http://schemas.openxmlformats.org/officeDocument/2006/relationships/hyperlink" Target="consultantplus://offline/ref=CCD7B3AE8A12684CE2EE86B08B11523EBAE0114DA91514E18557CCA90EEBCE38473FC6757EDC1D4C8F0B6BB07ED3B99BCD6CEB20E23A0FA5k6R7D" TargetMode="External"/><Relationship Id="rId67" Type="http://schemas.openxmlformats.org/officeDocument/2006/relationships/hyperlink" Target="consultantplus://offline/ref=54059291A8CAF6324E8B8F031DE5C9C568D342F7A41AA06EC4812EC224DE18959D85EC8321919860809D99474D4F879AC2F95A6592103D28l4R4D" TargetMode="External"/><Relationship Id="rId20" Type="http://schemas.openxmlformats.org/officeDocument/2006/relationships/hyperlink" Target="consultantplus://offline/ref=CCD7B3AE8A12684CE2EE86B08B11523EBAE41F48AF1414E18557CCA90EEBCE38473FC6757EDC1D4C8C0B6BB07ED3B99BCD6CEB20E23A0FA5k6R7D" TargetMode="External"/><Relationship Id="rId41" Type="http://schemas.openxmlformats.org/officeDocument/2006/relationships/hyperlink" Target="consultantplus://offline/ref=CCD7B3AE8A12684CE2EE86B08B11523EBDE2174EA51B14E18557CCA90EEBCE38473FC6757EDC1C4E880B6BB07ED3B99BCD6CEB20E23A0FA5k6R7D" TargetMode="External"/><Relationship Id="rId54" Type="http://schemas.openxmlformats.org/officeDocument/2006/relationships/hyperlink" Target="consultantplus://offline/ref=CCD7B3AE8A12684CE2EE86B08B11523EBAE41F48AE1414E18557CCA90EEBCE38473FC6757EDC1C4B8B0B6BB07ED3B99BCD6CEB20E23A0FA5k6R7D" TargetMode="External"/><Relationship Id="rId62" Type="http://schemas.openxmlformats.org/officeDocument/2006/relationships/hyperlink" Target="consultantplus://offline/ref=CCD7B3AE8A12684CE2EE86B08B11523EBDE21E45A91714E18557CCA90EEBCE38473FC6757EDC1C4D8A0B6BB07ED3B99BCD6CEB20E23A0FA5k6R7D" TargetMode="External"/><Relationship Id="rId70" Type="http://schemas.openxmlformats.org/officeDocument/2006/relationships/hyperlink" Target="consultantplus://offline/ref=54059291A8CAF6324E8B8F031DE5C9C568D342F7A41AA06EC4812EC224DE18959D85EC8321919E60859D99474D4F879AC2F95A6592103D28l4R4D" TargetMode="External"/><Relationship Id="rId75" Type="http://schemas.openxmlformats.org/officeDocument/2006/relationships/hyperlink" Target="consultantplus://offline/ref=54059291A8CAF6324E8B8F031DE5C9C568D342F7A41AA06EC4812EC224DE18959D85EC83209E9864809D99474D4F879AC2F95A6592103D28l4R4D" TargetMode="External"/><Relationship Id="rId83" Type="http://schemas.openxmlformats.org/officeDocument/2006/relationships/hyperlink" Target="consultantplus://offline/ref=54059291A8CAF6324E8B8F031DE5C9C568D342F7A41AA06EC4812EC224DE18959D85EC83249E9E65839D99474D4F879AC2F95A6592103D28l4R4D" TargetMode="External"/><Relationship Id="rId88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7B3AE8A12684CE2EE86B08B11523EBDE21E45A91714E18557CCA90EEBCE38473FC6757EDC1C4D8A0B6BB07ED3B99BCD6CEB20E23A0FA5k6R7D" TargetMode="External"/><Relationship Id="rId15" Type="http://schemas.openxmlformats.org/officeDocument/2006/relationships/hyperlink" Target="consultantplus://offline/ref=CCD7B3AE8A12684CE2EE86B08B11523EBDE0154BAD1A14E18557CCA90EEBCE38473FC6757EDC1F46810B6BB07ED3B99BCD6CEB20E23A0FA5k6R7D" TargetMode="External"/><Relationship Id="rId23" Type="http://schemas.openxmlformats.org/officeDocument/2006/relationships/hyperlink" Target="consultantplus://offline/ref=CCD7B3AE8A12684CE2EE86B08B11523EBAE41F48AF1414E18557CCA90EEBCE38473FC67C75884D0BDC0D3FE22487B585CC72E8k2R3D" TargetMode="External"/><Relationship Id="rId28" Type="http://schemas.openxmlformats.org/officeDocument/2006/relationships/hyperlink" Target="consultantplus://offline/ref=CCD7B3AE8A12684CE2EE86B08B11523EBAE41F48AF1414E18557CCA90EEBCE38473FC6757EDC1D49880B6BB07ED3B99BCD6CEB20E23A0FA5k6R7D" TargetMode="External"/><Relationship Id="rId36" Type="http://schemas.openxmlformats.org/officeDocument/2006/relationships/hyperlink" Target="consultantplus://offline/ref=CCD7B3AE8A12684CE2EE86B08B11523EBAE41F48AF1414E18557CCA90EEBCE38473FC6757EDC1E4E810B6BB07ED3B99BCD6CEB20E23A0FA5k6R7D" TargetMode="External"/><Relationship Id="rId49" Type="http://schemas.openxmlformats.org/officeDocument/2006/relationships/hyperlink" Target="consultantplus://offline/ref=CCD7B3AE8A12684CE2EE86B08B11523EBAE31F4EA51014E18557CCA90EEBCE38473FC6757EDC1C4E890B6BB07ED3B99BCD6CEB20E23A0FA5k6R7D" TargetMode="External"/><Relationship Id="rId57" Type="http://schemas.openxmlformats.org/officeDocument/2006/relationships/hyperlink" Target="consultantplus://offline/ref=CCD7B3AE8A12684CE2EE86B08B11523EBAE0114DA91514E18557CCA90EEBCE38473FC6757EDC1E4F810B6BB07ED3B99BCD6CEB20E23A0FA5k6R7D" TargetMode="External"/><Relationship Id="rId10" Type="http://schemas.openxmlformats.org/officeDocument/2006/relationships/hyperlink" Target="consultantplus://offline/ref=CCD7B3AE8A12684CE2EE86B08B11523EBAE51744A81514E18557CCA90EEBCE38553F9E797EDF024E881E3DE138k8R4D" TargetMode="External"/><Relationship Id="rId31" Type="http://schemas.openxmlformats.org/officeDocument/2006/relationships/hyperlink" Target="consultantplus://offline/ref=CCD7B3AE8A12684CE2EE86B08B11523EBAE41F48AF1414E18557CCA90EEBCE38473FC6757EDC1E4E800B6BB07ED3B99BCD6CEB20E23A0FA5k6R7D" TargetMode="External"/><Relationship Id="rId44" Type="http://schemas.openxmlformats.org/officeDocument/2006/relationships/hyperlink" Target="consultantplus://offline/ref=CCD7B3AE8A12684CE2EE86B08B11523EBBEA1148A41A14E18557CCA90EEBCE38473FC6757EDC1C4F800B6BB07ED3B99BCD6CEB20E23A0FA5k6R7D" TargetMode="External"/><Relationship Id="rId52" Type="http://schemas.openxmlformats.org/officeDocument/2006/relationships/hyperlink" Target="consultantplus://offline/ref=CCD7B3AE8A12684CE2EE86B08B11523EB8E6174BAC1314E18557CCA90EEBCE38473FC6757EDC1D4D8A0B6BB07ED3B99BCD6CEB20E23A0FA5k6R7D" TargetMode="External"/><Relationship Id="rId60" Type="http://schemas.openxmlformats.org/officeDocument/2006/relationships/hyperlink" Target="consultantplus://offline/ref=CCD7B3AE8A12684CE2EE86B08B11523EBDE3104EA81B14E18557CCA90EEBCE38473FC67678DA171BD8446AEC3A85AA9ACF6CE821FEk3RAD" TargetMode="External"/><Relationship Id="rId65" Type="http://schemas.openxmlformats.org/officeDocument/2006/relationships/hyperlink" Target="consultantplus://offline/ref=54059291A8CAF6324E8B8F031DE5C9C568D342F7A41AA06EC4812EC224DE18959D85EC83259F9967809D99474D4F879AC2F95A6592103D28l4R4D" TargetMode="External"/><Relationship Id="rId73" Type="http://schemas.openxmlformats.org/officeDocument/2006/relationships/hyperlink" Target="consultantplus://offline/ref=54059291A8CAF6324E8B8F031DE5C9C568D342F7A41AA06EC4812EC224DE18959D85EC8321919D6C839D99474D4F879AC2F95A6592103D28l4R4D" TargetMode="External"/><Relationship Id="rId78" Type="http://schemas.openxmlformats.org/officeDocument/2006/relationships/hyperlink" Target="consultantplus://offline/ref=54059291A8CAF6324E8B8F031DE5C9C568D342F7A41AA06EC4812EC224DE18959D85EC83209E9967859D99474D4F879AC2F95A6592103D28l4R4D" TargetMode="External"/><Relationship Id="rId81" Type="http://schemas.openxmlformats.org/officeDocument/2006/relationships/hyperlink" Target="consultantplus://offline/ref=54059291A8CAF6324E8B8F031DE5C9C568D342F7A41AA06EC4812EC224DE18959D85EC83209E99678B9D99474D4F879AC2F95A6592103D28l4R4D" TargetMode="External"/><Relationship Id="rId86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7B3AE8A12684CE2EE86B08B11523EBAE1134BAE1314E18557CCA90EEBCE38553F9E797EDF024E881E3DE138k8R4D" TargetMode="External"/><Relationship Id="rId13" Type="http://schemas.openxmlformats.org/officeDocument/2006/relationships/hyperlink" Target="consultantplus://offline/ref=CCD7B3AE8A12684CE2EE86B08B11523EBDE0154BAD1A14E18557CCA90EEBCE38473FC6757EDC1C4C800B6BB07ED3B99BCD6CEB20E23A0FA5k6R7D" TargetMode="External"/><Relationship Id="rId18" Type="http://schemas.openxmlformats.org/officeDocument/2006/relationships/hyperlink" Target="consultantplus://offline/ref=CCD7B3AE8A12684CE2EE86B08B11523EBDE01E48AD1714E18557CCA90EEBCE38473FC6767DDD1544DD517BB43786B785CF73F423FC3Ak0RDD" TargetMode="External"/><Relationship Id="rId39" Type="http://schemas.openxmlformats.org/officeDocument/2006/relationships/hyperlink" Target="consultantplus://offline/ref=CCD7B3AE8A12684CE2EE86B08B11523EBAE41F48AF1414E18557CCA90EEBCE38473FC6757EDC1E4C890B6BB07ED3B99BCD6CEB20E23A0FA5k6R7D" TargetMode="External"/><Relationship Id="rId34" Type="http://schemas.openxmlformats.org/officeDocument/2006/relationships/hyperlink" Target="consultantplus://offline/ref=CCD7B3AE8A12684CE2EE86B08B11523EBAE41F48AF1414E18557CCA90EEBCE38473FC6757EDC1D4E8C0B6BB07ED3B99BCD6CEB20E23A0FA5k6R7D" TargetMode="External"/><Relationship Id="rId50" Type="http://schemas.openxmlformats.org/officeDocument/2006/relationships/hyperlink" Target="consultantplus://offline/ref=CCD7B3AE8A12684CE2EE86B08B11523EBAE71E4AA51114E18557CCA90EEBCE38473FC6757EDC1E468E0B6BB07ED3B99BCD6CEB20E23A0FA5k6R7D" TargetMode="External"/><Relationship Id="rId55" Type="http://schemas.openxmlformats.org/officeDocument/2006/relationships/hyperlink" Target="consultantplus://offline/ref=CCD7B3AE8A12684CE2EE86B08B11523EBDE3104EA81B14E18557CCA90EEBCE38473FC6767AD5171BD8446AEC3A85AA9ACF6CE821FEk3RAD" TargetMode="External"/><Relationship Id="rId76" Type="http://schemas.openxmlformats.org/officeDocument/2006/relationships/hyperlink" Target="consultantplus://offline/ref=54059291A8CAF6324E8B8F031DE5C9C568D342F7A41AA06EC4812EC224DE18959D85EC83209D916D869D99474D4F879AC2F95A6592103D28l4R4D" TargetMode="External"/><Relationship Id="rId7" Type="http://schemas.openxmlformats.org/officeDocument/2006/relationships/hyperlink" Target="consultantplus://offline/ref=CCD7B3AE8A12684CE2EE86B08B11523EBDE3104EA81B14E18557CCA90EEBCE38473FC67576DB171BD8446AEC3A85AA9ACF6CE821FEk3RAD" TargetMode="External"/><Relationship Id="rId71" Type="http://schemas.openxmlformats.org/officeDocument/2006/relationships/hyperlink" Target="consultantplus://offline/ref=54059291A8CAF6324E8B8F031DE5C9C568D342F7A41AA06EC4812EC224DE18959D85EC83209D916D809D99474D4F879AC2F95A6592103D28l4R4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CD7B3AE8A12684CE2EE86B08B11523EBAE41F48AF1414E18557CCA90EEBCE38473FC6757EDC1D4B8E0B6BB07ED3B99BCD6CEB20E23A0FA5k6R7D" TargetMode="External"/><Relationship Id="rId24" Type="http://schemas.openxmlformats.org/officeDocument/2006/relationships/hyperlink" Target="consultantplus://offline/ref=CCD7B3AE8A12684CE2EE86B08B11523EBAE41F48AF1414E18557CCA90EEBCE38473FC6757EDC1C478D0B6BB07ED3B99BCD6CEB20E23A0FA5k6R7D" TargetMode="External"/><Relationship Id="rId40" Type="http://schemas.openxmlformats.org/officeDocument/2006/relationships/hyperlink" Target="consultantplus://offline/ref=CCD7B3AE8A12684CE2EE86B08B11523EBDE21248AE1B14E18557CCA90EEBCE38553F9E797EDF024E881E3DE138k8R4D" TargetMode="External"/><Relationship Id="rId45" Type="http://schemas.openxmlformats.org/officeDocument/2006/relationships/hyperlink" Target="consultantplus://offline/ref=CCD7B3AE8A12684CE2EE86B08B11523EBAE5154BAB1414E18557CCA90EEBCE38473FC6757EDC1C4D880B6BB07ED3B99BCD6CEB20E23A0FA5k6R7D" TargetMode="External"/><Relationship Id="rId66" Type="http://schemas.openxmlformats.org/officeDocument/2006/relationships/hyperlink" Target="consultantplus://offline/ref=54059291A8CAF6324E8B8F031DE5C9C568D342F7A41AA06EC4812EC224DE18959D85EC83259F996C839D99474D4F879AC2F95A6592103D28l4R4D" TargetMode="External"/><Relationship Id="rId87" Type="http://schemas.openxmlformats.org/officeDocument/2006/relationships/customXml" Target="../customXml/item2.xml"/><Relationship Id="rId61" Type="http://schemas.openxmlformats.org/officeDocument/2006/relationships/hyperlink" Target="consultantplus://offline/ref=CCD7B3AE8A12684CE2EE86B08B11523EBDE3164AA81214E18557CCA90EEBCE38473FC6757EDC1C4D8B0B6BB07ED3B99BCD6CEB20E23A0FA5k6R7D" TargetMode="External"/><Relationship Id="rId82" Type="http://schemas.openxmlformats.org/officeDocument/2006/relationships/hyperlink" Target="consultantplus://offline/ref=54059291A8CAF6324E8B8F031DE5C9C568D342F7A41AA06EC4812EC224DE18959D85EC83209E9961869D99474D4F879AC2F95A6592103D28l4R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DF23F-521E-480B-A6DB-0BC5824AEADA}"/>
</file>

<file path=customXml/itemProps2.xml><?xml version="1.0" encoding="utf-8"?>
<ds:datastoreItem xmlns:ds="http://schemas.openxmlformats.org/officeDocument/2006/customXml" ds:itemID="{8B267160-8C60-45F6-A4EE-C5C115FEB700}"/>
</file>

<file path=customXml/itemProps3.xml><?xml version="1.0" encoding="utf-8"?>
<ds:datastoreItem xmlns:ds="http://schemas.openxmlformats.org/officeDocument/2006/customXml" ds:itemID="{DB4247B1-4B80-45A2-88D8-A10919B8A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14715</Words>
  <Characters>83880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1</cp:revision>
  <dcterms:created xsi:type="dcterms:W3CDTF">2022-11-03T03:17:00Z</dcterms:created>
  <dcterms:modified xsi:type="dcterms:W3CDTF">2022-11-03T03:34:00Z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