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B0" w:rsidRDefault="00FD3CD0" w:rsidP="00FD3CD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ПРОЕКТ</w:t>
      </w:r>
    </w:p>
    <w:p w:rsidR="00C1502D" w:rsidRDefault="001B05B0" w:rsidP="001B05B0">
      <w:pPr>
        <w:spacing w:after="0" w:line="24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  <w:r w:rsidR="00FD3CD0">
        <w:rPr>
          <w:rFonts w:ascii="Times New Roman" w:hAnsi="Times New Roman" w:cs="Times New Roman"/>
          <w:sz w:val="44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19"/>
        <w:gridCol w:w="4786"/>
      </w:tblGrid>
      <w:tr w:rsidR="00C1502D" w:rsidTr="00FD3CD0">
        <w:tc>
          <w:tcPr>
            <w:tcW w:w="4819" w:type="dxa"/>
            <w:shd w:val="clear" w:color="auto" w:fill="auto"/>
          </w:tcPr>
          <w:p w:rsidR="00C1502D" w:rsidRPr="00E71C0B" w:rsidRDefault="00C1502D" w:rsidP="00E71C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C1502D" w:rsidRPr="00E71C0B" w:rsidRDefault="00C1502D" w:rsidP="00E71C0B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FF0000"/>
                <w:sz w:val="30"/>
              </w:rPr>
            </w:pPr>
          </w:p>
        </w:tc>
      </w:tr>
    </w:tbl>
    <w:p w:rsidR="00F531A7" w:rsidRPr="00A3410C" w:rsidRDefault="00F531A7" w:rsidP="0067397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3410C">
        <w:rPr>
          <w:rFonts w:ascii="Times New Roman" w:hAnsi="Times New Roman" w:cs="Times New Roman"/>
          <w:sz w:val="30"/>
          <w:szCs w:val="30"/>
        </w:rPr>
        <w:t>О внесении изменени</w:t>
      </w:r>
      <w:r w:rsidR="005F4D56">
        <w:rPr>
          <w:rFonts w:ascii="Times New Roman" w:hAnsi="Times New Roman" w:cs="Times New Roman"/>
          <w:sz w:val="30"/>
          <w:szCs w:val="30"/>
        </w:rPr>
        <w:t>я</w:t>
      </w:r>
      <w:r w:rsidRPr="00A341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531A7" w:rsidRPr="00A3410C" w:rsidRDefault="00F531A7" w:rsidP="00313BD2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A3410C">
        <w:rPr>
          <w:rFonts w:ascii="Times New Roman" w:hAnsi="Times New Roman" w:cs="Times New Roman"/>
          <w:b w:val="0"/>
          <w:sz w:val="30"/>
          <w:szCs w:val="30"/>
        </w:rPr>
        <w:t xml:space="preserve">в постановление администрации </w:t>
      </w:r>
    </w:p>
    <w:p w:rsidR="00F531A7" w:rsidRPr="00A3410C" w:rsidRDefault="00F531A7" w:rsidP="00313BD2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A3410C">
        <w:rPr>
          <w:rFonts w:ascii="Times New Roman" w:hAnsi="Times New Roman" w:cs="Times New Roman"/>
          <w:b w:val="0"/>
          <w:sz w:val="30"/>
          <w:szCs w:val="30"/>
        </w:rPr>
        <w:t>города от 14.11.2022 № 998</w:t>
      </w:r>
    </w:p>
    <w:p w:rsidR="00F531A7" w:rsidRDefault="00F531A7" w:rsidP="00313BD2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F531A7" w:rsidRPr="00C43E15" w:rsidRDefault="00C72662" w:rsidP="00044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531A7" w:rsidRPr="00C43E15">
        <w:rPr>
          <w:rFonts w:ascii="Times New Roman" w:hAnsi="Times New Roman"/>
          <w:sz w:val="30"/>
          <w:szCs w:val="30"/>
        </w:rPr>
        <w:t xml:space="preserve"> соответствии с постановлением администрации города от 27.03.2015 № 153 «Об утверждении Порядка</w:t>
      </w:r>
      <w:r w:rsidR="00E338F3">
        <w:rPr>
          <w:rFonts w:ascii="Times New Roman" w:hAnsi="Times New Roman"/>
          <w:sz w:val="30"/>
          <w:szCs w:val="30"/>
        </w:rPr>
        <w:t xml:space="preserve"> </w:t>
      </w:r>
      <w:r w:rsidR="00F531A7" w:rsidRPr="00C43E15">
        <w:rPr>
          <w:rFonts w:ascii="Times New Roman" w:hAnsi="Times New Roman"/>
          <w:sz w:val="30"/>
          <w:szCs w:val="30"/>
        </w:rPr>
        <w:t>принятия решений о ра</w:t>
      </w:r>
      <w:r w:rsidR="00F531A7" w:rsidRPr="00C43E15">
        <w:rPr>
          <w:rFonts w:ascii="Times New Roman" w:hAnsi="Times New Roman"/>
          <w:sz w:val="30"/>
          <w:szCs w:val="30"/>
        </w:rPr>
        <w:t>з</w:t>
      </w:r>
      <w:r w:rsidR="00F531A7" w:rsidRPr="00C43E15">
        <w:rPr>
          <w:rFonts w:ascii="Times New Roman" w:hAnsi="Times New Roman"/>
          <w:sz w:val="30"/>
          <w:szCs w:val="30"/>
        </w:rPr>
        <w:t>работке, формировании и реализации муниципальных программ города Красноярска»,</w:t>
      </w:r>
      <w:r w:rsidR="00BC3B24" w:rsidRPr="00C43E15">
        <w:rPr>
          <w:rFonts w:ascii="Times New Roman" w:hAnsi="Times New Roman"/>
          <w:sz w:val="30"/>
          <w:szCs w:val="30"/>
        </w:rPr>
        <w:t xml:space="preserve"> </w:t>
      </w:r>
      <w:r w:rsidR="00923449" w:rsidRPr="000B3C2C">
        <w:rPr>
          <w:rFonts w:ascii="Times New Roman" w:hAnsi="Times New Roman"/>
          <w:sz w:val="30"/>
          <w:szCs w:val="30"/>
        </w:rPr>
        <w:t xml:space="preserve">распоряжением администрации города от 22.07.2022 № 208-р «Об утверждении перечня муниципальных программ города Красноярска», </w:t>
      </w:r>
      <w:r w:rsidR="00E86A6D" w:rsidRPr="000B3C2C">
        <w:rPr>
          <w:rFonts w:ascii="Times New Roman" w:hAnsi="Times New Roman"/>
          <w:sz w:val="30"/>
          <w:szCs w:val="30"/>
        </w:rPr>
        <w:t xml:space="preserve">руководствуясь </w:t>
      </w:r>
      <w:r w:rsidR="00284463">
        <w:rPr>
          <w:rFonts w:ascii="Times New Roman" w:hAnsi="Times New Roman"/>
          <w:sz w:val="30"/>
          <w:szCs w:val="30"/>
        </w:rPr>
        <w:t>Указом Губернатора Красноярского края от 17.09.2025 № 270-уг «О назначении временно исполняющего полн</w:t>
      </w:r>
      <w:r w:rsidR="00284463">
        <w:rPr>
          <w:rFonts w:ascii="Times New Roman" w:hAnsi="Times New Roman"/>
          <w:sz w:val="30"/>
          <w:szCs w:val="30"/>
        </w:rPr>
        <w:t>о</w:t>
      </w:r>
      <w:r w:rsidR="00284463">
        <w:rPr>
          <w:rFonts w:ascii="Times New Roman" w:hAnsi="Times New Roman"/>
          <w:sz w:val="30"/>
          <w:szCs w:val="30"/>
        </w:rPr>
        <w:t xml:space="preserve">мочия Главы города Красноярска», </w:t>
      </w:r>
      <w:r w:rsidR="00E86A6D" w:rsidRPr="00325F8D">
        <w:rPr>
          <w:rFonts w:ascii="Times New Roman" w:hAnsi="Times New Roman"/>
          <w:sz w:val="30"/>
          <w:szCs w:val="30"/>
        </w:rPr>
        <w:t>статьями 41, 58, 59 Устава города Красноярска,</w:t>
      </w:r>
      <w:r w:rsidR="00923449">
        <w:rPr>
          <w:rFonts w:ascii="Times New Roman" w:hAnsi="Times New Roman"/>
          <w:sz w:val="30"/>
          <w:szCs w:val="30"/>
        </w:rPr>
        <w:t xml:space="preserve"> </w:t>
      </w:r>
    </w:p>
    <w:p w:rsidR="00F531A7" w:rsidRPr="00C43E15" w:rsidRDefault="00F531A7" w:rsidP="00C43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43E15">
        <w:rPr>
          <w:rFonts w:ascii="Times New Roman" w:hAnsi="Times New Roman"/>
          <w:sz w:val="30"/>
          <w:szCs w:val="30"/>
        </w:rPr>
        <w:t>ПОСТАНОВЛЯЮ:</w:t>
      </w:r>
    </w:p>
    <w:p w:rsidR="006E6344" w:rsidRPr="009C501D" w:rsidRDefault="006E6344" w:rsidP="006E634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 w:rsidRPr="00C43E1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1. Внести 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 постановлени</w:t>
      </w: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администрации города от 14.11.2022 № 998 </w:t>
      </w: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«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 утверждении муниципальной программы «Обеспечение пасс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а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жирских перевозок транспортом общего пользования в городе Красн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ярске»</w:t>
      </w: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(далее – Программа) следующие изменения:</w:t>
      </w:r>
    </w:p>
    <w:p w:rsidR="006E6344" w:rsidRPr="008D6767" w:rsidRDefault="006E6344" w:rsidP="006E63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501D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 xml:space="preserve">1) </w:t>
      </w:r>
      <w:r w:rsidRPr="009C501D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8D6767">
        <w:rPr>
          <w:rFonts w:ascii="Times New Roman" w:hAnsi="Times New Roman"/>
          <w:sz w:val="30"/>
          <w:szCs w:val="30"/>
        </w:rPr>
        <w:t>приложени</w:t>
      </w:r>
      <w:r>
        <w:rPr>
          <w:rFonts w:ascii="Times New Roman" w:hAnsi="Times New Roman"/>
          <w:sz w:val="30"/>
          <w:szCs w:val="30"/>
        </w:rPr>
        <w:t>и</w:t>
      </w:r>
      <w:r w:rsidRPr="008D6767">
        <w:rPr>
          <w:rFonts w:ascii="Times New Roman" w:hAnsi="Times New Roman"/>
          <w:sz w:val="30"/>
          <w:szCs w:val="30"/>
        </w:rPr>
        <w:t xml:space="preserve"> к постановлению:</w:t>
      </w:r>
    </w:p>
    <w:p w:rsidR="006E6344" w:rsidRDefault="006E6344" w:rsidP="006E63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Программу изложить в редакции согласно приложению 1 к наст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ящему постановлению;</w:t>
      </w:r>
    </w:p>
    <w:p w:rsidR="006E6344" w:rsidRDefault="006E6344" w:rsidP="006E63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83EB9">
        <w:rPr>
          <w:rFonts w:ascii="Times New Roman" w:hAnsi="Times New Roman"/>
          <w:sz w:val="30"/>
          <w:szCs w:val="30"/>
        </w:rPr>
        <w:t>приложения 1,2,3,4,5в,6 к Программе изложить в редакции согла</w:t>
      </w:r>
      <w:r w:rsidRPr="00D83EB9">
        <w:rPr>
          <w:rFonts w:ascii="Times New Roman" w:hAnsi="Times New Roman"/>
          <w:sz w:val="30"/>
          <w:szCs w:val="30"/>
        </w:rPr>
        <w:t>с</w:t>
      </w:r>
      <w:r w:rsidRPr="00D83EB9">
        <w:rPr>
          <w:rFonts w:ascii="Times New Roman" w:hAnsi="Times New Roman"/>
          <w:sz w:val="30"/>
          <w:szCs w:val="30"/>
        </w:rPr>
        <w:t xml:space="preserve">но приложениям 2,3,4,5,6,7 к настоящему постановлению;  </w:t>
      </w:r>
    </w:p>
    <w:p w:rsidR="006E6344" w:rsidRPr="00D83EB9" w:rsidRDefault="00CA018F" w:rsidP="006E63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5б</w:t>
      </w:r>
      <w:r w:rsidR="006E6344">
        <w:rPr>
          <w:rFonts w:ascii="Times New Roman" w:hAnsi="Times New Roman"/>
          <w:sz w:val="30"/>
          <w:szCs w:val="30"/>
        </w:rPr>
        <w:t xml:space="preserve"> </w:t>
      </w:r>
      <w:r w:rsidR="00256DF9">
        <w:rPr>
          <w:rFonts w:ascii="Times New Roman" w:hAnsi="Times New Roman"/>
          <w:sz w:val="30"/>
          <w:szCs w:val="30"/>
        </w:rPr>
        <w:t xml:space="preserve">к Программе </w:t>
      </w:r>
      <w:r w:rsidR="006E6344">
        <w:rPr>
          <w:rFonts w:ascii="Times New Roman" w:hAnsi="Times New Roman"/>
          <w:sz w:val="30"/>
          <w:szCs w:val="30"/>
        </w:rPr>
        <w:t>исключить.</w:t>
      </w:r>
    </w:p>
    <w:p w:rsidR="0096131E" w:rsidRPr="005F4D56" w:rsidRDefault="0096131E" w:rsidP="005F4D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D56">
        <w:rPr>
          <w:rFonts w:ascii="Times New Roman" w:hAnsi="Times New Roman" w:cs="Times New Roman"/>
          <w:sz w:val="30"/>
          <w:szCs w:val="30"/>
        </w:rPr>
        <w:t xml:space="preserve">2. Настоящее постановление </w:t>
      </w:r>
      <w:r w:rsidR="005F4D56" w:rsidRPr="005F4D56">
        <w:rPr>
          <w:rFonts w:ascii="Times New Roman" w:hAnsi="Times New Roman" w:cs="Times New Roman"/>
          <w:sz w:val="30"/>
          <w:szCs w:val="30"/>
        </w:rPr>
        <w:t xml:space="preserve">разместить </w:t>
      </w:r>
      <w:r w:rsidR="005F4D56">
        <w:rPr>
          <w:rFonts w:ascii="Times New Roman" w:hAnsi="Times New Roman" w:cs="Times New Roman"/>
          <w:sz w:val="30"/>
          <w:szCs w:val="30"/>
        </w:rPr>
        <w:t>в</w:t>
      </w:r>
      <w:r w:rsidR="005F4D56" w:rsidRPr="005F4D56">
        <w:rPr>
          <w:rFonts w:ascii="Times New Roman" w:hAnsi="Times New Roman" w:cs="Times New Roman"/>
          <w:sz w:val="30"/>
          <w:szCs w:val="30"/>
        </w:rPr>
        <w:t xml:space="preserve"> сете</w:t>
      </w:r>
      <w:r w:rsidR="005F4D56">
        <w:rPr>
          <w:rFonts w:ascii="Times New Roman" w:hAnsi="Times New Roman" w:cs="Times New Roman"/>
          <w:sz w:val="30"/>
          <w:szCs w:val="30"/>
        </w:rPr>
        <w:t>вом издании</w:t>
      </w:r>
      <w:r w:rsidR="005F4D56" w:rsidRPr="005F4D56">
        <w:rPr>
          <w:rFonts w:ascii="Times New Roman" w:hAnsi="Times New Roman" w:cs="Times New Roman"/>
          <w:sz w:val="30"/>
          <w:szCs w:val="30"/>
        </w:rPr>
        <w:t xml:space="preserve"> </w:t>
      </w:r>
      <w:r w:rsidR="005F4D56">
        <w:rPr>
          <w:rFonts w:ascii="Times New Roman" w:hAnsi="Times New Roman" w:cs="Times New Roman"/>
          <w:sz w:val="30"/>
          <w:szCs w:val="30"/>
        </w:rPr>
        <w:t>«</w:t>
      </w:r>
      <w:r w:rsidR="005F4D56" w:rsidRPr="005F4D56">
        <w:rPr>
          <w:rFonts w:ascii="Times New Roman" w:hAnsi="Times New Roman" w:cs="Times New Roman"/>
          <w:sz w:val="30"/>
          <w:szCs w:val="30"/>
        </w:rPr>
        <w:t>Оф</w:t>
      </w:r>
      <w:r w:rsidR="005F4D56" w:rsidRPr="005F4D56">
        <w:rPr>
          <w:rFonts w:ascii="Times New Roman" w:hAnsi="Times New Roman" w:cs="Times New Roman"/>
          <w:sz w:val="30"/>
          <w:szCs w:val="30"/>
        </w:rPr>
        <w:t>и</w:t>
      </w:r>
      <w:r w:rsidR="005F4D56" w:rsidRPr="005F4D56">
        <w:rPr>
          <w:rFonts w:ascii="Times New Roman" w:hAnsi="Times New Roman" w:cs="Times New Roman"/>
          <w:sz w:val="30"/>
          <w:szCs w:val="30"/>
        </w:rPr>
        <w:t>циальный интернет-портал правовой информации города Красноярска</w:t>
      </w:r>
      <w:r w:rsidR="005F4D56">
        <w:rPr>
          <w:rFonts w:ascii="Times New Roman" w:hAnsi="Times New Roman" w:cs="Times New Roman"/>
          <w:sz w:val="30"/>
          <w:szCs w:val="30"/>
        </w:rPr>
        <w:t>»</w:t>
      </w:r>
      <w:r w:rsidR="005F4D56" w:rsidRPr="005F4D56">
        <w:rPr>
          <w:rFonts w:ascii="Times New Roman" w:hAnsi="Times New Roman" w:cs="Times New Roman"/>
          <w:sz w:val="30"/>
          <w:szCs w:val="30"/>
        </w:rPr>
        <w:t xml:space="preserve"> (</w:t>
      </w:r>
      <w:hyperlink r:id="rId9" w:history="1">
        <w:r w:rsidR="005F4D56" w:rsidRPr="005F4D56">
          <w:rPr>
            <w:rFonts w:ascii="Times New Roman" w:hAnsi="Times New Roman" w:cs="Times New Roman"/>
            <w:sz w:val="30"/>
            <w:szCs w:val="30"/>
          </w:rPr>
          <w:t>PRAVO-ADMKRSK.RU</w:t>
        </w:r>
      </w:hyperlink>
      <w:r w:rsidR="005F4D56" w:rsidRPr="005F4D56">
        <w:rPr>
          <w:rFonts w:ascii="Times New Roman" w:hAnsi="Times New Roman" w:cs="Times New Roman"/>
          <w:sz w:val="30"/>
          <w:szCs w:val="30"/>
        </w:rPr>
        <w:t>) и на официальном сайте администрации г</w:t>
      </w:r>
      <w:r w:rsidR="005F4D56" w:rsidRPr="005F4D56">
        <w:rPr>
          <w:rFonts w:ascii="Times New Roman" w:hAnsi="Times New Roman" w:cs="Times New Roman"/>
          <w:sz w:val="30"/>
          <w:szCs w:val="30"/>
        </w:rPr>
        <w:t>о</w:t>
      </w:r>
      <w:r w:rsidR="005F4D56" w:rsidRPr="005F4D56">
        <w:rPr>
          <w:rFonts w:ascii="Times New Roman" w:hAnsi="Times New Roman" w:cs="Times New Roman"/>
          <w:sz w:val="30"/>
          <w:szCs w:val="30"/>
        </w:rPr>
        <w:t>рода.</w:t>
      </w:r>
    </w:p>
    <w:p w:rsidR="00F55A70" w:rsidRPr="005F4D56" w:rsidRDefault="00F55A70" w:rsidP="009613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F4D56">
        <w:rPr>
          <w:rFonts w:ascii="Times New Roman" w:hAnsi="Times New Roman" w:cs="Times New Roman"/>
          <w:b w:val="0"/>
          <w:sz w:val="30"/>
          <w:szCs w:val="30"/>
        </w:rPr>
        <w:t>3. Постановление вступает в силу с 01.01.202</w:t>
      </w:r>
      <w:r w:rsidR="003F4EB7">
        <w:rPr>
          <w:rFonts w:ascii="Times New Roman" w:hAnsi="Times New Roman" w:cs="Times New Roman"/>
          <w:b w:val="0"/>
          <w:sz w:val="30"/>
          <w:szCs w:val="30"/>
        </w:rPr>
        <w:t>6</w:t>
      </w:r>
      <w:r w:rsidRPr="005F4D56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96131E" w:rsidRDefault="0096131E" w:rsidP="00B50A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06945" w:rsidRDefault="00806945" w:rsidP="0080694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06945" w:rsidRDefault="00806945" w:rsidP="0080694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51CC0" w:rsidRDefault="00851CC0" w:rsidP="00806945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FD389B" w:rsidRDefault="00FD389B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C51E87" w:rsidRDefault="00FD389B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полномочия</w:t>
      </w:r>
      <w:r w:rsidR="000B5C4C">
        <w:rPr>
          <w:rFonts w:ascii="Times New Roman" w:hAnsi="Times New Roman" w:cs="Times New Roman"/>
          <w:sz w:val="30"/>
          <w:szCs w:val="30"/>
        </w:rPr>
        <w:t xml:space="preserve"> Г</w:t>
      </w:r>
      <w:r w:rsidR="00806945" w:rsidRPr="00806945">
        <w:rPr>
          <w:rFonts w:ascii="Times New Roman" w:hAnsi="Times New Roman" w:cs="Times New Roman"/>
          <w:sz w:val="30"/>
          <w:szCs w:val="30"/>
        </w:rPr>
        <w:t>лав</w:t>
      </w:r>
      <w:r w:rsidR="000B5C4C">
        <w:rPr>
          <w:rFonts w:ascii="Times New Roman" w:hAnsi="Times New Roman" w:cs="Times New Roman"/>
          <w:sz w:val="30"/>
          <w:szCs w:val="30"/>
        </w:rPr>
        <w:t>ы</w:t>
      </w:r>
      <w:r w:rsidR="00806945" w:rsidRPr="00806945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2A762E">
        <w:rPr>
          <w:rFonts w:ascii="Times New Roman" w:hAnsi="Times New Roman" w:cs="Times New Roman"/>
          <w:sz w:val="30"/>
          <w:szCs w:val="30"/>
        </w:rPr>
        <w:tab/>
      </w:r>
      <w:r w:rsidR="002A762E">
        <w:rPr>
          <w:rFonts w:ascii="Times New Roman" w:hAnsi="Times New Roman" w:cs="Times New Roman"/>
          <w:sz w:val="30"/>
          <w:szCs w:val="30"/>
        </w:rPr>
        <w:tab/>
      </w:r>
      <w:r w:rsidR="002A762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E108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2A762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06945" w:rsidRPr="00806945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Одинцов</w:t>
      </w:r>
    </w:p>
    <w:p w:rsidR="00C51E87" w:rsidRDefault="00C51E87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51E87" w:rsidRDefault="00C51E87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51E87" w:rsidRDefault="00C51E87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51E87" w:rsidRDefault="00C51E87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51E87" w:rsidRDefault="00C51E87" w:rsidP="00E604B4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1325E9" w:rsidRPr="00556825" w:rsidRDefault="00C51E87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11D2F">
        <w:rPr>
          <w:rFonts w:ascii="Times New Roman" w:hAnsi="Times New Roman" w:cs="Times New Roman"/>
          <w:sz w:val="28"/>
          <w:szCs w:val="28"/>
        </w:rPr>
        <w:t>1</w:t>
      </w:r>
    </w:p>
    <w:p w:rsidR="001325E9" w:rsidRPr="00556825" w:rsidRDefault="00C51E87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от        202</w:t>
      </w:r>
      <w:r w:rsidR="00037925">
        <w:rPr>
          <w:rFonts w:ascii="Times New Roman" w:hAnsi="Times New Roman" w:cs="Times New Roman"/>
          <w:sz w:val="28"/>
          <w:szCs w:val="28"/>
        </w:rPr>
        <w:t>5</w:t>
      </w:r>
      <w:r w:rsidRPr="00556825">
        <w:rPr>
          <w:rFonts w:ascii="Times New Roman" w:hAnsi="Times New Roman" w:cs="Times New Roman"/>
          <w:sz w:val="28"/>
          <w:szCs w:val="28"/>
        </w:rPr>
        <w:t xml:space="preserve"> №   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«Приложение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325E9" w:rsidRPr="00556825" w:rsidRDefault="001325E9" w:rsidP="00FF4F38">
      <w:pPr>
        <w:spacing w:after="0" w:line="192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556825">
        <w:rPr>
          <w:rFonts w:ascii="Times New Roman" w:hAnsi="Times New Roman" w:cs="Times New Roman"/>
          <w:sz w:val="28"/>
          <w:szCs w:val="28"/>
        </w:rPr>
        <w:t>от 14.11.2022 № 998</w:t>
      </w:r>
    </w:p>
    <w:p w:rsidR="002044AF" w:rsidRPr="00556825" w:rsidRDefault="002044AF" w:rsidP="001325E9">
      <w:pPr>
        <w:spacing w:after="0" w:line="192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83021D" w:rsidRPr="008E4A58" w:rsidRDefault="0083021D" w:rsidP="0083021D">
      <w:pPr>
        <w:pStyle w:val="ConsPlusNormal"/>
        <w:jc w:val="both"/>
        <w:rPr>
          <w:sz w:val="24"/>
          <w:szCs w:val="24"/>
        </w:rPr>
      </w:pPr>
    </w:p>
    <w:p w:rsidR="0083021D" w:rsidRPr="00A570FD" w:rsidRDefault="0083021D" w:rsidP="0083021D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2"/>
      <w:bookmarkEnd w:id="0"/>
      <w:r w:rsidRPr="00A570FD">
        <w:rPr>
          <w:rFonts w:ascii="Times New Roman" w:hAnsi="Times New Roman" w:cs="Times New Roman"/>
          <w:b w:val="0"/>
          <w:sz w:val="30"/>
          <w:szCs w:val="30"/>
        </w:rPr>
        <w:t>Муниципальная программа</w:t>
      </w:r>
    </w:p>
    <w:p w:rsidR="00FD4FF3" w:rsidRDefault="00A8795B" w:rsidP="0083021D">
      <w:pPr>
        <w:pStyle w:val="ConsPlusTitle"/>
        <w:jc w:val="center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3021D"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Обеспечение пассажирских перевозок транспортом </w:t>
      </w:r>
    </w:p>
    <w:p w:rsidR="0083021D" w:rsidRDefault="0083021D" w:rsidP="00830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501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общего пользования в городе Красноярске</w:t>
      </w:r>
      <w:r w:rsidR="00A8795B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</w:p>
    <w:p w:rsidR="00391BAA" w:rsidRDefault="00391BAA" w:rsidP="00391B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1BAA" w:rsidRPr="00905EF4" w:rsidRDefault="00391BAA" w:rsidP="00391B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905EF4">
        <w:rPr>
          <w:rFonts w:ascii="Times New Roman" w:hAnsi="Times New Roman" w:cs="Times New Roman"/>
          <w:b w:val="0"/>
          <w:sz w:val="30"/>
          <w:szCs w:val="30"/>
        </w:rPr>
        <w:t>ПАСПОРТ</w:t>
      </w:r>
    </w:p>
    <w:p w:rsidR="00391BAA" w:rsidRPr="00905EF4" w:rsidRDefault="00391BAA" w:rsidP="00391BAA">
      <w:pPr>
        <w:pStyle w:val="ConsPlusNormal"/>
        <w:ind w:left="2832"/>
        <w:jc w:val="both"/>
      </w:pPr>
      <w:r w:rsidRPr="00905EF4">
        <w:t>муниципальной программы</w:t>
      </w:r>
    </w:p>
    <w:p w:rsidR="00391BAA" w:rsidRPr="0083021D" w:rsidRDefault="00391BAA" w:rsidP="00830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19213B" w:rsidRPr="008E4A58" w:rsidTr="007D24A8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Наименование муниципальной программы</w:t>
            </w:r>
          </w:p>
        </w:tc>
        <w:tc>
          <w:tcPr>
            <w:tcW w:w="6803" w:type="dxa"/>
          </w:tcPr>
          <w:p w:rsidR="0019213B" w:rsidRPr="0051351E" w:rsidRDefault="000A0898" w:rsidP="000A0898">
            <w:pPr>
              <w:pStyle w:val="ConsPlusNormal"/>
            </w:pPr>
            <w:r>
              <w:t>«</w:t>
            </w:r>
            <w:r w:rsidR="0019213B" w:rsidRPr="0051351E">
              <w:t>Обеспечение пассажирских перевозок транспо</w:t>
            </w:r>
            <w:r w:rsidR="0019213B" w:rsidRPr="0051351E">
              <w:t>р</w:t>
            </w:r>
            <w:r w:rsidR="0019213B" w:rsidRPr="0051351E">
              <w:t>том общего пользования в городе Красноярске</w:t>
            </w:r>
            <w:r>
              <w:t>»</w:t>
            </w:r>
            <w:r w:rsidR="0019213B" w:rsidRPr="0051351E">
              <w:t xml:space="preserve"> (далее - Муниципальная программа)</w:t>
            </w:r>
          </w:p>
        </w:tc>
      </w:tr>
      <w:tr w:rsidR="0019213B" w:rsidRPr="008E4A58" w:rsidTr="007D24A8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2023 год - департамент транспорта администрации города (далее - департамент транспорта);</w:t>
            </w:r>
          </w:p>
          <w:p w:rsidR="0019213B" w:rsidRPr="009F5184" w:rsidRDefault="0019213B" w:rsidP="00B05360">
            <w:pPr>
              <w:pStyle w:val="ConsPlusNormal"/>
            </w:pPr>
            <w:r w:rsidRPr="0051351E">
              <w:t>с 2024 года - департамент городского хозяйства и транспорта администрации города (далее - депа</w:t>
            </w:r>
            <w:r w:rsidRPr="0051351E">
              <w:t>р</w:t>
            </w:r>
            <w:r w:rsidRPr="0051351E">
              <w:t>тамент городского хозяйства и транспорта)</w:t>
            </w:r>
          </w:p>
        </w:tc>
      </w:tr>
      <w:tr w:rsidR="0019213B" w:rsidRPr="008E4A58" w:rsidTr="007D24A8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Соисполнители Муниципальной программы</w:t>
            </w:r>
          </w:p>
        </w:tc>
        <w:tc>
          <w:tcPr>
            <w:tcW w:w="6803" w:type="dxa"/>
          </w:tcPr>
          <w:p w:rsidR="00037925" w:rsidRPr="006577AF" w:rsidRDefault="00037925" w:rsidP="00037925">
            <w:pPr>
              <w:pStyle w:val="ConsPlusNormal"/>
            </w:pPr>
            <w:r w:rsidRPr="006577AF">
              <w:t>2023-2024 годы - департамент муниципального имущества и земельных отношений администрации города (далее - департамент муниципального им</w:t>
            </w:r>
            <w:r w:rsidRPr="006577AF">
              <w:t>у</w:t>
            </w:r>
            <w:r w:rsidRPr="006577AF">
              <w:t>щества и земельных отношений);</w:t>
            </w:r>
          </w:p>
          <w:p w:rsidR="00037925" w:rsidRPr="006577AF" w:rsidRDefault="00037925" w:rsidP="00037925">
            <w:pPr>
              <w:pStyle w:val="ConsPlusNormal"/>
            </w:pPr>
            <w:r w:rsidRPr="006577AF">
              <w:t>2023-2024 год - департамент городского хозяйства администрации города (далее - департамент горо</w:t>
            </w:r>
            <w:r w:rsidRPr="006577AF">
              <w:t>д</w:t>
            </w:r>
            <w:r w:rsidRPr="006577AF">
              <w:t xml:space="preserve">ского хозяйства), </w:t>
            </w:r>
          </w:p>
          <w:p w:rsidR="0019213B" w:rsidRPr="0051351E" w:rsidRDefault="00037925" w:rsidP="0066486F">
            <w:pPr>
              <w:pStyle w:val="ConsPlusNormal"/>
            </w:pPr>
            <w:r w:rsidRPr="006577AF">
              <w:t>2024</w:t>
            </w:r>
            <w:r w:rsidR="0066486F" w:rsidRPr="006577AF">
              <w:t>-2025</w:t>
            </w:r>
            <w:r w:rsidRPr="006577AF">
              <w:t xml:space="preserve"> год</w:t>
            </w:r>
            <w:r w:rsidR="0066486F" w:rsidRPr="006577AF">
              <w:t>ы</w:t>
            </w:r>
            <w:r w:rsidRPr="006577AF">
              <w:t xml:space="preserve"> департамент градостроительства администрации города (далее - департамент град</w:t>
            </w:r>
            <w:r w:rsidRPr="006577AF">
              <w:t>о</w:t>
            </w:r>
            <w:r w:rsidRPr="006577AF">
              <w:t>строительства)</w:t>
            </w:r>
          </w:p>
        </w:tc>
      </w:tr>
      <w:tr w:rsidR="0019213B" w:rsidRPr="008E4A58" w:rsidTr="007D24A8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Структура М</w:t>
            </w:r>
            <w:r w:rsidRPr="0051351E">
              <w:t>у</w:t>
            </w:r>
            <w:r w:rsidRPr="0051351E">
              <w:t>ниципальной программы, п</w:t>
            </w:r>
            <w:r w:rsidRPr="0051351E">
              <w:t>е</w:t>
            </w:r>
            <w:r w:rsidRPr="0051351E">
              <w:t>речень подпр</w:t>
            </w:r>
            <w:r w:rsidRPr="0051351E">
              <w:t>о</w:t>
            </w:r>
            <w:r w:rsidRPr="0051351E">
              <w:t>грамм и отдел</w:t>
            </w:r>
            <w:r w:rsidRPr="0051351E">
              <w:t>ь</w:t>
            </w:r>
            <w:r w:rsidRPr="0051351E">
              <w:t>ных меропри</w:t>
            </w:r>
            <w:r w:rsidRPr="0051351E">
              <w:t>я</w:t>
            </w:r>
            <w:r w:rsidRPr="0051351E">
              <w:t>тий</w:t>
            </w:r>
          </w:p>
        </w:tc>
        <w:tc>
          <w:tcPr>
            <w:tcW w:w="6803" w:type="dxa"/>
          </w:tcPr>
          <w:p w:rsidR="0019213B" w:rsidRPr="008A3C31" w:rsidRDefault="000264B8" w:rsidP="00B05360">
            <w:pPr>
              <w:pStyle w:val="ConsPlusNormal"/>
            </w:pPr>
            <w:hyperlink w:anchor="P318">
              <w:r w:rsidR="0019213B" w:rsidRPr="008A3C31">
                <w:t>подпрограмма 1</w:t>
              </w:r>
            </w:hyperlink>
            <w:r w:rsidR="0019213B" w:rsidRPr="008A3C31">
              <w:t xml:space="preserve"> </w:t>
            </w:r>
            <w:r w:rsidR="000A0898" w:rsidRPr="008A3C31">
              <w:t>«</w:t>
            </w:r>
            <w:r w:rsidR="0019213B" w:rsidRPr="008A3C31">
              <w:t>Повышение качества пассажи</w:t>
            </w:r>
            <w:r w:rsidR="0019213B" w:rsidRPr="008A3C31">
              <w:t>р</w:t>
            </w:r>
            <w:r w:rsidR="0019213B" w:rsidRPr="008A3C31">
              <w:t>ских перевозок</w:t>
            </w:r>
            <w:r w:rsidR="000A0898" w:rsidRPr="008A3C31">
              <w:t>»</w:t>
            </w:r>
            <w:r w:rsidR="0019213B" w:rsidRPr="008A3C31">
              <w:t>;</w:t>
            </w:r>
          </w:p>
          <w:p w:rsidR="0019213B" w:rsidRPr="008A3C31" w:rsidRDefault="000264B8" w:rsidP="00B05360">
            <w:pPr>
              <w:pStyle w:val="ConsPlusNormal"/>
            </w:pPr>
            <w:hyperlink w:anchor="P484">
              <w:r w:rsidR="0019213B" w:rsidRPr="008A3C31">
                <w:t>подпрограмма 2</w:t>
              </w:r>
            </w:hyperlink>
            <w:r w:rsidR="0019213B" w:rsidRPr="008A3C31">
              <w:t xml:space="preserve"> </w:t>
            </w:r>
            <w:r w:rsidR="000A0898" w:rsidRPr="008A3C31">
              <w:t>«</w:t>
            </w:r>
            <w:r w:rsidR="0019213B" w:rsidRPr="008A3C31">
              <w:t>Выполнение муниципальных программ пассажирских перевозок по маршрутам с небольшой интенсивностью пассажиропотоков</w:t>
            </w:r>
            <w:r w:rsidR="000A0898" w:rsidRPr="008A3C31">
              <w:t>»</w:t>
            </w:r>
            <w:r w:rsidR="0019213B" w:rsidRPr="008A3C31">
              <w:t>;</w:t>
            </w:r>
          </w:p>
          <w:p w:rsidR="0019213B" w:rsidRPr="008A3C31" w:rsidRDefault="000264B8" w:rsidP="00B05360">
            <w:pPr>
              <w:pStyle w:val="ConsPlusNormal"/>
            </w:pPr>
            <w:hyperlink w:anchor="P558">
              <w:r w:rsidR="0019213B" w:rsidRPr="008A3C31">
                <w:t>подпрограмма 3</w:t>
              </w:r>
            </w:hyperlink>
            <w:r w:rsidR="0019213B" w:rsidRPr="008A3C31">
              <w:t xml:space="preserve"> </w:t>
            </w:r>
            <w:r w:rsidR="000A0898" w:rsidRPr="008A3C31">
              <w:t>«</w:t>
            </w:r>
            <w:r w:rsidR="0019213B" w:rsidRPr="008A3C31">
              <w:t>Обеспечение реализации мун</w:t>
            </w:r>
            <w:r w:rsidR="0019213B" w:rsidRPr="008A3C31">
              <w:t>и</w:t>
            </w:r>
            <w:r w:rsidR="0019213B" w:rsidRPr="008A3C31">
              <w:t>ципальной программы</w:t>
            </w:r>
            <w:r w:rsidR="000A0898" w:rsidRPr="008A3C31">
              <w:t>»</w:t>
            </w:r>
            <w:r w:rsidR="0019213B" w:rsidRPr="008A3C31">
              <w:t xml:space="preserve"> (реализовывалась в 2023 </w:t>
            </w:r>
            <w:r w:rsidR="0019213B" w:rsidRPr="008A3C31">
              <w:lastRenderedPageBreak/>
              <w:t>году);</w:t>
            </w:r>
          </w:p>
          <w:p w:rsidR="0019213B" w:rsidRPr="008A3C31" w:rsidRDefault="0019213B" w:rsidP="00B05360">
            <w:pPr>
              <w:pStyle w:val="ConsPlusNormal"/>
            </w:pPr>
            <w:r w:rsidRPr="008A3C31">
              <w:t>отдельное мероприятие 1. Приобретение тролле</w:t>
            </w:r>
            <w:r w:rsidRPr="008A3C31">
              <w:t>й</w:t>
            </w:r>
            <w:r w:rsidRPr="008A3C31">
              <w:t>бусов, электробусов и зарядных станций</w:t>
            </w:r>
            <w:r w:rsidR="006E6893">
              <w:t xml:space="preserve"> (реализ</w:t>
            </w:r>
            <w:r w:rsidR="006E6893">
              <w:t>о</w:t>
            </w:r>
            <w:r w:rsidR="006E6893">
              <w:t>вывалось в 2023 году)</w:t>
            </w:r>
            <w:r w:rsidRPr="008A3C31">
              <w:t>;</w:t>
            </w:r>
          </w:p>
          <w:p w:rsidR="0019213B" w:rsidRPr="008A3C31" w:rsidRDefault="0019213B" w:rsidP="00B05360">
            <w:pPr>
              <w:pStyle w:val="ConsPlusNormal"/>
            </w:pPr>
            <w:r w:rsidRPr="008A3C31">
              <w:t>отдельное мероприятие 2. Финансирование (во</w:t>
            </w:r>
            <w:r w:rsidRPr="008A3C31">
              <w:t>з</w:t>
            </w:r>
            <w:r w:rsidRPr="008A3C31">
              <w:t>мещение) расходов на создание (реконструкцию) имущественного комплекса наземного электрич</w:t>
            </w:r>
            <w:r w:rsidRPr="008A3C31">
              <w:t>е</w:t>
            </w:r>
            <w:r w:rsidRPr="008A3C31">
              <w:t>ского транспорта общего пользования в городе Красноярске в соответствии с концессионным с</w:t>
            </w:r>
            <w:r w:rsidRPr="008A3C31">
              <w:t>о</w:t>
            </w:r>
            <w:r w:rsidRPr="008A3C31">
              <w:t>глашением</w:t>
            </w:r>
            <w:r w:rsidR="00761C98">
              <w:t xml:space="preserve"> </w:t>
            </w:r>
            <w:r w:rsidR="00761C98" w:rsidRPr="00761C98">
              <w:t xml:space="preserve">(реализовывалось </w:t>
            </w:r>
            <w:r w:rsidR="00761C98">
              <w:t xml:space="preserve">в </w:t>
            </w:r>
            <w:r w:rsidR="00761C98" w:rsidRPr="00761C98">
              <w:t>2023-2025)</w:t>
            </w:r>
            <w:r w:rsidRPr="008A3C31">
              <w:t>;</w:t>
            </w:r>
          </w:p>
          <w:p w:rsidR="0019213B" w:rsidRPr="008A3C31" w:rsidRDefault="0019213B" w:rsidP="00B05360">
            <w:pPr>
              <w:pStyle w:val="ConsPlusNormal"/>
            </w:pPr>
            <w:r w:rsidRPr="008A3C31">
              <w:t>отдельное мероприятие 3. Приобретение электр</w:t>
            </w:r>
            <w:r w:rsidRPr="008A3C31">
              <w:t>о</w:t>
            </w:r>
            <w:r w:rsidRPr="008A3C31">
              <w:t>бусов и зарядных станций</w:t>
            </w:r>
            <w:r w:rsidR="006E6893">
              <w:t xml:space="preserve"> (реализовывалось в 2023 году)</w:t>
            </w:r>
            <w:r w:rsidR="006E6893" w:rsidRPr="008A3C31">
              <w:t>;</w:t>
            </w:r>
          </w:p>
          <w:p w:rsidR="0019213B" w:rsidRDefault="0019213B" w:rsidP="0061653F">
            <w:pPr>
              <w:pStyle w:val="ConsPlusNormal"/>
            </w:pPr>
            <w:r w:rsidRPr="008A3C31">
              <w:t>отдельное мероприятие 4. Модернизация трамва</w:t>
            </w:r>
            <w:r w:rsidRPr="008A3C31">
              <w:t>й</w:t>
            </w:r>
            <w:r w:rsidRPr="008A3C31">
              <w:t>ной инфраструктуры и обновление подвижного с</w:t>
            </w:r>
            <w:r w:rsidRPr="008A3C31">
              <w:t>о</w:t>
            </w:r>
            <w:r w:rsidRPr="008A3C31">
              <w:t>става городского наземного электрического тран</w:t>
            </w:r>
            <w:r w:rsidRPr="008A3C31">
              <w:t>с</w:t>
            </w:r>
            <w:r w:rsidR="0040176A" w:rsidRPr="008A3C31">
              <w:t>порта</w:t>
            </w:r>
            <w:r w:rsidR="006E6893">
              <w:t xml:space="preserve"> (реализовывалось в 2023-2024 году)</w:t>
            </w:r>
            <w:r w:rsidR="006E6893" w:rsidRPr="008A3C31">
              <w:t>;</w:t>
            </w:r>
          </w:p>
          <w:p w:rsidR="00E61174" w:rsidRPr="008A3C31" w:rsidRDefault="00E61174" w:rsidP="00955532">
            <w:pPr>
              <w:pStyle w:val="ConsPlusNormal"/>
              <w:rPr>
                <w:strike/>
              </w:rPr>
            </w:pPr>
            <w:r w:rsidRPr="00B960E8">
              <w:t xml:space="preserve">отельное мероприятие 5. </w:t>
            </w:r>
            <w:proofErr w:type="gramStart"/>
            <w:r w:rsidR="00157C3B" w:rsidRPr="00B960E8">
              <w:rPr>
                <w:lang w:eastAsia="en-US"/>
              </w:rPr>
              <w:t>Финансирование (возм</w:t>
            </w:r>
            <w:r w:rsidR="00157C3B" w:rsidRPr="00B960E8">
              <w:rPr>
                <w:lang w:eastAsia="en-US"/>
              </w:rPr>
              <w:t>е</w:t>
            </w:r>
            <w:r w:rsidR="00157C3B" w:rsidRPr="00B960E8">
              <w:rPr>
                <w:lang w:eastAsia="en-US"/>
              </w:rPr>
              <w:t>щение) расходов на эксплуатацию имущественного комплекса наземного электрического транспорта общего пользования в городе Красноярске в соо</w:t>
            </w:r>
            <w:r w:rsidR="00157C3B" w:rsidRPr="00B960E8">
              <w:rPr>
                <w:lang w:eastAsia="en-US"/>
              </w:rPr>
              <w:t>т</w:t>
            </w:r>
            <w:r w:rsidR="00157C3B" w:rsidRPr="00B960E8">
              <w:rPr>
                <w:lang w:eastAsia="en-US"/>
              </w:rPr>
              <w:t>ветствии с концессионным соглашением</w:t>
            </w:r>
            <w:r w:rsidR="006E6893">
              <w:rPr>
                <w:lang w:eastAsia="en-US"/>
              </w:rPr>
              <w:t xml:space="preserve"> </w:t>
            </w:r>
            <w:r w:rsidR="006E6893">
              <w:t>реализ</w:t>
            </w:r>
            <w:r w:rsidR="006E6893">
              <w:t>о</w:t>
            </w:r>
            <w:r w:rsidR="006E6893">
              <w:t>вывалось в 2023-2024 году)</w:t>
            </w:r>
            <w:r w:rsidR="00955532">
              <w:t>.</w:t>
            </w:r>
            <w:r w:rsidRPr="00B960E8">
              <w:t xml:space="preserve"> </w:t>
            </w:r>
            <w:proofErr w:type="gramEnd"/>
          </w:p>
        </w:tc>
      </w:tr>
      <w:tr w:rsidR="0019213B" w:rsidRPr="008E4A58" w:rsidTr="00B05360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lastRenderedPageBreak/>
              <w:t>Цели Муниц</w:t>
            </w:r>
            <w:r w:rsidRPr="0051351E">
              <w:t>и</w:t>
            </w:r>
            <w:r w:rsidRPr="0051351E">
              <w:t>пальной пр</w:t>
            </w:r>
            <w:r w:rsidRPr="0051351E">
              <w:t>о</w:t>
            </w:r>
            <w:r w:rsidRPr="0051351E">
              <w:t>граммы</w:t>
            </w:r>
          </w:p>
        </w:tc>
        <w:tc>
          <w:tcPr>
            <w:tcW w:w="6803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организация устойчиво функционирующей и д</w:t>
            </w:r>
            <w:r w:rsidRPr="0051351E">
              <w:t>о</w:t>
            </w:r>
            <w:r w:rsidRPr="0051351E">
              <w:t>ступной для всех слоев населения системы горо</w:t>
            </w:r>
            <w:r w:rsidRPr="0051351E">
              <w:t>д</w:t>
            </w:r>
            <w:r w:rsidRPr="0051351E">
              <w:t>ского пассажирского транспорта, повышение кач</w:t>
            </w:r>
            <w:r w:rsidRPr="0051351E">
              <w:t>е</w:t>
            </w:r>
            <w:r w:rsidRPr="0051351E">
              <w:t>ства транспортного обслуживания населения</w:t>
            </w:r>
          </w:p>
        </w:tc>
      </w:tr>
      <w:tr w:rsidR="00546303" w:rsidRPr="008E4A58" w:rsidTr="00B05360">
        <w:tc>
          <w:tcPr>
            <w:tcW w:w="2268" w:type="dxa"/>
          </w:tcPr>
          <w:p w:rsidR="00546303" w:rsidRPr="0051351E" w:rsidRDefault="00546303" w:rsidP="00B05360">
            <w:pPr>
              <w:pStyle w:val="ConsPlusNormal"/>
            </w:pPr>
            <w:r w:rsidRPr="0051351E">
              <w:t>Задачи Мун</w:t>
            </w:r>
            <w:r w:rsidRPr="0051351E">
              <w:t>и</w:t>
            </w:r>
            <w:r w:rsidRPr="0051351E">
              <w:t>ципальной пр</w:t>
            </w:r>
            <w:r w:rsidRPr="0051351E">
              <w:t>о</w:t>
            </w:r>
            <w:r w:rsidRPr="0051351E">
              <w:t>граммы</w:t>
            </w:r>
          </w:p>
        </w:tc>
        <w:tc>
          <w:tcPr>
            <w:tcW w:w="6803" w:type="dxa"/>
          </w:tcPr>
          <w:p w:rsidR="00546303" w:rsidRPr="0051351E" w:rsidRDefault="00546303" w:rsidP="00546303">
            <w:pPr>
              <w:pStyle w:val="ConsPlusNormal"/>
            </w:pPr>
            <w:r w:rsidRPr="0051351E">
              <w:t xml:space="preserve">создание стабильно работающей, безопасной, </w:t>
            </w:r>
            <w:proofErr w:type="spellStart"/>
            <w:r w:rsidRPr="0051351E">
              <w:t>эк</w:t>
            </w:r>
            <w:r w:rsidRPr="0051351E">
              <w:t>о</w:t>
            </w:r>
            <w:r w:rsidRPr="0051351E">
              <w:t>логичной</w:t>
            </w:r>
            <w:proofErr w:type="spellEnd"/>
            <w:r w:rsidRPr="0051351E">
              <w:t xml:space="preserve"> системы городского пассажирского транспорта, ориентированной на интересы гор</w:t>
            </w:r>
            <w:r w:rsidRPr="0051351E">
              <w:t>о</w:t>
            </w:r>
            <w:r w:rsidRPr="0051351E">
              <w:t>жан;</w:t>
            </w:r>
          </w:p>
          <w:p w:rsidR="00546303" w:rsidRPr="0051351E" w:rsidRDefault="00546303" w:rsidP="00546303">
            <w:pPr>
              <w:pStyle w:val="ConsPlusNormal"/>
            </w:pPr>
            <w:r w:rsidRPr="0051351E">
              <w:t>формирование приоритета общественного тран</w:t>
            </w:r>
            <w:r w:rsidRPr="0051351E">
              <w:t>с</w:t>
            </w:r>
            <w:r w:rsidRPr="0051351E">
              <w:t>порта перед другими видами транспорта;</w:t>
            </w:r>
          </w:p>
          <w:p w:rsidR="00546303" w:rsidRPr="0051351E" w:rsidRDefault="00546303" w:rsidP="00546303">
            <w:pPr>
              <w:pStyle w:val="ConsPlusNormal"/>
            </w:pPr>
            <w:r w:rsidRPr="0051351E">
              <w:t>обеспечение равной транспортной доступности для населения города Красноярска;</w:t>
            </w:r>
          </w:p>
          <w:p w:rsidR="00546303" w:rsidRPr="0051351E" w:rsidRDefault="00546303" w:rsidP="00546303">
            <w:pPr>
              <w:pStyle w:val="ConsPlusNormal"/>
            </w:pPr>
            <w:r w:rsidRPr="0051351E">
              <w:t>приведение в нормативное состояние и развитие трамвайной инфраструктуры;</w:t>
            </w:r>
          </w:p>
          <w:p w:rsidR="00546303" w:rsidRPr="0051351E" w:rsidRDefault="00546303" w:rsidP="00546303">
            <w:pPr>
              <w:pStyle w:val="ConsPlusNormal"/>
            </w:pPr>
            <w:r w:rsidRPr="0051351E">
              <w:t>обеспечение эффективного управления реализац</w:t>
            </w:r>
            <w:r w:rsidRPr="0051351E">
              <w:t>и</w:t>
            </w:r>
            <w:r w:rsidRPr="0051351E">
              <w:t>ей Муниципальной программы (реализовывалась в 2023 году)</w:t>
            </w:r>
          </w:p>
        </w:tc>
      </w:tr>
      <w:tr w:rsidR="0019213B" w:rsidRPr="008E4A58" w:rsidTr="00B05360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lastRenderedPageBreak/>
              <w:t>Сроки реализ</w:t>
            </w:r>
            <w:r w:rsidRPr="0051351E">
              <w:t>а</w:t>
            </w:r>
            <w:r w:rsidRPr="0051351E">
              <w:t>ции Муниц</w:t>
            </w:r>
            <w:r w:rsidRPr="0051351E">
              <w:t>и</w:t>
            </w:r>
            <w:r w:rsidRPr="0051351E">
              <w:t>пальной пр</w:t>
            </w:r>
            <w:r w:rsidRPr="0051351E">
              <w:t>о</w:t>
            </w:r>
            <w:r w:rsidRPr="0051351E">
              <w:t>граммы</w:t>
            </w:r>
          </w:p>
        </w:tc>
        <w:tc>
          <w:tcPr>
            <w:tcW w:w="6803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2023 - 2030 годы</w:t>
            </w:r>
          </w:p>
        </w:tc>
      </w:tr>
      <w:tr w:rsidR="0019213B" w:rsidRPr="008E4A58" w:rsidTr="00B05360">
        <w:tc>
          <w:tcPr>
            <w:tcW w:w="2268" w:type="dxa"/>
          </w:tcPr>
          <w:p w:rsidR="0019213B" w:rsidRPr="0051351E" w:rsidRDefault="0019213B" w:rsidP="00B05360">
            <w:pPr>
              <w:pStyle w:val="ConsPlusNormal"/>
            </w:pPr>
            <w:r w:rsidRPr="0051351E">
              <w:t>Целевые инд</w:t>
            </w:r>
            <w:r w:rsidRPr="0051351E">
              <w:t>и</w:t>
            </w:r>
            <w:r w:rsidRPr="0051351E">
              <w:t>каторы</w:t>
            </w:r>
          </w:p>
        </w:tc>
        <w:tc>
          <w:tcPr>
            <w:tcW w:w="6803" w:type="dxa"/>
          </w:tcPr>
          <w:p w:rsidR="00490FFE" w:rsidRDefault="0019213B" w:rsidP="00B05360">
            <w:pPr>
              <w:pStyle w:val="ConsPlusNormal"/>
            </w:pPr>
            <w:r w:rsidRPr="0051351E">
              <w:t>пассажирооборот на городском пассажирском транспорте</w:t>
            </w:r>
            <w:r w:rsidR="00285A7D">
              <w:t>;</w:t>
            </w:r>
            <w:r w:rsidRPr="0051351E">
              <w:t xml:space="preserve"> </w:t>
            </w:r>
          </w:p>
          <w:p w:rsidR="00490FFE" w:rsidRDefault="0019213B" w:rsidP="00490FFE">
            <w:pPr>
              <w:pStyle w:val="ConsPlusNormal"/>
            </w:pPr>
            <w:r w:rsidRPr="00285A7D">
              <w:t>выполнение планового количества рейсов</w:t>
            </w:r>
            <w:r w:rsidR="00285A7D">
              <w:t>;</w:t>
            </w:r>
            <w:r w:rsidRPr="00285A7D">
              <w:t xml:space="preserve"> </w:t>
            </w:r>
          </w:p>
          <w:p w:rsidR="0019213B" w:rsidRPr="0051351E" w:rsidRDefault="0019213B" w:rsidP="00490FFE">
            <w:pPr>
              <w:pStyle w:val="ConsPlusNormal"/>
            </w:pPr>
            <w:r w:rsidRPr="00D101A0">
              <w:t>доля доступности транспортных сре</w:t>
            </w:r>
            <w:proofErr w:type="gramStart"/>
            <w:r w:rsidRPr="00D101A0">
              <w:t>дств дл</w:t>
            </w:r>
            <w:proofErr w:type="gramEnd"/>
            <w:r w:rsidRPr="00D101A0">
              <w:t>я мал</w:t>
            </w:r>
            <w:r w:rsidRPr="00D101A0">
              <w:t>о</w:t>
            </w:r>
            <w:r w:rsidRPr="00D101A0">
              <w:t>мобильных групп населения</w:t>
            </w:r>
            <w:r w:rsidR="00490FFE">
              <w:t>.</w:t>
            </w:r>
            <w:r w:rsidRPr="00D101A0">
              <w:t xml:space="preserve"> </w:t>
            </w:r>
          </w:p>
        </w:tc>
      </w:tr>
      <w:tr w:rsidR="00B05360" w:rsidRPr="008E4A58" w:rsidTr="007D24A8">
        <w:tc>
          <w:tcPr>
            <w:tcW w:w="2268" w:type="dxa"/>
          </w:tcPr>
          <w:p w:rsidR="00B05360" w:rsidRPr="009C501D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Объемы и и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точники фина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н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сирования</w:t>
            </w:r>
          </w:p>
          <w:p w:rsidR="00B05360" w:rsidRPr="009C501D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6803" w:type="dxa"/>
          </w:tcPr>
          <w:p w:rsidR="00B05360" w:rsidRPr="002B331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объем финансирования Муниципальной програ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м</w:t>
            </w:r>
            <w:r w:rsidRPr="009C501D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мы составляет </w:t>
            </w:r>
            <w:r w:rsidR="00DC22A7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857FB0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824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14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28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рублей, из них:</w:t>
            </w:r>
          </w:p>
          <w:p w:rsidR="00B05360" w:rsidRPr="002B331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2023 году – </w:t>
            </w:r>
            <w:r w:rsidR="009F5B7D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6</w:t>
            </w:r>
            <w:r w:rsidR="009F5B7D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64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5</w:t>
            </w:r>
            <w:r w:rsidR="009F5B7D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7,</w:t>
            </w:r>
            <w:r w:rsidR="009F5B7D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  <w:r w:rsidR="00840A7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2B331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2024 году – 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048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707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01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2B331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2025 году – 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689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932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37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2B3310" w:rsidRDefault="00924186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2026 году – 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  <w:r w:rsidR="00DC22A7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118</w:t>
            </w:r>
            <w:r w:rsidR="00DC22A7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99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  <w:r w:rsidR="00B05360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10</w:t>
            </w:r>
            <w:r w:rsidR="00B05360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66486F" w:rsidRPr="002B3310" w:rsidRDefault="00C340B2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2027 году 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– </w:t>
            </w:r>
            <w:r w:rsidR="00924186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844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14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85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="0066486F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C340B2" w:rsidRPr="002B3310" w:rsidRDefault="0066486F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2028 году – 2 458 4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55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="001258D8"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том числе: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средства федерального бюджета – </w:t>
            </w:r>
          </w:p>
          <w:p w:rsidR="00B05360" w:rsidRPr="00256E84" w:rsidRDefault="00891673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769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159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</w:t>
            </w:r>
            <w:r w:rsidR="00924186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рублей, из них: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2023 году – </w:t>
            </w:r>
            <w:r w:rsidR="009F5B7D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944 072,26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2024 году – </w:t>
            </w:r>
            <w:r w:rsidR="003034D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3034D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 тыс. рублей;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2025 году – </w:t>
            </w:r>
            <w:r w:rsidR="003034D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825 087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3034D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 тыс. рублей;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2026 году – 0,00 тыс. рублей;</w:t>
            </w:r>
          </w:p>
          <w:p w:rsidR="003034D4" w:rsidRDefault="00C340B2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2027 году </w:t>
            </w:r>
            <w:r w:rsidR="001258D8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–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1258D8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0,00 тыс.</w:t>
            </w:r>
            <w:r w:rsidR="006B0D5B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1258D8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рублей</w:t>
            </w:r>
            <w:r w:rsidR="003034D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C340B2" w:rsidRPr="00256E84" w:rsidRDefault="003034D4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2028 году – 0,00 тыс. рублей</w:t>
            </w:r>
            <w:r w:rsidR="001258D8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средства краевого бюджета – </w:t>
            </w:r>
          </w:p>
          <w:p w:rsidR="00B05360" w:rsidRPr="00256E84" w:rsidRDefault="00C1216A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116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175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42</w:t>
            </w:r>
            <w:r w:rsidR="00B05360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рублей, из них:</w:t>
            </w:r>
          </w:p>
          <w:p w:rsidR="00B05360" w:rsidRPr="00256E8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2023 году – </w:t>
            </w:r>
            <w:r w:rsidR="009F5B7D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309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9F5B7D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154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,8</w:t>
            </w:r>
            <w:r w:rsidR="009F5B7D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2024 году – </w:t>
            </w:r>
            <w:r w:rsidR="00891673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563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891673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376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891673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71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рублей;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2025 году – 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350</w:t>
            </w:r>
            <w:r w:rsidR="00B644D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208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64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2026 году – </w:t>
            </w:r>
            <w:r w:rsidR="00A65BAD" w:rsidRPr="00A65BA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  <w:r w:rsidR="00C1216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69</w:t>
            </w:r>
            <w:r w:rsidR="00A65BA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C1216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627</w:t>
            </w:r>
            <w:r w:rsidR="00A65BAD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C1216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96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891673" w:rsidRDefault="00C340B2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2027 году </w:t>
            </w:r>
            <w:r w:rsidR="001258D8"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– </w:t>
            </w:r>
            <w:r w:rsidR="00C1216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423 807,29</w:t>
            </w:r>
            <w:r w:rsidR="001258D8"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="00891673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C340B2" w:rsidRPr="003434B0" w:rsidRDefault="00891673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2028 году – 0,00 тыс. рублей</w:t>
            </w:r>
            <w:r w:rsidR="001258D8"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B05360" w:rsidRPr="003A4B44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средства бюджета города – </w:t>
            </w:r>
            <w:r w:rsidR="003541A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 w:rsidR="00FD33C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FD33C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939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478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90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лей, из них: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2023 году – 1 4</w:t>
            </w:r>
            <w:r w:rsidR="000445A9"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0445A9"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360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0445A9"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  <w:r w:rsidR="00B60E21"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  <w:r w:rsidRPr="003A4B4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. рублей;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2024 году – 1 </w:t>
            </w:r>
            <w:r w:rsidR="003541A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485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3541A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330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3541A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30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3434B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2025 году – </w:t>
            </w:r>
            <w:r w:rsidR="003C1647"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514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636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03</w:t>
            </w:r>
            <w:r w:rsidRPr="003434B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Default="00B05360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1258D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2026 году – 2</w:t>
            </w:r>
            <w:r w:rsidR="001258D8" w:rsidRPr="001258D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3541A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  <w:r w:rsidR="00FD33C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49</w:t>
            </w:r>
            <w:r w:rsidR="001258D8" w:rsidRPr="001258D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D33C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36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1258D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14</w:t>
            </w:r>
            <w:r w:rsidRPr="001258D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тыс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 рублей;</w:t>
            </w:r>
          </w:p>
          <w:p w:rsidR="003541A4" w:rsidRDefault="00C340B2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lastRenderedPageBreak/>
              <w:t xml:space="preserve">в 2027 году </w:t>
            </w:r>
            <w:r w:rsidR="00F33955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– 2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FD33C5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420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FD33C5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</w:t>
            </w:r>
            <w:r w:rsidR="00AF499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34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56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</w:t>
            </w:r>
            <w:r w:rsidR="003925D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рублей</w:t>
            </w:r>
            <w:r w:rsidR="003541A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;</w:t>
            </w:r>
          </w:p>
          <w:p w:rsidR="00C340B2" w:rsidRPr="00836D47" w:rsidRDefault="003541A4" w:rsidP="00B05360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2028 году – 2 458 4</w:t>
            </w:r>
            <w:r w:rsidR="00AF499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55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AF499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</w:t>
            </w:r>
            <w:r w:rsidR="001258D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рублей.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из них по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подпрограммам и отдельным меропри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я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тиям:</w:t>
            </w:r>
          </w:p>
          <w:p w:rsidR="00B05360" w:rsidRPr="004629FE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подпрограмма 1 «Повышение качества пассажи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р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ских перевозок»</w:t>
            </w:r>
            <w:r w:rsidR="00D2716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– </w:t>
            </w:r>
            <w:r w:rsidR="00F92331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4 773 4</w:t>
            </w:r>
            <w:r w:rsidR="00DA5598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66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DA559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24</w:t>
            </w:r>
            <w:r w:rsidRPr="002B331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629FE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B05360" w:rsidRPr="00B035A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 год – 7</w:t>
            </w:r>
            <w:r w:rsidR="004C7EA5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4C7EA5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971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,0</w:t>
            </w:r>
            <w:r w:rsidR="004C7EA5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 тыс. рублей:</w:t>
            </w:r>
          </w:p>
          <w:p w:rsidR="00B05360" w:rsidRPr="00B035A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 год – 1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27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951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32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B035A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1931B2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68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136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82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C340B2" w:rsidRPr="00B035A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1 512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93</w:t>
            </w:r>
            <w:r w:rsidR="00DA5598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DA5598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10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236CCB" w:rsidRPr="00B035A7" w:rsidRDefault="00C340B2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2027 год </w:t>
            </w:r>
            <w:r w:rsidR="00FB4F7F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– 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1 238</w:t>
            </w:r>
            <w:r w:rsidR="00FB4F7F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 </w:t>
            </w:r>
            <w:r w:rsidR="00236CCB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</w:t>
            </w:r>
            <w:r w:rsidR="00DA5598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81</w:t>
            </w:r>
            <w:r w:rsidR="00FB4F7F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DA5598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85</w:t>
            </w:r>
            <w:r w:rsidR="00FB4F7F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</w:t>
            </w:r>
            <w:r w:rsidR="00FB4F7F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 рублей</w:t>
            </w:r>
            <w:r w:rsidR="00236CCB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;</w:t>
            </w:r>
          </w:p>
          <w:p w:rsidR="00C340B2" w:rsidRPr="00B035A7" w:rsidRDefault="00236CCB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2028 год – 852 </w:t>
            </w:r>
            <w:r w:rsidR="00DA5598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395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DA5598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11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</w:t>
            </w:r>
            <w:r w:rsidR="00FB4F7F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</w:t>
            </w:r>
          </w:p>
          <w:p w:rsidR="00D2716E" w:rsidRPr="00B035A7" w:rsidRDefault="00D2716E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том числе:</w:t>
            </w:r>
          </w:p>
          <w:p w:rsidR="00D2716E" w:rsidRPr="00B035A7" w:rsidRDefault="00D2716E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средства бюджета города – </w:t>
            </w:r>
          </w:p>
          <w:p w:rsidR="00D2716E" w:rsidRPr="00B035A7" w:rsidRDefault="00D2716E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3 </w:t>
            </w:r>
            <w:r w:rsidR="00D64560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582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487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52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рублей, из них:</w:t>
            </w:r>
          </w:p>
          <w:p w:rsidR="00D2716E" w:rsidRPr="00B035A7" w:rsidRDefault="00D2716E" w:rsidP="00D2716E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2023 году – 73 971,04 тыс. рублей;</w:t>
            </w:r>
          </w:p>
          <w:p w:rsidR="00D2716E" w:rsidRPr="00B035A7" w:rsidRDefault="00D2716E" w:rsidP="00D2716E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2024 году – 127 951,32 тыс. рублей;</w:t>
            </w:r>
          </w:p>
          <w:p w:rsidR="00D2716E" w:rsidRPr="00B035A7" w:rsidRDefault="00D2716E" w:rsidP="00D2716E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2025 году – 670 593,35 тыс. рублей;</w:t>
            </w:r>
          </w:p>
          <w:p w:rsidR="00D2716E" w:rsidRPr="00B035A7" w:rsidRDefault="00D2716E" w:rsidP="00D2716E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2026 году – 1 0</w:t>
            </w:r>
            <w:r w:rsidR="00D64560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43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D64560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30</w:t>
            </w:r>
            <w:r w:rsidR="004C6F41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</w:t>
            </w:r>
            <w:r w:rsidR="004C6F41"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14</w:t>
            </w: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тыс. рублей;</w:t>
            </w:r>
          </w:p>
          <w:p w:rsidR="00D2716E" w:rsidRPr="00B035A7" w:rsidRDefault="00D2716E" w:rsidP="00D2716E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в 2027 году – </w:t>
            </w:r>
            <w:r w:rsidR="00D64560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814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D64560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74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56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рублей;</w:t>
            </w:r>
          </w:p>
          <w:p w:rsidR="00D2716E" w:rsidRPr="00B035A7" w:rsidRDefault="00D2716E" w:rsidP="00D271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2028 году – 852 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395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4C6F41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11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</w:t>
            </w:r>
            <w:r w:rsidR="00B035A7"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</w:t>
            </w:r>
          </w:p>
          <w:p w:rsidR="00B035A7" w:rsidRPr="00B035A7" w:rsidRDefault="00B035A7" w:rsidP="00D271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том числе:</w:t>
            </w:r>
          </w:p>
          <w:p w:rsidR="00B035A7" w:rsidRPr="00B035A7" w:rsidRDefault="00B035A7" w:rsidP="00B035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средства краевого бюджета –</w:t>
            </w:r>
          </w:p>
          <w:p w:rsidR="00B035A7" w:rsidRPr="00B035A7" w:rsidRDefault="00B035A7" w:rsidP="00D271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1 190 978,72 тыс. рублей, из них:</w:t>
            </w:r>
          </w:p>
          <w:p w:rsidR="00B035A7" w:rsidRPr="00B035A7" w:rsidRDefault="00B035A7" w:rsidP="00B035A7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2023 году – 0,00 тыс. рублей;</w:t>
            </w:r>
          </w:p>
          <w:p w:rsidR="00B035A7" w:rsidRPr="00B035A7" w:rsidRDefault="00B035A7" w:rsidP="00B035A7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2024 году – 0,00 тыс. рублей;</w:t>
            </w:r>
          </w:p>
          <w:p w:rsidR="00B035A7" w:rsidRPr="00B035A7" w:rsidRDefault="00B035A7" w:rsidP="00B035A7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2025 году – 297 543,47 тыс. рублей;</w:t>
            </w:r>
          </w:p>
          <w:p w:rsidR="00B035A7" w:rsidRPr="00B035A7" w:rsidRDefault="00B035A7" w:rsidP="00B035A7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2026 году – 469 627,96 </w:t>
            </w: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тыс. рублей;</w:t>
            </w:r>
          </w:p>
          <w:p w:rsidR="00B035A7" w:rsidRPr="00B035A7" w:rsidRDefault="00B035A7" w:rsidP="00B035A7">
            <w:pPr>
              <w:widowControl w:val="0"/>
              <w:spacing w:after="0" w:line="242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2027 году – 423 807,29 тыс. рублей;</w:t>
            </w:r>
          </w:p>
          <w:p w:rsidR="00B035A7" w:rsidRPr="00B035A7" w:rsidRDefault="00B035A7" w:rsidP="00B035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в 2028 году – 0,00 тыс. рублей.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B035A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подпрограмма 2 «Выполнение муниципальных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программ пассажирских перевозок по маршрутам 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с небольшой интенсивностью пассажиропотоков» за счет средств бюджета города – </w:t>
            </w:r>
          </w:p>
          <w:p w:rsidR="00B05360" w:rsidRPr="00836D47" w:rsidRDefault="00C55D56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9</w:t>
            </w:r>
            <w:r w:rsidR="00B05360"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322</w:t>
            </w:r>
            <w:r w:rsidR="00B05360"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515</w:t>
            </w:r>
            <w:r w:rsidR="00B05360"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90</w:t>
            </w:r>
            <w:r w:rsidR="00B05360"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2023 год – </w:t>
            </w:r>
            <w:r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1 30</w:t>
            </w:r>
            <w:r w:rsidR="004A41D6"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3</w:t>
            </w:r>
            <w:r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 0</w:t>
            </w:r>
            <w:r w:rsidR="004A41D6"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58</w:t>
            </w:r>
            <w:r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,</w:t>
            </w:r>
            <w:r w:rsidR="004A41D6"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>38</w:t>
            </w:r>
            <w:r w:rsidRPr="00F84E13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тыс. рублей;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2024 год – 1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357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322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63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2025 год – 1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843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954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89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2026 год – 1 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606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 0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60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,00 тыс. рублей;</w:t>
            </w:r>
          </w:p>
          <w:p w:rsidR="00F74A9E" w:rsidRDefault="007846FD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2027 год </w:t>
            </w:r>
            <w:r w:rsidR="004A41D6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– 1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606</w:t>
            </w:r>
            <w:r w:rsidR="004A41D6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 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060</w:t>
            </w:r>
            <w:r w:rsidR="004A41D6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,00 тыс. рублей</w:t>
            </w:r>
            <w:r w:rsidR="00F74A9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;</w:t>
            </w:r>
          </w:p>
          <w:p w:rsidR="007846FD" w:rsidRPr="00836D47" w:rsidRDefault="00F74A9E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lastRenderedPageBreak/>
              <w:t>2028 год – 1 606 060,00 тыс. рублей</w:t>
            </w:r>
            <w:r w:rsidR="004A41D6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.</w:t>
            </w:r>
          </w:p>
          <w:p w:rsidR="00B05360" w:rsidRPr="00256E8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highlight w:val="yellow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подпрограмма 3 «Обеспечение реализации мун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и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ципальной программы» за счет средств бюджета города – 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34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t> </w:t>
            </w:r>
            <w:r w:rsidR="00230304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259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,1</w:t>
            </w:r>
            <w:r w:rsidR="00230304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B05360" w:rsidRPr="00256E8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 год – 34 </w:t>
            </w:r>
            <w:r w:rsidR="00230304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259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,1</w:t>
            </w:r>
            <w:r w:rsidR="00230304"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256E84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 год – 0,00 тыс. рублей</w:t>
            </w: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2025 год – 0,00 тыс. рублей;</w:t>
            </w:r>
          </w:p>
          <w:p w:rsidR="00B0536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2026 год – 0,00  тыс. рублей;</w:t>
            </w:r>
          </w:p>
          <w:p w:rsidR="007846FD" w:rsidRPr="00836D47" w:rsidRDefault="007846FD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 xml:space="preserve">2027 год </w:t>
            </w:r>
            <w:r w:rsidR="004A3CFC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en-US"/>
              </w:rPr>
              <w:t>– 0,00 тыс. рублей.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отдельное мероприятие 1.</w:t>
            </w:r>
            <w:r w:rsidRPr="00836D47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Приобретение тролле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й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бусов, электробусов и зарядных станций – 531 600,00 тыс. рублей – средства федерального бюджета, в том числе: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2023 год – 531 600,00 тыс. рублей;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2024 год – 0,00 тыс. рублей;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2025 год – 0,00 тыс. рублей;</w:t>
            </w:r>
          </w:p>
          <w:p w:rsidR="00B0536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2026 год – 0,00 тыс. рублей;</w:t>
            </w:r>
          </w:p>
          <w:p w:rsidR="007846FD" w:rsidRPr="00836D47" w:rsidRDefault="007846FD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2027 год </w:t>
            </w:r>
            <w:r w:rsidR="005E515E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– 0,00 тыс.</w:t>
            </w:r>
            <w:r w:rsidR="007D24A8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315E38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р</w:t>
            </w:r>
            <w:r w:rsidR="005E515E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ублей.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отдельное мероприятие 2. Финансирование 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(возмещение) расходов на создание (реконстру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к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цию) имущественного комплекса наземного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электрического транспорта общего пользования 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в городе Красноярске в соответствии с концесс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и</w:t>
            </w:r>
            <w:r w:rsidRPr="00836D4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онным соглашением </w:t>
            </w:r>
            <w:r w:rsidRPr="00836D4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– </w:t>
            </w:r>
            <w:r w:rsidR="003A52C6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877</w:t>
            </w:r>
            <w:r w:rsidRPr="00836D4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 </w:t>
            </w:r>
            <w:r w:rsidR="003A52C6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840</w:t>
            </w:r>
            <w:r w:rsidRPr="00836D4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3A52C6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66</w:t>
            </w:r>
            <w:r w:rsidRPr="00836D4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рублей, </w:t>
            </w:r>
          </w:p>
          <w:p w:rsidR="00B05360" w:rsidRPr="00836D47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36D4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в том числе:</w:t>
            </w:r>
          </w:p>
          <w:p w:rsidR="00B05360" w:rsidRPr="003D3FB2" w:rsidRDefault="003A52C6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825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087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</w:t>
            </w:r>
            <w:r w:rsidR="000250F3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0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тыс. рублей </w:t>
            </w:r>
            <w:r w:rsidR="002D776E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- 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средства федерального бюджета;</w:t>
            </w:r>
          </w:p>
          <w:p w:rsidR="00B05360" w:rsidRPr="003D3FB2" w:rsidRDefault="003A52C6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52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665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17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краевого бюдж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B05360" w:rsidRPr="003D3FB2" w:rsidRDefault="003A52C6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87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79</w:t>
            </w:r>
            <w:r w:rsidR="00B05360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бюджета города;</w:t>
            </w:r>
          </w:p>
          <w:p w:rsidR="00B05360" w:rsidRPr="003D3FB2" w:rsidRDefault="00B05360" w:rsidP="00DB7DD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2023 год – </w:t>
            </w:r>
            <w:r w:rsidR="00891859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891859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</w:t>
            </w:r>
            <w:r w:rsidR="004F24B3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;</w:t>
            </w:r>
          </w:p>
          <w:p w:rsidR="00B05360" w:rsidRPr="003D3FB2" w:rsidRDefault="00B05360" w:rsidP="00053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2024 год – </w:t>
            </w:r>
            <w:r w:rsidR="00053838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053838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;</w:t>
            </w:r>
          </w:p>
          <w:p w:rsidR="00E03F82" w:rsidRPr="003D3FB2" w:rsidRDefault="00B05360" w:rsidP="00025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2025 год – </w:t>
            </w:r>
            <w:r w:rsidR="00053838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877 840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053838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66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</w:t>
            </w:r>
            <w:r w:rsidR="00E03F82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в том числе:</w:t>
            </w:r>
          </w:p>
          <w:p w:rsidR="00E03F82" w:rsidRPr="003D3FB2" w:rsidRDefault="00E03F82" w:rsidP="00025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825 087,70 тыс. рублей – средства федерального бюджета;</w:t>
            </w:r>
          </w:p>
          <w:p w:rsidR="00E03F82" w:rsidRPr="003D3FB2" w:rsidRDefault="00E03F82" w:rsidP="00025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52 665,17 тыс. рублей – средства краевого бюдж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е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та;</w:t>
            </w:r>
          </w:p>
          <w:p w:rsidR="00B05360" w:rsidRPr="003D3FB2" w:rsidRDefault="00E03F82" w:rsidP="000250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87,79 тыс. рублей – средства бюджета города</w:t>
            </w:r>
            <w:r w:rsidR="000250F3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;</w:t>
            </w:r>
          </w:p>
          <w:p w:rsidR="00B05360" w:rsidRPr="003D3FB2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2026 год – </w:t>
            </w:r>
            <w:r w:rsidR="004D0091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</w:t>
            </w:r>
            <w:r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4D0091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</w:t>
            </w:r>
            <w:r w:rsidR="00514B7E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</w:t>
            </w:r>
            <w:r w:rsidR="004D0091" w:rsidRPr="003D3FB2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рублей;</w:t>
            </w:r>
          </w:p>
          <w:p w:rsidR="00053838" w:rsidRDefault="0004110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4B7E7C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2027 год –</w:t>
            </w:r>
            <w:r w:rsidR="005349F6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</w:t>
            </w:r>
            <w:r w:rsidR="004D0091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0</w:t>
            </w:r>
            <w:r w:rsidR="005349F6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,0</w:t>
            </w:r>
            <w:r w:rsidR="004D0091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0</w:t>
            </w:r>
            <w:r w:rsidR="005349F6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</w:t>
            </w:r>
            <w:r w:rsidR="0005383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;</w:t>
            </w:r>
          </w:p>
          <w:p w:rsidR="005349F6" w:rsidRDefault="00053838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2028 год – 0,00 тыс. рублей</w:t>
            </w:r>
            <w:r w:rsidR="005349F6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.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lastRenderedPageBreak/>
              <w:t>отдельное мероприятие 3.</w:t>
            </w:r>
            <w:r w:rsidRPr="009C501D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9C501D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Приобретение электр</w:t>
            </w:r>
            <w:r w:rsidRPr="009C501D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о</w:t>
            </w:r>
            <w:r w:rsidRPr="009C501D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бусов </w:t>
            </w:r>
            <w:r w:rsidR="008F0BE2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и зарядных станций – </w:t>
            </w:r>
            <w:r w:rsidR="008F0BE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434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8F0BE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224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8F0BE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75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рублей, в том числе: 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12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472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26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 </w:t>
            </w:r>
            <w:r w:rsidR="002D776E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- 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средства федерального бюджета;</w:t>
            </w:r>
          </w:p>
          <w:p w:rsidR="00B05360" w:rsidRPr="009A45D4" w:rsidRDefault="00B0536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1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709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,0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краевого бюдж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B05360" w:rsidRPr="009A45D4" w:rsidRDefault="00B0536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3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8B4E62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42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бюджета города;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2023 год – 4</w:t>
            </w:r>
            <w:r w:rsidR="001B67C5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34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 </w:t>
            </w:r>
            <w:r w:rsidR="001B67C5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224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1B67C5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75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1B67C5" w:rsidRPr="009A45D4" w:rsidRDefault="001B67C5" w:rsidP="001B67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412 472,26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 средства федерального бюджета;</w:t>
            </w:r>
          </w:p>
          <w:p w:rsidR="001B67C5" w:rsidRPr="009A45D4" w:rsidRDefault="001B67C5" w:rsidP="001B67C5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21 709,07 тыс. рублей – средства краевого бюдж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1B67C5" w:rsidRPr="009A45D4" w:rsidRDefault="001B67C5" w:rsidP="001B67C5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43,42 тыс. рублей – средства бюджета города;</w:t>
            </w:r>
          </w:p>
          <w:p w:rsidR="00B05360" w:rsidRPr="00D0625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</w:pP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  <w:t>2024 год – 0,00 тыс. рублей;</w:t>
            </w:r>
          </w:p>
          <w:p w:rsidR="00B05360" w:rsidRPr="00D0625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  <w:t>2025 год – 0,00 тыс. рублей</w:t>
            </w: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;</w:t>
            </w:r>
          </w:p>
          <w:p w:rsidR="00B05360" w:rsidRPr="00D06250" w:rsidRDefault="00B0536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  <w:t>2026 год – 0,00 тыс. рублей</w:t>
            </w: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;</w:t>
            </w:r>
          </w:p>
          <w:p w:rsidR="004637C7" w:rsidRDefault="0004110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D06250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2027 год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 </w:t>
            </w:r>
            <w:r w:rsidR="00716589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– 0,00 тыс. рублей</w:t>
            </w:r>
            <w:r w:rsidR="004637C7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;</w:t>
            </w:r>
          </w:p>
          <w:p w:rsidR="00041100" w:rsidRPr="009C501D" w:rsidRDefault="004637C7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2028 год – 0,00 тыс. рублей</w:t>
            </w:r>
            <w:r w:rsidR="00716589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.</w:t>
            </w:r>
          </w:p>
          <w:p w:rsidR="00B05360" w:rsidRPr="00A1393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C501D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отдельное мероприятие 4.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 Модернизация трамва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й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ной инфраструктуры и обновление подвижного с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става городского наземного электрического тран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с</w:t>
            </w:r>
            <w:r w:rsidRPr="009C501D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порта 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– 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850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907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56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рублей, в том числе: 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850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822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46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краевого бюдж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B05360" w:rsidRPr="00A13930" w:rsidRDefault="00A2118F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85</w:t>
            </w:r>
            <w:r w:rsidR="009F5357"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10</w:t>
            </w:r>
            <w:r w:rsidR="00B05360"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бюджета города;</w:t>
            </w:r>
          </w:p>
          <w:p w:rsidR="00B05360" w:rsidRPr="00A1393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2023 год – 287 474,</w:t>
            </w:r>
            <w:r w:rsidR="00840A78"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50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B05360" w:rsidRPr="00A1393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287 445,75 тыс. рублей – средства краевого бюдж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B05360" w:rsidRPr="00A13930" w:rsidRDefault="00B05360" w:rsidP="00B05360">
            <w:pPr>
              <w:widowControl w:val="0"/>
              <w:spacing w:after="0" w:line="235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28,7</w:t>
            </w:r>
            <w:r w:rsidR="00840A78"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5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бюджета города;</w:t>
            </w:r>
          </w:p>
          <w:p w:rsidR="00B05360" w:rsidRPr="00A13930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2024 год – 5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63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 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433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,</w:t>
            </w:r>
            <w:r w:rsidR="00A2118F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06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5</w:t>
            </w:r>
            <w:r w:rsidR="00BC5179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63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 </w:t>
            </w:r>
            <w:r w:rsidR="00BC5179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376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 w:rsidR="00BC5179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71</w:t>
            </w:r>
            <w:r w:rsidRPr="00A13930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краевого бюдж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е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та;</w:t>
            </w:r>
          </w:p>
          <w:p w:rsidR="00B05360" w:rsidRPr="009A45D4" w:rsidRDefault="00BC5179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56</w:t>
            </w:r>
            <w:r w:rsidR="00B05360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35</w:t>
            </w:r>
            <w:r w:rsidR="00B05360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тыс. рублей – средства бюджета города;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2025 год – 0,00 тыс. рублей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;</w:t>
            </w:r>
          </w:p>
          <w:p w:rsidR="00B05360" w:rsidRPr="009A45D4" w:rsidRDefault="00B05360" w:rsidP="00B053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2026 год – 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0,00 тыс. рублей;</w:t>
            </w:r>
          </w:p>
          <w:p w:rsidR="00BC5179" w:rsidRDefault="00EE37A0" w:rsidP="007D24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2027 год </w:t>
            </w:r>
            <w:r w:rsidR="009F5357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–</w:t>
            </w:r>
            <w:r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 xml:space="preserve"> </w:t>
            </w:r>
            <w:r w:rsidR="009F5357" w:rsidRPr="009A45D4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0,00 тыс. рублей</w:t>
            </w:r>
            <w:r w:rsidR="00BC5179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;</w:t>
            </w:r>
          </w:p>
          <w:p w:rsidR="00275659" w:rsidRDefault="00BC5179" w:rsidP="007D24A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  <w:t>2028 год – 0,00 тыс. рублей</w:t>
            </w:r>
            <w:r w:rsidR="009F5357" w:rsidRPr="009178EF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  <w:lang w:eastAsia="en-US"/>
              </w:rPr>
              <w:t>.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отдельное мероприятие 5.</w:t>
            </w:r>
            <w:r w:rsidRPr="00852668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Финансирование (во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мещение) расходов на эксплуатацию имуществе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комплекса наземного электрического тран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85266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порта общего пользования в городе Красноярске в соответствии с концессионным соглашением</w:t>
            </w: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 xml:space="preserve"> – 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en-US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0,00 тыс. рублей, в том числе: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2023 год – 0,00 тыс. рублей;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2024 год – 0,00 тыс. рублей;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2025 год – 0,00 тыс. рублей;</w:t>
            </w:r>
          </w:p>
          <w:p w:rsidR="003B395F" w:rsidRPr="00852668" w:rsidRDefault="003B395F" w:rsidP="003B39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2026 год – 0,00 тыс. рублей;</w:t>
            </w:r>
          </w:p>
          <w:p w:rsidR="003B395F" w:rsidRPr="00A3410C" w:rsidRDefault="003B395F" w:rsidP="007501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852668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2027 год – 0,00 тыс. рублей.</w:t>
            </w:r>
          </w:p>
        </w:tc>
      </w:tr>
    </w:tbl>
    <w:p w:rsidR="0083021D" w:rsidRDefault="0083021D" w:rsidP="001325E9">
      <w:pPr>
        <w:spacing w:after="0" w:line="192" w:lineRule="auto"/>
        <w:ind w:left="5664" w:firstLine="708"/>
        <w:rPr>
          <w:rFonts w:ascii="Times New Roman" w:hAnsi="Times New Roman" w:cs="Times New Roman"/>
          <w:sz w:val="30"/>
          <w:szCs w:val="30"/>
        </w:rPr>
      </w:pPr>
    </w:p>
    <w:p w:rsidR="003B6E88" w:rsidRPr="008E4A58" w:rsidRDefault="003B6E88" w:rsidP="006B0D5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0D5B">
        <w:rPr>
          <w:rFonts w:ascii="Times New Roman" w:hAnsi="Times New Roman" w:cs="Times New Roman"/>
          <w:sz w:val="28"/>
          <w:szCs w:val="28"/>
        </w:rPr>
        <w:t xml:space="preserve">I. ОБЩАЯ ХАРАКТЕРИСТИКА ТЕКУЩЕГО </w:t>
      </w:r>
      <w:proofErr w:type="gramStart"/>
      <w:r w:rsidRPr="006B0D5B">
        <w:rPr>
          <w:rFonts w:ascii="Times New Roman" w:hAnsi="Times New Roman" w:cs="Times New Roman"/>
          <w:sz w:val="28"/>
          <w:szCs w:val="28"/>
        </w:rPr>
        <w:t>СОСТОЯНИЯ ГОРО</w:t>
      </w:r>
      <w:r w:rsidRPr="006B0D5B">
        <w:rPr>
          <w:rFonts w:ascii="Times New Roman" w:hAnsi="Times New Roman" w:cs="Times New Roman"/>
          <w:sz w:val="28"/>
          <w:szCs w:val="28"/>
        </w:rPr>
        <w:t>Д</w:t>
      </w:r>
      <w:r w:rsidRPr="006B0D5B">
        <w:rPr>
          <w:rFonts w:ascii="Times New Roman" w:hAnsi="Times New Roman" w:cs="Times New Roman"/>
          <w:sz w:val="28"/>
          <w:szCs w:val="28"/>
        </w:rPr>
        <w:t>СКОГО</w:t>
      </w:r>
      <w:r w:rsidR="006B0D5B">
        <w:rPr>
          <w:rFonts w:ascii="Times New Roman" w:hAnsi="Times New Roman" w:cs="Times New Roman"/>
          <w:sz w:val="28"/>
          <w:szCs w:val="28"/>
        </w:rPr>
        <w:t xml:space="preserve"> </w:t>
      </w:r>
      <w:r w:rsidRPr="006B0D5B">
        <w:rPr>
          <w:rFonts w:ascii="Times New Roman" w:hAnsi="Times New Roman" w:cs="Times New Roman"/>
          <w:sz w:val="28"/>
          <w:szCs w:val="28"/>
        </w:rPr>
        <w:t>ПАССАЖИРСКОГО ТРАНСПОРТА ОБЩЕГО ПОЛЬЗОВ</w:t>
      </w:r>
      <w:r w:rsidRPr="006B0D5B">
        <w:rPr>
          <w:rFonts w:ascii="Times New Roman" w:hAnsi="Times New Roman" w:cs="Times New Roman"/>
          <w:sz w:val="28"/>
          <w:szCs w:val="28"/>
        </w:rPr>
        <w:t>А</w:t>
      </w:r>
      <w:r w:rsidRPr="006B0D5B">
        <w:rPr>
          <w:rFonts w:ascii="Times New Roman" w:hAnsi="Times New Roman" w:cs="Times New Roman"/>
          <w:sz w:val="28"/>
          <w:szCs w:val="28"/>
        </w:rPr>
        <w:t>НИЯ ГОРОДА</w:t>
      </w:r>
      <w:r w:rsidR="006B0D5B">
        <w:rPr>
          <w:rFonts w:ascii="Times New Roman" w:hAnsi="Times New Roman" w:cs="Times New Roman"/>
          <w:sz w:val="28"/>
          <w:szCs w:val="28"/>
        </w:rPr>
        <w:t xml:space="preserve"> </w:t>
      </w:r>
      <w:r w:rsidRPr="006B0D5B">
        <w:rPr>
          <w:rFonts w:ascii="Times New Roman" w:hAnsi="Times New Roman" w:cs="Times New Roman"/>
          <w:sz w:val="28"/>
          <w:szCs w:val="28"/>
        </w:rPr>
        <w:t>КРАСНОЯРСКА</w:t>
      </w:r>
      <w:proofErr w:type="gramEnd"/>
      <w:r w:rsidRPr="006B0D5B">
        <w:rPr>
          <w:rFonts w:ascii="Times New Roman" w:hAnsi="Times New Roman" w:cs="Times New Roman"/>
          <w:sz w:val="28"/>
          <w:szCs w:val="28"/>
        </w:rPr>
        <w:t>. ОСНОВНЫЕ ЦЕЛИ, ЗАДАЧИ И СРОКИ РЕАЛИЗАЦИИ</w:t>
      </w:r>
      <w:r w:rsidR="006B0D5B">
        <w:rPr>
          <w:rFonts w:ascii="Times New Roman" w:hAnsi="Times New Roman" w:cs="Times New Roman"/>
          <w:sz w:val="28"/>
          <w:szCs w:val="28"/>
        </w:rPr>
        <w:t xml:space="preserve"> </w:t>
      </w:r>
      <w:r w:rsidRPr="006B0D5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050987" w:rsidRDefault="003B6E88" w:rsidP="00050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50987">
        <w:rPr>
          <w:rFonts w:ascii="Times New Roman" w:hAnsi="Times New Roman" w:cs="Times New Roman"/>
          <w:sz w:val="30"/>
          <w:szCs w:val="30"/>
        </w:rPr>
        <w:t>Приоритеты в сфере реализации Муниципальной программы опр</w:t>
      </w:r>
      <w:r w:rsidRPr="00050987">
        <w:rPr>
          <w:rFonts w:ascii="Times New Roman" w:hAnsi="Times New Roman" w:cs="Times New Roman"/>
          <w:sz w:val="30"/>
          <w:szCs w:val="30"/>
        </w:rPr>
        <w:t>е</w:t>
      </w:r>
      <w:r w:rsidRPr="00050987">
        <w:rPr>
          <w:rFonts w:ascii="Times New Roman" w:hAnsi="Times New Roman" w:cs="Times New Roman"/>
          <w:sz w:val="30"/>
          <w:szCs w:val="30"/>
        </w:rPr>
        <w:t xml:space="preserve">делены в соответствии с </w:t>
      </w:r>
      <w:hyperlink r:id="rId10">
        <w:r w:rsidRPr="00AA65D2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AA65D2">
        <w:rPr>
          <w:rFonts w:ascii="Times New Roman" w:hAnsi="Times New Roman" w:cs="Times New Roman"/>
          <w:sz w:val="30"/>
          <w:szCs w:val="30"/>
        </w:rPr>
        <w:t xml:space="preserve"> Президента Российской Федерации от </w:t>
      </w:r>
      <w:r w:rsidR="00776D5A" w:rsidRPr="00AA65D2">
        <w:rPr>
          <w:rFonts w:ascii="Times New Roman" w:hAnsi="Times New Roman" w:cs="Times New Roman"/>
          <w:sz w:val="30"/>
          <w:szCs w:val="30"/>
        </w:rPr>
        <w:t>07</w:t>
      </w:r>
      <w:r w:rsidRPr="00AA65D2">
        <w:rPr>
          <w:rFonts w:ascii="Times New Roman" w:hAnsi="Times New Roman" w:cs="Times New Roman"/>
          <w:sz w:val="30"/>
          <w:szCs w:val="30"/>
        </w:rPr>
        <w:t>.0</w:t>
      </w:r>
      <w:r w:rsidR="00776D5A" w:rsidRPr="00AA65D2">
        <w:rPr>
          <w:rFonts w:ascii="Times New Roman" w:hAnsi="Times New Roman" w:cs="Times New Roman"/>
          <w:sz w:val="30"/>
          <w:szCs w:val="30"/>
        </w:rPr>
        <w:t>5</w:t>
      </w:r>
      <w:r w:rsidRPr="00AA65D2">
        <w:rPr>
          <w:rFonts w:ascii="Times New Roman" w:hAnsi="Times New Roman" w:cs="Times New Roman"/>
          <w:sz w:val="30"/>
          <w:szCs w:val="30"/>
        </w:rPr>
        <w:t>.202</w:t>
      </w:r>
      <w:r w:rsidR="00776D5A" w:rsidRPr="00AA65D2">
        <w:rPr>
          <w:rFonts w:ascii="Times New Roman" w:hAnsi="Times New Roman" w:cs="Times New Roman"/>
          <w:sz w:val="30"/>
          <w:szCs w:val="30"/>
        </w:rPr>
        <w:t>4</w:t>
      </w:r>
      <w:r w:rsidRPr="00AA65D2">
        <w:rPr>
          <w:rFonts w:ascii="Times New Roman" w:hAnsi="Times New Roman" w:cs="Times New Roman"/>
          <w:sz w:val="30"/>
          <w:szCs w:val="30"/>
        </w:rPr>
        <w:t xml:space="preserve"> </w:t>
      </w:r>
      <w:r w:rsidR="001A7E14" w:rsidRPr="00AA65D2">
        <w:rPr>
          <w:rFonts w:ascii="Times New Roman" w:hAnsi="Times New Roman" w:cs="Times New Roman"/>
          <w:sz w:val="30"/>
          <w:szCs w:val="30"/>
        </w:rPr>
        <w:t>№</w:t>
      </w:r>
      <w:r w:rsidRPr="00AA65D2">
        <w:rPr>
          <w:rFonts w:ascii="Times New Roman" w:hAnsi="Times New Roman" w:cs="Times New Roman"/>
          <w:sz w:val="30"/>
          <w:szCs w:val="30"/>
        </w:rPr>
        <w:t xml:space="preserve"> </w:t>
      </w:r>
      <w:r w:rsidR="00776D5A" w:rsidRPr="00AA65D2">
        <w:rPr>
          <w:rFonts w:ascii="Times New Roman" w:hAnsi="Times New Roman" w:cs="Times New Roman"/>
          <w:sz w:val="30"/>
          <w:szCs w:val="30"/>
        </w:rPr>
        <w:t>309</w:t>
      </w:r>
      <w:r w:rsidRPr="00AA65D2">
        <w:rPr>
          <w:rFonts w:ascii="Times New Roman" w:hAnsi="Times New Roman" w:cs="Times New Roman"/>
          <w:sz w:val="30"/>
          <w:szCs w:val="30"/>
        </w:rPr>
        <w:t xml:space="preserve"> </w:t>
      </w:r>
      <w:r w:rsidR="001A7E14" w:rsidRPr="00AA65D2">
        <w:rPr>
          <w:rFonts w:ascii="Times New Roman" w:hAnsi="Times New Roman" w:cs="Times New Roman"/>
          <w:sz w:val="30"/>
          <w:szCs w:val="30"/>
        </w:rPr>
        <w:t>«</w:t>
      </w:r>
      <w:r w:rsidRPr="00AA65D2">
        <w:rPr>
          <w:rFonts w:ascii="Times New Roman" w:hAnsi="Times New Roman" w:cs="Times New Roman"/>
          <w:sz w:val="30"/>
          <w:szCs w:val="30"/>
        </w:rPr>
        <w:t>О национальных целях развития Российской Фед</w:t>
      </w:r>
      <w:r w:rsidRPr="00AA65D2">
        <w:rPr>
          <w:rFonts w:ascii="Times New Roman" w:hAnsi="Times New Roman" w:cs="Times New Roman"/>
          <w:sz w:val="30"/>
          <w:szCs w:val="30"/>
        </w:rPr>
        <w:t>е</w:t>
      </w:r>
      <w:r w:rsidRPr="00AA65D2">
        <w:rPr>
          <w:rFonts w:ascii="Times New Roman" w:hAnsi="Times New Roman" w:cs="Times New Roman"/>
          <w:sz w:val="30"/>
          <w:szCs w:val="30"/>
        </w:rPr>
        <w:t>рации на период до 2030 года</w:t>
      </w:r>
      <w:r w:rsidR="00FB09DA" w:rsidRPr="00AA65D2">
        <w:rPr>
          <w:rFonts w:ascii="Times New Roman" w:hAnsi="Times New Roman" w:cs="Times New Roman"/>
          <w:sz w:val="30"/>
          <w:szCs w:val="30"/>
        </w:rPr>
        <w:t xml:space="preserve"> и на перспективу до 2036 года</w:t>
      </w:r>
      <w:r w:rsidR="001A7E14" w:rsidRPr="00AA65D2">
        <w:rPr>
          <w:rFonts w:ascii="Times New Roman" w:hAnsi="Times New Roman" w:cs="Times New Roman"/>
          <w:sz w:val="30"/>
          <w:szCs w:val="30"/>
        </w:rPr>
        <w:t>»</w:t>
      </w:r>
      <w:r w:rsidR="00050987" w:rsidRPr="00AA65D2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>
        <w:r w:rsidRPr="00AA65D2">
          <w:rPr>
            <w:rFonts w:ascii="Times New Roman" w:hAnsi="Times New Roman" w:cs="Times New Roman"/>
            <w:sz w:val="30"/>
            <w:szCs w:val="30"/>
          </w:rPr>
          <w:t>стратег</w:t>
        </w:r>
        <w:r w:rsidRPr="00AA65D2">
          <w:rPr>
            <w:rFonts w:ascii="Times New Roman" w:hAnsi="Times New Roman" w:cs="Times New Roman"/>
            <w:sz w:val="30"/>
            <w:szCs w:val="30"/>
          </w:rPr>
          <w:t>и</w:t>
        </w:r>
        <w:r w:rsidRPr="00AA65D2">
          <w:rPr>
            <w:rFonts w:ascii="Times New Roman" w:hAnsi="Times New Roman" w:cs="Times New Roman"/>
            <w:sz w:val="30"/>
            <w:szCs w:val="30"/>
          </w:rPr>
          <w:t>ей</w:t>
        </w:r>
      </w:hyperlink>
      <w:r w:rsidRPr="00AA65D2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города Красноярска до 2030 г</w:t>
      </w:r>
      <w:r w:rsidRPr="00AA65D2">
        <w:rPr>
          <w:rFonts w:ascii="Times New Roman" w:hAnsi="Times New Roman" w:cs="Times New Roman"/>
          <w:sz w:val="30"/>
          <w:szCs w:val="30"/>
        </w:rPr>
        <w:t>о</w:t>
      </w:r>
      <w:r w:rsidRPr="00AA65D2">
        <w:rPr>
          <w:rFonts w:ascii="Times New Roman" w:hAnsi="Times New Roman" w:cs="Times New Roman"/>
          <w:sz w:val="30"/>
          <w:szCs w:val="30"/>
        </w:rPr>
        <w:t>да, утвержденной Решением Крас</w:t>
      </w:r>
      <w:r w:rsidRPr="00050987">
        <w:rPr>
          <w:rFonts w:ascii="Times New Roman" w:hAnsi="Times New Roman" w:cs="Times New Roman"/>
          <w:sz w:val="30"/>
          <w:szCs w:val="30"/>
        </w:rPr>
        <w:t>ноярского городского Совета депут</w:t>
      </w:r>
      <w:r w:rsidRPr="00050987">
        <w:rPr>
          <w:rFonts w:ascii="Times New Roman" w:hAnsi="Times New Roman" w:cs="Times New Roman"/>
          <w:sz w:val="30"/>
          <w:szCs w:val="30"/>
        </w:rPr>
        <w:t>а</w:t>
      </w:r>
      <w:r w:rsidRPr="00050987">
        <w:rPr>
          <w:rFonts w:ascii="Times New Roman" w:hAnsi="Times New Roman" w:cs="Times New Roman"/>
          <w:sz w:val="30"/>
          <w:szCs w:val="30"/>
        </w:rPr>
        <w:t xml:space="preserve">тов от 18.06.2019 </w:t>
      </w:r>
      <w:r w:rsidR="001A7E14">
        <w:rPr>
          <w:rFonts w:ascii="Times New Roman" w:hAnsi="Times New Roman" w:cs="Times New Roman"/>
          <w:sz w:val="30"/>
          <w:szCs w:val="30"/>
        </w:rPr>
        <w:t>№</w:t>
      </w:r>
      <w:r w:rsidRPr="00050987">
        <w:rPr>
          <w:rFonts w:ascii="Times New Roman" w:hAnsi="Times New Roman" w:cs="Times New Roman"/>
          <w:sz w:val="30"/>
          <w:szCs w:val="30"/>
        </w:rPr>
        <w:t xml:space="preserve"> 3-42.</w:t>
      </w:r>
      <w:proofErr w:type="gramEnd"/>
    </w:p>
    <w:p w:rsidR="003B6E88" w:rsidRPr="003B6E88" w:rsidRDefault="003B6E88" w:rsidP="003B6E88">
      <w:pPr>
        <w:pStyle w:val="ConsPlusNormal"/>
        <w:spacing w:before="220"/>
        <w:ind w:firstLine="540"/>
        <w:jc w:val="both"/>
      </w:pPr>
      <w:r w:rsidRPr="003B6E88">
        <w:t>Одна из приоритетных задач - привлечение части населения, пол</w:t>
      </w:r>
      <w:r w:rsidRPr="003B6E88">
        <w:t>ь</w:t>
      </w:r>
      <w:r w:rsidRPr="003B6E88">
        <w:t>зующегося личными автомобилями, к использованию общественного транспорта за счет сохранения скорости и регулярности сообщения на маршрутах пассажирского транспорта общего пользования, обновления подвижного состава общественного транспорта.</w:t>
      </w:r>
    </w:p>
    <w:p w:rsidR="003B6E88" w:rsidRPr="003B6E88" w:rsidRDefault="003B6E88" w:rsidP="00A13930">
      <w:pPr>
        <w:pStyle w:val="ConsPlusNormal"/>
        <w:spacing w:before="120"/>
        <w:ind w:firstLine="539"/>
        <w:jc w:val="both"/>
      </w:pPr>
      <w:r w:rsidRPr="003B6E88">
        <w:t>Для перевозки одного человека в общественном транспорте треб</w:t>
      </w:r>
      <w:r w:rsidRPr="003B6E88">
        <w:t>у</w:t>
      </w:r>
      <w:r w:rsidRPr="003B6E88">
        <w:t>ется в 20 раз меньше площади городской территории, чем в личном а</w:t>
      </w:r>
      <w:r w:rsidRPr="003B6E88">
        <w:t>в</w:t>
      </w:r>
      <w:r w:rsidRPr="003B6E88">
        <w:t>томобиле. Эффективное использование ресурса городской территории позволит сформировать комфортные общественные пространства, п</w:t>
      </w:r>
      <w:r w:rsidRPr="003B6E88">
        <w:t>о</w:t>
      </w:r>
      <w:r w:rsidRPr="003B6E88">
        <w:t>высить качество жизни в городе, сформировать условия для развития городской экономики и сохранения человеческого капитала.</w:t>
      </w:r>
    </w:p>
    <w:p w:rsidR="00574B5E" w:rsidRPr="00A13930" w:rsidRDefault="00574B5E" w:rsidP="00705EE9">
      <w:pPr>
        <w:pStyle w:val="ConsPlusNormal"/>
        <w:spacing w:after="120"/>
        <w:ind w:firstLine="539"/>
        <w:jc w:val="both"/>
      </w:pPr>
      <w:r w:rsidRPr="00A13930">
        <w:t>Администрацией города проводится системная работа по развитию сети общественного транспорта.</w:t>
      </w:r>
    </w:p>
    <w:p w:rsidR="00831ADA" w:rsidRDefault="00CF7A1F" w:rsidP="00831ADA">
      <w:pPr>
        <w:pStyle w:val="ConsPlusNormal"/>
        <w:spacing w:before="220"/>
        <w:ind w:firstLine="540"/>
        <w:jc w:val="both"/>
      </w:pPr>
      <w:r w:rsidRPr="00CF7A1F">
        <w:t xml:space="preserve">Государственной программой Красноярского края </w:t>
      </w:r>
      <w:r w:rsidR="00AD1A3C">
        <w:t>«</w:t>
      </w:r>
      <w:r w:rsidRPr="00CF7A1F">
        <w:t xml:space="preserve">Развитие </w:t>
      </w:r>
      <w:proofErr w:type="gramStart"/>
      <w:r w:rsidRPr="00CF7A1F">
        <w:t>транс-портной</w:t>
      </w:r>
      <w:proofErr w:type="gramEnd"/>
      <w:r w:rsidRPr="00CF7A1F">
        <w:t xml:space="preserve"> системы</w:t>
      </w:r>
      <w:r w:rsidR="00AD1A3C">
        <w:t>»</w:t>
      </w:r>
      <w:r w:rsidRPr="00CF7A1F">
        <w:t xml:space="preserve"> от 30.09.2013 № 510-п предусмотрена субсидия </w:t>
      </w:r>
      <w:proofErr w:type="spellStart"/>
      <w:r w:rsidRPr="00CF7A1F">
        <w:t>бюд-жетам</w:t>
      </w:r>
      <w:proofErr w:type="spellEnd"/>
      <w:r w:rsidRPr="00CF7A1F">
        <w:t xml:space="preserve"> муниципальных образований на финансовое обеспечение затрат организаций автомобильного транспорта по уплате лизинговых плате-</w:t>
      </w:r>
      <w:proofErr w:type="spellStart"/>
      <w:r w:rsidRPr="00CF7A1F">
        <w:t>жей</w:t>
      </w:r>
      <w:proofErr w:type="spellEnd"/>
      <w:r w:rsidRPr="00CF7A1F">
        <w:t xml:space="preserve"> по договорам финансовой аренды (лизинга) автобусов на </w:t>
      </w:r>
      <w:proofErr w:type="spellStart"/>
      <w:r w:rsidRPr="00CF7A1F">
        <w:t>газомо</w:t>
      </w:r>
      <w:proofErr w:type="spellEnd"/>
      <w:r w:rsidRPr="00CF7A1F">
        <w:t xml:space="preserve">-торном топливе (далее - субсидия). </w:t>
      </w:r>
      <w:r w:rsidR="00831ADA">
        <w:t>З</w:t>
      </w:r>
      <w:r w:rsidRPr="00CF7A1F">
        <w:t>акон</w:t>
      </w:r>
      <w:r w:rsidR="00831ADA">
        <w:t>ом</w:t>
      </w:r>
      <w:r w:rsidRPr="00CF7A1F">
        <w:t xml:space="preserve"> Красноярского края от </w:t>
      </w:r>
      <w:r w:rsidRPr="00CF7A1F">
        <w:lastRenderedPageBreak/>
        <w:t xml:space="preserve">05.12.2024 № 8-3382 «О краевом бюджете на 2025 год и плановый </w:t>
      </w:r>
      <w:proofErr w:type="gramStart"/>
      <w:r w:rsidRPr="00CF7A1F">
        <w:t>пери-од</w:t>
      </w:r>
      <w:proofErr w:type="gramEnd"/>
      <w:r w:rsidRPr="00CF7A1F">
        <w:t xml:space="preserve"> 2026-2027 годов» городу Красноярску </w:t>
      </w:r>
      <w:r w:rsidR="008F04F9" w:rsidRPr="00CF7A1F">
        <w:t>выделена</w:t>
      </w:r>
      <w:r w:rsidR="008F04F9">
        <w:t xml:space="preserve"> </w:t>
      </w:r>
      <w:r w:rsidR="008F04F9" w:rsidRPr="00CF7A1F">
        <w:t xml:space="preserve">субсидия </w:t>
      </w:r>
      <w:r w:rsidRPr="00CF7A1F">
        <w:t xml:space="preserve">на </w:t>
      </w:r>
      <w:proofErr w:type="spellStart"/>
      <w:r w:rsidRPr="00CF7A1F">
        <w:t>услови-ях</w:t>
      </w:r>
      <w:proofErr w:type="spellEnd"/>
      <w:r w:rsidRPr="00CF7A1F">
        <w:t xml:space="preserve"> </w:t>
      </w:r>
      <w:proofErr w:type="spellStart"/>
      <w:r w:rsidRPr="00CF7A1F">
        <w:t>софинансирования</w:t>
      </w:r>
      <w:proofErr w:type="spellEnd"/>
      <w:r w:rsidRPr="00CF7A1F">
        <w:t xml:space="preserve"> (50% - средства краевого бюджета, 50% - средства бюджета города)</w:t>
      </w:r>
      <w:r w:rsidR="00831ADA">
        <w:t xml:space="preserve"> на </w:t>
      </w:r>
      <w:r w:rsidR="008B6236">
        <w:t>приобретение</w:t>
      </w:r>
      <w:r w:rsidR="00831ADA">
        <w:t xml:space="preserve"> </w:t>
      </w:r>
      <w:r w:rsidR="008F04F9">
        <w:t xml:space="preserve">газомоторных </w:t>
      </w:r>
      <w:r w:rsidR="00831ADA">
        <w:t>автобусов</w:t>
      </w:r>
      <w:r w:rsidRPr="00CF7A1F">
        <w:t>.</w:t>
      </w:r>
      <w:r w:rsidR="00831ADA">
        <w:t xml:space="preserve"> </w:t>
      </w:r>
    </w:p>
    <w:p w:rsidR="00DF4023" w:rsidRPr="0055693A" w:rsidRDefault="00AC5E7C" w:rsidP="00FA7F65">
      <w:pPr>
        <w:pStyle w:val="ConsPlusNormal"/>
        <w:spacing w:before="220"/>
        <w:ind w:firstLine="540"/>
        <w:jc w:val="both"/>
      </w:pPr>
      <w:proofErr w:type="gramStart"/>
      <w:r w:rsidRPr="0055693A">
        <w:t>Разработан и утвержден</w:t>
      </w:r>
      <w:r w:rsidR="00CF7A1F" w:rsidRPr="0055693A">
        <w:t xml:space="preserve"> Порядок предоставления и распределения субсидии </w:t>
      </w:r>
      <w:r w:rsidR="00FA7F65" w:rsidRPr="0055693A">
        <w:t>Постановлени</w:t>
      </w:r>
      <w:r w:rsidR="00D113F5">
        <w:t>ем</w:t>
      </w:r>
      <w:r w:rsidR="00FA7F65" w:rsidRPr="0055693A">
        <w:t xml:space="preserve"> Правительства Красноярского края от 28.12.2024 № 1102-п</w:t>
      </w:r>
      <w:r w:rsidR="004D2F70">
        <w:t xml:space="preserve"> </w:t>
      </w:r>
      <w:r w:rsidR="004D2F70" w:rsidRPr="004D2F70">
        <w:t>«Об утверждении порядка предоставления и ра</w:t>
      </w:r>
      <w:r w:rsidR="004D2F70" w:rsidRPr="004D2F70">
        <w:t>с</w:t>
      </w:r>
      <w:r w:rsidR="004D2F70" w:rsidRPr="004D2F70">
        <w:t>пределения субсидий бюджетам муниципальных образований красноя</w:t>
      </w:r>
      <w:r w:rsidR="004D2F70" w:rsidRPr="004D2F70">
        <w:t>р</w:t>
      </w:r>
      <w:r w:rsidR="004D2F70" w:rsidRPr="004D2F70">
        <w:t>ского края на финансовое обеспечение затрат организаций автомобил</w:t>
      </w:r>
      <w:r w:rsidR="004D2F70" w:rsidRPr="004D2F70">
        <w:t>ь</w:t>
      </w:r>
      <w:r w:rsidR="004D2F70" w:rsidRPr="004D2F70">
        <w:t>ного транспорта по уплате лизинговых платежей по договорам фина</w:t>
      </w:r>
      <w:r w:rsidR="004D2F70" w:rsidRPr="004D2F70">
        <w:t>н</w:t>
      </w:r>
      <w:r w:rsidR="004D2F70" w:rsidRPr="004D2F70">
        <w:t>совой аренды (лизинга) автобусов на газомоторном топливе»</w:t>
      </w:r>
      <w:r w:rsidR="008D0326" w:rsidRPr="004D2F70">
        <w:t>,</w:t>
      </w:r>
      <w:r w:rsidR="00FA7F65" w:rsidRPr="0055693A">
        <w:t xml:space="preserve"> </w:t>
      </w:r>
      <w:r w:rsidR="00DF4023" w:rsidRPr="0055693A">
        <w:t xml:space="preserve">согласно которому </w:t>
      </w:r>
      <w:r w:rsidR="004E6CE2" w:rsidRPr="0055693A">
        <w:t>городу Красноярск</w:t>
      </w:r>
      <w:r w:rsidR="007C6EFA" w:rsidRPr="0055693A">
        <w:t>у</w:t>
      </w:r>
      <w:r w:rsidR="008D0326" w:rsidRPr="0055693A">
        <w:t>,</w:t>
      </w:r>
      <w:r w:rsidR="004E6CE2" w:rsidRPr="0055693A">
        <w:t xml:space="preserve"> в целях </w:t>
      </w:r>
      <w:proofErr w:type="spellStart"/>
      <w:r w:rsidR="004E6CE2" w:rsidRPr="0055693A">
        <w:t>софинансирования</w:t>
      </w:r>
      <w:proofErr w:type="spellEnd"/>
      <w:r w:rsidR="004E6CE2" w:rsidRPr="0055693A">
        <w:t xml:space="preserve"> расходных обязательств</w:t>
      </w:r>
      <w:r w:rsidR="008D0326" w:rsidRPr="0055693A">
        <w:t>,</w:t>
      </w:r>
      <w:r w:rsidR="004E6CE2" w:rsidRPr="0055693A">
        <w:t xml:space="preserve"> предоставляется субсидия</w:t>
      </w:r>
      <w:r w:rsidR="00DF4023" w:rsidRPr="0055693A">
        <w:t>.</w:t>
      </w:r>
      <w:proofErr w:type="gramEnd"/>
    </w:p>
    <w:p w:rsidR="00CF7A1F" w:rsidRPr="0055693A" w:rsidRDefault="004E6CE2" w:rsidP="00FA7F65">
      <w:pPr>
        <w:pStyle w:val="ConsPlusNormal"/>
        <w:spacing w:before="220"/>
        <w:ind w:firstLine="540"/>
        <w:jc w:val="both"/>
      </w:pPr>
      <w:r w:rsidRPr="0055693A">
        <w:t xml:space="preserve"> </w:t>
      </w:r>
      <w:proofErr w:type="gramStart"/>
      <w:r w:rsidR="00CF7A1F" w:rsidRPr="0055693A">
        <w:t xml:space="preserve">В рамках </w:t>
      </w:r>
      <w:r w:rsidR="00FA7F65" w:rsidRPr="0055693A">
        <w:t>По</w:t>
      </w:r>
      <w:r w:rsidRPr="0055693A">
        <w:t>становлени</w:t>
      </w:r>
      <w:r w:rsidR="00CF7A1F" w:rsidRPr="0055693A">
        <w:t>я</w:t>
      </w:r>
      <w:r w:rsidR="00FA7F65" w:rsidRPr="0055693A">
        <w:t xml:space="preserve"> Правительства Красноярского края от 22.05.2025 № 434-п «О распределении субсидий бюджетам муниц</w:t>
      </w:r>
      <w:r w:rsidR="00FA7F65" w:rsidRPr="0055693A">
        <w:t>и</w:t>
      </w:r>
      <w:r w:rsidR="00FA7F65" w:rsidRPr="0055693A">
        <w:t>пальных образований Красноярского края 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</w:t>
      </w:r>
      <w:r w:rsidR="00FA7F65" w:rsidRPr="0055693A">
        <w:t>а</w:t>
      </w:r>
      <w:r w:rsidR="00FA7F65" w:rsidRPr="0055693A">
        <w:t>зомоторном топливе на 2025-2031 годы»,</w:t>
      </w:r>
      <w:r w:rsidR="00CF7A1F" w:rsidRPr="0055693A">
        <w:t xml:space="preserve"> а также Соглашения </w:t>
      </w:r>
      <w:r w:rsidR="007C6EFA" w:rsidRPr="0055693A">
        <w:t xml:space="preserve">от 24.06.2025 </w:t>
      </w:r>
      <w:r w:rsidR="00CF7A1F" w:rsidRPr="0055693A">
        <w:t>№ 1/ГМ «О предоставлении в 2025-2031 годах субсидии из краевого бюджета бюджету муниципального образования город</w:t>
      </w:r>
      <w:proofErr w:type="gramEnd"/>
      <w:r w:rsidR="00CF7A1F" w:rsidRPr="0055693A">
        <w:t xml:space="preserve"> Кра</w:t>
      </w:r>
      <w:r w:rsidR="00CF7A1F" w:rsidRPr="0055693A">
        <w:t>с</w:t>
      </w:r>
      <w:r w:rsidR="00CF7A1F" w:rsidRPr="0055693A">
        <w:t>ноярск 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топливе»</w:t>
      </w:r>
      <w:r w:rsidR="008400F7" w:rsidRPr="0055693A">
        <w:t xml:space="preserve"> </w:t>
      </w:r>
      <w:r w:rsidR="001B39D5" w:rsidRPr="0055693A">
        <w:t xml:space="preserve">городу </w:t>
      </w:r>
      <w:r w:rsidR="008400F7" w:rsidRPr="0055693A">
        <w:t>Красн</w:t>
      </w:r>
      <w:r w:rsidR="008400F7" w:rsidRPr="0055693A">
        <w:t>о</w:t>
      </w:r>
      <w:r w:rsidR="008400F7" w:rsidRPr="0055693A">
        <w:t xml:space="preserve">ярску </w:t>
      </w:r>
      <w:r w:rsidR="001B39D5" w:rsidRPr="0055693A">
        <w:t xml:space="preserve">распределена </w:t>
      </w:r>
      <w:r w:rsidR="008400F7" w:rsidRPr="0055693A">
        <w:t>субсидия на 2025-2031 годы</w:t>
      </w:r>
      <w:r w:rsidR="007E3A46" w:rsidRPr="0055693A">
        <w:t xml:space="preserve"> на покупку газомото</w:t>
      </w:r>
      <w:r w:rsidR="007E3A46" w:rsidRPr="0055693A">
        <w:t>р</w:t>
      </w:r>
      <w:r w:rsidR="007E3A46" w:rsidRPr="0055693A">
        <w:t xml:space="preserve">ных автобусов по договорам </w:t>
      </w:r>
      <w:r w:rsidR="00C54571">
        <w:t xml:space="preserve">на оказание услуг </w:t>
      </w:r>
      <w:r w:rsidR="007E3A46" w:rsidRPr="0055693A">
        <w:t>финансовой аренды (л</w:t>
      </w:r>
      <w:r w:rsidR="007E3A46" w:rsidRPr="0055693A">
        <w:t>и</w:t>
      </w:r>
      <w:r w:rsidR="007E3A46" w:rsidRPr="0055693A">
        <w:t>зинга)</w:t>
      </w:r>
      <w:r w:rsidR="008400F7" w:rsidRPr="0055693A">
        <w:t>.</w:t>
      </w:r>
    </w:p>
    <w:p w:rsidR="00E56103" w:rsidRDefault="00FA7F65" w:rsidP="00E56103">
      <w:pPr>
        <w:pStyle w:val="ConsPlusNormal"/>
        <w:spacing w:before="220"/>
        <w:ind w:firstLine="540"/>
        <w:jc w:val="both"/>
        <w:rPr>
          <w:highlight w:val="yellow"/>
        </w:rPr>
      </w:pPr>
      <w:proofErr w:type="gramStart"/>
      <w:r w:rsidRPr="0055693A">
        <w:t>Постановлени</w:t>
      </w:r>
      <w:r w:rsidR="00D43F99" w:rsidRPr="0055693A">
        <w:t>ем</w:t>
      </w:r>
      <w:r w:rsidRPr="0055693A">
        <w:t xml:space="preserve"> администрации города Красноярска от 02.06.2025 № 426</w:t>
      </w:r>
      <w:r w:rsidR="00E56103">
        <w:t xml:space="preserve"> </w:t>
      </w:r>
      <w:r w:rsidR="00E56103" w:rsidRPr="00E56103">
        <w:t>«Об утверждении положения о порядке предоставления субс</w:t>
      </w:r>
      <w:r w:rsidR="00E56103" w:rsidRPr="00E56103">
        <w:t>и</w:t>
      </w:r>
      <w:r w:rsidR="00E56103" w:rsidRPr="00E56103">
        <w:t>дии юридическим лицам (за исключением государственных (муниц</w:t>
      </w:r>
      <w:r w:rsidR="00E56103" w:rsidRPr="00E56103">
        <w:t>и</w:t>
      </w:r>
      <w:r w:rsidR="00E56103" w:rsidRPr="00E56103">
        <w:t>пальных) учреждений), осуществляющим регулярные перевозки пасс</w:t>
      </w:r>
      <w:r w:rsidR="00E56103" w:rsidRPr="00E56103">
        <w:t>а</w:t>
      </w:r>
      <w:r w:rsidR="00E56103" w:rsidRPr="00E56103">
        <w:t>жиров и багажа автомобильным транспортом по регулируемым тарифам по муниципальным маршрутам регулярных перевозок, включенным в реестр муниципальных маршрутов регулярных перевозок автомобил</w:t>
      </w:r>
      <w:r w:rsidR="00E56103" w:rsidRPr="00E56103">
        <w:t>ь</w:t>
      </w:r>
      <w:r w:rsidR="00E56103" w:rsidRPr="00E56103">
        <w:t xml:space="preserve">ным транспортом и городским наземным электрическим транспортом в городе </w:t>
      </w:r>
      <w:r w:rsidR="00E56103">
        <w:t>К</w:t>
      </w:r>
      <w:r w:rsidR="00E56103" w:rsidRPr="00E56103">
        <w:t>расноярске, утвержденный правовым актом администрации г</w:t>
      </w:r>
      <w:r w:rsidR="00E56103" w:rsidRPr="00E56103">
        <w:t>о</w:t>
      </w:r>
      <w:r w:rsidR="00E56103">
        <w:t>рода К</w:t>
      </w:r>
      <w:r w:rsidR="00E56103" w:rsidRPr="00E56103">
        <w:t>расноярска</w:t>
      </w:r>
      <w:proofErr w:type="gramEnd"/>
      <w:r w:rsidR="00E56103" w:rsidRPr="00E56103">
        <w:t>, в целях финансового обеспечения затрат по уплате лизинговых платежей по договорам финансовой аренды (лизинга) авт</w:t>
      </w:r>
      <w:r w:rsidR="00E56103" w:rsidRPr="00E56103">
        <w:t>о</w:t>
      </w:r>
      <w:r w:rsidR="00E56103" w:rsidRPr="00E56103">
        <w:t>бусов на газомоторном топливе»</w:t>
      </w:r>
      <w:r w:rsidRPr="0055693A">
        <w:t xml:space="preserve"> утвержден </w:t>
      </w:r>
      <w:r w:rsidR="007C6EFA" w:rsidRPr="0055693A">
        <w:t>П</w:t>
      </w:r>
      <w:r w:rsidR="0070731A" w:rsidRPr="0055693A">
        <w:t>оряд</w:t>
      </w:r>
      <w:r w:rsidR="007C6EFA" w:rsidRPr="0055693A">
        <w:t>о</w:t>
      </w:r>
      <w:r w:rsidR="0070731A" w:rsidRPr="0055693A">
        <w:t xml:space="preserve">к </w:t>
      </w:r>
      <w:r w:rsidR="007C6EFA" w:rsidRPr="0055693A">
        <w:t xml:space="preserve">о </w:t>
      </w:r>
      <w:r w:rsidR="0070731A" w:rsidRPr="0055693A">
        <w:t>предостав</w:t>
      </w:r>
      <w:r w:rsidR="007C6EFA" w:rsidRPr="0055693A">
        <w:t>лении</w:t>
      </w:r>
      <w:r w:rsidR="0070731A" w:rsidRPr="0055693A">
        <w:t xml:space="preserve"> субсидии</w:t>
      </w:r>
      <w:r w:rsidR="00E56103">
        <w:t xml:space="preserve">, </w:t>
      </w:r>
      <w:r w:rsidR="00E56103" w:rsidRPr="00E56103">
        <w:t>в целях финансового обеспечения затрат по уплате лизинг</w:t>
      </w:r>
      <w:r w:rsidR="00E56103" w:rsidRPr="00E56103">
        <w:t>о</w:t>
      </w:r>
      <w:r w:rsidR="00E56103" w:rsidRPr="00E56103">
        <w:lastRenderedPageBreak/>
        <w:t>вых платежей по договорам финансовой аренды (лизинга) автобусов на газомоторном топливе.</w:t>
      </w:r>
    </w:p>
    <w:p w:rsidR="007C6EFA" w:rsidRPr="0055693A" w:rsidRDefault="001602EE" w:rsidP="008400F7">
      <w:pPr>
        <w:pStyle w:val="ConsPlusNormal"/>
        <w:spacing w:before="220"/>
        <w:ind w:firstLine="540"/>
        <w:jc w:val="both"/>
      </w:pPr>
      <w:proofErr w:type="gramStart"/>
      <w:r>
        <w:t>Ежегодное распределение расходов на финансовое обеспечение з</w:t>
      </w:r>
      <w:r>
        <w:t>а</w:t>
      </w:r>
      <w:r>
        <w:t xml:space="preserve">трат по уплате лизинговых платежей </w:t>
      </w:r>
      <w:r w:rsidRPr="001602EE">
        <w:t xml:space="preserve">по договорам </w:t>
      </w:r>
      <w:r w:rsidR="000264B8">
        <w:t xml:space="preserve">на оказание услуг </w:t>
      </w:r>
      <w:bookmarkStart w:id="1" w:name="_GoBack"/>
      <w:bookmarkEnd w:id="1"/>
      <w:r w:rsidRPr="001602EE">
        <w:t>финансовой аренды (лизинга) автобусов на газомоторном топливе</w:t>
      </w:r>
      <w:r>
        <w:t xml:space="preserve"> на период до 2031 закреплено </w:t>
      </w:r>
      <w:r w:rsidR="00223BB5" w:rsidRPr="0055693A">
        <w:t>Постановлением администрации города Красноярска от 04.06.2025 № 437</w:t>
      </w:r>
      <w:r>
        <w:t xml:space="preserve"> </w:t>
      </w:r>
      <w:r w:rsidRPr="001602EE">
        <w:t>«Об установлении предельных сроков и объема средств для заключения договора (соглашения) о предоставл</w:t>
      </w:r>
      <w:r w:rsidRPr="001602EE">
        <w:t>е</w:t>
      </w:r>
      <w:r w:rsidRPr="001602EE">
        <w:t>нии субсидии из бюджета города юридическим лицам (за исключением государственных (муниципальных) учреждений), осуществляющим</w:t>
      </w:r>
      <w:proofErr w:type="gramEnd"/>
      <w:r w:rsidRPr="001602EE">
        <w:t xml:space="preserve"> </w:t>
      </w:r>
      <w:proofErr w:type="gramStart"/>
      <w:r w:rsidRPr="001602EE">
        <w:t>р</w:t>
      </w:r>
      <w:r w:rsidRPr="001602EE">
        <w:t>е</w:t>
      </w:r>
      <w:r w:rsidRPr="001602EE">
        <w:t>гулярные перевозки пассажиров и багажа автомобильным транспортом по регулируемым тарифам по муниципальным маршрутам регулярных перевозок, включенным в реестр муниципальных маршрутов регуля</w:t>
      </w:r>
      <w:r w:rsidRPr="001602EE">
        <w:t>р</w:t>
      </w:r>
      <w:r w:rsidRPr="001602EE">
        <w:t xml:space="preserve">ных перевозок автомобильным транспортом и городским наземным электрическим транспортом в городе </w:t>
      </w:r>
      <w:r w:rsidR="00980E16">
        <w:t>К</w:t>
      </w:r>
      <w:r w:rsidRPr="001602EE">
        <w:t>расноярске, утвержденный пр</w:t>
      </w:r>
      <w:r w:rsidRPr="001602EE">
        <w:t>а</w:t>
      </w:r>
      <w:r w:rsidRPr="001602EE">
        <w:t xml:space="preserve">вовым актом администрации города </w:t>
      </w:r>
      <w:r w:rsidR="00980E16">
        <w:t>К</w:t>
      </w:r>
      <w:r w:rsidRPr="001602EE">
        <w:t>расноярска, в целях финансового обеспечения затрат по уплате лизинговых платежей по договорам ф</w:t>
      </w:r>
      <w:r w:rsidRPr="001602EE">
        <w:t>и</w:t>
      </w:r>
      <w:r w:rsidRPr="001602EE">
        <w:t>нансовой аренды (лизинга) автобусов на газомоторном топливе, указа</w:t>
      </w:r>
      <w:r w:rsidRPr="001602EE">
        <w:t>н</w:t>
      </w:r>
      <w:r w:rsidRPr="001602EE">
        <w:t>ным в пункте 1</w:t>
      </w:r>
      <w:proofErr w:type="gramEnd"/>
      <w:r w:rsidRPr="001602EE">
        <w:t xml:space="preserve"> статьи 78 бюджетного кодекса российской федерации, на срок, превышающий срок действия утвержденных лимитов бюдже</w:t>
      </w:r>
      <w:r w:rsidRPr="001602EE">
        <w:t>т</w:t>
      </w:r>
      <w:r w:rsidRPr="001602EE">
        <w:t>ных об</w:t>
      </w:r>
      <w:r w:rsidRPr="001602EE">
        <w:t>я</w:t>
      </w:r>
      <w:r w:rsidRPr="001602EE">
        <w:t>зательств».</w:t>
      </w:r>
    </w:p>
    <w:p w:rsidR="009C0332" w:rsidRPr="0055693A" w:rsidRDefault="009C0332" w:rsidP="009C0332">
      <w:pPr>
        <w:pStyle w:val="ConsPlusNormal"/>
        <w:spacing w:before="220"/>
        <w:ind w:firstLine="540"/>
        <w:jc w:val="both"/>
      </w:pPr>
      <w:r w:rsidRPr="0055693A">
        <w:t>В 2025 году планируется приобрести 150 автобусов, раб</w:t>
      </w:r>
      <w:r w:rsidR="005B5B37">
        <w:t>отающих на газомоторном топливе.</w:t>
      </w:r>
      <w:r w:rsidRPr="0055693A">
        <w:t xml:space="preserve"> 04.07.2025 заключен договор на оказание услуг финансовой аренды (лизинга) на 5 лет. Поставку автобусов планируется осуществлять в два этапа: 85 единиц до 15.10.2025 и 65 единиц до 30.11.2025.</w:t>
      </w:r>
    </w:p>
    <w:p w:rsidR="009C0332" w:rsidRPr="0055693A" w:rsidRDefault="009C0332" w:rsidP="009C0332">
      <w:pPr>
        <w:pStyle w:val="ConsPlusNormal"/>
        <w:spacing w:before="220"/>
        <w:ind w:firstLine="540"/>
        <w:jc w:val="both"/>
      </w:pPr>
      <w:r w:rsidRPr="0055693A">
        <w:t xml:space="preserve">В 2026 году планируется приобрести еще </w:t>
      </w:r>
      <w:r w:rsidR="003D3FB2" w:rsidRPr="0055693A">
        <w:t>1</w:t>
      </w:r>
      <w:r w:rsidRPr="0055693A">
        <w:t>58 автобусов, работа</w:t>
      </w:r>
      <w:r w:rsidRPr="0055693A">
        <w:t>ю</w:t>
      </w:r>
      <w:r w:rsidRPr="0055693A">
        <w:t>щих на газомоторном топливе, путем заключения договор</w:t>
      </w:r>
      <w:r w:rsidR="00D34A9F">
        <w:t>ов</w:t>
      </w:r>
      <w:r w:rsidRPr="0055693A">
        <w:t xml:space="preserve"> </w:t>
      </w:r>
      <w:r w:rsidR="0033351F">
        <w:t xml:space="preserve">на оказание услуг </w:t>
      </w:r>
      <w:r w:rsidRPr="0055693A">
        <w:t>финансовой аренды (лизинга) на 5 лет.</w:t>
      </w:r>
      <w:r w:rsidRPr="0055693A">
        <w:rPr>
          <w:bCs/>
        </w:rPr>
        <w:t xml:space="preserve"> Сроки поставки автобусов будут определены после заключения договор</w:t>
      </w:r>
      <w:r w:rsidR="009969FD">
        <w:rPr>
          <w:bCs/>
        </w:rPr>
        <w:t>ов</w:t>
      </w:r>
      <w:r w:rsidRPr="0055693A">
        <w:rPr>
          <w:bCs/>
        </w:rPr>
        <w:t xml:space="preserve"> </w:t>
      </w:r>
      <w:r w:rsidR="00B0579F">
        <w:rPr>
          <w:bCs/>
        </w:rPr>
        <w:t xml:space="preserve">на оказание услуг </w:t>
      </w:r>
      <w:r w:rsidRPr="0055693A">
        <w:t>ф</w:t>
      </w:r>
      <w:r w:rsidRPr="0055693A">
        <w:t>и</w:t>
      </w:r>
      <w:r w:rsidRPr="0055693A">
        <w:t>нансовой аренды (лизинга).</w:t>
      </w:r>
    </w:p>
    <w:p w:rsidR="003B6E88" w:rsidRPr="00A85BED" w:rsidRDefault="003B6E88" w:rsidP="0015017B">
      <w:pPr>
        <w:pStyle w:val="ConsPlusNormal"/>
        <w:spacing w:before="120" w:after="120"/>
        <w:ind w:firstLine="539"/>
        <w:jc w:val="both"/>
        <w:rPr>
          <w:color w:val="FF0000"/>
        </w:rPr>
      </w:pPr>
      <w:proofErr w:type="gramStart"/>
      <w:r w:rsidRPr="0055693A">
        <w:t xml:space="preserve">В соответствии с решением, принятым на совещании под </w:t>
      </w:r>
      <w:r w:rsidRPr="003B6A55">
        <w:t>председ</w:t>
      </w:r>
      <w:r w:rsidRPr="003B6A55">
        <w:t>а</w:t>
      </w:r>
      <w:r w:rsidRPr="003B6A55">
        <w:t>тельством заместителя председателя президиума (штаба) Правител</w:t>
      </w:r>
      <w:r w:rsidRPr="003B6A55">
        <w:t>ь</w:t>
      </w:r>
      <w:r w:rsidRPr="003B6A55">
        <w:t>ственной комиссии по региональному развитию в Российской Федер</w:t>
      </w:r>
      <w:r w:rsidRPr="003B6A55">
        <w:t>а</w:t>
      </w:r>
      <w:r w:rsidRPr="003B6A55">
        <w:t>ции - министра строительства и жилищно-коммунального хозяйства Российской Федерации, Правительством Красноярского края организ</w:t>
      </w:r>
      <w:r w:rsidRPr="003B6A55">
        <w:t>о</w:t>
      </w:r>
      <w:r w:rsidRPr="003B6A55">
        <w:t xml:space="preserve">вана работа по реализации проекта строительства линии скоростного </w:t>
      </w:r>
      <w:proofErr w:type="spellStart"/>
      <w:r w:rsidRPr="003B6A55">
        <w:t>подземно</w:t>
      </w:r>
      <w:proofErr w:type="spellEnd"/>
      <w:r w:rsidRPr="003B6A55">
        <w:t xml:space="preserve">-наземного </w:t>
      </w:r>
      <w:proofErr w:type="spellStart"/>
      <w:r w:rsidRPr="003B6A55">
        <w:t>легкорельсового</w:t>
      </w:r>
      <w:proofErr w:type="spellEnd"/>
      <w:r w:rsidRPr="003B6A55">
        <w:t xml:space="preserve"> транспорта в городе Красноярске </w:t>
      </w:r>
      <w:r w:rsidRPr="003B6A55">
        <w:lastRenderedPageBreak/>
        <w:t xml:space="preserve">(далее - </w:t>
      </w:r>
      <w:proofErr w:type="spellStart"/>
      <w:r w:rsidRPr="003B6A55">
        <w:t>метротрамвай</w:t>
      </w:r>
      <w:proofErr w:type="spellEnd"/>
      <w:r w:rsidRPr="003B6A55">
        <w:t>).</w:t>
      </w:r>
      <w:proofErr w:type="gramEnd"/>
      <w:r w:rsidRPr="003B6A55">
        <w:t xml:space="preserve"> Таким образом, к 2026 году в городе появится новый вид транспорта - </w:t>
      </w:r>
      <w:proofErr w:type="spellStart"/>
      <w:r w:rsidRPr="003B6A55">
        <w:t>метротрамвай</w:t>
      </w:r>
      <w:proofErr w:type="spellEnd"/>
      <w:r w:rsidRPr="003B6A55">
        <w:rPr>
          <w:color w:val="FF0000"/>
        </w:rPr>
        <w:t>.</w:t>
      </w:r>
    </w:p>
    <w:p w:rsidR="00020651" w:rsidRPr="006C22D3" w:rsidRDefault="00020651" w:rsidP="00020651">
      <w:pPr>
        <w:pStyle w:val="ConsPlusNormal"/>
        <w:spacing w:before="220"/>
        <w:ind w:firstLine="680"/>
        <w:jc w:val="both"/>
      </w:pPr>
      <w:r w:rsidRPr="006C22D3">
        <w:t>В 2028 году планируется празднование 400-летия города Красн</w:t>
      </w:r>
      <w:r w:rsidRPr="006C22D3">
        <w:t>о</w:t>
      </w:r>
      <w:r w:rsidRPr="006C22D3">
        <w:t>ярска, а так как городской пассажирский транспорт является визитной карточкой города, ответственному исполнителю Муниципальной пр</w:t>
      </w:r>
      <w:r w:rsidRPr="006C22D3">
        <w:t>о</w:t>
      </w:r>
      <w:r w:rsidRPr="006C22D3">
        <w:t>граммы необходимо провести работу по привлечению средств из выш</w:t>
      </w:r>
      <w:r w:rsidRPr="006C22D3">
        <w:t>е</w:t>
      </w:r>
      <w:r w:rsidRPr="006C22D3">
        <w:t>стоящих бюджетов для проведения комплексной модернизации тран</w:t>
      </w:r>
      <w:r w:rsidRPr="006C22D3">
        <w:t>с</w:t>
      </w:r>
      <w:r w:rsidRPr="006C22D3">
        <w:t xml:space="preserve">портной системы города, строительства </w:t>
      </w:r>
      <w:proofErr w:type="spellStart"/>
      <w:r w:rsidRPr="006C22D3">
        <w:t>легкорельсового</w:t>
      </w:r>
      <w:proofErr w:type="spellEnd"/>
      <w:r w:rsidRPr="006C22D3">
        <w:t xml:space="preserve"> транспорта, приобретения газомоторных автобусов.</w:t>
      </w:r>
    </w:p>
    <w:p w:rsidR="003B6E88" w:rsidRPr="006B727F" w:rsidRDefault="004E4A8F" w:rsidP="00020651">
      <w:pPr>
        <w:pStyle w:val="ConsPlusNormal"/>
        <w:spacing w:before="120" w:after="120"/>
        <w:ind w:firstLine="680"/>
        <w:jc w:val="both"/>
      </w:pPr>
      <w:r w:rsidRPr="0092165F">
        <w:t>П</w:t>
      </w:r>
      <w:r w:rsidR="003B6E88" w:rsidRPr="0092165F">
        <w:t xml:space="preserve">ассажиропоток </w:t>
      </w:r>
      <w:r w:rsidRPr="0092165F">
        <w:t xml:space="preserve">запланирован на одном уровне с </w:t>
      </w:r>
      <w:r w:rsidRPr="006B727F">
        <w:t>202</w:t>
      </w:r>
      <w:r w:rsidR="00D774C1" w:rsidRPr="006B727F">
        <w:t>6</w:t>
      </w:r>
      <w:r w:rsidRPr="006B727F">
        <w:t xml:space="preserve"> по 202</w:t>
      </w:r>
      <w:r w:rsidR="00D774C1" w:rsidRPr="006B727F">
        <w:t>8</w:t>
      </w:r>
      <w:r w:rsidRPr="006B727F">
        <w:t xml:space="preserve"> г</w:t>
      </w:r>
      <w:r w:rsidRPr="006B727F">
        <w:t>о</w:t>
      </w:r>
      <w:r w:rsidRPr="006B727F">
        <w:t>ды в размере 196,7</w:t>
      </w:r>
      <w:r w:rsidR="003B6E88" w:rsidRPr="006B727F">
        <w:t xml:space="preserve"> </w:t>
      </w:r>
      <w:proofErr w:type="gramStart"/>
      <w:r w:rsidR="003B6E88" w:rsidRPr="006B727F">
        <w:t>млн</w:t>
      </w:r>
      <w:proofErr w:type="gramEnd"/>
      <w:r w:rsidR="003B6E88" w:rsidRPr="006B727F">
        <w:t xml:space="preserve"> пассажи</w:t>
      </w:r>
      <w:r w:rsidRPr="006B727F">
        <w:t>ров в год. Данный п</w:t>
      </w:r>
      <w:r w:rsidR="00C273DC" w:rsidRPr="006B727F">
        <w:t>оказатель результ</w:t>
      </w:r>
      <w:r w:rsidR="00C273DC" w:rsidRPr="006B727F">
        <w:t>а</w:t>
      </w:r>
      <w:r w:rsidR="00C273DC" w:rsidRPr="006B727F">
        <w:t>тивности будет пересматриваться после введения на маршруты нового подвижного состава.</w:t>
      </w:r>
    </w:p>
    <w:p w:rsidR="00A53C33" w:rsidRDefault="003B6E88" w:rsidP="00F84BFA">
      <w:pPr>
        <w:pStyle w:val="ConsPlusNormal"/>
        <w:spacing w:before="120"/>
        <w:ind w:firstLine="539"/>
        <w:jc w:val="both"/>
      </w:pPr>
      <w:r w:rsidRPr="006B727F">
        <w:t>На рост пассажиропотока дополнительно может повлиять увелич</w:t>
      </w:r>
      <w:r w:rsidRPr="006B727F">
        <w:t>е</w:t>
      </w:r>
      <w:r w:rsidRPr="006B727F">
        <w:t xml:space="preserve">ние количества выделенных полос, оборудованных камерами </w:t>
      </w:r>
      <w:proofErr w:type="spellStart"/>
      <w:r w:rsidRPr="006B727F">
        <w:t>видеофи</w:t>
      </w:r>
      <w:r w:rsidRPr="006B727F">
        <w:t>к</w:t>
      </w:r>
      <w:r w:rsidRPr="006B727F">
        <w:t>сации</w:t>
      </w:r>
      <w:proofErr w:type="spellEnd"/>
      <w:r w:rsidRPr="006B727F">
        <w:t xml:space="preserve"> нарушений (на 60 км выделенных полос установлено и функци</w:t>
      </w:r>
      <w:r w:rsidRPr="006B727F">
        <w:t>о</w:t>
      </w:r>
      <w:r w:rsidRPr="006B727F">
        <w:t xml:space="preserve">нируют всего </w:t>
      </w:r>
      <w:r w:rsidR="006D0CC8" w:rsidRPr="006B727F">
        <w:t>10</w:t>
      </w:r>
      <w:r w:rsidRPr="006B727F">
        <w:t xml:space="preserve"> камер). </w:t>
      </w:r>
      <w:proofErr w:type="gramStart"/>
      <w:r w:rsidRPr="006B727F">
        <w:t xml:space="preserve">В </w:t>
      </w:r>
      <w:r w:rsidR="00A04E2A" w:rsidRPr="006B727F">
        <w:t>соответствии с Ф</w:t>
      </w:r>
      <w:r w:rsidR="00D113F5">
        <w:t>едеральным законом</w:t>
      </w:r>
      <w:r w:rsidR="00A04E2A" w:rsidRPr="006B727F">
        <w:t xml:space="preserve"> от </w:t>
      </w:r>
      <w:r w:rsidRPr="006B727F">
        <w:t xml:space="preserve">08.11.2007 </w:t>
      </w:r>
      <w:r w:rsidR="006821A4" w:rsidRPr="006B727F">
        <w:t>№</w:t>
      </w:r>
      <w:r w:rsidRPr="006B727F">
        <w:t xml:space="preserve"> 257-ФЗ </w:t>
      </w:r>
      <w:r w:rsidR="006821A4" w:rsidRPr="006B727F">
        <w:t>«</w:t>
      </w:r>
      <w:r w:rsidRPr="006B727F">
        <w:t>Об автомобильных дорогах и о дорожной де</w:t>
      </w:r>
      <w:r w:rsidRPr="006B727F">
        <w:t>я</w:t>
      </w:r>
      <w:r w:rsidRPr="006B727F">
        <w:t xml:space="preserve">тельности </w:t>
      </w:r>
      <w:r w:rsidRPr="00A53C33">
        <w:t>в Российской Федерации и о внесении изменений в отдел</w:t>
      </w:r>
      <w:r w:rsidRPr="00A53C33">
        <w:t>ь</w:t>
      </w:r>
      <w:r w:rsidRPr="00A53C33">
        <w:t xml:space="preserve">ные законодательные акты Российской </w:t>
      </w:r>
      <w:r w:rsidR="006821A4">
        <w:t>Федерации»</w:t>
      </w:r>
      <w:r w:rsidRPr="0092744D">
        <w:t xml:space="preserve"> система в</w:t>
      </w:r>
      <w:r w:rsidRPr="0092744D">
        <w:t>и</w:t>
      </w:r>
      <w:r w:rsidRPr="0092744D">
        <w:t>деоконтроля может устанавливаться не только на аварийно-опасных участках улично-дорожной сети, но и на дорогах с выделенной полосой для общественного транспорта, что увеличит скорость движения общ</w:t>
      </w:r>
      <w:r w:rsidRPr="0092744D">
        <w:t>е</w:t>
      </w:r>
      <w:r w:rsidRPr="0092744D">
        <w:t>ственного транспорта и сделает его наиболее привлекательным</w:t>
      </w:r>
      <w:proofErr w:type="gramEnd"/>
      <w:r w:rsidRPr="0092744D">
        <w:t xml:space="preserve"> для г</w:t>
      </w:r>
      <w:r w:rsidRPr="0092744D">
        <w:t>о</w:t>
      </w:r>
      <w:r w:rsidRPr="0092744D">
        <w:t xml:space="preserve">рожан. На сегодняшний день пассажир делает для себя приоритетными другие виды транспорта (личные легковые автомобили, такси, самокаты </w:t>
      </w:r>
      <w:r w:rsidRPr="00A53C33">
        <w:t>и другие индивидуальные средства передвижения).</w:t>
      </w:r>
    </w:p>
    <w:p w:rsidR="003B6E88" w:rsidRPr="005128C7" w:rsidRDefault="003B6E88" w:rsidP="00A53C33">
      <w:pPr>
        <w:pStyle w:val="ConsPlusNormal"/>
        <w:spacing w:before="220"/>
        <w:ind w:firstLine="540"/>
        <w:jc w:val="both"/>
      </w:pPr>
      <w:r w:rsidRPr="005128C7">
        <w:t>Современное состояние и проблемы транспортной отрасли города Красноярска характеризуются следующим:</w:t>
      </w:r>
    </w:p>
    <w:p w:rsidR="003B6E88" w:rsidRPr="005128C7" w:rsidRDefault="003B6E88" w:rsidP="003B6E88">
      <w:pPr>
        <w:pStyle w:val="ConsPlusNormal"/>
        <w:spacing w:before="220"/>
        <w:ind w:firstLine="540"/>
        <w:jc w:val="both"/>
      </w:pPr>
      <w:r w:rsidRPr="005128C7">
        <w:t>по данным ГИБДД города Красноярска, продолжается рост автом</w:t>
      </w:r>
      <w:r w:rsidRPr="005128C7">
        <w:t>о</w:t>
      </w:r>
      <w:r w:rsidRPr="005128C7">
        <w:t>билизации населения;</w:t>
      </w:r>
    </w:p>
    <w:p w:rsidR="00D27EBF" w:rsidRPr="009D3813" w:rsidRDefault="00D27EBF" w:rsidP="00D27EBF">
      <w:pPr>
        <w:pStyle w:val="ConsPlusNormal"/>
        <w:spacing w:before="220"/>
        <w:ind w:firstLine="540"/>
        <w:jc w:val="both"/>
      </w:pPr>
      <w:r w:rsidRPr="009D3813">
        <w:t>в настоящее время на рынке пассажирских перевозок города раб</w:t>
      </w:r>
      <w:r w:rsidRPr="009D3813">
        <w:t>о</w:t>
      </w:r>
      <w:r w:rsidRPr="009D3813">
        <w:t>тают два акционерных автотранспортных общества, единственным а</w:t>
      </w:r>
      <w:r w:rsidRPr="009D3813">
        <w:t>к</w:t>
      </w:r>
      <w:r w:rsidRPr="009D3813">
        <w:t>ционером которых является муниципальное образование город Красн</w:t>
      </w:r>
      <w:r w:rsidRPr="009D3813">
        <w:t>о</w:t>
      </w:r>
      <w:r w:rsidRPr="009D3813">
        <w:t>ярск, одно муниципальное предприятие электротранспорта и 30 орган</w:t>
      </w:r>
      <w:r w:rsidRPr="009D3813">
        <w:t>и</w:t>
      </w:r>
      <w:r w:rsidRPr="009D3813">
        <w:t>заций частной формы собственности;</w:t>
      </w:r>
    </w:p>
    <w:p w:rsidR="003B6E88" w:rsidRPr="005128C7" w:rsidRDefault="003B6E88" w:rsidP="003B6E88">
      <w:pPr>
        <w:pStyle w:val="ConsPlusNormal"/>
        <w:spacing w:before="220"/>
        <w:ind w:firstLine="540"/>
        <w:jc w:val="both"/>
      </w:pPr>
      <w:r w:rsidRPr="007F1622">
        <w:t>сохраняется тенденция к увеличению времени при поездках по г</w:t>
      </w:r>
      <w:r w:rsidRPr="007F1622">
        <w:t>о</w:t>
      </w:r>
      <w:r w:rsidRPr="007F1622">
        <w:t>роду;</w:t>
      </w:r>
    </w:p>
    <w:p w:rsidR="003B6E88" w:rsidRPr="00D2706A" w:rsidRDefault="003B6E88" w:rsidP="003B6E88">
      <w:pPr>
        <w:pStyle w:val="ConsPlusNormal"/>
        <w:spacing w:before="220"/>
        <w:ind w:firstLine="540"/>
        <w:jc w:val="both"/>
      </w:pPr>
      <w:r w:rsidRPr="00593482">
        <w:lastRenderedPageBreak/>
        <w:t>регулярно возникают транспортные заторы, которые приводят к снижению скорости сообщения и увеличению интервалов движения общественного транспорта</w:t>
      </w:r>
      <w:r w:rsidR="001E79A0">
        <w:t>;</w:t>
      </w:r>
      <w:r w:rsidR="00FD1AB6" w:rsidRPr="00593482">
        <w:t xml:space="preserve"> </w:t>
      </w:r>
      <w:r w:rsidR="001E79A0">
        <w:t>особенно усугубилось положение из-за</w:t>
      </w:r>
      <w:r w:rsidR="00400CE9" w:rsidRPr="00593482">
        <w:rPr>
          <w:color w:val="FF0000"/>
        </w:rPr>
        <w:t xml:space="preserve"> </w:t>
      </w:r>
      <w:r w:rsidR="00400CE9" w:rsidRPr="00D2706A">
        <w:t>п</w:t>
      </w:r>
      <w:r w:rsidR="00400CE9" w:rsidRPr="00D2706A">
        <w:t>е</w:t>
      </w:r>
      <w:r w:rsidR="00400CE9" w:rsidRPr="00D2706A">
        <w:t>рекрыти</w:t>
      </w:r>
      <w:r w:rsidR="001E79A0" w:rsidRPr="00D2706A">
        <w:t>я</w:t>
      </w:r>
      <w:r w:rsidR="00400CE9" w:rsidRPr="00D2706A">
        <w:t xml:space="preserve"> движения, изменени</w:t>
      </w:r>
      <w:r w:rsidR="001E79A0" w:rsidRPr="00D2706A">
        <w:t>я</w:t>
      </w:r>
      <w:r w:rsidR="00400CE9" w:rsidRPr="00D2706A">
        <w:t xml:space="preserve"> схемы организации дорожного движ</w:t>
      </w:r>
      <w:r w:rsidR="00400CE9" w:rsidRPr="00D2706A">
        <w:t>е</w:t>
      </w:r>
      <w:r w:rsidR="00400CE9" w:rsidRPr="00D2706A">
        <w:t>ния в центральной части города в связи со стро</w:t>
      </w:r>
      <w:r w:rsidR="001E79A0" w:rsidRPr="00D2706A">
        <w:t>и</w:t>
      </w:r>
      <w:r w:rsidR="00FD1AB6" w:rsidRPr="00D2706A">
        <w:t xml:space="preserve">тельством </w:t>
      </w:r>
      <w:r w:rsidR="00606D23" w:rsidRPr="00D2706A">
        <w:t xml:space="preserve">линии </w:t>
      </w:r>
      <w:proofErr w:type="spellStart"/>
      <w:r w:rsidR="00FD1AB6" w:rsidRPr="00D2706A">
        <w:t>ме</w:t>
      </w:r>
      <w:r w:rsidR="00FD1AB6" w:rsidRPr="00D2706A">
        <w:t>т</w:t>
      </w:r>
      <w:r w:rsidR="00FD1AB6" w:rsidRPr="00D2706A">
        <w:t>ротрам</w:t>
      </w:r>
      <w:r w:rsidR="008061EC" w:rsidRPr="00D2706A">
        <w:t>в</w:t>
      </w:r>
      <w:r w:rsidR="00FD1AB6" w:rsidRPr="00D2706A">
        <w:t>а</w:t>
      </w:r>
      <w:r w:rsidR="008061EC" w:rsidRPr="00D2706A">
        <w:t>я</w:t>
      </w:r>
      <w:proofErr w:type="spellEnd"/>
      <w:r w:rsidRPr="00D2706A">
        <w:t>;</w:t>
      </w:r>
    </w:p>
    <w:p w:rsidR="003B6E88" w:rsidRPr="00852E84" w:rsidRDefault="003B6E88" w:rsidP="003B6E88">
      <w:pPr>
        <w:pStyle w:val="ConsPlusNormal"/>
        <w:spacing w:before="220"/>
        <w:ind w:firstLine="540"/>
        <w:jc w:val="both"/>
      </w:pPr>
      <w:r w:rsidRPr="00852E84">
        <w:t>недостаточная обеспеченность приоритета общественного тран</w:t>
      </w:r>
      <w:r w:rsidRPr="00852E84">
        <w:t>с</w:t>
      </w:r>
      <w:r w:rsidRPr="00852E84">
        <w:t>порта при движении в транспортном потоке, низкая связанность выд</w:t>
      </w:r>
      <w:r w:rsidRPr="00852E84">
        <w:t>е</w:t>
      </w:r>
      <w:r w:rsidRPr="00852E84">
        <w:t>ленных полос общественного транспорта, отсутствие приоритета при проезде через светофорные объекты приводят к транспортным задер</w:t>
      </w:r>
      <w:r w:rsidRPr="00852E84">
        <w:t>ж</w:t>
      </w:r>
      <w:r w:rsidRPr="00852E84">
        <w:t>кам;</w:t>
      </w:r>
    </w:p>
    <w:p w:rsidR="003B6E88" w:rsidRPr="003B26BF" w:rsidRDefault="003B6E88" w:rsidP="003B6E88">
      <w:pPr>
        <w:pStyle w:val="ConsPlusNormal"/>
        <w:spacing w:before="220"/>
        <w:ind w:firstLine="540"/>
        <w:jc w:val="both"/>
      </w:pPr>
      <w:r w:rsidRPr="003B26BF">
        <w:t>износ инженерной инфраструктуры электротранспорта и части трамвайных вагонов, недостаточный уровень развития маршрутной сети электрического транспорта, в результате чего электротранспорт не я</w:t>
      </w:r>
      <w:r w:rsidRPr="003B26BF">
        <w:t>в</w:t>
      </w:r>
      <w:r w:rsidRPr="003B26BF">
        <w:t>ляется привлекательным для пассажиров;</w:t>
      </w:r>
    </w:p>
    <w:p w:rsidR="003B6E88" w:rsidRPr="0041641E" w:rsidRDefault="003B6E88" w:rsidP="003B6E88">
      <w:pPr>
        <w:pStyle w:val="ConsPlusNormal"/>
        <w:spacing w:before="220"/>
        <w:ind w:firstLine="540"/>
        <w:jc w:val="both"/>
      </w:pPr>
      <w:r w:rsidRPr="003B26BF">
        <w:t>дефицит квалифицированных кадров (водителей, кондукторов, р</w:t>
      </w:r>
      <w:r w:rsidRPr="003B26BF">
        <w:t>е</w:t>
      </w:r>
      <w:r w:rsidRPr="003B26BF">
        <w:t>монтных рабочих) у всех участников перевозочного процесса городск</w:t>
      </w:r>
      <w:r w:rsidRPr="003B26BF">
        <w:t>о</w:t>
      </w:r>
      <w:r w:rsidRPr="003B26BF">
        <w:t>го пассажирского транспорта в связи с недостаточным уровнем зар</w:t>
      </w:r>
      <w:r w:rsidRPr="003B26BF">
        <w:t>а</w:t>
      </w:r>
      <w:r w:rsidRPr="003B26BF">
        <w:t>ботной платы;</w:t>
      </w:r>
    </w:p>
    <w:p w:rsidR="003B6E88" w:rsidRPr="004C2916" w:rsidRDefault="003B6E88" w:rsidP="003B6E88">
      <w:pPr>
        <w:pStyle w:val="ConsPlusNormal"/>
        <w:spacing w:before="220"/>
        <w:ind w:firstLine="540"/>
        <w:jc w:val="both"/>
        <w:rPr>
          <w:b/>
        </w:rPr>
      </w:pPr>
      <w:r w:rsidRPr="004C2916">
        <w:t>в городе наблюдается тенденция по оттоку пользователей общ</w:t>
      </w:r>
      <w:r w:rsidRPr="004C2916">
        <w:t>е</w:t>
      </w:r>
      <w:r w:rsidRPr="004C2916">
        <w:t>ственного транспорта и увеличению доли поездок на личном транспо</w:t>
      </w:r>
      <w:r w:rsidRPr="004C2916">
        <w:t>р</w:t>
      </w:r>
      <w:r w:rsidR="00887D11" w:rsidRPr="004C2916">
        <w:t>те. Кроме личного транспорта наблюдается ежегодное увеличение пое</w:t>
      </w:r>
      <w:r w:rsidR="00887D11" w:rsidRPr="004C2916">
        <w:t>з</w:t>
      </w:r>
      <w:r w:rsidR="00887D11" w:rsidRPr="004C2916">
        <w:t>док на средс</w:t>
      </w:r>
      <w:r w:rsidR="002C0D2A">
        <w:t>твах индивидуальной мобильности</w:t>
      </w:r>
      <w:r w:rsidR="00887D11" w:rsidRPr="004C2916">
        <w:t xml:space="preserve">. </w:t>
      </w:r>
      <w:r w:rsidR="00CC550D" w:rsidRPr="004C2916">
        <w:t xml:space="preserve">На сегодня в городе </w:t>
      </w:r>
      <w:r w:rsidR="00CC550D" w:rsidRPr="008D1F60">
        <w:t xml:space="preserve">насчитывается </w:t>
      </w:r>
      <w:r w:rsidR="001C3C06" w:rsidRPr="008D1F60">
        <w:t xml:space="preserve">более </w:t>
      </w:r>
      <w:r w:rsidR="00CC550D" w:rsidRPr="008D1F60">
        <w:t>6</w:t>
      </w:r>
      <w:r w:rsidR="001C3C06" w:rsidRPr="008D1F60">
        <w:t>000</w:t>
      </w:r>
      <w:r w:rsidR="00CC550D" w:rsidRPr="008D1F60">
        <w:t xml:space="preserve"> </w:t>
      </w:r>
      <w:r w:rsidR="00CC550D" w:rsidRPr="008D1F60">
        <w:rPr>
          <w:shd w:val="clear" w:color="auto" w:fill="FFFFFF" w:themeFill="background1"/>
        </w:rPr>
        <w:t>зарегистрированных единиц</w:t>
      </w:r>
      <w:r w:rsidR="00CC550D" w:rsidRPr="008D1F60">
        <w:t xml:space="preserve">. </w:t>
      </w:r>
      <w:r w:rsidR="005067D6" w:rsidRPr="008D1F60">
        <w:t xml:space="preserve">Не менее </w:t>
      </w:r>
      <w:r w:rsidR="001C3C06" w:rsidRPr="008D1F60">
        <w:t>1,5</w:t>
      </w:r>
      <w:r w:rsidR="005067D6" w:rsidRPr="008D1F60">
        <w:t xml:space="preserve"> </w:t>
      </w:r>
      <w:proofErr w:type="gramStart"/>
      <w:r w:rsidR="005067D6" w:rsidRPr="008D1F60">
        <w:t>млн</w:t>
      </w:r>
      <w:proofErr w:type="gramEnd"/>
      <w:r w:rsidR="005067D6" w:rsidRPr="008D1F60">
        <w:t xml:space="preserve"> пассажиров в год пользуется данным средством передвижения. </w:t>
      </w:r>
      <w:r w:rsidR="006D0CC8" w:rsidRPr="008D1F60">
        <w:t xml:space="preserve">Также не менее 2 </w:t>
      </w:r>
      <w:proofErr w:type="gramStart"/>
      <w:r w:rsidR="006D0CC8" w:rsidRPr="008D1F60">
        <w:t>млн</w:t>
      </w:r>
      <w:proofErr w:type="gramEnd"/>
      <w:r w:rsidR="006D0CC8" w:rsidRPr="008D1F60">
        <w:t xml:space="preserve"> пассажиров пользуются услугами городских электричек. </w:t>
      </w:r>
      <w:r w:rsidR="005067D6" w:rsidRPr="008D1F60">
        <w:t>Это</w:t>
      </w:r>
      <w:r w:rsidR="00610784" w:rsidRPr="008D1F60">
        <w:t>т</w:t>
      </w:r>
      <w:r w:rsidR="005067D6" w:rsidRPr="008D1F60">
        <w:t xml:space="preserve"> </w:t>
      </w:r>
      <w:r w:rsidR="008942B3" w:rsidRPr="008D1F60">
        <w:t xml:space="preserve">факт </w:t>
      </w:r>
      <w:r w:rsidR="005067D6" w:rsidRPr="008D1F60">
        <w:t>приво</w:t>
      </w:r>
      <w:r w:rsidRPr="008D1F60">
        <w:t xml:space="preserve">дит к снижению </w:t>
      </w:r>
      <w:r w:rsidRPr="004C2916">
        <w:t>доходности</w:t>
      </w:r>
      <w:r w:rsidR="001E765D" w:rsidRPr="004C2916">
        <w:t xml:space="preserve"> </w:t>
      </w:r>
      <w:r w:rsidRPr="004C2916">
        <w:t>и росту расх</w:t>
      </w:r>
      <w:r w:rsidRPr="004C2916">
        <w:t>о</w:t>
      </w:r>
      <w:r w:rsidRPr="004C2916">
        <w:t>дов транспортных предприятий;</w:t>
      </w:r>
    </w:p>
    <w:p w:rsidR="00D402DF" w:rsidRPr="0079121B" w:rsidRDefault="003B6E88" w:rsidP="003B6E88">
      <w:pPr>
        <w:pStyle w:val="ConsPlusNormal"/>
        <w:spacing w:before="220"/>
        <w:ind w:firstLine="540"/>
        <w:jc w:val="both"/>
      </w:pPr>
      <w:r w:rsidRPr="0079121B">
        <w:t>существует необходимость пересмотра маршрутной сети городск</w:t>
      </w:r>
      <w:r w:rsidRPr="0079121B">
        <w:t>о</w:t>
      </w:r>
      <w:r w:rsidRPr="0079121B">
        <w:t>го общественного транспорта с учетом развития электротранспорта (</w:t>
      </w:r>
      <w:proofErr w:type="spellStart"/>
      <w:r w:rsidRPr="0079121B">
        <w:t>м</w:t>
      </w:r>
      <w:r w:rsidRPr="0079121B">
        <w:t>е</w:t>
      </w:r>
      <w:r w:rsidRPr="0079121B">
        <w:t>тро</w:t>
      </w:r>
      <w:r w:rsidR="0045419B" w:rsidRPr="0079121B">
        <w:t>трамва</w:t>
      </w:r>
      <w:r w:rsidR="00122EC1" w:rsidRPr="0079121B">
        <w:t>я</w:t>
      </w:r>
      <w:proofErr w:type="spellEnd"/>
      <w:r w:rsidR="00122EC1" w:rsidRPr="0079121B">
        <w:t>, трамвая</w:t>
      </w:r>
      <w:r w:rsidRPr="0079121B">
        <w:t>, троллейбус</w:t>
      </w:r>
      <w:r w:rsidR="00122EC1" w:rsidRPr="0079121B">
        <w:t>а</w:t>
      </w:r>
      <w:r w:rsidR="005128C7" w:rsidRPr="0079121B">
        <w:t>, электробус</w:t>
      </w:r>
      <w:r w:rsidR="00122EC1" w:rsidRPr="0079121B">
        <w:t>а</w:t>
      </w:r>
      <w:r w:rsidRPr="0079121B">
        <w:t xml:space="preserve">). </w:t>
      </w:r>
    </w:p>
    <w:p w:rsidR="003B6E88" w:rsidRPr="006C1592" w:rsidRDefault="003B6E88" w:rsidP="003B6E88">
      <w:pPr>
        <w:pStyle w:val="ConsPlusNormal"/>
        <w:spacing w:before="220"/>
        <w:ind w:firstLine="540"/>
        <w:jc w:val="both"/>
      </w:pPr>
      <w:r w:rsidRPr="006C1592">
        <w:t>Основными показателями устойчиво функционирующей и досту</w:t>
      </w:r>
      <w:r w:rsidRPr="006C1592">
        <w:t>п</w:t>
      </w:r>
      <w:r w:rsidRPr="006C1592">
        <w:t>ной для всех слоев населения системы городского пассажирского транспорта являются надежность, регулярность и частота движения, безопасность и скорость, комфорт и качество перевозочного процесса.</w:t>
      </w:r>
    </w:p>
    <w:p w:rsidR="003B6E88" w:rsidRPr="00641715" w:rsidRDefault="003B6E88" w:rsidP="003B6E88">
      <w:pPr>
        <w:pStyle w:val="ConsPlusNormal"/>
        <w:spacing w:before="220"/>
        <w:ind w:firstLine="540"/>
        <w:jc w:val="both"/>
      </w:pPr>
      <w:r w:rsidRPr="006C1592">
        <w:t>В городе Красноярске, как и в других крупных городах, ресурс улично-дорожной сети ограничен и требует эффективного использов</w:t>
      </w:r>
      <w:r w:rsidRPr="006C1592">
        <w:t>а</w:t>
      </w:r>
      <w:r w:rsidRPr="006C1592">
        <w:lastRenderedPageBreak/>
        <w:t>ния с предоставлением приоритета общественному транспорту. Пр</w:t>
      </w:r>
      <w:r w:rsidRPr="006C1592">
        <w:t>о</w:t>
      </w:r>
      <w:r w:rsidRPr="006C1592">
        <w:t>блема дисбаланса при определении приоритетов между личным и общ</w:t>
      </w:r>
      <w:r w:rsidRPr="006C1592">
        <w:t>е</w:t>
      </w:r>
      <w:r w:rsidRPr="006C1592">
        <w:t>ственным транспортом приводит к ухудшению условий движения для всех видов транспорта, экологической ситуации, а также ухудшению качества жизни, снижению экономических показателей и увеличению риска дорожно-транспортных происшествий.</w:t>
      </w:r>
    </w:p>
    <w:p w:rsidR="003B6E88" w:rsidRPr="00D07EA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9C5A47">
        <w:t>По данным Автоматизированной навигационной системы диспе</w:t>
      </w:r>
      <w:r w:rsidRPr="009C5A47">
        <w:t>т</w:t>
      </w:r>
      <w:r w:rsidRPr="009C5A47">
        <w:t>черского управления пассажирским транспортом города Красноярска (далее - АНСДУ-ПТ),</w:t>
      </w:r>
      <w:r w:rsidR="00B06341">
        <w:t xml:space="preserve"> средняя </w:t>
      </w:r>
      <w:r w:rsidRPr="009C5A47">
        <w:t xml:space="preserve">скорость </w:t>
      </w:r>
      <w:r w:rsidRPr="00903BD4">
        <w:t xml:space="preserve">сообщения </w:t>
      </w:r>
      <w:r w:rsidR="005F541E" w:rsidRPr="00903BD4">
        <w:t>общественного транспорта составляла</w:t>
      </w:r>
      <w:r w:rsidRPr="00903BD4">
        <w:t xml:space="preserve"> </w:t>
      </w:r>
      <w:r w:rsidR="00B06341" w:rsidRPr="00903BD4">
        <w:t xml:space="preserve">в 2021 году - </w:t>
      </w:r>
      <w:r w:rsidRPr="00903BD4">
        <w:t xml:space="preserve">19,7 км/ч. </w:t>
      </w:r>
      <w:r w:rsidR="008229F2" w:rsidRPr="00903BD4">
        <w:t>В 2022 году</w:t>
      </w:r>
      <w:r w:rsidR="008229F2" w:rsidRPr="00A9666A">
        <w:t xml:space="preserve"> </w:t>
      </w:r>
      <w:r w:rsidR="008229F2" w:rsidRPr="00903BD4">
        <w:t>скорость с</w:t>
      </w:r>
      <w:r w:rsidR="008229F2" w:rsidRPr="00903BD4">
        <w:t>о</w:t>
      </w:r>
      <w:r w:rsidR="008229F2" w:rsidRPr="00903BD4">
        <w:t>ставила 19,9 км/ч</w:t>
      </w:r>
      <w:r w:rsidR="008229F2" w:rsidRPr="00CE150E">
        <w:t xml:space="preserve">. </w:t>
      </w:r>
      <w:r w:rsidR="008229F2" w:rsidRPr="00903BD4">
        <w:t>В 2023-2024 годах – 19,2 км/ч.</w:t>
      </w:r>
      <w:r w:rsidR="008229F2" w:rsidRPr="00CE150E">
        <w:t xml:space="preserve">  </w:t>
      </w:r>
      <w:r w:rsidRPr="004C2916">
        <w:t xml:space="preserve">Скорость сообщения общественного транспорта на </w:t>
      </w:r>
      <w:r w:rsidRPr="00D07EAB">
        <w:t>202</w:t>
      </w:r>
      <w:r w:rsidR="008229F2" w:rsidRPr="00D07EAB">
        <w:t>6</w:t>
      </w:r>
      <w:r w:rsidRPr="00D07EAB">
        <w:t xml:space="preserve"> - 202</w:t>
      </w:r>
      <w:r w:rsidR="008229F2" w:rsidRPr="00D07EAB">
        <w:t>7</w:t>
      </w:r>
      <w:r w:rsidRPr="00D07EAB">
        <w:t xml:space="preserve"> годы запланирована на уровне 20,0 км/ч, </w:t>
      </w:r>
      <w:r w:rsidR="008229F2" w:rsidRPr="00D07EAB">
        <w:t>в 2028 году на уровне 20,3 км</w:t>
      </w:r>
      <w:proofErr w:type="gramEnd"/>
      <w:r w:rsidR="008229F2" w:rsidRPr="00D07EAB">
        <w:t>/</w:t>
      </w:r>
      <w:proofErr w:type="gramStart"/>
      <w:r w:rsidR="008229F2" w:rsidRPr="00D07EAB">
        <w:t>ч</w:t>
      </w:r>
      <w:proofErr w:type="gramEnd"/>
      <w:r w:rsidR="008229F2" w:rsidRPr="00D07EAB">
        <w:t xml:space="preserve">, </w:t>
      </w:r>
      <w:r w:rsidRPr="00D07EAB">
        <w:t>увеличение скорости соо</w:t>
      </w:r>
      <w:r w:rsidRPr="00D07EAB">
        <w:t>б</w:t>
      </w:r>
      <w:r w:rsidRPr="00D07EAB">
        <w:t>щения возможно за счет увеличения количества действующих выделе</w:t>
      </w:r>
      <w:r w:rsidRPr="00D07EAB">
        <w:t>н</w:t>
      </w:r>
      <w:r w:rsidRPr="00D07EAB">
        <w:t>ных полос для движения общественного транспорта и дополнительно работающих видеокамер. Кроме того, в период 202</w:t>
      </w:r>
      <w:r w:rsidR="008229F2" w:rsidRPr="00D07EAB">
        <w:t>6</w:t>
      </w:r>
      <w:r w:rsidRPr="00D07EAB">
        <w:t xml:space="preserve"> - 202</w:t>
      </w:r>
      <w:r w:rsidR="008229F2" w:rsidRPr="00D07EAB">
        <w:t>8</w:t>
      </w:r>
      <w:r w:rsidRPr="00D07EAB">
        <w:t xml:space="preserve"> год</w:t>
      </w:r>
      <w:r w:rsidR="00DD2138" w:rsidRPr="00D07EAB">
        <w:t>ы</w:t>
      </w:r>
      <w:r w:rsidRPr="00D07EAB">
        <w:t xml:space="preserve"> в гор</w:t>
      </w:r>
      <w:r w:rsidRPr="00D07EAB">
        <w:t>о</w:t>
      </w:r>
      <w:r w:rsidRPr="00D07EAB">
        <w:t>де будут активно вестись проектно-изыскательские и строительные р</w:t>
      </w:r>
      <w:r w:rsidRPr="00D07EAB">
        <w:t>а</w:t>
      </w:r>
      <w:r w:rsidRPr="00D07EAB">
        <w:t xml:space="preserve">боты по реализации проектов строительства </w:t>
      </w:r>
      <w:proofErr w:type="spellStart"/>
      <w:r w:rsidRPr="00D07EAB">
        <w:t>метротрамвая</w:t>
      </w:r>
      <w:proofErr w:type="spellEnd"/>
      <w:r w:rsidRPr="00D07EAB">
        <w:t xml:space="preserve">, в результате чего в городе будет большое количество перекрытий улично-дорожной сети, увеличатся </w:t>
      </w:r>
      <w:proofErr w:type="spellStart"/>
      <w:r w:rsidRPr="00D07EAB">
        <w:t>заторовые</w:t>
      </w:r>
      <w:proofErr w:type="spellEnd"/>
      <w:r w:rsidRPr="00D07EAB">
        <w:t xml:space="preserve"> ситуации на дорогах. За счет запуска </w:t>
      </w:r>
      <w:proofErr w:type="spellStart"/>
      <w:r w:rsidRPr="00D07EAB">
        <w:t>метр</w:t>
      </w:r>
      <w:r w:rsidRPr="00D07EAB">
        <w:t>о</w:t>
      </w:r>
      <w:r w:rsidRPr="00D07EAB">
        <w:t>трамвая</w:t>
      </w:r>
      <w:proofErr w:type="spellEnd"/>
      <w:r w:rsidRPr="00D07EAB">
        <w:t xml:space="preserve"> к 2030 году ожидается рост скорости сообщения общественн</w:t>
      </w:r>
      <w:r w:rsidRPr="00D07EAB">
        <w:t>о</w:t>
      </w:r>
      <w:r w:rsidRPr="00D07EAB">
        <w:t xml:space="preserve">го транспорта </w:t>
      </w:r>
      <w:r w:rsidR="00FD50EA" w:rsidRPr="00D07EAB">
        <w:t xml:space="preserve">до </w:t>
      </w:r>
      <w:r w:rsidRPr="00D07EAB">
        <w:t>20,7 км/ч.</w:t>
      </w:r>
    </w:p>
    <w:p w:rsidR="003B6E88" w:rsidRPr="00286730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286730">
        <w:t>Надежность и предсказуемость общественного транспорта неп</w:t>
      </w:r>
      <w:r w:rsidRPr="00286730">
        <w:t>о</w:t>
      </w:r>
      <w:r w:rsidRPr="00286730">
        <w:t>средственно связаны с условиями дорожного движения.</w:t>
      </w:r>
      <w:proofErr w:type="gramEnd"/>
      <w:r w:rsidRPr="00286730">
        <w:t xml:space="preserve"> Независимость общественного транспорта от ситуации на дороге обеспечивается не только наличием выделенных полос, </w:t>
      </w:r>
      <w:r w:rsidRPr="007458A8">
        <w:t>но и светофорным регулирован</w:t>
      </w:r>
      <w:r w:rsidRPr="007458A8">
        <w:t>и</w:t>
      </w:r>
      <w:r w:rsidRPr="007458A8">
        <w:t>ем, об</w:t>
      </w:r>
      <w:r w:rsidRPr="00286730">
        <w:t>еспечением приоритетного проезда перекрестков, постоянным контролем со стороны органов ГИБДД и в том числе постоянной раб</w:t>
      </w:r>
      <w:r w:rsidRPr="00286730">
        <w:t>о</w:t>
      </w:r>
      <w:r w:rsidRPr="00286730">
        <w:t>той систем автоматической фиксации нарушений.</w:t>
      </w:r>
    </w:p>
    <w:p w:rsidR="003B6E88" w:rsidRPr="00286730" w:rsidRDefault="003B6E88" w:rsidP="003B6E88">
      <w:pPr>
        <w:pStyle w:val="ConsPlusNormal"/>
        <w:spacing w:before="220"/>
        <w:ind w:firstLine="540"/>
        <w:jc w:val="both"/>
      </w:pPr>
      <w:r w:rsidRPr="00286730">
        <w:t>Ответственный исполнитель Муниципальной программы осущест</w:t>
      </w:r>
      <w:r w:rsidRPr="00286730">
        <w:t>в</w:t>
      </w:r>
      <w:r w:rsidRPr="00286730">
        <w:t>ляет мониторинг среди рейтингов городов России в части работы горо</w:t>
      </w:r>
      <w:r w:rsidRPr="00286730">
        <w:t>д</w:t>
      </w:r>
      <w:r w:rsidRPr="00286730">
        <w:t>ского общественного транспорта. Так, согласно рейтингу, проведенн</w:t>
      </w:r>
      <w:r w:rsidRPr="00286730">
        <w:t>о</w:t>
      </w:r>
      <w:r w:rsidRPr="00286730">
        <w:t>му ВЭБ</w:t>
      </w:r>
      <w:proofErr w:type="gramStart"/>
      <w:r w:rsidRPr="00286730">
        <w:t>.Р</w:t>
      </w:r>
      <w:proofErr w:type="gramEnd"/>
      <w:r w:rsidRPr="00286730">
        <w:t>Ф и SIMETRA в 202</w:t>
      </w:r>
      <w:r w:rsidR="008663FD">
        <w:t>3</w:t>
      </w:r>
      <w:r w:rsidRPr="00286730">
        <w:t xml:space="preserve"> году, город Красноярск </w:t>
      </w:r>
      <w:r w:rsidRPr="000F6F39">
        <w:t xml:space="preserve">занял </w:t>
      </w:r>
      <w:r w:rsidR="008663FD" w:rsidRPr="000F6F39">
        <w:t>15</w:t>
      </w:r>
      <w:r w:rsidRPr="000F6F39">
        <w:t xml:space="preserve">-е место из </w:t>
      </w:r>
      <w:r w:rsidR="009F5184" w:rsidRPr="00B67888">
        <w:t>100</w:t>
      </w:r>
      <w:r w:rsidRPr="00B67888">
        <w:t xml:space="preserve"> </w:t>
      </w:r>
      <w:r w:rsidRPr="000F6F39">
        <w:t>по качеству общественного транспорта (в 2020 году город зан</w:t>
      </w:r>
      <w:r w:rsidRPr="000F6F39">
        <w:t>и</w:t>
      </w:r>
      <w:r w:rsidRPr="000F6F39">
        <w:t>мал 25-е место, в 2021 году город занимал 13-е место</w:t>
      </w:r>
      <w:r w:rsidR="00286730" w:rsidRPr="000F6F39">
        <w:t>, в 202</w:t>
      </w:r>
      <w:r w:rsidR="008663FD" w:rsidRPr="000F6F39">
        <w:t>2</w:t>
      </w:r>
      <w:r w:rsidR="00286730" w:rsidRPr="000F6F39">
        <w:t xml:space="preserve"> году – </w:t>
      </w:r>
      <w:r w:rsidR="008663FD" w:rsidRPr="000F6F39">
        <w:t>9</w:t>
      </w:r>
      <w:r w:rsidR="00286730" w:rsidRPr="000F6F39">
        <w:t xml:space="preserve"> место</w:t>
      </w:r>
      <w:r w:rsidRPr="000F6F39">
        <w:t>) в части безопасности, устойчивого развития, комфортности</w:t>
      </w:r>
      <w:r w:rsidRPr="00286730">
        <w:t>, удобства, эффективности сети, ценовой и физической доступности.</w:t>
      </w:r>
      <w:r w:rsidR="00F33A5E">
        <w:t xml:space="preserve"> Красноя</w:t>
      </w:r>
      <w:proofErr w:type="gramStart"/>
      <w:r w:rsidR="00F33A5E">
        <w:t>рск сп</w:t>
      </w:r>
      <w:proofErr w:type="gramEnd"/>
      <w:r w:rsidR="00F33A5E">
        <w:t xml:space="preserve">устился на 6 позиций в рейтинге за счет потери баллов </w:t>
      </w:r>
      <w:r w:rsidR="006E6B23" w:rsidRPr="005F541E">
        <w:t>в</w:t>
      </w:r>
      <w:r w:rsidR="006E6B23" w:rsidRPr="006E6B23">
        <w:rPr>
          <w:color w:val="FF0000"/>
        </w:rPr>
        <w:t xml:space="preserve"> </w:t>
      </w:r>
      <w:r w:rsidR="006E6B23" w:rsidRPr="004D1F12">
        <w:t>связи</w:t>
      </w:r>
      <w:r w:rsidR="00F33A5E" w:rsidRPr="004D1F12">
        <w:t xml:space="preserve"> уточнени</w:t>
      </w:r>
      <w:r w:rsidR="006E6B23" w:rsidRPr="004D1F12">
        <w:t>ем</w:t>
      </w:r>
      <w:r w:rsidR="00F33A5E" w:rsidRPr="004D1F12">
        <w:t xml:space="preserve"> сведений о расписании движения маршрутов, а также </w:t>
      </w:r>
      <w:r w:rsidR="006E6B23" w:rsidRPr="004D1F12">
        <w:t>с</w:t>
      </w:r>
      <w:r w:rsidR="00F33A5E" w:rsidRPr="004D1F12">
        <w:t xml:space="preserve"> ограничени</w:t>
      </w:r>
      <w:r w:rsidR="006E6B23" w:rsidRPr="004D1F12">
        <w:t>ем</w:t>
      </w:r>
      <w:r w:rsidR="00F33A5E" w:rsidRPr="004D1F12">
        <w:t xml:space="preserve">  работ</w:t>
      </w:r>
      <w:r w:rsidR="006E6B23" w:rsidRPr="004D1F12">
        <w:t>ы</w:t>
      </w:r>
      <w:r w:rsidR="00F33A5E" w:rsidRPr="004D1F12">
        <w:t xml:space="preserve"> </w:t>
      </w:r>
      <w:r w:rsidR="00F33A5E">
        <w:t>трамвайных линий</w:t>
      </w:r>
      <w:r w:rsidR="000F6F39">
        <w:t xml:space="preserve"> по пр. Красноярский раб</w:t>
      </w:r>
      <w:r w:rsidR="000F6F39">
        <w:t>о</w:t>
      </w:r>
      <w:r w:rsidR="000F6F39">
        <w:lastRenderedPageBreak/>
        <w:t>чий в связи с модернизацией</w:t>
      </w:r>
      <w:r w:rsidR="00F33A5E">
        <w:t xml:space="preserve">. </w:t>
      </w:r>
      <w:r w:rsidR="0061179F" w:rsidRPr="00286730">
        <w:t>Среди сибирских городов город Красн</w:t>
      </w:r>
      <w:r w:rsidR="0061179F" w:rsidRPr="00286730">
        <w:t>о</w:t>
      </w:r>
      <w:r w:rsidR="0061179F" w:rsidRPr="00286730">
        <w:t xml:space="preserve">ярск занимает третью позицию, уступая лишь Новокузнецку и </w:t>
      </w:r>
      <w:r w:rsidR="0061179F" w:rsidRPr="000F6F39">
        <w:t>Кемер</w:t>
      </w:r>
      <w:r w:rsidR="0061179F" w:rsidRPr="000F6F39">
        <w:t>о</w:t>
      </w:r>
      <w:r w:rsidR="0061179F" w:rsidRPr="000F6F39">
        <w:t>во</w:t>
      </w:r>
      <w:r w:rsidR="00C0094B">
        <w:t>.</w:t>
      </w:r>
    </w:p>
    <w:p w:rsidR="003B6E88" w:rsidRDefault="003B6E88" w:rsidP="0047351D">
      <w:pPr>
        <w:pStyle w:val="ConsPlusNormal"/>
        <w:spacing w:before="120"/>
        <w:ind w:firstLine="539"/>
        <w:jc w:val="both"/>
      </w:pPr>
      <w:proofErr w:type="gramStart"/>
      <w:r w:rsidRPr="0062563E">
        <w:t xml:space="preserve">В соответствии же с </w:t>
      </w:r>
      <w:hyperlink r:id="rId12">
        <w:r w:rsidRPr="009F544A">
          <w:t>пунктом 3.3.5</w:t>
        </w:r>
      </w:hyperlink>
      <w:r w:rsidRPr="009F544A">
        <w:t xml:space="preserve"> </w:t>
      </w:r>
      <w:r w:rsidRPr="0062563E">
        <w:t>социального стандарта тран</w:t>
      </w:r>
      <w:r w:rsidRPr="0062563E">
        <w:t>с</w:t>
      </w:r>
      <w:r w:rsidRPr="0062563E">
        <w:t>портного обслуживания населения при осуществлении перевозок па</w:t>
      </w:r>
      <w:r w:rsidRPr="0062563E">
        <w:t>с</w:t>
      </w:r>
      <w:r w:rsidRPr="0062563E">
        <w:t>сажиров и багажа автомобильным транспортом и городским наземным электрическим транспортом, утвержденного Распоряжением Министе</w:t>
      </w:r>
      <w:r w:rsidRPr="0062563E">
        <w:t>р</w:t>
      </w:r>
      <w:r w:rsidRPr="0062563E">
        <w:t xml:space="preserve">ства транспорта Российской Федерации от 31.01.2017 </w:t>
      </w:r>
      <w:r w:rsidR="00AC1CFE">
        <w:t>№</w:t>
      </w:r>
      <w:r w:rsidRPr="0062563E">
        <w:t xml:space="preserve"> НА-19-р, рек</w:t>
      </w:r>
      <w:r w:rsidRPr="0062563E">
        <w:t>о</w:t>
      </w:r>
      <w:r w:rsidRPr="0062563E">
        <w:t>мендуемое общее количество пересадок, осуществляемых пассажиром в целях перемещения в любую точку муниципального образования, при использовании муниципальных и межмуниципальных маршрутов рег</w:t>
      </w:r>
      <w:r w:rsidRPr="0062563E">
        <w:t>у</w:t>
      </w:r>
      <w:r w:rsidRPr="0062563E">
        <w:t xml:space="preserve">лярных перевозок составляет </w:t>
      </w:r>
      <w:r w:rsidRPr="00C3324D">
        <w:t>не более двух</w:t>
      </w:r>
      <w:r w:rsidRPr="0062563E">
        <w:t xml:space="preserve"> в</w:t>
      </w:r>
      <w:proofErr w:type="gramEnd"/>
      <w:r w:rsidRPr="0062563E">
        <w:t xml:space="preserve"> муниципальных </w:t>
      </w:r>
      <w:proofErr w:type="gramStart"/>
      <w:r w:rsidRPr="0062563E">
        <w:t>образов</w:t>
      </w:r>
      <w:r w:rsidRPr="0062563E">
        <w:t>а</w:t>
      </w:r>
      <w:r w:rsidRPr="0062563E">
        <w:t>ниях</w:t>
      </w:r>
      <w:proofErr w:type="gramEnd"/>
      <w:r w:rsidRPr="0062563E">
        <w:t xml:space="preserve"> с численностью населения более 500000 человек. На сегодняшний день маршрутная сеть города построена </w:t>
      </w:r>
      <w:proofErr w:type="gramStart"/>
      <w:r w:rsidRPr="0062563E">
        <w:t>исходя из того, что пассажир при осуществлении проезда может</w:t>
      </w:r>
      <w:proofErr w:type="gramEnd"/>
      <w:r w:rsidRPr="0062563E">
        <w:t xml:space="preserve"> с одной пересадкой добраться до любой точки города.</w:t>
      </w:r>
    </w:p>
    <w:p w:rsidR="004B5046" w:rsidRDefault="003B6E88" w:rsidP="0047351D">
      <w:pPr>
        <w:pStyle w:val="ConsPlusNormal"/>
        <w:spacing w:after="120"/>
        <w:ind w:firstLine="539"/>
        <w:jc w:val="both"/>
      </w:pPr>
      <w:r w:rsidRPr="00897CF3">
        <w:t>Согласно статистическим данным, в городе Красноярске колич</w:t>
      </w:r>
      <w:r w:rsidRPr="00897CF3">
        <w:t>е</w:t>
      </w:r>
      <w:r w:rsidRPr="00897CF3">
        <w:t>ство пассажиров, осуществляющих проезд с пересадкой, составляет около 8 - 10%, из которых не более 4</w:t>
      </w:r>
      <w:r w:rsidR="007E4BFF">
        <w:t xml:space="preserve"> </w:t>
      </w:r>
      <w:r w:rsidRPr="00897CF3">
        <w:t>% пассажиров осуществляют пр</w:t>
      </w:r>
      <w:r w:rsidRPr="00897CF3">
        <w:t>о</w:t>
      </w:r>
      <w:r w:rsidRPr="00897CF3">
        <w:t>езд более чем с одной пересадкой.</w:t>
      </w:r>
    </w:p>
    <w:p w:rsidR="008B6362" w:rsidRPr="00D07EAB" w:rsidRDefault="008B6362" w:rsidP="0047351D">
      <w:pPr>
        <w:pStyle w:val="ConsPlusNormal"/>
        <w:spacing w:after="120"/>
        <w:ind w:firstLine="539"/>
        <w:jc w:val="both"/>
      </w:pPr>
      <w:r w:rsidRPr="00A874D1">
        <w:t xml:space="preserve">Для удобства пассажиров </w:t>
      </w:r>
      <w:r w:rsidR="00A716FD" w:rsidRPr="00D07EAB">
        <w:t>ГПКК</w:t>
      </w:r>
      <w:r w:rsidRPr="00D07EAB">
        <w:t xml:space="preserve"> «</w:t>
      </w:r>
      <w:proofErr w:type="spellStart"/>
      <w:r w:rsidRPr="00D07EAB">
        <w:t>Красноярск</w:t>
      </w:r>
      <w:r w:rsidR="00A716FD" w:rsidRPr="00D07EAB">
        <w:t>автотранс</w:t>
      </w:r>
      <w:proofErr w:type="spellEnd"/>
      <w:r w:rsidRPr="00D07EAB">
        <w:t>» внедр</w:t>
      </w:r>
      <w:r w:rsidR="00A874D1" w:rsidRPr="00D07EAB">
        <w:t>ено</w:t>
      </w:r>
      <w:r w:rsidRPr="00D07EAB">
        <w:t xml:space="preserve"> программное обеспечение для реализации линейки проездных биле</w:t>
      </w:r>
      <w:r w:rsidR="005C026C" w:rsidRPr="00D07EAB">
        <w:t>тов в общественном транспорте. С</w:t>
      </w:r>
      <w:r w:rsidRPr="00D07EAB">
        <w:t xml:space="preserve">тоимость проездных </w:t>
      </w:r>
      <w:r w:rsidR="005C026C" w:rsidRPr="00D07EAB">
        <w:t xml:space="preserve">билетов </w:t>
      </w:r>
      <w:r w:rsidRPr="00D07EAB">
        <w:t>варьируется от 1</w:t>
      </w:r>
      <w:r w:rsidR="00A874D1" w:rsidRPr="00D07EAB">
        <w:t>9</w:t>
      </w:r>
      <w:r w:rsidRPr="00D07EAB">
        <w:t xml:space="preserve">0 до </w:t>
      </w:r>
      <w:r w:rsidR="00A874D1" w:rsidRPr="00D07EAB">
        <w:t>35</w:t>
      </w:r>
      <w:r w:rsidRPr="00D07EAB">
        <w:t xml:space="preserve">00 рублей.  </w:t>
      </w:r>
    </w:p>
    <w:p w:rsidR="003B6E88" w:rsidRPr="0062563E" w:rsidRDefault="003B6E88" w:rsidP="0047351D">
      <w:pPr>
        <w:pStyle w:val="ConsPlusNormal"/>
        <w:spacing w:before="120" w:after="120"/>
        <w:ind w:firstLine="539"/>
        <w:jc w:val="both"/>
      </w:pPr>
      <w:proofErr w:type="gramStart"/>
      <w:r w:rsidRPr="0062563E">
        <w:t>Основными задачами Муниципальной программы, направленными на достижение поставленной цели, определены следующие:</w:t>
      </w:r>
      <w:proofErr w:type="gramEnd"/>
    </w:p>
    <w:p w:rsidR="003B6E88" w:rsidRPr="0062563E" w:rsidRDefault="003B6E88" w:rsidP="0047351D">
      <w:pPr>
        <w:pStyle w:val="ConsPlusNormal"/>
        <w:spacing w:before="120" w:after="120"/>
        <w:ind w:firstLine="540"/>
        <w:jc w:val="both"/>
      </w:pPr>
      <w:r w:rsidRPr="0062563E">
        <w:t xml:space="preserve">создание стабильно работающей, безопасной, </w:t>
      </w:r>
      <w:proofErr w:type="spellStart"/>
      <w:r w:rsidRPr="0062563E">
        <w:t>экологичной</w:t>
      </w:r>
      <w:proofErr w:type="spellEnd"/>
      <w:r w:rsidRPr="0062563E">
        <w:t xml:space="preserve"> системы городского пассажирского транспорта, ориентированной на интересы горожан;</w:t>
      </w:r>
    </w:p>
    <w:p w:rsidR="003B6E88" w:rsidRPr="0062563E" w:rsidRDefault="003B6E88" w:rsidP="0047351D">
      <w:pPr>
        <w:pStyle w:val="ConsPlusNormal"/>
        <w:spacing w:before="120" w:after="120"/>
        <w:ind w:firstLine="540"/>
        <w:jc w:val="both"/>
      </w:pPr>
      <w:r w:rsidRPr="0062563E">
        <w:t>формирование приоритета общественного транспорта перед друг</w:t>
      </w:r>
      <w:r w:rsidRPr="0062563E">
        <w:t>и</w:t>
      </w:r>
      <w:r w:rsidRPr="0062563E">
        <w:t>ми видами транспорта;</w:t>
      </w:r>
    </w:p>
    <w:p w:rsidR="003B6E88" w:rsidRPr="0062563E" w:rsidRDefault="003B6E88" w:rsidP="0047351D">
      <w:pPr>
        <w:pStyle w:val="ConsPlusNormal"/>
        <w:spacing w:before="120" w:after="120"/>
        <w:ind w:firstLine="540"/>
        <w:jc w:val="both"/>
      </w:pPr>
      <w:r w:rsidRPr="0062563E">
        <w:t>обеспечение равной транспортной доступности для населения гор</w:t>
      </w:r>
      <w:r w:rsidRPr="0062563E">
        <w:t>о</w:t>
      </w:r>
      <w:r w:rsidRPr="0062563E">
        <w:t>да Красноярска;</w:t>
      </w:r>
    </w:p>
    <w:p w:rsidR="003B6E88" w:rsidRPr="0062563E" w:rsidRDefault="003B6E88" w:rsidP="0047351D">
      <w:pPr>
        <w:pStyle w:val="ConsPlusNormal"/>
        <w:spacing w:before="120" w:after="120"/>
        <w:ind w:firstLine="539"/>
        <w:jc w:val="both"/>
      </w:pPr>
      <w:r w:rsidRPr="0062563E">
        <w:t>приведение в нормативное состояние и развитие трамвайной и</w:t>
      </w:r>
      <w:r w:rsidRPr="0062563E">
        <w:t>н</w:t>
      </w:r>
      <w:r w:rsidRPr="0062563E">
        <w:t>фраструктуры;</w:t>
      </w:r>
    </w:p>
    <w:p w:rsidR="003B6E88" w:rsidRPr="0062563E" w:rsidRDefault="003B6E88" w:rsidP="0047351D">
      <w:pPr>
        <w:pStyle w:val="ConsPlusNormal"/>
        <w:spacing w:before="120" w:after="120"/>
        <w:ind w:firstLine="539"/>
        <w:jc w:val="both"/>
      </w:pPr>
      <w:r w:rsidRPr="0062563E">
        <w:t>Результатами выполнения целей Муниципальной программы в ц</w:t>
      </w:r>
      <w:r w:rsidRPr="0062563E">
        <w:t>е</w:t>
      </w:r>
      <w:r w:rsidRPr="0062563E">
        <w:t>лом должны стать:</w:t>
      </w:r>
    </w:p>
    <w:p w:rsidR="003B6E88" w:rsidRPr="005709A9" w:rsidRDefault="003B6E88" w:rsidP="0047351D">
      <w:pPr>
        <w:pStyle w:val="ConsPlusNormal"/>
        <w:spacing w:before="120" w:after="120"/>
        <w:ind w:firstLine="539"/>
        <w:jc w:val="both"/>
      </w:pPr>
      <w:r w:rsidRPr="0062563E">
        <w:t xml:space="preserve">пассажирооборот на городском пассажирском транспорте в </w:t>
      </w:r>
      <w:r w:rsidRPr="005709A9">
        <w:t>202</w:t>
      </w:r>
      <w:r w:rsidR="00624F48" w:rsidRPr="005709A9">
        <w:t>6</w:t>
      </w:r>
      <w:r w:rsidRPr="005709A9">
        <w:t xml:space="preserve"> году должен достичь значения 11</w:t>
      </w:r>
      <w:r w:rsidR="008172FB" w:rsidRPr="005709A9">
        <w:t>29</w:t>
      </w:r>
      <w:r w:rsidRPr="005709A9">
        <w:t>,</w:t>
      </w:r>
      <w:r w:rsidR="008172FB" w:rsidRPr="005709A9">
        <w:t>1</w:t>
      </w:r>
      <w:r w:rsidRPr="005709A9">
        <w:t xml:space="preserve"> </w:t>
      </w:r>
      <w:proofErr w:type="gramStart"/>
      <w:r w:rsidRPr="005709A9">
        <w:t>млн</w:t>
      </w:r>
      <w:proofErr w:type="gramEnd"/>
      <w:r w:rsidRPr="005709A9">
        <w:t xml:space="preserve"> пас. - км, а к 2030 году пл</w:t>
      </w:r>
      <w:r w:rsidRPr="005709A9">
        <w:t>а</w:t>
      </w:r>
      <w:r w:rsidRPr="005709A9">
        <w:lastRenderedPageBreak/>
        <w:t>нируется на уровне 1317,21 млн пас. - км и это будет связано с открыт</w:t>
      </w:r>
      <w:r w:rsidRPr="005709A9">
        <w:t>и</w:t>
      </w:r>
      <w:r w:rsidRPr="005709A9">
        <w:t xml:space="preserve">ем движения </w:t>
      </w:r>
      <w:proofErr w:type="spellStart"/>
      <w:r w:rsidRPr="005709A9">
        <w:t>метротрамвая</w:t>
      </w:r>
      <w:proofErr w:type="spellEnd"/>
      <w:r w:rsidR="00761551" w:rsidRPr="005709A9">
        <w:t>,</w:t>
      </w:r>
      <w:r w:rsidRPr="005709A9">
        <w:t xml:space="preserve"> пересмотром существующей маршрутной сети</w:t>
      </w:r>
      <w:r w:rsidR="00761551" w:rsidRPr="005709A9">
        <w:t xml:space="preserve"> и</w:t>
      </w:r>
      <w:r w:rsidR="00E65555" w:rsidRPr="005709A9">
        <w:t xml:space="preserve"> приобр</w:t>
      </w:r>
      <w:r w:rsidR="005A1F9C" w:rsidRPr="005709A9">
        <w:t>етением нового подвижного соста</w:t>
      </w:r>
      <w:r w:rsidR="00E65555" w:rsidRPr="005709A9">
        <w:t>ва</w:t>
      </w:r>
      <w:r w:rsidRPr="005709A9">
        <w:t>;</w:t>
      </w:r>
    </w:p>
    <w:p w:rsidR="004F703F" w:rsidRPr="00075AA1" w:rsidRDefault="003B6E88" w:rsidP="0047351D">
      <w:pPr>
        <w:pStyle w:val="ConsPlusNormal"/>
        <w:spacing w:before="120" w:after="120"/>
        <w:ind w:firstLine="539"/>
        <w:jc w:val="both"/>
      </w:pPr>
      <w:proofErr w:type="gramStart"/>
      <w:r w:rsidRPr="005709A9">
        <w:t>выполнени</w:t>
      </w:r>
      <w:r w:rsidR="00A716FD" w:rsidRPr="005709A9">
        <w:t>е</w:t>
      </w:r>
      <w:r w:rsidRPr="005709A9">
        <w:t xml:space="preserve"> планового количества рейсов</w:t>
      </w:r>
      <w:r w:rsidR="00A716FD" w:rsidRPr="005709A9">
        <w:t xml:space="preserve"> на 2026-2028 год</w:t>
      </w:r>
      <w:r w:rsidR="00313610" w:rsidRPr="005709A9">
        <w:t>ы</w:t>
      </w:r>
      <w:r w:rsidR="00A716FD" w:rsidRPr="005709A9">
        <w:t xml:space="preserve"> запл</w:t>
      </w:r>
      <w:r w:rsidR="00A716FD" w:rsidRPr="005709A9">
        <w:t>а</w:t>
      </w:r>
      <w:r w:rsidR="00A716FD" w:rsidRPr="005709A9">
        <w:t>нировано на прежнем уровне</w:t>
      </w:r>
      <w:r w:rsidRPr="005709A9">
        <w:t xml:space="preserve"> </w:t>
      </w:r>
      <w:r w:rsidR="00A716FD" w:rsidRPr="005709A9">
        <w:t xml:space="preserve">- </w:t>
      </w:r>
      <w:r w:rsidRPr="005709A9">
        <w:t>95,0</w:t>
      </w:r>
      <w:r w:rsidR="00FB3000" w:rsidRPr="005709A9">
        <w:t xml:space="preserve"> </w:t>
      </w:r>
      <w:r w:rsidRPr="005709A9">
        <w:t xml:space="preserve">%. Несмотря на то, </w:t>
      </w:r>
      <w:r w:rsidR="00552DA4" w:rsidRPr="005709A9">
        <w:t xml:space="preserve">что в городе идет </w:t>
      </w:r>
      <w:r w:rsidR="00552DA4" w:rsidRPr="00552DA4">
        <w:t>замена технически устаревших автобусов</w:t>
      </w:r>
      <w:r w:rsidRPr="00075AA1">
        <w:t xml:space="preserve"> и это положительно повлияет на выполнение планового количества рейсов, в период реализации М</w:t>
      </w:r>
      <w:r w:rsidRPr="00075AA1">
        <w:t>у</w:t>
      </w:r>
      <w:r w:rsidRPr="00075AA1">
        <w:t>ниципальной программы не удастся увеличить значение данного пок</w:t>
      </w:r>
      <w:r w:rsidRPr="00075AA1">
        <w:t>а</w:t>
      </w:r>
      <w:r w:rsidRPr="00075AA1">
        <w:t>зателя по причине большого количества перекрытий улично-дорожной сети в связи со строительными работами по реализации проектов стро</w:t>
      </w:r>
      <w:r w:rsidRPr="00075AA1">
        <w:t>и</w:t>
      </w:r>
      <w:r w:rsidRPr="00075AA1">
        <w:t xml:space="preserve">тельства </w:t>
      </w:r>
      <w:proofErr w:type="spellStart"/>
      <w:r w:rsidRPr="00075AA1">
        <w:t>метротрамвая</w:t>
      </w:r>
      <w:proofErr w:type="spellEnd"/>
      <w:r w:rsidR="004F703F" w:rsidRPr="00075AA1">
        <w:t>;</w:t>
      </w:r>
      <w:r w:rsidRPr="00075AA1">
        <w:t xml:space="preserve"> </w:t>
      </w:r>
      <w:proofErr w:type="gramEnd"/>
    </w:p>
    <w:p w:rsidR="003B6E88" w:rsidRPr="00520E09" w:rsidRDefault="003B6E88" w:rsidP="003B6E88">
      <w:pPr>
        <w:pStyle w:val="ConsPlusNormal"/>
        <w:spacing w:before="220"/>
        <w:ind w:firstLine="540"/>
        <w:jc w:val="both"/>
      </w:pPr>
      <w:r w:rsidRPr="004F1C89">
        <w:t>в целях создания для людей с ограниченными возможностями ра</w:t>
      </w:r>
      <w:r w:rsidRPr="004F1C89">
        <w:t>в</w:t>
      </w:r>
      <w:r w:rsidRPr="004F1C89">
        <w:t>ных возможностей транспортного обслуживания</w:t>
      </w:r>
      <w:r w:rsidR="00A716FD">
        <w:t>,</w:t>
      </w:r>
      <w:r w:rsidRPr="004F1C89">
        <w:t xml:space="preserve"> доля доступности транспортных сре</w:t>
      </w:r>
      <w:proofErr w:type="gramStart"/>
      <w:r w:rsidRPr="004F1C89">
        <w:t>дств дл</w:t>
      </w:r>
      <w:proofErr w:type="gramEnd"/>
      <w:r w:rsidRPr="004F1C89">
        <w:t>я маломобильных групп населения в общем объеме перевозок</w:t>
      </w:r>
      <w:r w:rsidR="00A716FD">
        <w:t xml:space="preserve"> в</w:t>
      </w:r>
      <w:r w:rsidR="00A716FD" w:rsidRPr="004F1C89">
        <w:t xml:space="preserve"> </w:t>
      </w:r>
      <w:r w:rsidR="00A716FD" w:rsidRPr="005709A9">
        <w:t>2026-2028 годы</w:t>
      </w:r>
      <w:r w:rsidRPr="005709A9">
        <w:t xml:space="preserve"> </w:t>
      </w:r>
      <w:r w:rsidR="007C450A" w:rsidRPr="005709A9">
        <w:t>останется на прежнем уровне</w:t>
      </w:r>
      <w:r w:rsidRPr="005709A9">
        <w:t xml:space="preserve"> 6</w:t>
      </w:r>
      <w:r w:rsidR="00351BB6" w:rsidRPr="005709A9">
        <w:t>2</w:t>
      </w:r>
      <w:r w:rsidRPr="005709A9">
        <w:t xml:space="preserve">,0%. </w:t>
      </w:r>
      <w:r w:rsidRPr="004F1C89">
        <w:t>На сегодняшний день на каждом маршруте работают транспортные средства, предназначенные для перевозки маломобильных граждан. Р</w:t>
      </w:r>
      <w:r w:rsidRPr="004F1C89">
        <w:t>а</w:t>
      </w:r>
      <w:r w:rsidRPr="004F1C89">
        <w:t>бота по приобретению подвижного состава, предназначенного для пер</w:t>
      </w:r>
      <w:r w:rsidRPr="004F1C89">
        <w:t>е</w:t>
      </w:r>
      <w:r w:rsidRPr="004F1C89">
        <w:t>возки маломобильных групп населения города, продолжается. При с</w:t>
      </w:r>
      <w:r w:rsidRPr="004F1C89">
        <w:t>о</w:t>
      </w:r>
      <w:r w:rsidRPr="004F1C89">
        <w:t>ставлении технических заданий на приобретение подвижного состава в рамках федеральных и региональных программ в обязательном порядке указывается требование о наличии оборудования для маломобильных групп населения</w:t>
      </w:r>
      <w:r w:rsidR="00EB7B27" w:rsidRPr="004F1C89">
        <w:t>,</w:t>
      </w:r>
      <w:r w:rsidRPr="004F1C89">
        <w:t xml:space="preserve"> таких как аппарель</w:t>
      </w:r>
      <w:r w:rsidR="00EF3A30" w:rsidRPr="004F1C89">
        <w:t xml:space="preserve">, </w:t>
      </w:r>
      <w:r w:rsidRPr="004F1C89">
        <w:t>бегущая строка</w:t>
      </w:r>
      <w:r w:rsidR="00EF3A30" w:rsidRPr="004F1C89">
        <w:t xml:space="preserve"> и </w:t>
      </w:r>
      <w:r w:rsidR="00B938CA" w:rsidRPr="00520E09">
        <w:t>система «Гов</w:t>
      </w:r>
      <w:r w:rsidR="00B938CA" w:rsidRPr="00520E09">
        <w:t>о</w:t>
      </w:r>
      <w:r w:rsidR="00B938CA" w:rsidRPr="00520E09">
        <w:t>рящий город</w:t>
      </w:r>
      <w:r w:rsidR="00EF3A30" w:rsidRPr="00520E09">
        <w:t>»</w:t>
      </w:r>
      <w:r w:rsidR="00B938CA" w:rsidRPr="00520E09">
        <w:t>.</w:t>
      </w:r>
    </w:p>
    <w:p w:rsidR="003B6E88" w:rsidRPr="0062563E" w:rsidRDefault="003B6E88" w:rsidP="003B6E88">
      <w:pPr>
        <w:pStyle w:val="ConsPlusNormal"/>
        <w:spacing w:before="220"/>
        <w:ind w:firstLine="540"/>
        <w:jc w:val="both"/>
      </w:pPr>
      <w:r w:rsidRPr="0062563E">
        <w:t>Срок реализации Муниципальной программы: 2023 - 2030 годы.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A52DD4" w:rsidRDefault="003B6E88" w:rsidP="003B6E8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A52DD4">
        <w:rPr>
          <w:rFonts w:ascii="Times New Roman" w:hAnsi="Times New Roman" w:cs="Times New Roman"/>
          <w:sz w:val="30"/>
          <w:szCs w:val="30"/>
        </w:rPr>
        <w:t>II. ПЕРЕЧЕНЬ ПОДПРОГРАММ, КРАТКОЕ ОПИСАНИЕ</w:t>
      </w:r>
    </w:p>
    <w:p w:rsidR="003B6E88" w:rsidRPr="00A52DD4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A52DD4">
        <w:rPr>
          <w:rFonts w:ascii="Times New Roman" w:hAnsi="Times New Roman" w:cs="Times New Roman"/>
          <w:sz w:val="30"/>
          <w:szCs w:val="30"/>
        </w:rPr>
        <w:t>МЕРОПРИЯТИЙ ПОДПРОГРАММ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520E09" w:rsidRDefault="003B6E88" w:rsidP="00D22C44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достижения цели и решения поставленных задач, указанных в </w:t>
      </w:r>
      <w:hyperlink r:id="rId13" w:history="1">
        <w:r w:rsidRPr="00520E09">
          <w:rPr>
            <w:rFonts w:ascii="Times New Roman" w:hAnsi="Times New Roman" w:cs="Times New Roman"/>
            <w:sz w:val="30"/>
            <w:szCs w:val="30"/>
          </w:rPr>
          <w:t>разделе I</w:t>
        </w:r>
      </w:hyperlink>
      <w:r w:rsidRPr="00520E09">
        <w:rPr>
          <w:rFonts w:ascii="Times New Roman" w:hAnsi="Times New Roman" w:cs="Times New Roman"/>
          <w:sz w:val="30"/>
          <w:szCs w:val="30"/>
        </w:rPr>
        <w:t xml:space="preserve"> настоящей Муниципальной программы, необходимо выполн</w:t>
      </w:r>
      <w:r w:rsidRPr="00520E09">
        <w:rPr>
          <w:rFonts w:ascii="Times New Roman" w:hAnsi="Times New Roman" w:cs="Times New Roman"/>
          <w:sz w:val="30"/>
          <w:szCs w:val="30"/>
        </w:rPr>
        <w:t>е</w:t>
      </w:r>
      <w:r w:rsidRPr="00520E09">
        <w:rPr>
          <w:rFonts w:ascii="Times New Roman" w:hAnsi="Times New Roman" w:cs="Times New Roman"/>
          <w:sz w:val="30"/>
          <w:szCs w:val="30"/>
        </w:rPr>
        <w:t>ние комплекса следующих мероприятий, распределенных по подпр</w:t>
      </w:r>
      <w:r w:rsidRPr="00520E09">
        <w:rPr>
          <w:rFonts w:ascii="Times New Roman" w:hAnsi="Times New Roman" w:cs="Times New Roman"/>
          <w:sz w:val="30"/>
          <w:szCs w:val="30"/>
        </w:rPr>
        <w:t>о</w:t>
      </w:r>
      <w:r w:rsidRPr="00520E09">
        <w:rPr>
          <w:rFonts w:ascii="Times New Roman" w:hAnsi="Times New Roman" w:cs="Times New Roman"/>
          <w:sz w:val="30"/>
          <w:szCs w:val="30"/>
        </w:rPr>
        <w:t xml:space="preserve">граммам. </w:t>
      </w:r>
      <w:hyperlink r:id="rId14" w:history="1">
        <w:r w:rsidRPr="00520E09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520E09">
        <w:rPr>
          <w:rFonts w:ascii="Times New Roman" w:hAnsi="Times New Roman" w:cs="Times New Roman"/>
          <w:sz w:val="30"/>
          <w:szCs w:val="30"/>
        </w:rPr>
        <w:t xml:space="preserve"> мероприятий подпрограмм и отдельных меропри</w:t>
      </w:r>
      <w:r w:rsidRPr="00520E09">
        <w:rPr>
          <w:rFonts w:ascii="Times New Roman" w:hAnsi="Times New Roman" w:cs="Times New Roman"/>
          <w:sz w:val="30"/>
          <w:szCs w:val="30"/>
        </w:rPr>
        <w:t>я</w:t>
      </w:r>
      <w:r w:rsidRPr="00520E09">
        <w:rPr>
          <w:rFonts w:ascii="Times New Roman" w:hAnsi="Times New Roman" w:cs="Times New Roman"/>
          <w:sz w:val="30"/>
          <w:szCs w:val="30"/>
        </w:rPr>
        <w:t>тий Муниципальной программы представлен в приложении 1 к насто</w:t>
      </w:r>
      <w:r w:rsidRPr="00520E09">
        <w:rPr>
          <w:rFonts w:ascii="Times New Roman" w:hAnsi="Times New Roman" w:cs="Times New Roman"/>
          <w:sz w:val="30"/>
          <w:szCs w:val="30"/>
        </w:rPr>
        <w:t>я</w:t>
      </w:r>
      <w:r w:rsidRPr="00520E09">
        <w:rPr>
          <w:rFonts w:ascii="Times New Roman" w:hAnsi="Times New Roman" w:cs="Times New Roman"/>
          <w:sz w:val="30"/>
          <w:szCs w:val="30"/>
        </w:rPr>
        <w:t>щей Муниципальной программе.</w:t>
      </w:r>
    </w:p>
    <w:p w:rsidR="003B6E88" w:rsidRPr="001C613C" w:rsidRDefault="000264B8" w:rsidP="00D22C44">
      <w:pPr>
        <w:pStyle w:val="ConsPlusNormal"/>
        <w:spacing w:after="120"/>
        <w:ind w:firstLine="539"/>
        <w:jc w:val="both"/>
      </w:pPr>
      <w:hyperlink w:anchor="P318">
        <w:r w:rsidR="003B6E88" w:rsidRPr="00520E09">
          <w:t>Подпрограмма 1</w:t>
        </w:r>
      </w:hyperlink>
      <w:r w:rsidR="003B6E88" w:rsidRPr="00520E09">
        <w:t xml:space="preserve"> </w:t>
      </w:r>
      <w:r w:rsidR="009B45C1" w:rsidRPr="00520E09">
        <w:t>«</w:t>
      </w:r>
      <w:r w:rsidR="003B6E88" w:rsidRPr="001C613C">
        <w:t>Повышение качества пассажирских перевозок</w:t>
      </w:r>
      <w:r w:rsidR="009B45C1">
        <w:t>»</w:t>
      </w:r>
      <w:r w:rsidR="003B6E88" w:rsidRPr="001C613C">
        <w:t xml:space="preserve"> разработана для решения задачи Муниципальной программы по реал</w:t>
      </w:r>
      <w:r w:rsidR="003B6E88" w:rsidRPr="001C613C">
        <w:t>и</w:t>
      </w:r>
      <w:r w:rsidR="003B6E88" w:rsidRPr="001C613C">
        <w:t>зации принципов доминирования общественного транспорта.</w:t>
      </w:r>
    </w:p>
    <w:p w:rsidR="003B6E88" w:rsidRDefault="003B6E88" w:rsidP="009857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613C">
        <w:rPr>
          <w:rFonts w:ascii="Times New Roman" w:eastAsia="Calibri" w:hAnsi="Times New Roman" w:cs="Times New Roman"/>
          <w:sz w:val="30"/>
          <w:szCs w:val="30"/>
        </w:rPr>
        <w:t>В рамках подпрограммы 1 планируется реализ</w:t>
      </w:r>
      <w:r w:rsidRPr="00BB4F32">
        <w:rPr>
          <w:rFonts w:ascii="Times New Roman" w:eastAsia="Calibri" w:hAnsi="Times New Roman" w:cs="Times New Roman"/>
          <w:sz w:val="30"/>
          <w:szCs w:val="30"/>
        </w:rPr>
        <w:t>ация следующих мероприятий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</w:p>
    <w:p w:rsidR="003B6E88" w:rsidRDefault="003B6E88" w:rsidP="009857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мероприятие 1.1. У</w:t>
      </w: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правление и </w:t>
      </w:r>
      <w:proofErr w:type="gramStart"/>
      <w:r w:rsidRPr="00BB4F32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 работой пассажирск</w:t>
      </w:r>
      <w:r w:rsidRPr="00BB4F32">
        <w:rPr>
          <w:rFonts w:ascii="Times New Roman" w:eastAsia="Calibri" w:hAnsi="Times New Roman" w:cs="Times New Roman"/>
          <w:sz w:val="30"/>
          <w:szCs w:val="30"/>
        </w:rPr>
        <w:t>о</w:t>
      </w:r>
      <w:r w:rsidRPr="00BB4F32">
        <w:rPr>
          <w:rFonts w:ascii="Times New Roman" w:eastAsia="Calibri" w:hAnsi="Times New Roman" w:cs="Times New Roman"/>
          <w:sz w:val="30"/>
          <w:szCs w:val="30"/>
        </w:rPr>
        <w:t>го транспорта об</w:t>
      </w:r>
      <w:r>
        <w:rPr>
          <w:rFonts w:ascii="Times New Roman" w:eastAsia="Calibri" w:hAnsi="Times New Roman" w:cs="Times New Roman"/>
          <w:sz w:val="30"/>
          <w:szCs w:val="30"/>
        </w:rPr>
        <w:t>щего пользования;</w:t>
      </w:r>
    </w:p>
    <w:p w:rsidR="009857EB" w:rsidRPr="009857EB" w:rsidRDefault="003C49FD" w:rsidP="00EC05F7">
      <w:pPr>
        <w:spacing w:after="12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 xml:space="preserve"> рамках </w:t>
      </w:r>
      <w:r w:rsidR="009857EB">
        <w:rPr>
          <w:rFonts w:ascii="Times New Roman" w:eastAsia="Times New Roman" w:hAnsi="Times New Roman" w:cs="Times New Roman"/>
          <w:sz w:val="30"/>
          <w:szCs w:val="30"/>
        </w:rPr>
        <w:t xml:space="preserve">данного мероприятия </w:t>
      </w:r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>предусмотрен</w:t>
      </w:r>
      <w:r w:rsidR="009857EB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57EB">
        <w:rPr>
          <w:rFonts w:ascii="Times New Roman" w:eastAsia="Times New Roman" w:hAnsi="Times New Roman" w:cs="Times New Roman"/>
          <w:sz w:val="30"/>
          <w:szCs w:val="30"/>
        </w:rPr>
        <w:t>расходы М</w:t>
      </w:r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>КУ «</w:t>
      </w:r>
      <w:proofErr w:type="spellStart"/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>Красноярскгорт</w:t>
      </w:r>
      <w:r w:rsidR="00A71416">
        <w:rPr>
          <w:rFonts w:ascii="Times New Roman" w:eastAsia="Times New Roman" w:hAnsi="Times New Roman" w:cs="Times New Roman"/>
          <w:sz w:val="30"/>
          <w:szCs w:val="30"/>
        </w:rPr>
        <w:t>ранс</w:t>
      </w:r>
      <w:proofErr w:type="spellEnd"/>
      <w:r w:rsidR="00A71416">
        <w:rPr>
          <w:rFonts w:ascii="Times New Roman" w:eastAsia="Times New Roman" w:hAnsi="Times New Roman" w:cs="Times New Roman"/>
          <w:sz w:val="30"/>
          <w:szCs w:val="30"/>
        </w:rPr>
        <w:t>»,</w:t>
      </w:r>
      <w:r w:rsidR="000F36A5" w:rsidRPr="00A7141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57EB" w:rsidRPr="009857EB">
        <w:rPr>
          <w:rFonts w:ascii="Times New Roman" w:hAnsi="Times New Roman" w:cs="Times New Roman"/>
          <w:sz w:val="30"/>
          <w:szCs w:val="30"/>
        </w:rPr>
        <w:t>в том числе: на оплату труда работников учр</w:t>
      </w:r>
      <w:r w:rsidR="009857EB" w:rsidRPr="009857EB">
        <w:rPr>
          <w:rFonts w:ascii="Times New Roman" w:hAnsi="Times New Roman" w:cs="Times New Roman"/>
          <w:sz w:val="30"/>
          <w:szCs w:val="30"/>
        </w:rPr>
        <w:t>е</w:t>
      </w:r>
      <w:r w:rsidR="009857EB" w:rsidRPr="009857EB">
        <w:rPr>
          <w:rFonts w:ascii="Times New Roman" w:hAnsi="Times New Roman" w:cs="Times New Roman"/>
          <w:sz w:val="30"/>
          <w:szCs w:val="30"/>
        </w:rPr>
        <w:t>ждения, услуг связи, эксплуатацию и содержание имущества, комм</w:t>
      </w:r>
      <w:r w:rsidR="009857EB" w:rsidRPr="009857EB">
        <w:rPr>
          <w:rFonts w:ascii="Times New Roman" w:hAnsi="Times New Roman" w:cs="Times New Roman"/>
          <w:sz w:val="30"/>
          <w:szCs w:val="30"/>
        </w:rPr>
        <w:t>у</w:t>
      </w:r>
      <w:r w:rsidR="009857EB" w:rsidRPr="009857EB">
        <w:rPr>
          <w:rFonts w:ascii="Times New Roman" w:hAnsi="Times New Roman" w:cs="Times New Roman"/>
          <w:sz w:val="30"/>
          <w:szCs w:val="30"/>
        </w:rPr>
        <w:t>нальных и прочих услуг, приобретение материальных запасов, в том числе для ремонта компьютерного, серверного оборудования и тран</w:t>
      </w:r>
      <w:r w:rsidR="009857EB" w:rsidRPr="009857EB">
        <w:rPr>
          <w:rFonts w:ascii="Times New Roman" w:hAnsi="Times New Roman" w:cs="Times New Roman"/>
          <w:sz w:val="30"/>
          <w:szCs w:val="30"/>
        </w:rPr>
        <w:t>с</w:t>
      </w:r>
      <w:r w:rsidR="009857EB">
        <w:rPr>
          <w:rFonts w:ascii="Times New Roman" w:hAnsi="Times New Roman" w:cs="Times New Roman"/>
          <w:sz w:val="30"/>
          <w:szCs w:val="30"/>
        </w:rPr>
        <w:t>портных средств;</w:t>
      </w:r>
    </w:p>
    <w:p w:rsidR="003B6E88" w:rsidRDefault="003B6E88" w:rsidP="00EC05F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мероприятие 1.2.</w:t>
      </w: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BB4F32">
        <w:rPr>
          <w:rFonts w:ascii="Times New Roman" w:eastAsia="Calibri" w:hAnsi="Times New Roman" w:cs="Times New Roman"/>
          <w:sz w:val="30"/>
          <w:szCs w:val="30"/>
        </w:rPr>
        <w:t>рганизация  регулярных перевозок в городе Красноярске</w:t>
      </w:r>
      <w:r w:rsidR="0082604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E34C3" w:rsidRPr="00851518" w:rsidRDefault="00826042" w:rsidP="00EC05F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A71416" w:rsidRPr="00F3158C">
        <w:rPr>
          <w:rFonts w:ascii="Times New Roman" w:eastAsia="Calibri" w:hAnsi="Times New Roman" w:cs="Times New Roman"/>
          <w:sz w:val="30"/>
          <w:szCs w:val="30"/>
        </w:rPr>
        <w:t xml:space="preserve"> рамках данного мероприятия </w:t>
      </w:r>
      <w:r w:rsidR="0042148C" w:rsidRPr="00F3158C">
        <w:rPr>
          <w:rFonts w:ascii="Times New Roman" w:hAnsi="Times New Roman" w:cs="Times New Roman"/>
          <w:sz w:val="30"/>
          <w:szCs w:val="30"/>
        </w:rPr>
        <w:t>осуществляются закупки на в</w:t>
      </w:r>
      <w:r w:rsidR="0042148C" w:rsidRPr="00F3158C">
        <w:rPr>
          <w:rFonts w:ascii="Times New Roman" w:hAnsi="Times New Roman" w:cs="Times New Roman"/>
          <w:sz w:val="30"/>
          <w:szCs w:val="30"/>
        </w:rPr>
        <w:t>ы</w:t>
      </w:r>
      <w:r w:rsidR="0042148C" w:rsidRPr="00F3158C">
        <w:rPr>
          <w:rFonts w:ascii="Times New Roman" w:hAnsi="Times New Roman" w:cs="Times New Roman"/>
          <w:sz w:val="30"/>
          <w:szCs w:val="30"/>
        </w:rPr>
        <w:t xml:space="preserve">полнение работ, связанных с осуществлением регулярных перевозок пассажиров и багажа </w:t>
      </w:r>
      <w:r w:rsidR="0079121B" w:rsidRPr="00F3158C">
        <w:rPr>
          <w:rFonts w:ascii="Times New Roman" w:hAnsi="Times New Roman" w:cs="Times New Roman"/>
          <w:sz w:val="30"/>
          <w:szCs w:val="30"/>
        </w:rPr>
        <w:t>автомобильным и электрическим транспортом в городе Красноярске</w:t>
      </w:r>
      <w:r w:rsidR="00C25F93">
        <w:rPr>
          <w:rFonts w:ascii="Times New Roman" w:hAnsi="Times New Roman" w:cs="Times New Roman"/>
          <w:sz w:val="30"/>
          <w:szCs w:val="30"/>
        </w:rPr>
        <w:t xml:space="preserve">, </w:t>
      </w:r>
      <w:r w:rsidR="00C25F93" w:rsidRPr="00851518">
        <w:rPr>
          <w:rFonts w:ascii="Times New Roman" w:hAnsi="Times New Roman" w:cs="Times New Roman"/>
          <w:sz w:val="30"/>
          <w:szCs w:val="30"/>
        </w:rPr>
        <w:t>а также к 2026 году планируется выполнить нау</w:t>
      </w:r>
      <w:r w:rsidR="00C25F93" w:rsidRPr="00851518">
        <w:rPr>
          <w:rFonts w:ascii="Times New Roman" w:hAnsi="Times New Roman" w:cs="Times New Roman"/>
          <w:sz w:val="30"/>
          <w:szCs w:val="30"/>
        </w:rPr>
        <w:t>ч</w:t>
      </w:r>
      <w:r w:rsidR="00C25F93" w:rsidRPr="00851518">
        <w:rPr>
          <w:rFonts w:ascii="Times New Roman" w:hAnsi="Times New Roman" w:cs="Times New Roman"/>
          <w:sz w:val="30"/>
          <w:szCs w:val="30"/>
        </w:rPr>
        <w:t xml:space="preserve">но-исследовательскую работу по </w:t>
      </w:r>
      <w:r w:rsidR="00EA25D9" w:rsidRPr="00851518">
        <w:rPr>
          <w:rFonts w:ascii="Times New Roman" w:hAnsi="Times New Roman" w:cs="Times New Roman"/>
          <w:sz w:val="30"/>
          <w:szCs w:val="30"/>
        </w:rPr>
        <w:t xml:space="preserve">разработке </w:t>
      </w:r>
      <w:r w:rsidR="00C25F93" w:rsidRPr="00851518">
        <w:rPr>
          <w:rFonts w:ascii="Times New Roman" w:hAnsi="Times New Roman" w:cs="Times New Roman"/>
          <w:sz w:val="30"/>
          <w:szCs w:val="30"/>
        </w:rPr>
        <w:t>документ</w:t>
      </w:r>
      <w:r w:rsidR="00EA25D9" w:rsidRPr="00851518">
        <w:rPr>
          <w:rFonts w:ascii="Times New Roman" w:hAnsi="Times New Roman" w:cs="Times New Roman"/>
          <w:sz w:val="30"/>
          <w:szCs w:val="30"/>
        </w:rPr>
        <w:t>а</w:t>
      </w:r>
      <w:r w:rsidR="00C25F93" w:rsidRPr="00851518">
        <w:rPr>
          <w:rFonts w:ascii="Times New Roman" w:hAnsi="Times New Roman" w:cs="Times New Roman"/>
          <w:sz w:val="30"/>
          <w:szCs w:val="30"/>
        </w:rPr>
        <w:t xml:space="preserve"> планирования регулярных перевозок пассажиров и багажа </w:t>
      </w:r>
      <w:r w:rsidR="00EA25D9" w:rsidRPr="00851518">
        <w:rPr>
          <w:rFonts w:ascii="Times New Roman" w:hAnsi="Times New Roman" w:cs="Times New Roman"/>
          <w:sz w:val="30"/>
          <w:szCs w:val="30"/>
        </w:rPr>
        <w:t>пассажирским транспортом общего пользования города Красноярска, предусматривающего разр</w:t>
      </w:r>
      <w:r w:rsidR="00EA25D9" w:rsidRPr="00851518">
        <w:rPr>
          <w:rFonts w:ascii="Times New Roman" w:hAnsi="Times New Roman" w:cs="Times New Roman"/>
          <w:sz w:val="30"/>
          <w:szCs w:val="30"/>
        </w:rPr>
        <w:t>а</w:t>
      </w:r>
      <w:r w:rsidR="00EA25D9" w:rsidRPr="00851518">
        <w:rPr>
          <w:rFonts w:ascii="Times New Roman" w:hAnsi="Times New Roman" w:cs="Times New Roman"/>
          <w:sz w:val="30"/>
          <w:szCs w:val="30"/>
        </w:rPr>
        <w:t>ботку маршрутной системы, соответствующей развитию транспортной инфраструктуры</w:t>
      </w:r>
      <w:r w:rsidR="00C25F93" w:rsidRPr="00851518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C25F93" w:rsidRPr="0085151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25F93" w:rsidRPr="00851518">
        <w:rPr>
          <w:rFonts w:ascii="Times New Roman" w:hAnsi="Times New Roman" w:cs="Times New Roman"/>
          <w:sz w:val="30"/>
          <w:szCs w:val="30"/>
        </w:rPr>
        <w:t xml:space="preserve">Действующее </w:t>
      </w:r>
      <w:hyperlink r:id="rId15">
        <w:r w:rsidR="00C25F93" w:rsidRPr="00851518">
          <w:rPr>
            <w:rFonts w:ascii="Times New Roman" w:hAnsi="Times New Roman" w:cs="Times New Roman"/>
            <w:sz w:val="30"/>
            <w:szCs w:val="30"/>
          </w:rPr>
          <w:t>Распоряжение</w:t>
        </w:r>
      </w:hyperlink>
      <w:r w:rsidR="00C25F93" w:rsidRPr="00851518">
        <w:rPr>
          <w:rFonts w:ascii="Times New Roman" w:hAnsi="Times New Roman" w:cs="Times New Roman"/>
          <w:sz w:val="30"/>
          <w:szCs w:val="30"/>
        </w:rPr>
        <w:t xml:space="preserve"> администрации го</w:t>
      </w:r>
      <w:r w:rsidR="00400BD6">
        <w:rPr>
          <w:rFonts w:ascii="Times New Roman" w:hAnsi="Times New Roman" w:cs="Times New Roman"/>
          <w:sz w:val="30"/>
          <w:szCs w:val="30"/>
        </w:rPr>
        <w:t>рода Красноярска от 03.06.2019 №</w:t>
      </w:r>
      <w:r w:rsidR="00C25F93" w:rsidRPr="00851518">
        <w:rPr>
          <w:rFonts w:ascii="Times New Roman" w:hAnsi="Times New Roman" w:cs="Times New Roman"/>
          <w:sz w:val="30"/>
          <w:szCs w:val="30"/>
        </w:rPr>
        <w:t xml:space="preserve"> 34-ж </w:t>
      </w:r>
      <w:r w:rsidR="00400BD6">
        <w:rPr>
          <w:rFonts w:ascii="Times New Roman" w:hAnsi="Times New Roman" w:cs="Times New Roman"/>
          <w:sz w:val="30"/>
          <w:szCs w:val="30"/>
        </w:rPr>
        <w:t>«</w:t>
      </w:r>
      <w:r w:rsidR="00C25F93" w:rsidRPr="00851518">
        <w:rPr>
          <w:rFonts w:ascii="Times New Roman" w:hAnsi="Times New Roman" w:cs="Times New Roman"/>
          <w:sz w:val="30"/>
          <w:szCs w:val="30"/>
        </w:rPr>
        <w:t>Об утверждении документа план</w:t>
      </w:r>
      <w:r w:rsidR="00C25F93" w:rsidRPr="00851518">
        <w:rPr>
          <w:rFonts w:ascii="Times New Roman" w:hAnsi="Times New Roman" w:cs="Times New Roman"/>
          <w:sz w:val="30"/>
          <w:szCs w:val="30"/>
        </w:rPr>
        <w:t>и</w:t>
      </w:r>
      <w:r w:rsidR="00C25F93" w:rsidRPr="00851518">
        <w:rPr>
          <w:rFonts w:ascii="Times New Roman" w:hAnsi="Times New Roman" w:cs="Times New Roman"/>
          <w:sz w:val="30"/>
          <w:szCs w:val="30"/>
        </w:rPr>
        <w:t xml:space="preserve">рования регулярных перевозок по муниципальным маршрутам в городе </w:t>
      </w:r>
      <w:r w:rsidR="00400BD6">
        <w:rPr>
          <w:rFonts w:ascii="Times New Roman" w:hAnsi="Times New Roman" w:cs="Times New Roman"/>
          <w:sz w:val="30"/>
          <w:szCs w:val="30"/>
        </w:rPr>
        <w:t>Красноярске на 2019 - 2026 годы»</w:t>
      </w:r>
      <w:r w:rsidR="00C25F93" w:rsidRPr="00851518">
        <w:rPr>
          <w:rFonts w:ascii="Times New Roman" w:hAnsi="Times New Roman" w:cs="Times New Roman"/>
          <w:sz w:val="30"/>
          <w:szCs w:val="30"/>
        </w:rPr>
        <w:t xml:space="preserve"> не имеет научно-технического обо</w:t>
      </w:r>
      <w:r w:rsidR="00C25F93" w:rsidRPr="00851518">
        <w:rPr>
          <w:rFonts w:ascii="Times New Roman" w:hAnsi="Times New Roman" w:cs="Times New Roman"/>
          <w:sz w:val="30"/>
          <w:szCs w:val="30"/>
        </w:rPr>
        <w:t>с</w:t>
      </w:r>
      <w:r w:rsidR="00C25F93" w:rsidRPr="00851518">
        <w:rPr>
          <w:rFonts w:ascii="Times New Roman" w:hAnsi="Times New Roman" w:cs="Times New Roman"/>
          <w:sz w:val="30"/>
          <w:szCs w:val="30"/>
        </w:rPr>
        <w:t>нования и не отвечает требованиям Методических рекомендаций по разработке документа планирования регулярных перевозок пассажиров и багажа по муниципальным и межмуниципальным маршрутам автом</w:t>
      </w:r>
      <w:r w:rsidR="00C25F93" w:rsidRPr="00851518">
        <w:rPr>
          <w:rFonts w:ascii="Times New Roman" w:hAnsi="Times New Roman" w:cs="Times New Roman"/>
          <w:sz w:val="30"/>
          <w:szCs w:val="30"/>
        </w:rPr>
        <w:t>о</w:t>
      </w:r>
      <w:r w:rsidR="00C25F93" w:rsidRPr="00851518">
        <w:rPr>
          <w:rFonts w:ascii="Times New Roman" w:hAnsi="Times New Roman" w:cs="Times New Roman"/>
          <w:sz w:val="30"/>
          <w:szCs w:val="30"/>
        </w:rPr>
        <w:t>бильным транспортом и городским наземным электрическим транспо</w:t>
      </w:r>
      <w:r w:rsidR="00C25F93" w:rsidRPr="00851518">
        <w:rPr>
          <w:rFonts w:ascii="Times New Roman" w:hAnsi="Times New Roman" w:cs="Times New Roman"/>
          <w:sz w:val="30"/>
          <w:szCs w:val="30"/>
        </w:rPr>
        <w:t>р</w:t>
      </w:r>
      <w:r w:rsidR="00C25F93" w:rsidRPr="00851518">
        <w:rPr>
          <w:rFonts w:ascii="Times New Roman" w:hAnsi="Times New Roman" w:cs="Times New Roman"/>
          <w:sz w:val="30"/>
          <w:szCs w:val="30"/>
        </w:rPr>
        <w:t>том, утвержденных Министерством транспорта Российской Федерации</w:t>
      </w:r>
      <w:proofErr w:type="gramEnd"/>
      <w:r w:rsidR="00C25F93" w:rsidRPr="00851518">
        <w:rPr>
          <w:rFonts w:ascii="Times New Roman" w:hAnsi="Times New Roman" w:cs="Times New Roman"/>
          <w:sz w:val="30"/>
          <w:szCs w:val="30"/>
        </w:rPr>
        <w:t xml:space="preserve"> от 30.06.2020</w:t>
      </w:r>
      <w:r w:rsidR="0079121B" w:rsidRPr="00851518">
        <w:rPr>
          <w:rFonts w:ascii="Times New Roman" w:hAnsi="Times New Roman" w:cs="Times New Roman"/>
          <w:sz w:val="30"/>
          <w:szCs w:val="30"/>
        </w:rPr>
        <w:t>;</w:t>
      </w:r>
    </w:p>
    <w:p w:rsidR="003B6E88" w:rsidRDefault="003B6E88" w:rsidP="00EC05F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мероприятие 1.3. П</w:t>
      </w:r>
      <w:r w:rsidRPr="00344AAD">
        <w:rPr>
          <w:rFonts w:ascii="Times New Roman" w:eastAsia="Calibri" w:hAnsi="Times New Roman" w:cs="Times New Roman"/>
          <w:sz w:val="30"/>
          <w:szCs w:val="30"/>
        </w:rPr>
        <w:t xml:space="preserve">риобретение </w:t>
      </w:r>
      <w:r>
        <w:rPr>
          <w:rFonts w:ascii="Times New Roman" w:eastAsia="Calibri" w:hAnsi="Times New Roman" w:cs="Times New Roman"/>
          <w:sz w:val="30"/>
          <w:szCs w:val="30"/>
        </w:rPr>
        <w:t>подвижного состава, оборудов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ния</w:t>
      </w:r>
      <w:r w:rsidRPr="00344AAD">
        <w:rPr>
          <w:rFonts w:ascii="Times New Roman" w:eastAsia="Calibri" w:hAnsi="Times New Roman" w:cs="Times New Roman"/>
          <w:sz w:val="30"/>
          <w:szCs w:val="30"/>
        </w:rPr>
        <w:t xml:space="preserve"> и зарядных станци</w:t>
      </w:r>
      <w:r w:rsidRPr="00A7130E">
        <w:rPr>
          <w:rFonts w:ascii="Times New Roman" w:eastAsia="Calibri" w:hAnsi="Times New Roman" w:cs="Times New Roman"/>
          <w:sz w:val="30"/>
          <w:szCs w:val="30"/>
        </w:rPr>
        <w:t>й</w:t>
      </w:r>
      <w:r w:rsidR="0082604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E34C3" w:rsidRPr="00574B78" w:rsidRDefault="00F3604C" w:rsidP="003B6E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4B78">
        <w:rPr>
          <w:rFonts w:ascii="Times New Roman" w:eastAsia="Calibri" w:hAnsi="Times New Roman" w:cs="Times New Roman"/>
          <w:sz w:val="30"/>
          <w:szCs w:val="30"/>
        </w:rPr>
        <w:t>В рамках мероприятия в 2024 году осуществлялась поставка, мо</w:t>
      </w:r>
      <w:r w:rsidRPr="00574B78">
        <w:rPr>
          <w:rFonts w:ascii="Times New Roman" w:eastAsia="Calibri" w:hAnsi="Times New Roman" w:cs="Times New Roman"/>
          <w:sz w:val="30"/>
          <w:szCs w:val="30"/>
        </w:rPr>
        <w:t>н</w:t>
      </w:r>
      <w:r w:rsidRPr="00574B78">
        <w:rPr>
          <w:rFonts w:ascii="Times New Roman" w:eastAsia="Calibri" w:hAnsi="Times New Roman" w:cs="Times New Roman"/>
          <w:sz w:val="30"/>
          <w:szCs w:val="30"/>
        </w:rPr>
        <w:t xml:space="preserve">таж и пуско-наладочные работы двух ультрабыстрых зарядных станций для имеющихся в городе Красноярске электробусов </w:t>
      </w:r>
      <w:proofErr w:type="spellStart"/>
      <w:r w:rsidRPr="00574B78">
        <w:rPr>
          <w:rFonts w:ascii="Times New Roman" w:eastAsia="Calibri" w:hAnsi="Times New Roman" w:cs="Times New Roman"/>
          <w:sz w:val="30"/>
          <w:szCs w:val="30"/>
        </w:rPr>
        <w:t>Белкоммунмаш</w:t>
      </w:r>
      <w:proofErr w:type="spellEnd"/>
      <w:r w:rsidRPr="00574B7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574B78">
        <w:rPr>
          <w:rFonts w:ascii="Times New Roman" w:eastAsia="Calibri" w:hAnsi="Times New Roman" w:cs="Times New Roman"/>
          <w:sz w:val="30"/>
          <w:szCs w:val="30"/>
        </w:rPr>
        <w:t>ЛиАЗ</w:t>
      </w:r>
      <w:proofErr w:type="spellEnd"/>
      <w:r w:rsidR="008D7485" w:rsidRPr="00574B78">
        <w:rPr>
          <w:rFonts w:ascii="Times New Roman" w:eastAsia="Calibri" w:hAnsi="Times New Roman" w:cs="Times New Roman"/>
          <w:sz w:val="30"/>
          <w:szCs w:val="30"/>
        </w:rPr>
        <w:t>;</w:t>
      </w:r>
    </w:p>
    <w:p w:rsidR="003B6E88" w:rsidRPr="009A678F" w:rsidRDefault="003B6E88" w:rsidP="002C1C1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78F">
        <w:rPr>
          <w:rFonts w:ascii="Times New Roman" w:eastAsia="Calibri" w:hAnsi="Times New Roman" w:cs="Times New Roman"/>
          <w:sz w:val="30"/>
          <w:szCs w:val="30"/>
        </w:rPr>
        <w:t xml:space="preserve">мероприятие 1.4. Развитие инфраструктуры для размещения </w:t>
      </w:r>
      <w:proofErr w:type="spellStart"/>
      <w:r w:rsidRPr="009A678F">
        <w:rPr>
          <w:rFonts w:ascii="Times New Roman" w:eastAsia="Calibri" w:hAnsi="Times New Roman" w:cs="Times New Roman"/>
          <w:sz w:val="30"/>
          <w:szCs w:val="30"/>
        </w:rPr>
        <w:t>эк</w:t>
      </w:r>
      <w:r w:rsidRPr="009A678F">
        <w:rPr>
          <w:rFonts w:ascii="Times New Roman" w:eastAsia="Calibri" w:hAnsi="Times New Roman" w:cs="Times New Roman"/>
          <w:sz w:val="30"/>
          <w:szCs w:val="30"/>
        </w:rPr>
        <w:t>о</w:t>
      </w:r>
      <w:r w:rsidRPr="009A678F">
        <w:rPr>
          <w:rFonts w:ascii="Times New Roman" w:eastAsia="Calibri" w:hAnsi="Times New Roman" w:cs="Times New Roman"/>
          <w:sz w:val="30"/>
          <w:szCs w:val="30"/>
        </w:rPr>
        <w:t>логичных</w:t>
      </w:r>
      <w:proofErr w:type="spellEnd"/>
      <w:r w:rsidRPr="009A678F">
        <w:rPr>
          <w:rFonts w:ascii="Times New Roman" w:eastAsia="Calibri" w:hAnsi="Times New Roman" w:cs="Times New Roman"/>
          <w:sz w:val="30"/>
          <w:szCs w:val="30"/>
        </w:rPr>
        <w:t xml:space="preserve"> автобусов, работающих на газомоторном топливе</w:t>
      </w:r>
      <w:r w:rsidR="0082604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708F8" w:rsidRPr="009A678F" w:rsidRDefault="00CF1DB6" w:rsidP="007708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708F8" w:rsidRPr="009A678F">
        <w:rPr>
          <w:rFonts w:ascii="Times New Roman" w:hAnsi="Times New Roman" w:cs="Times New Roman"/>
          <w:sz w:val="30"/>
          <w:szCs w:val="30"/>
        </w:rPr>
        <w:t xml:space="preserve"> рамках </w:t>
      </w:r>
      <w:r w:rsidR="00680471" w:rsidRPr="009A678F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="007708F8" w:rsidRPr="009A678F">
        <w:rPr>
          <w:rFonts w:ascii="Times New Roman" w:hAnsi="Times New Roman" w:cs="Times New Roman"/>
          <w:sz w:val="30"/>
          <w:szCs w:val="30"/>
        </w:rPr>
        <w:t>мероприятия планир</w:t>
      </w:r>
      <w:r w:rsidR="001A7C64">
        <w:rPr>
          <w:rFonts w:ascii="Times New Roman" w:hAnsi="Times New Roman" w:cs="Times New Roman"/>
          <w:sz w:val="30"/>
          <w:szCs w:val="30"/>
        </w:rPr>
        <w:t>овалось</w:t>
      </w:r>
      <w:r w:rsidR="007708F8" w:rsidRPr="009A678F">
        <w:rPr>
          <w:rFonts w:ascii="Times New Roman" w:hAnsi="Times New Roman" w:cs="Times New Roman"/>
          <w:sz w:val="30"/>
          <w:szCs w:val="30"/>
        </w:rPr>
        <w:t xml:space="preserve"> разработать пр</w:t>
      </w:r>
      <w:r w:rsidR="007708F8" w:rsidRPr="009A678F">
        <w:rPr>
          <w:rFonts w:ascii="Times New Roman" w:hAnsi="Times New Roman" w:cs="Times New Roman"/>
          <w:sz w:val="30"/>
          <w:szCs w:val="30"/>
        </w:rPr>
        <w:t>о</w:t>
      </w:r>
      <w:r w:rsidR="007708F8" w:rsidRPr="009A678F">
        <w:rPr>
          <w:rFonts w:ascii="Times New Roman" w:hAnsi="Times New Roman" w:cs="Times New Roman"/>
          <w:sz w:val="30"/>
          <w:szCs w:val="30"/>
        </w:rPr>
        <w:t>ектную документацию по объекту «Автотранспортная база для газом</w:t>
      </w:r>
      <w:r w:rsidR="007708F8" w:rsidRPr="009A678F">
        <w:rPr>
          <w:rFonts w:ascii="Times New Roman" w:hAnsi="Times New Roman" w:cs="Times New Roman"/>
          <w:sz w:val="30"/>
          <w:szCs w:val="30"/>
        </w:rPr>
        <w:t>о</w:t>
      </w:r>
      <w:r w:rsidR="007708F8" w:rsidRPr="009A678F">
        <w:rPr>
          <w:rFonts w:ascii="Times New Roman" w:hAnsi="Times New Roman" w:cs="Times New Roman"/>
          <w:sz w:val="30"/>
          <w:szCs w:val="30"/>
        </w:rPr>
        <w:t>торных автобусов».</w:t>
      </w:r>
    </w:p>
    <w:p w:rsidR="00FB4AF5" w:rsidRPr="009A678F" w:rsidRDefault="00FB4AF5" w:rsidP="0056291F">
      <w:pPr>
        <w:pStyle w:val="ConsPlusNormal"/>
        <w:spacing w:after="120"/>
        <w:ind w:firstLine="539"/>
        <w:jc w:val="both"/>
      </w:pPr>
      <w:r w:rsidRPr="009A678F">
        <w:lastRenderedPageBreak/>
        <w:t xml:space="preserve">мероприятие 1.5. Финансовое обеспечение затрат </w:t>
      </w:r>
      <w:r w:rsidR="00E25F3B" w:rsidRPr="00574B78">
        <w:t>организаций а</w:t>
      </w:r>
      <w:r w:rsidR="00E25F3B" w:rsidRPr="00574B78">
        <w:t>в</w:t>
      </w:r>
      <w:r w:rsidR="00E25F3B" w:rsidRPr="00574B78">
        <w:t xml:space="preserve">томобильного транспорта </w:t>
      </w:r>
      <w:r w:rsidRPr="00574B78">
        <w:t>по уплате лиз</w:t>
      </w:r>
      <w:r w:rsidRPr="009A678F">
        <w:t>инговых платежей по договорам финансовой аренды (лизинга) автобусо</w:t>
      </w:r>
      <w:r w:rsidR="00B911A6">
        <w:t xml:space="preserve">в </w:t>
      </w:r>
      <w:r w:rsidRPr="009A678F">
        <w:t>на газомоторном топливе</w:t>
      </w:r>
      <w:r w:rsidR="00CF1DB6">
        <w:t>.</w:t>
      </w:r>
    </w:p>
    <w:p w:rsidR="00E25F3B" w:rsidRPr="00574B78" w:rsidRDefault="00E25F3B" w:rsidP="00F3158C">
      <w:pPr>
        <w:pStyle w:val="ConsPlusNormal"/>
        <w:spacing w:after="120"/>
        <w:ind w:firstLine="540"/>
        <w:jc w:val="both"/>
        <w:rPr>
          <w:color w:val="000000" w:themeColor="text1"/>
        </w:rPr>
      </w:pPr>
      <w:r w:rsidRPr="00574B78">
        <w:rPr>
          <w:color w:val="000000" w:themeColor="text1"/>
        </w:rPr>
        <w:t>В рамках данного мероприятия планируется приобретение 308 а</w:t>
      </w:r>
      <w:r w:rsidRPr="00574B78">
        <w:rPr>
          <w:color w:val="000000" w:themeColor="text1"/>
        </w:rPr>
        <w:t>в</w:t>
      </w:r>
      <w:r w:rsidRPr="00574B78">
        <w:rPr>
          <w:color w:val="000000" w:themeColor="text1"/>
        </w:rPr>
        <w:t>тобусов, работающих на газомоторном топливе, в рамках договор</w:t>
      </w:r>
      <w:r w:rsidR="00EC1C0D">
        <w:rPr>
          <w:color w:val="000000" w:themeColor="text1"/>
        </w:rPr>
        <w:t>ов</w:t>
      </w:r>
      <w:r w:rsidRPr="00574B78">
        <w:rPr>
          <w:color w:val="000000" w:themeColor="text1"/>
        </w:rPr>
        <w:t xml:space="preserve"> </w:t>
      </w:r>
      <w:r w:rsidR="00EC1C0D">
        <w:rPr>
          <w:color w:val="000000" w:themeColor="text1"/>
        </w:rPr>
        <w:t xml:space="preserve">на оказание услуг </w:t>
      </w:r>
      <w:r w:rsidRPr="00574B78">
        <w:rPr>
          <w:color w:val="000000" w:themeColor="text1"/>
        </w:rPr>
        <w:t>финансовой аренды (лизинга), в том числе в 2025 году - 150 автобусов, в 2026 году - 158 автобусов</w:t>
      </w:r>
      <w:r w:rsidR="00CF1DB6" w:rsidRPr="00574B78">
        <w:rPr>
          <w:color w:val="000000" w:themeColor="text1"/>
        </w:rPr>
        <w:t>;</w:t>
      </w:r>
    </w:p>
    <w:p w:rsidR="00214DB9" w:rsidRPr="00BE6383" w:rsidRDefault="00214DB9" w:rsidP="00214D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E6383">
        <w:rPr>
          <w:color w:val="000000" w:themeColor="text1"/>
        </w:rPr>
        <w:t>мероприятие 1.6. Финансовое обеспечение затрат, связанных с р</w:t>
      </w:r>
      <w:r w:rsidRPr="00BE6383">
        <w:rPr>
          <w:color w:val="000000" w:themeColor="text1"/>
        </w:rPr>
        <w:t>е</w:t>
      </w:r>
      <w:r w:rsidRPr="00BE6383">
        <w:rPr>
          <w:color w:val="000000" w:themeColor="text1"/>
        </w:rPr>
        <w:t>монтом и (или) капитальным ремонтом объектов недвижимого имущ</w:t>
      </w:r>
      <w:r w:rsidRPr="00BE6383">
        <w:rPr>
          <w:color w:val="000000" w:themeColor="text1"/>
        </w:rPr>
        <w:t>е</w:t>
      </w:r>
      <w:r w:rsidRPr="00BE6383">
        <w:rPr>
          <w:color w:val="000000" w:themeColor="text1"/>
        </w:rPr>
        <w:t>ства (производственных и технических помещений), включая разрабо</w:t>
      </w:r>
      <w:r w:rsidRPr="00BE6383">
        <w:rPr>
          <w:color w:val="000000" w:themeColor="text1"/>
        </w:rPr>
        <w:t>т</w:t>
      </w:r>
      <w:r w:rsidRPr="00BE6383">
        <w:rPr>
          <w:color w:val="000000" w:themeColor="text1"/>
        </w:rPr>
        <w:t>ку проектно-сметной документации, приобретение материалов и обор</w:t>
      </w:r>
      <w:r w:rsidRPr="00BE6383">
        <w:rPr>
          <w:color w:val="000000" w:themeColor="text1"/>
        </w:rPr>
        <w:t>у</w:t>
      </w:r>
      <w:r w:rsidRPr="00BE6383">
        <w:rPr>
          <w:color w:val="000000" w:themeColor="text1"/>
        </w:rPr>
        <w:t>дования для проведения указанных работ.</w:t>
      </w:r>
    </w:p>
    <w:p w:rsidR="00214DB9" w:rsidRPr="00BE6383" w:rsidRDefault="00214DB9" w:rsidP="00214D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E6383">
        <w:rPr>
          <w:color w:val="000000" w:themeColor="text1"/>
        </w:rPr>
        <w:t>В рамках данного мероприятия планируется провести разработку проектно-сметных документаций и проведение работ по ремонту и (или) капитальному ремонту производственных и технических помещ</w:t>
      </w:r>
      <w:r w:rsidRPr="00BE6383">
        <w:rPr>
          <w:color w:val="000000" w:themeColor="text1"/>
        </w:rPr>
        <w:t>е</w:t>
      </w:r>
      <w:r w:rsidRPr="00BE6383">
        <w:rPr>
          <w:color w:val="000000" w:themeColor="text1"/>
        </w:rPr>
        <w:t>ний, на которых буд</w:t>
      </w:r>
      <w:r w:rsidR="007362BF">
        <w:rPr>
          <w:color w:val="000000" w:themeColor="text1"/>
        </w:rPr>
        <w:t>ут</w:t>
      </w:r>
      <w:r w:rsidRPr="00BE6383">
        <w:rPr>
          <w:color w:val="000000" w:themeColor="text1"/>
        </w:rPr>
        <w:t xml:space="preserve"> построены </w:t>
      </w:r>
      <w:proofErr w:type="spellStart"/>
      <w:r w:rsidRPr="00BE6383">
        <w:rPr>
          <w:color w:val="000000" w:themeColor="text1"/>
        </w:rPr>
        <w:t>автогазозаправочные</w:t>
      </w:r>
      <w:proofErr w:type="spellEnd"/>
      <w:r w:rsidRPr="00BE6383">
        <w:rPr>
          <w:color w:val="000000" w:themeColor="text1"/>
        </w:rPr>
        <w:t xml:space="preserve"> станции (далее - АГЗС), а также будут обустроены площадки для слива и выпуска газов. АГЗС будут осуществлять заправку автобусов, работающих на газом</w:t>
      </w:r>
      <w:r w:rsidRPr="00BE6383">
        <w:rPr>
          <w:color w:val="000000" w:themeColor="text1"/>
        </w:rPr>
        <w:t>о</w:t>
      </w:r>
      <w:r w:rsidR="00673BC6" w:rsidRPr="00BE6383">
        <w:rPr>
          <w:color w:val="000000" w:themeColor="text1"/>
        </w:rPr>
        <w:t>торном топливе;</w:t>
      </w:r>
    </w:p>
    <w:p w:rsidR="00214DB9" w:rsidRPr="000108A7" w:rsidRDefault="00214DB9" w:rsidP="00214DB9">
      <w:pPr>
        <w:pStyle w:val="ConsPlusNormal"/>
        <w:spacing w:before="120"/>
        <w:ind w:firstLine="539"/>
        <w:jc w:val="both"/>
        <w:rPr>
          <w:strike/>
          <w:color w:val="000000" w:themeColor="text1"/>
        </w:rPr>
      </w:pPr>
      <w:r w:rsidRPr="000108A7">
        <w:rPr>
          <w:color w:val="000000" w:themeColor="text1"/>
        </w:rPr>
        <w:t>мероприятие 1.7. Ремонт, капитальный ремонт трамвайной инфр</w:t>
      </w:r>
      <w:r w:rsidRPr="000108A7">
        <w:rPr>
          <w:color w:val="000000" w:themeColor="text1"/>
        </w:rPr>
        <w:t>а</w:t>
      </w:r>
      <w:r w:rsidRPr="000108A7">
        <w:rPr>
          <w:color w:val="000000" w:themeColor="text1"/>
        </w:rPr>
        <w:t>структуры.</w:t>
      </w:r>
    </w:p>
    <w:p w:rsidR="00214DB9" w:rsidRPr="000108A7" w:rsidRDefault="00214DB9" w:rsidP="00214DB9">
      <w:pPr>
        <w:pStyle w:val="ConsPlusNormal"/>
        <w:spacing w:before="120"/>
        <w:ind w:firstLine="539"/>
        <w:jc w:val="both"/>
        <w:rPr>
          <w:strike/>
          <w:color w:val="000000" w:themeColor="text1"/>
        </w:rPr>
      </w:pPr>
      <w:r w:rsidRPr="000108A7">
        <w:rPr>
          <w:color w:val="000000" w:themeColor="text1"/>
        </w:rPr>
        <w:t>В рамках данного мероприятия в 2026 году планируется провести разработку проектно-сметной документации по ремонту трамвайной инфраструктуры на ул. Матросова – ул. 60 лет Октября, 122 и кольца Предмостной площади</w:t>
      </w:r>
      <w:r w:rsidR="00673BC6" w:rsidRPr="000108A7">
        <w:rPr>
          <w:color w:val="000000" w:themeColor="text1"/>
        </w:rPr>
        <w:t>;</w:t>
      </w:r>
    </w:p>
    <w:p w:rsidR="003B6E88" w:rsidRPr="001C613C" w:rsidRDefault="000264B8" w:rsidP="00214DB9">
      <w:pPr>
        <w:pStyle w:val="ConsPlusNormal"/>
        <w:spacing w:before="120" w:after="120"/>
        <w:ind w:firstLine="539"/>
        <w:jc w:val="both"/>
      </w:pPr>
      <w:hyperlink w:anchor="P484">
        <w:r w:rsidR="003B6E88" w:rsidRPr="00847917">
          <w:t>Подпрограмма 2</w:t>
        </w:r>
      </w:hyperlink>
      <w:r w:rsidR="003B6E88" w:rsidRPr="00847917">
        <w:t xml:space="preserve"> </w:t>
      </w:r>
      <w:r w:rsidR="002C1C18" w:rsidRPr="00847917">
        <w:t>«</w:t>
      </w:r>
      <w:r w:rsidR="003B6E88" w:rsidRPr="00847917">
        <w:t>Вы</w:t>
      </w:r>
      <w:r w:rsidR="003B6E88" w:rsidRPr="001C613C">
        <w:t>полнение муниципальных программ пасс</w:t>
      </w:r>
      <w:r w:rsidR="003B6E88" w:rsidRPr="001C613C">
        <w:t>а</w:t>
      </w:r>
      <w:r w:rsidR="003B6E88" w:rsidRPr="001C613C">
        <w:t>жирских перевозок по маршрутам с небольшой интенсивностью пасс</w:t>
      </w:r>
      <w:r w:rsidR="003B6E88" w:rsidRPr="001C613C">
        <w:t>а</w:t>
      </w:r>
      <w:r w:rsidR="003B6E88" w:rsidRPr="001C613C">
        <w:t>жи</w:t>
      </w:r>
      <w:r w:rsidR="002C1C18">
        <w:t>ропотоков»</w:t>
      </w:r>
      <w:r w:rsidR="003B6E88" w:rsidRPr="001C613C">
        <w:t xml:space="preserve"> разработана для решения задачи Муниципальной пр</w:t>
      </w:r>
      <w:r w:rsidR="003B6E88" w:rsidRPr="001C613C">
        <w:t>о</w:t>
      </w:r>
      <w:r w:rsidR="003B6E88" w:rsidRPr="001C613C">
        <w:t>граммы по обеспечению равной доступности транспортных услуг для населения города Красноярска.</w:t>
      </w:r>
    </w:p>
    <w:p w:rsidR="003B6E88" w:rsidRDefault="003B6E88" w:rsidP="00F315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В рамках </w:t>
      </w:r>
      <w:r>
        <w:rPr>
          <w:rFonts w:ascii="Times New Roman" w:eastAsia="Calibri" w:hAnsi="Times New Roman" w:cs="Times New Roman"/>
          <w:sz w:val="30"/>
          <w:szCs w:val="30"/>
        </w:rPr>
        <w:t>под</w:t>
      </w:r>
      <w:r w:rsidRPr="00BB4F32">
        <w:rPr>
          <w:rFonts w:ascii="Times New Roman" w:eastAsia="Calibri" w:hAnsi="Times New Roman" w:cs="Times New Roman"/>
          <w:sz w:val="30"/>
          <w:szCs w:val="30"/>
        </w:rPr>
        <w:t>программы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2 </w:t>
      </w:r>
      <w:r w:rsidRPr="00BB4F32">
        <w:rPr>
          <w:rFonts w:ascii="Times New Roman" w:eastAsia="Calibri" w:hAnsi="Times New Roman" w:cs="Times New Roman"/>
          <w:sz w:val="30"/>
          <w:szCs w:val="30"/>
        </w:rPr>
        <w:t>планируется реализация следующ</w:t>
      </w:r>
      <w:r>
        <w:rPr>
          <w:rFonts w:ascii="Times New Roman" w:eastAsia="Calibri" w:hAnsi="Times New Roman" w:cs="Times New Roman"/>
          <w:sz w:val="30"/>
          <w:szCs w:val="30"/>
        </w:rPr>
        <w:t>его</w:t>
      </w: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eastAsia="Calibri" w:hAnsi="Times New Roman" w:cs="Times New Roman"/>
          <w:sz w:val="30"/>
          <w:szCs w:val="30"/>
        </w:rPr>
        <w:t>я:</w:t>
      </w:r>
    </w:p>
    <w:p w:rsidR="003B6E88" w:rsidRDefault="003B6E88" w:rsidP="00F3158C">
      <w:pPr>
        <w:pStyle w:val="ConsPlusNormal"/>
        <w:spacing w:after="120"/>
        <w:ind w:firstLine="539"/>
        <w:jc w:val="both"/>
      </w:pPr>
      <w:r>
        <w:t xml:space="preserve"> мероприятие 2.1. Возмещение части затрат на выполнение работ, связанных с осуществлением регулярных перевозок пассажиров по р</w:t>
      </w:r>
      <w:r>
        <w:t>е</w:t>
      </w:r>
      <w:r>
        <w:t>гулируемым тарифам по муниципальным маршрутам регулярных пер</w:t>
      </w:r>
      <w:r>
        <w:t>е</w:t>
      </w:r>
      <w:r>
        <w:t xml:space="preserve">возок с небольшой </w:t>
      </w:r>
      <w:r w:rsidR="00DD15A2">
        <w:t>интенсивностью пассажиропотоков.</w:t>
      </w:r>
    </w:p>
    <w:p w:rsidR="005E34A9" w:rsidRPr="009A678F" w:rsidRDefault="003736A0" w:rsidP="00F3158C">
      <w:pPr>
        <w:pStyle w:val="ConsPlusNormal"/>
        <w:spacing w:after="120"/>
        <w:ind w:firstLine="539"/>
        <w:jc w:val="both"/>
      </w:pPr>
      <w:r>
        <w:rPr>
          <w:rFonts w:eastAsia="Times New Roman"/>
        </w:rPr>
        <w:t>В</w:t>
      </w:r>
      <w:r w:rsidR="002F4B2C" w:rsidRPr="009A678F">
        <w:rPr>
          <w:rFonts w:eastAsia="Times New Roman"/>
        </w:rPr>
        <w:t xml:space="preserve"> рамках данного мероприятия средства </w:t>
      </w:r>
      <w:r w:rsidR="005E34A9" w:rsidRPr="009A678F">
        <w:rPr>
          <w:rFonts w:eastAsia="Times New Roman"/>
        </w:rPr>
        <w:t xml:space="preserve"> будут направлены на предоставление субсидии перевозчикам, осуществляющи</w:t>
      </w:r>
      <w:r w:rsidR="003815CA" w:rsidRPr="009A678F">
        <w:rPr>
          <w:rFonts w:eastAsia="Times New Roman"/>
        </w:rPr>
        <w:t>м</w:t>
      </w:r>
      <w:r w:rsidR="005E34A9" w:rsidRPr="009A678F">
        <w:rPr>
          <w:rFonts w:eastAsia="Times New Roman"/>
        </w:rPr>
        <w:t xml:space="preserve"> перевозки </w:t>
      </w:r>
      <w:r w:rsidR="005E34A9" w:rsidRPr="009A678F">
        <w:rPr>
          <w:rFonts w:eastAsia="Times New Roman"/>
        </w:rPr>
        <w:lastRenderedPageBreak/>
        <w:t>пассажиров по маршрутам муниципальной программы пассажирских перевозок с небольшой интенсивностью пассажиропотоков, в соотве</w:t>
      </w:r>
      <w:r w:rsidR="005E34A9" w:rsidRPr="009A678F">
        <w:rPr>
          <w:rFonts w:eastAsia="Times New Roman"/>
        </w:rPr>
        <w:t>т</w:t>
      </w:r>
      <w:r w:rsidR="005E34A9" w:rsidRPr="009A678F">
        <w:rPr>
          <w:rFonts w:eastAsia="Times New Roman"/>
        </w:rPr>
        <w:t>ствии с заключенными договорами</w:t>
      </w:r>
      <w:r w:rsidR="00AF064E" w:rsidRPr="009A678F">
        <w:rPr>
          <w:rFonts w:eastAsia="Times New Roman"/>
        </w:rPr>
        <w:t>;</w:t>
      </w:r>
    </w:p>
    <w:p w:rsidR="003B6E88" w:rsidRPr="001C613C" w:rsidRDefault="000264B8" w:rsidP="003B6E88">
      <w:pPr>
        <w:pStyle w:val="ConsPlusNormal"/>
        <w:ind w:firstLine="540"/>
        <w:jc w:val="both"/>
      </w:pPr>
      <w:hyperlink w:anchor="P558">
        <w:r w:rsidR="003B6E88" w:rsidRPr="009A548E">
          <w:t>Подпрограмма 3</w:t>
        </w:r>
      </w:hyperlink>
      <w:r w:rsidR="003B6E88" w:rsidRPr="009A548E">
        <w:t xml:space="preserve"> </w:t>
      </w:r>
      <w:r w:rsidR="00AC3701" w:rsidRPr="009A548E">
        <w:t>«</w:t>
      </w:r>
      <w:r w:rsidR="003B6E88" w:rsidRPr="001C613C">
        <w:t>Обеспечение реализации муниципальной пр</w:t>
      </w:r>
      <w:r w:rsidR="003B6E88" w:rsidRPr="001C613C">
        <w:t>о</w:t>
      </w:r>
      <w:r w:rsidR="00AC3701">
        <w:t>граммы»</w:t>
      </w:r>
      <w:r w:rsidR="003B6E88" w:rsidRPr="001C613C">
        <w:t xml:space="preserve"> разработана для решения задачи по эффективному управл</w:t>
      </w:r>
      <w:r w:rsidR="003B6E88" w:rsidRPr="001C613C">
        <w:t>е</w:t>
      </w:r>
      <w:r w:rsidR="003B6E88" w:rsidRPr="001C613C">
        <w:t>нию реализацией всей Муниципальной программы, в том числе для п</w:t>
      </w:r>
      <w:r w:rsidR="003B6E88" w:rsidRPr="001C613C">
        <w:t>о</w:t>
      </w:r>
      <w:r w:rsidR="003B6E88" w:rsidRPr="001C613C">
        <w:t>вышения эффективности и результативности бюджетных расходов в сфере реализации Муниципальной программы.</w:t>
      </w:r>
    </w:p>
    <w:p w:rsidR="003B6E88" w:rsidRDefault="003B6E88" w:rsidP="003B6E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В рамках </w:t>
      </w:r>
      <w:r>
        <w:rPr>
          <w:rFonts w:ascii="Times New Roman" w:eastAsia="Calibri" w:hAnsi="Times New Roman" w:cs="Times New Roman"/>
          <w:sz w:val="30"/>
          <w:szCs w:val="30"/>
        </w:rPr>
        <w:t>под</w:t>
      </w:r>
      <w:r w:rsidRPr="00BB4F32">
        <w:rPr>
          <w:rFonts w:ascii="Times New Roman" w:eastAsia="Calibri" w:hAnsi="Times New Roman" w:cs="Times New Roman"/>
          <w:sz w:val="30"/>
          <w:szCs w:val="30"/>
        </w:rPr>
        <w:t>программы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3 в течение 2023 года </w:t>
      </w:r>
      <w:r w:rsidRPr="00BB4F32">
        <w:rPr>
          <w:rFonts w:ascii="Times New Roman" w:eastAsia="Calibri" w:hAnsi="Times New Roman" w:cs="Times New Roman"/>
          <w:sz w:val="30"/>
          <w:szCs w:val="30"/>
        </w:rPr>
        <w:t>реализ</w:t>
      </w:r>
      <w:r>
        <w:rPr>
          <w:rFonts w:ascii="Times New Roman" w:eastAsia="Calibri" w:hAnsi="Times New Roman" w:cs="Times New Roman"/>
          <w:sz w:val="30"/>
          <w:szCs w:val="30"/>
        </w:rPr>
        <w:t>овывались</w:t>
      </w: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 следующ</w:t>
      </w:r>
      <w:r>
        <w:rPr>
          <w:rFonts w:ascii="Times New Roman" w:eastAsia="Calibri" w:hAnsi="Times New Roman" w:cs="Times New Roman"/>
          <w:sz w:val="30"/>
          <w:szCs w:val="30"/>
        </w:rPr>
        <w:t>ие</w:t>
      </w:r>
      <w:r w:rsidRPr="00BB4F32">
        <w:rPr>
          <w:rFonts w:ascii="Times New Roman" w:eastAsia="Calibri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eastAsia="Calibri" w:hAnsi="Times New Roman" w:cs="Times New Roman"/>
          <w:sz w:val="30"/>
          <w:szCs w:val="30"/>
        </w:rPr>
        <w:t>я:</w:t>
      </w:r>
    </w:p>
    <w:p w:rsidR="003B6E88" w:rsidRDefault="003B6E88" w:rsidP="003B6E8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мероприятие 3.1. Обеспечение функций, возложенных на</w:t>
      </w:r>
      <w:r w:rsidR="002808D1">
        <w:rPr>
          <w:rFonts w:ascii="Times New Roman" w:hAnsi="Times New Roman"/>
          <w:sz w:val="30"/>
          <w:szCs w:val="30"/>
        </w:rPr>
        <w:t xml:space="preserve"> органы местного самоуправления.</w:t>
      </w:r>
    </w:p>
    <w:p w:rsidR="00DC14E3" w:rsidRPr="009A678F" w:rsidRDefault="002808D1" w:rsidP="00DC14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C14E3" w:rsidRPr="009A678F">
        <w:rPr>
          <w:rFonts w:ascii="Times New Roman" w:hAnsi="Times New Roman" w:cs="Times New Roman"/>
          <w:sz w:val="30"/>
          <w:szCs w:val="30"/>
        </w:rPr>
        <w:t>редства были направлены на обеспечение деятельности департ</w:t>
      </w:r>
      <w:r w:rsidR="00DC14E3" w:rsidRPr="009A678F">
        <w:rPr>
          <w:rFonts w:ascii="Times New Roman" w:hAnsi="Times New Roman" w:cs="Times New Roman"/>
          <w:sz w:val="30"/>
          <w:szCs w:val="30"/>
        </w:rPr>
        <w:t>а</w:t>
      </w:r>
      <w:r w:rsidR="00DC14E3" w:rsidRPr="009A678F">
        <w:rPr>
          <w:rFonts w:ascii="Times New Roman" w:hAnsi="Times New Roman" w:cs="Times New Roman"/>
          <w:sz w:val="30"/>
          <w:szCs w:val="30"/>
        </w:rPr>
        <w:t>мента транспорта (оплата труда работников департамента, обслужив</w:t>
      </w:r>
      <w:r w:rsidR="00DC14E3" w:rsidRPr="009A678F">
        <w:rPr>
          <w:rFonts w:ascii="Times New Roman" w:hAnsi="Times New Roman" w:cs="Times New Roman"/>
          <w:sz w:val="30"/>
          <w:szCs w:val="30"/>
        </w:rPr>
        <w:t>а</w:t>
      </w:r>
      <w:r w:rsidR="00DC14E3" w:rsidRPr="009A678F">
        <w:rPr>
          <w:rFonts w:ascii="Times New Roman" w:hAnsi="Times New Roman" w:cs="Times New Roman"/>
          <w:sz w:val="30"/>
          <w:szCs w:val="30"/>
        </w:rPr>
        <w:t>ние компьютерной и оргтехники, медицинский осмотр сотрудников, канцтовары и т.д</w:t>
      </w:r>
      <w:r w:rsidR="009A548E">
        <w:rPr>
          <w:rFonts w:ascii="Times New Roman" w:hAnsi="Times New Roman" w:cs="Times New Roman"/>
          <w:sz w:val="30"/>
          <w:szCs w:val="30"/>
        </w:rPr>
        <w:t>.</w:t>
      </w:r>
      <w:r w:rsidR="00DC14E3" w:rsidRPr="009A678F">
        <w:rPr>
          <w:rFonts w:ascii="Times New Roman" w:hAnsi="Times New Roman" w:cs="Times New Roman"/>
          <w:sz w:val="30"/>
          <w:szCs w:val="30"/>
        </w:rPr>
        <w:t>)</w:t>
      </w:r>
      <w:r w:rsidR="00627EEE">
        <w:rPr>
          <w:rFonts w:ascii="Times New Roman" w:hAnsi="Times New Roman" w:cs="Times New Roman"/>
          <w:sz w:val="30"/>
          <w:szCs w:val="30"/>
        </w:rPr>
        <w:t>.</w:t>
      </w:r>
      <w:r w:rsidR="00DC14E3" w:rsidRPr="009A678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1BB6" w:rsidRPr="009A678F" w:rsidRDefault="003B6E88" w:rsidP="00FD14D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A678F">
        <w:rPr>
          <w:rFonts w:ascii="Times New Roman" w:hAnsi="Times New Roman"/>
          <w:sz w:val="30"/>
          <w:szCs w:val="30"/>
        </w:rPr>
        <w:t>мероприятие 3.2. Организация регулярных</w:t>
      </w:r>
      <w:r w:rsidR="002808D1">
        <w:rPr>
          <w:rFonts w:ascii="Times New Roman" w:hAnsi="Times New Roman"/>
          <w:sz w:val="30"/>
          <w:szCs w:val="30"/>
        </w:rPr>
        <w:t xml:space="preserve"> перевозок в городе Красноярске.</w:t>
      </w:r>
    </w:p>
    <w:p w:rsidR="002A6620" w:rsidRPr="009A678F" w:rsidRDefault="002808D1" w:rsidP="00FD14D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2A6620" w:rsidRPr="009A678F">
        <w:rPr>
          <w:rFonts w:ascii="Times New Roman" w:eastAsia="Calibri" w:hAnsi="Times New Roman" w:cs="Times New Roman"/>
          <w:sz w:val="30"/>
          <w:szCs w:val="30"/>
        </w:rPr>
        <w:t xml:space="preserve"> рамках данного мероприятия </w:t>
      </w:r>
      <w:r w:rsidR="002A6620" w:rsidRPr="009A678F">
        <w:rPr>
          <w:rFonts w:ascii="Times New Roman" w:hAnsi="Times New Roman" w:cs="Times New Roman"/>
          <w:sz w:val="30"/>
          <w:szCs w:val="30"/>
        </w:rPr>
        <w:t>осуществл</w:t>
      </w:r>
      <w:r>
        <w:rPr>
          <w:rFonts w:ascii="Times New Roman" w:hAnsi="Times New Roman" w:cs="Times New Roman"/>
          <w:sz w:val="30"/>
          <w:szCs w:val="30"/>
        </w:rPr>
        <w:t>ялись</w:t>
      </w:r>
      <w:r w:rsidR="002A6620" w:rsidRPr="009A678F">
        <w:rPr>
          <w:rFonts w:ascii="Times New Roman" w:hAnsi="Times New Roman" w:cs="Times New Roman"/>
          <w:sz w:val="30"/>
          <w:szCs w:val="30"/>
        </w:rPr>
        <w:t xml:space="preserve"> закупки на в</w:t>
      </w:r>
      <w:r w:rsidR="002A6620" w:rsidRPr="009A678F">
        <w:rPr>
          <w:rFonts w:ascii="Times New Roman" w:hAnsi="Times New Roman" w:cs="Times New Roman"/>
          <w:sz w:val="30"/>
          <w:szCs w:val="30"/>
        </w:rPr>
        <w:t>ы</w:t>
      </w:r>
      <w:r w:rsidR="002A6620" w:rsidRPr="009A678F">
        <w:rPr>
          <w:rFonts w:ascii="Times New Roman" w:hAnsi="Times New Roman" w:cs="Times New Roman"/>
          <w:sz w:val="30"/>
          <w:szCs w:val="30"/>
        </w:rPr>
        <w:t>полнение работ, связанных с осуществлением регулярных перевозок пассажиров и багажа автомобильным и электрическим т</w:t>
      </w:r>
      <w:r w:rsidR="0063398B">
        <w:rPr>
          <w:rFonts w:ascii="Times New Roman" w:hAnsi="Times New Roman" w:cs="Times New Roman"/>
          <w:sz w:val="30"/>
          <w:szCs w:val="30"/>
        </w:rPr>
        <w:t>ранспортом в городе Красноярске.</w:t>
      </w:r>
    </w:p>
    <w:p w:rsidR="00106A7C" w:rsidRPr="001576CD" w:rsidRDefault="00106A7C" w:rsidP="00FD14DC">
      <w:pPr>
        <w:pStyle w:val="ConsPlusNormal"/>
        <w:ind w:firstLine="709"/>
        <w:jc w:val="both"/>
      </w:pPr>
      <w:r w:rsidRPr="001576CD">
        <w:t>Отдельное мероприятие 1. Приобретение троллейбусов, электр</w:t>
      </w:r>
      <w:r w:rsidRPr="001576CD">
        <w:t>о</w:t>
      </w:r>
      <w:r w:rsidRPr="001576CD">
        <w:t>бусов и зарядных станций.</w:t>
      </w:r>
    </w:p>
    <w:p w:rsidR="00106A7C" w:rsidRPr="00106A7C" w:rsidRDefault="00106A7C" w:rsidP="00FD14DC">
      <w:pPr>
        <w:pStyle w:val="ConsPlusNormal"/>
        <w:ind w:firstLine="709"/>
        <w:jc w:val="both"/>
      </w:pPr>
      <w:r w:rsidRPr="00106A7C">
        <w:t xml:space="preserve">В рамках отдельного мероприятия 1 в 2023 году было приобретено 11 электробусов и 3 зарядные станции. </w:t>
      </w:r>
      <w:proofErr w:type="gramStart"/>
      <w:r w:rsidRPr="00106A7C">
        <w:t>На покупку электротранспорта бюджету города Красноярска был предоставлен иной межбюджетный трансферт за счет средств федерального бюджета в целях реализации мероприятий по снижению совокупного объема выбросов загрязня</w:t>
      </w:r>
      <w:r w:rsidRPr="00106A7C">
        <w:t>ю</w:t>
      </w:r>
      <w:r w:rsidRPr="00106A7C">
        <w:t>щих веществ в атмосферный воздух, снижению уровня загрязнения а</w:t>
      </w:r>
      <w:r w:rsidRPr="00106A7C">
        <w:t>т</w:t>
      </w:r>
      <w:r w:rsidRPr="00106A7C">
        <w:t>мосферного воздуха в крупных промышленных центрах, обеспечива</w:t>
      </w:r>
      <w:r w:rsidRPr="00106A7C">
        <w:t>ю</w:t>
      </w:r>
      <w:r w:rsidRPr="00106A7C">
        <w:t>щих достижение целей, показателей и результатов федерального прое</w:t>
      </w:r>
      <w:r w:rsidRPr="00106A7C">
        <w:t>к</w:t>
      </w:r>
      <w:r w:rsidRPr="00106A7C">
        <w:t xml:space="preserve">та </w:t>
      </w:r>
      <w:r w:rsidR="00B74A7F">
        <w:t>«</w:t>
      </w:r>
      <w:r w:rsidRPr="00106A7C">
        <w:t>Чистый воздух</w:t>
      </w:r>
      <w:r w:rsidR="00B74A7F">
        <w:t>»</w:t>
      </w:r>
      <w:r w:rsidRPr="00106A7C">
        <w:t xml:space="preserve"> национального проекта </w:t>
      </w:r>
      <w:r w:rsidR="00B74A7F">
        <w:t>«</w:t>
      </w:r>
      <w:r w:rsidRPr="00106A7C">
        <w:t>Экология</w:t>
      </w:r>
      <w:r w:rsidR="00B74A7F">
        <w:t>»</w:t>
      </w:r>
      <w:r w:rsidRPr="00106A7C">
        <w:t>.</w:t>
      </w:r>
      <w:proofErr w:type="gramEnd"/>
    </w:p>
    <w:p w:rsidR="00106A7C" w:rsidRPr="00106A7C" w:rsidRDefault="00106A7C" w:rsidP="00106A7C">
      <w:pPr>
        <w:pStyle w:val="ConsPlusNormal"/>
        <w:ind w:firstLine="539"/>
        <w:jc w:val="both"/>
      </w:pPr>
      <w:r w:rsidRPr="00106A7C">
        <w:t>Отдельное мероприятие 2. Финансирование (возмещение) расходов на создание (реконструкцию) имущественного комплекса наземного электрического транспорта общего пользования в городе Красноярске в соответствии с концессионным соглашением.</w:t>
      </w:r>
    </w:p>
    <w:p w:rsidR="00106A7C" w:rsidRPr="00106A7C" w:rsidRDefault="00106A7C" w:rsidP="00106A7C">
      <w:pPr>
        <w:pStyle w:val="ConsPlusNormal"/>
        <w:ind w:firstLine="539"/>
        <w:jc w:val="both"/>
      </w:pPr>
      <w:r w:rsidRPr="00106A7C">
        <w:t xml:space="preserve">В рамках отдельного мероприятия 2 </w:t>
      </w:r>
      <w:r w:rsidRPr="001F0DFA">
        <w:t>планирова</w:t>
      </w:r>
      <w:r w:rsidR="00CA4A4E" w:rsidRPr="001F0DFA">
        <w:t>лось</w:t>
      </w:r>
      <w:r w:rsidRPr="00106A7C">
        <w:t xml:space="preserve"> осуществить реконструкцию трамвайного депо и существующей трамвайной линии по </w:t>
      </w:r>
      <w:proofErr w:type="spellStart"/>
      <w:r w:rsidRPr="00106A7C">
        <w:t>пр-кту</w:t>
      </w:r>
      <w:proofErr w:type="spellEnd"/>
      <w:r w:rsidRPr="00106A7C">
        <w:t xml:space="preserve"> им. газеты </w:t>
      </w:r>
      <w:r w:rsidR="004C45A8">
        <w:t>«Красноярский рабочий»</w:t>
      </w:r>
      <w:r w:rsidRPr="00106A7C">
        <w:t>, произвести строител</w:t>
      </w:r>
      <w:r w:rsidRPr="00106A7C">
        <w:t>ь</w:t>
      </w:r>
      <w:r w:rsidRPr="00106A7C">
        <w:t>ство новой трамвайной линии до микрорайона Солнечного, реконстру</w:t>
      </w:r>
      <w:r w:rsidRPr="00106A7C">
        <w:t>к</w:t>
      </w:r>
      <w:r w:rsidRPr="00106A7C">
        <w:lastRenderedPageBreak/>
        <w:t>цию (строительство) тяговых подстанций, приобрести трамвайные в</w:t>
      </w:r>
      <w:r w:rsidRPr="00106A7C">
        <w:t>а</w:t>
      </w:r>
      <w:r w:rsidRPr="00106A7C">
        <w:t>гоны.</w:t>
      </w:r>
    </w:p>
    <w:p w:rsidR="00106A7C" w:rsidRPr="00106A7C" w:rsidRDefault="00106A7C" w:rsidP="00106A7C">
      <w:pPr>
        <w:pStyle w:val="ConsPlusNormal"/>
        <w:ind w:firstLine="539"/>
        <w:jc w:val="both"/>
      </w:pPr>
      <w:r w:rsidRPr="00106A7C">
        <w:t>Отдельное мероприятие 3. Приобретение электробусов и зарядных станций.</w:t>
      </w:r>
    </w:p>
    <w:p w:rsidR="00A65498" w:rsidRPr="0063398B" w:rsidRDefault="00A65498" w:rsidP="00A65498">
      <w:pPr>
        <w:pStyle w:val="ConsPlusNormal"/>
        <w:ind w:firstLine="539"/>
        <w:jc w:val="both"/>
      </w:pPr>
      <w:r w:rsidRPr="00106A7C">
        <w:t xml:space="preserve">В рамках отдельного мероприятия 3 в 2023 году было приобретено 9 электробусов и 2 зарядные станции. </w:t>
      </w:r>
      <w:r w:rsidRPr="0063398B">
        <w:t>Приобретение осуществлено за счет субсидии из вышестоящих бюджетов, предоставленной бюджету города Красноярска в рамках федерального проекта «Развитие общ</w:t>
      </w:r>
      <w:r w:rsidRPr="0063398B">
        <w:t>е</w:t>
      </w:r>
      <w:r w:rsidRPr="0063398B">
        <w:t>ственного транспорта» национального проекта «Безопасные и кач</w:t>
      </w:r>
      <w:r w:rsidRPr="0063398B">
        <w:t>е</w:t>
      </w:r>
      <w:r w:rsidRPr="0063398B">
        <w:t>ственные дороги».</w:t>
      </w:r>
    </w:p>
    <w:p w:rsidR="00106A7C" w:rsidRPr="00106A7C" w:rsidRDefault="00106A7C" w:rsidP="00106A7C">
      <w:pPr>
        <w:pStyle w:val="ConsPlusNormal"/>
        <w:ind w:firstLine="540"/>
        <w:jc w:val="both"/>
      </w:pPr>
      <w:r w:rsidRPr="00106A7C">
        <w:t>Отдельное мероприятие 4. Модернизация трамвайной инфрастру</w:t>
      </w:r>
      <w:r w:rsidRPr="00106A7C">
        <w:t>к</w:t>
      </w:r>
      <w:r w:rsidRPr="00106A7C">
        <w:t>туры и обновление подвижного состава городского наземного электр</w:t>
      </w:r>
      <w:r w:rsidRPr="00106A7C">
        <w:t>и</w:t>
      </w:r>
      <w:r w:rsidRPr="00106A7C">
        <w:t>ческого транспорта.</w:t>
      </w:r>
    </w:p>
    <w:p w:rsidR="00E10243" w:rsidRDefault="00E10243" w:rsidP="00EB4674">
      <w:pPr>
        <w:pStyle w:val="ConsPlusNormal"/>
        <w:spacing w:after="120"/>
        <w:ind w:firstLine="539"/>
        <w:jc w:val="both"/>
      </w:pPr>
      <w:r w:rsidRPr="00F86075">
        <w:t xml:space="preserve">В рамках реализации отдельного мероприятия 4 за счет средств субсидии из </w:t>
      </w:r>
      <w:r>
        <w:t>краевого</w:t>
      </w:r>
      <w:r w:rsidRPr="00F86075">
        <w:t xml:space="preserve"> бюджет</w:t>
      </w:r>
      <w:r>
        <w:t>а</w:t>
      </w:r>
      <w:r w:rsidRPr="00F86075">
        <w:t xml:space="preserve"> в 2023 - 2024 годах </w:t>
      </w:r>
      <w:r>
        <w:t>проведены</w:t>
      </w:r>
      <w:r w:rsidRPr="00F86075">
        <w:t xml:space="preserve"> работы по модерни</w:t>
      </w:r>
      <w:r>
        <w:t>зации трамвайных путей</w:t>
      </w:r>
      <w:r w:rsidRPr="00F86075">
        <w:t xml:space="preserve"> н</w:t>
      </w:r>
      <w:r>
        <w:t xml:space="preserve">а участке по </w:t>
      </w:r>
      <w:proofErr w:type="spellStart"/>
      <w:r>
        <w:t>пр-кту</w:t>
      </w:r>
      <w:proofErr w:type="spellEnd"/>
      <w:r>
        <w:t xml:space="preserve"> им. газеты «</w:t>
      </w:r>
      <w:r w:rsidRPr="00F86075">
        <w:t>Красноярский рабочий</w:t>
      </w:r>
      <w:r>
        <w:t>»</w:t>
      </w:r>
      <w:r w:rsidRPr="00F86075">
        <w:t xml:space="preserve"> от кольца Предмостной площади до </w:t>
      </w:r>
      <w:proofErr w:type="spellStart"/>
      <w:r w:rsidRPr="00F86075">
        <w:t>пр-кта</w:t>
      </w:r>
      <w:proofErr w:type="spellEnd"/>
      <w:r w:rsidRPr="00F86075">
        <w:rPr>
          <w:sz w:val="28"/>
          <w:szCs w:val="28"/>
        </w:rPr>
        <w:t xml:space="preserve"> </w:t>
      </w:r>
      <w:r>
        <w:t>им. газеты «</w:t>
      </w:r>
      <w:r w:rsidRPr="00F86075">
        <w:t>Красноярский рабочий</w:t>
      </w:r>
      <w:r>
        <w:t>», 106.</w:t>
      </w:r>
      <w:r w:rsidRPr="00F86075">
        <w:t xml:space="preserve"> </w:t>
      </w:r>
      <w:r>
        <w:t>Выполнены</w:t>
      </w:r>
      <w:r w:rsidRPr="00F86075">
        <w:t xml:space="preserve"> демонтажные работы, укладка основания под рельсошпальную решетку, укладка рел</w:t>
      </w:r>
      <w:r w:rsidRPr="00F86075">
        <w:t>ь</w:t>
      </w:r>
      <w:r w:rsidRPr="00F86075">
        <w:t>сошпальной решетки. Кроме того, в рамках реализации данного отдел</w:t>
      </w:r>
      <w:r w:rsidRPr="00F86075">
        <w:t>ь</w:t>
      </w:r>
      <w:r w:rsidRPr="00F86075">
        <w:t>ного мероприятия приобретен один односекционный трамвай.</w:t>
      </w:r>
    </w:p>
    <w:p w:rsidR="00EB4674" w:rsidRPr="001F0DFA" w:rsidRDefault="00EB4674" w:rsidP="00EB4674">
      <w:pPr>
        <w:widowControl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F0DFA">
        <w:rPr>
          <w:rFonts w:ascii="Times New Roman" w:eastAsia="Calibri" w:hAnsi="Times New Roman" w:cs="Times New Roman"/>
          <w:bCs/>
          <w:sz w:val="30"/>
          <w:szCs w:val="30"/>
        </w:rPr>
        <w:t xml:space="preserve">Отдельное мероприятие 5. 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Финансирование (возмещение) расх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дов на эксплуатацию имущественного комплекса наземного электрич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ского транспорта общего пользования в городе Красноярске в соотве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т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ст</w:t>
      </w:r>
      <w:r w:rsidR="002F2E76"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вии с концессионным соглашением.</w:t>
      </w:r>
    </w:p>
    <w:p w:rsidR="00EB4674" w:rsidRPr="001F0DFA" w:rsidRDefault="00EB4674" w:rsidP="00C84EAE">
      <w:pPr>
        <w:widowControl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рамках реализации отдельного мероприятия </w:t>
      </w:r>
      <w:r w:rsidR="00CA6D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5 </w:t>
      </w:r>
      <w:r w:rsidR="00C84EAE"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планировалось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осуществлять расходы по оплате эксплуатационного платежа концесс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1F0DFA">
        <w:rPr>
          <w:rFonts w:ascii="Times New Roman" w:eastAsia="Calibri" w:hAnsi="Times New Roman" w:cs="Times New Roman"/>
          <w:sz w:val="30"/>
          <w:szCs w:val="30"/>
          <w:lang w:eastAsia="en-US"/>
        </w:rPr>
        <w:t>онеру в соответствии с концессионным соглашением.</w:t>
      </w:r>
    </w:p>
    <w:p w:rsidR="00EB4674" w:rsidRPr="00A3410C" w:rsidRDefault="00EB4674" w:rsidP="00C84EAE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3410C">
        <w:rPr>
          <w:rFonts w:ascii="Times New Roman" w:eastAsia="Times New Roman" w:hAnsi="Times New Roman" w:cs="Times New Roman"/>
          <w:color w:val="000000"/>
          <w:sz w:val="30"/>
          <w:szCs w:val="30"/>
        </w:rPr>
        <w:t>Информация о мероприятиях подпрограмм и отдельных меропр</w:t>
      </w:r>
      <w:r w:rsidRPr="00A3410C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A3410C">
        <w:rPr>
          <w:rFonts w:ascii="Times New Roman" w:eastAsia="Times New Roman" w:hAnsi="Times New Roman" w:cs="Times New Roman"/>
          <w:color w:val="000000"/>
          <w:sz w:val="30"/>
          <w:szCs w:val="30"/>
        </w:rPr>
        <w:t>ятиях представлена в приложении 1 к настоящей Муниципальной пр</w:t>
      </w:r>
      <w:r w:rsidRPr="00A3410C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A3410C">
        <w:rPr>
          <w:rFonts w:ascii="Times New Roman" w:eastAsia="Times New Roman" w:hAnsi="Times New Roman" w:cs="Times New Roman"/>
          <w:color w:val="000000"/>
          <w:sz w:val="30"/>
          <w:szCs w:val="30"/>
        </w:rPr>
        <w:t>грамме».</w:t>
      </w:r>
    </w:p>
    <w:p w:rsidR="00106A7C" w:rsidRPr="00106A7C" w:rsidRDefault="00106A7C" w:rsidP="00106A7C">
      <w:pPr>
        <w:pStyle w:val="ConsPlusNormal"/>
        <w:ind w:firstLine="540"/>
        <w:jc w:val="both"/>
        <w:rPr>
          <w:sz w:val="24"/>
          <w:szCs w:val="24"/>
        </w:rPr>
      </w:pPr>
    </w:p>
    <w:p w:rsidR="000000C8" w:rsidRDefault="003B6E88" w:rsidP="003B6E8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000C8">
        <w:rPr>
          <w:rFonts w:ascii="Times New Roman" w:hAnsi="Times New Roman" w:cs="Times New Roman"/>
          <w:sz w:val="30"/>
          <w:szCs w:val="30"/>
        </w:rPr>
        <w:t xml:space="preserve">III. ПЕРЕЧЕНЬ НОРМАТИВНЫХ ПРАВОВЫХ АКТОВ, </w:t>
      </w:r>
    </w:p>
    <w:p w:rsidR="000000C8" w:rsidRDefault="003B6E88" w:rsidP="000000C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proofErr w:type="gramStart"/>
      <w:r w:rsidRPr="000000C8">
        <w:rPr>
          <w:rFonts w:ascii="Times New Roman" w:hAnsi="Times New Roman" w:cs="Times New Roman"/>
          <w:sz w:val="30"/>
          <w:szCs w:val="30"/>
        </w:rPr>
        <w:t>КОТОРЫЕ</w:t>
      </w:r>
      <w:r w:rsidR="000000C8">
        <w:rPr>
          <w:rFonts w:ascii="Times New Roman" w:hAnsi="Times New Roman" w:cs="Times New Roman"/>
          <w:sz w:val="30"/>
          <w:szCs w:val="30"/>
        </w:rPr>
        <w:t xml:space="preserve"> </w:t>
      </w:r>
      <w:r w:rsidRPr="000000C8">
        <w:rPr>
          <w:rFonts w:ascii="Times New Roman" w:hAnsi="Times New Roman" w:cs="Times New Roman"/>
          <w:sz w:val="30"/>
          <w:szCs w:val="30"/>
        </w:rPr>
        <w:t xml:space="preserve">НЕОБХОДИМЫ ДЛЯ РЕАЛИЗАЦИИ </w:t>
      </w:r>
      <w:proofErr w:type="gramEnd"/>
    </w:p>
    <w:p w:rsidR="003B6E88" w:rsidRPr="000000C8" w:rsidRDefault="003B6E88" w:rsidP="000000C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000C8">
        <w:rPr>
          <w:rFonts w:ascii="Times New Roman" w:hAnsi="Times New Roman" w:cs="Times New Roman"/>
          <w:sz w:val="30"/>
          <w:szCs w:val="30"/>
        </w:rPr>
        <w:t xml:space="preserve">МЕРОПРИЯТИЙ </w:t>
      </w:r>
      <w:proofErr w:type="gramStart"/>
      <w:r w:rsidRPr="000000C8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3B6E88" w:rsidRPr="000000C8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000C8">
        <w:rPr>
          <w:rFonts w:ascii="Times New Roman" w:hAnsi="Times New Roman" w:cs="Times New Roman"/>
          <w:sz w:val="30"/>
          <w:szCs w:val="30"/>
        </w:rPr>
        <w:t>ПРОГРАММЫ, ПОДПРОГРАММ</w:t>
      </w:r>
    </w:p>
    <w:p w:rsidR="003B6E88" w:rsidRPr="000000C8" w:rsidRDefault="003B6E88" w:rsidP="003B6E88">
      <w:pPr>
        <w:pStyle w:val="ConsPlusNormal"/>
        <w:jc w:val="both"/>
      </w:pPr>
    </w:p>
    <w:p w:rsidR="005F5CC2" w:rsidRPr="001E5C0B" w:rsidRDefault="005F5CC2" w:rsidP="001133D1">
      <w:pPr>
        <w:pStyle w:val="ConsPlusNormal"/>
        <w:spacing w:before="120"/>
        <w:ind w:firstLine="680"/>
        <w:jc w:val="both"/>
      </w:pPr>
      <w:r w:rsidRPr="00906B88">
        <w:t xml:space="preserve">Федеральный закон от 06.10.2003 </w:t>
      </w:r>
      <w:hyperlink r:id="rId16">
        <w:r w:rsidRPr="00906B88">
          <w:t>№</w:t>
        </w:r>
      </w:hyperlink>
      <w:r w:rsidRPr="00906B88">
        <w:t xml:space="preserve"> 131-ФЗ «Об общих принципах организации местного самоуправления в Российской Федерации» отн</w:t>
      </w:r>
      <w:r w:rsidRPr="00906B88">
        <w:t>о</w:t>
      </w:r>
      <w:r w:rsidRPr="00906B88">
        <w:t>сит решение вопросов по созданию условий для предоставления тран</w:t>
      </w:r>
      <w:r w:rsidRPr="00906B88">
        <w:t>с</w:t>
      </w:r>
      <w:r w:rsidRPr="00906B88">
        <w:lastRenderedPageBreak/>
        <w:t>портных услуг населению и организации транспортного обслуживания населения в границах городского округа к компетенции органов мес</w:t>
      </w:r>
      <w:r w:rsidRPr="00906B88">
        <w:t>т</w:t>
      </w:r>
      <w:r w:rsidRPr="00906B88">
        <w:t>ного самоуправления.</w:t>
      </w:r>
    </w:p>
    <w:p w:rsidR="003B6E88" w:rsidRPr="000000C8" w:rsidRDefault="003B6E88" w:rsidP="003B6E88">
      <w:pPr>
        <w:pStyle w:val="ConsPlusNormal"/>
        <w:spacing w:before="220"/>
        <w:ind w:firstLine="540"/>
        <w:jc w:val="both"/>
      </w:pPr>
      <w:r w:rsidRPr="000000C8">
        <w:t>Регулирование отношений по организации регулярных перевозок пассажиров и багажа общественным транспортом на федеральном уровне определено следующими законами и нормативными правовыми актами Российской Федерации:</w:t>
      </w:r>
    </w:p>
    <w:p w:rsidR="003B6E88" w:rsidRPr="000000C8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0000C8">
        <w:t xml:space="preserve">Федеральными законами от 08.11.2007 </w:t>
      </w:r>
      <w:hyperlink r:id="rId17">
        <w:r w:rsidR="0040175A">
          <w:rPr>
            <w:color w:val="0000FF"/>
          </w:rPr>
          <w:t>№</w:t>
        </w:r>
        <w:r w:rsidRPr="000000C8">
          <w:rPr>
            <w:color w:val="0000FF"/>
          </w:rPr>
          <w:t xml:space="preserve"> 259-ФЗ</w:t>
        </w:r>
      </w:hyperlink>
      <w:r w:rsidRPr="000000C8">
        <w:t xml:space="preserve"> </w:t>
      </w:r>
      <w:r w:rsidR="00D76A07">
        <w:t>«</w:t>
      </w:r>
      <w:r w:rsidRPr="000000C8">
        <w:t>Устав автом</w:t>
      </w:r>
      <w:r w:rsidRPr="000000C8">
        <w:t>о</w:t>
      </w:r>
      <w:r w:rsidRPr="000000C8">
        <w:t>бильного транспорта и городского наземного электрического транспо</w:t>
      </w:r>
      <w:r w:rsidRPr="000000C8">
        <w:t>р</w:t>
      </w:r>
      <w:r w:rsidRPr="000000C8">
        <w:t>та</w:t>
      </w:r>
      <w:r w:rsidR="00D76A07">
        <w:t>»</w:t>
      </w:r>
      <w:r w:rsidRPr="000000C8">
        <w:t xml:space="preserve">, от 13.07.2015 </w:t>
      </w:r>
      <w:hyperlink r:id="rId18">
        <w:r w:rsidR="0040175A">
          <w:rPr>
            <w:color w:val="0000FF"/>
          </w:rPr>
          <w:t>№</w:t>
        </w:r>
        <w:r w:rsidRPr="000000C8">
          <w:rPr>
            <w:color w:val="0000FF"/>
          </w:rPr>
          <w:t xml:space="preserve"> 220-ФЗ</w:t>
        </w:r>
      </w:hyperlink>
      <w:r w:rsidRPr="000000C8">
        <w:t xml:space="preserve"> </w:t>
      </w:r>
      <w:r w:rsidR="00D76A07">
        <w:t>«</w:t>
      </w:r>
      <w:r w:rsidRPr="000000C8">
        <w:t>Об организации регулярных перевозок пассажиров и багажа автомобильным транспортом и городским назе</w:t>
      </w:r>
      <w:r w:rsidRPr="000000C8">
        <w:t>м</w:t>
      </w:r>
      <w:r w:rsidRPr="000000C8">
        <w:t>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76A07">
        <w:t>»</w:t>
      </w:r>
      <w:r w:rsidRPr="000000C8">
        <w:t xml:space="preserve"> (далее - Федеральный закон от 13.07.2015 </w:t>
      </w:r>
      <w:r w:rsidR="0040175A">
        <w:t>№</w:t>
      </w:r>
      <w:r w:rsidRPr="000000C8">
        <w:t xml:space="preserve"> 220-ФЗ), </w:t>
      </w:r>
      <w:hyperlink r:id="rId19">
        <w:r w:rsidRPr="000000C8">
          <w:rPr>
            <w:color w:val="0000FF"/>
          </w:rPr>
          <w:t>Постановлением</w:t>
        </w:r>
      </w:hyperlink>
      <w:r w:rsidRPr="000000C8">
        <w:t xml:space="preserve"> Правительства Российской Федерации от 01.10.2020 </w:t>
      </w:r>
      <w:r w:rsidR="00D76A07">
        <w:t>№</w:t>
      </w:r>
      <w:r w:rsidRPr="000000C8">
        <w:t xml:space="preserve"> 1586 </w:t>
      </w:r>
      <w:r w:rsidR="00D76A07">
        <w:t>«</w:t>
      </w:r>
      <w:r w:rsidRPr="000000C8">
        <w:t>Об утверждении Правил перевозок</w:t>
      </w:r>
      <w:proofErr w:type="gramEnd"/>
      <w:r w:rsidRPr="000000C8">
        <w:t xml:space="preserve"> пассажиров и багажа автомобильным транспортом и городским наземным электрическим транспортом</w:t>
      </w:r>
      <w:r w:rsidR="00182A6F">
        <w:t>»</w:t>
      </w:r>
      <w:r w:rsidRPr="000000C8">
        <w:t xml:space="preserve"> (д</w:t>
      </w:r>
      <w:r w:rsidRPr="000000C8">
        <w:t>а</w:t>
      </w:r>
      <w:r w:rsidRPr="000000C8">
        <w:t xml:space="preserve">лее - Правила перевозок пассажиров), </w:t>
      </w:r>
      <w:hyperlink r:id="rId20">
        <w:r w:rsidRPr="000000C8">
          <w:rPr>
            <w:color w:val="0000FF"/>
          </w:rPr>
          <w:t>Распоряжением</w:t>
        </w:r>
      </w:hyperlink>
      <w:r w:rsidRPr="000000C8">
        <w:t xml:space="preserve"> Минтранса Ро</w:t>
      </w:r>
      <w:r w:rsidRPr="000000C8">
        <w:t>с</w:t>
      </w:r>
      <w:r w:rsidRPr="000000C8">
        <w:t xml:space="preserve">сии от 31.01.2017 </w:t>
      </w:r>
      <w:r w:rsidR="00182A6F">
        <w:t>№</w:t>
      </w:r>
      <w:r w:rsidRPr="000000C8">
        <w:t xml:space="preserve"> НА-19-р </w:t>
      </w:r>
      <w:r w:rsidR="00182A6F">
        <w:t>«</w:t>
      </w:r>
      <w:r w:rsidRPr="000000C8"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</w:t>
      </w:r>
      <w:r w:rsidRPr="000000C8">
        <w:t>м</w:t>
      </w:r>
      <w:r w:rsidRPr="000000C8">
        <w:t>ным электрическим транспортом</w:t>
      </w:r>
      <w:r w:rsidR="00182A6F">
        <w:t>»</w:t>
      </w:r>
      <w:r w:rsidRPr="000000C8">
        <w:t>.</w:t>
      </w:r>
    </w:p>
    <w:p w:rsidR="003B6E88" w:rsidRPr="000000C8" w:rsidRDefault="003B6E88" w:rsidP="003B6E88">
      <w:pPr>
        <w:pStyle w:val="ConsPlusNormal"/>
        <w:spacing w:before="220"/>
        <w:ind w:firstLine="540"/>
        <w:jc w:val="both"/>
      </w:pPr>
      <w:r w:rsidRPr="000000C8">
        <w:t>В городе Красноярске в сфере развития и организации пассажи</w:t>
      </w:r>
      <w:r w:rsidRPr="000000C8">
        <w:t>р</w:t>
      </w:r>
      <w:r w:rsidRPr="000000C8">
        <w:t>ских перевозок приняты и действуют следующие нормативные прав</w:t>
      </w:r>
      <w:r w:rsidRPr="000000C8">
        <w:t>о</w:t>
      </w:r>
      <w:r w:rsidRPr="000000C8">
        <w:t>вые акты: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1">
        <w:r w:rsidR="003B6E88" w:rsidRPr="008301FE">
          <w:rPr>
            <w:color w:val="0000FF"/>
          </w:rPr>
          <w:t>Решение</w:t>
        </w:r>
      </w:hyperlink>
      <w:r w:rsidR="003B6E88" w:rsidRPr="008301FE">
        <w:t xml:space="preserve"> Красноярского городского Совета от 25.05.2006 </w:t>
      </w:r>
      <w:r w:rsidR="00AD6416">
        <w:t>№ 10-196 «</w:t>
      </w:r>
      <w:r w:rsidR="003B6E88" w:rsidRPr="008301FE">
        <w:t>О Правилах организации транспортного обслуживания населения в г</w:t>
      </w:r>
      <w:r w:rsidR="003B6E88" w:rsidRPr="008301FE">
        <w:t>о</w:t>
      </w:r>
      <w:r w:rsidR="003B6E88" w:rsidRPr="008301FE">
        <w:t>роде Красноярске</w:t>
      </w:r>
      <w:r w:rsidR="00AD6416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2">
        <w:r w:rsidR="003B6E88" w:rsidRPr="008301FE">
          <w:rPr>
            <w:color w:val="0000FF"/>
          </w:rPr>
          <w:t>Решение</w:t>
        </w:r>
      </w:hyperlink>
      <w:r w:rsidR="003B6E88" w:rsidRPr="008301FE">
        <w:t xml:space="preserve"> Красноярского городского </w:t>
      </w:r>
      <w:r w:rsidR="00AD6416">
        <w:t>Совета депутатов от 18.06.2019 №</w:t>
      </w:r>
      <w:r w:rsidR="003B6E88" w:rsidRPr="008301FE">
        <w:t xml:space="preserve"> 3-42 </w:t>
      </w:r>
      <w:r w:rsidR="00AD6416">
        <w:t>«</w:t>
      </w:r>
      <w:r w:rsidR="003B6E88" w:rsidRPr="008301FE">
        <w:t>О стратегии социально-экономического развития города Кра</w:t>
      </w:r>
      <w:r w:rsidR="003B6E88" w:rsidRPr="008301FE">
        <w:t>с</w:t>
      </w:r>
      <w:r w:rsidR="003B6E88" w:rsidRPr="008301FE">
        <w:t>ноярска до 2030 года</w:t>
      </w:r>
      <w:r w:rsidR="00AD6416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3">
        <w:r w:rsidR="003B6E88" w:rsidRPr="008301FE">
          <w:rPr>
            <w:color w:val="0000FF"/>
          </w:rPr>
          <w:t>Решение</w:t>
        </w:r>
      </w:hyperlink>
      <w:r w:rsidR="003B6E88" w:rsidRPr="008301FE">
        <w:t xml:space="preserve"> Красноярского городского </w:t>
      </w:r>
      <w:r w:rsidR="007A7D0A">
        <w:t>Совета депутатов от 21.12.2021 №</w:t>
      </w:r>
      <w:r w:rsidR="003B6E88" w:rsidRPr="008301FE">
        <w:t xml:space="preserve"> 15-214 </w:t>
      </w:r>
      <w:r w:rsidR="007A7D0A">
        <w:t>«</w:t>
      </w:r>
      <w:r w:rsidR="003B6E88" w:rsidRPr="008301FE">
        <w:t>О муниципальном контроле на автомобильном транспорте, городском наземном электрическом транспорте и в дорожном хозяйстве на территории города Красноярска</w:t>
      </w:r>
      <w:r w:rsidR="007A7D0A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4">
        <w:r w:rsidR="003B6E88" w:rsidRPr="008301FE">
          <w:rPr>
            <w:color w:val="0000FF"/>
          </w:rPr>
          <w:t>Постановление</w:t>
        </w:r>
      </w:hyperlink>
      <w:r w:rsidR="003B6E88" w:rsidRPr="008301FE">
        <w:t xml:space="preserve"> администрации города от 12.12.2012 </w:t>
      </w:r>
      <w:r w:rsidR="007A7D0A">
        <w:t>№</w:t>
      </w:r>
      <w:r w:rsidR="003B6E88" w:rsidRPr="008301FE">
        <w:t xml:space="preserve"> 621 </w:t>
      </w:r>
      <w:r w:rsidR="007A7D0A">
        <w:t>«</w:t>
      </w:r>
      <w:r w:rsidR="003B6E88" w:rsidRPr="008301FE">
        <w:t>О кр</w:t>
      </w:r>
      <w:r w:rsidR="003B6E88" w:rsidRPr="008301FE">
        <w:t>и</w:t>
      </w:r>
      <w:r w:rsidR="003B6E88" w:rsidRPr="008301FE">
        <w:t>териях определения маршрутов с небольшой интенсивностью пассаж</w:t>
      </w:r>
      <w:r w:rsidR="003B6E88" w:rsidRPr="008301FE">
        <w:t>и</w:t>
      </w:r>
      <w:r w:rsidR="003B6E88" w:rsidRPr="008301FE">
        <w:lastRenderedPageBreak/>
        <w:t>ропотоков для включения их в муниципальную программу пассажи</w:t>
      </w:r>
      <w:r w:rsidR="003B6E88" w:rsidRPr="008301FE">
        <w:t>р</w:t>
      </w:r>
      <w:r w:rsidR="003B6E88" w:rsidRPr="008301FE">
        <w:t>ских перевозок в городе Красноярске</w:t>
      </w:r>
      <w:r w:rsidR="007A7D0A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5">
        <w:r w:rsidR="003B6E88" w:rsidRPr="008301FE">
          <w:rPr>
            <w:color w:val="0000FF"/>
          </w:rPr>
          <w:t>Постановление</w:t>
        </w:r>
      </w:hyperlink>
      <w:r w:rsidR="003B6E88" w:rsidRPr="008301FE">
        <w:t xml:space="preserve"> администрации города от 17.11.2015 </w:t>
      </w:r>
      <w:r w:rsidR="00097560">
        <w:t>№ 729 «</w:t>
      </w:r>
      <w:r w:rsidR="003B6E88" w:rsidRPr="008301FE">
        <w:t>Об утверждении Положения о порядке установления, изменения и отмены муниципальных маршрутов регулярных перевозок в городе Красноя</w:t>
      </w:r>
      <w:r w:rsidR="003B6E88" w:rsidRPr="008301FE">
        <w:t>р</w:t>
      </w:r>
      <w:r w:rsidR="003B6E88" w:rsidRPr="008301FE">
        <w:t>ске</w:t>
      </w:r>
      <w:r w:rsidR="00097560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6">
        <w:proofErr w:type="gramStart"/>
        <w:r w:rsidR="003B6E88" w:rsidRPr="008301FE">
          <w:rPr>
            <w:color w:val="0000FF"/>
          </w:rPr>
          <w:t>Постановление</w:t>
        </w:r>
      </w:hyperlink>
      <w:r w:rsidR="003B6E88" w:rsidRPr="008301FE">
        <w:t xml:space="preserve"> администрации города от 04.02.2019 </w:t>
      </w:r>
      <w:r w:rsidR="00097560">
        <w:t>№</w:t>
      </w:r>
      <w:r w:rsidR="003B6E88" w:rsidRPr="008301FE">
        <w:t xml:space="preserve"> 51 </w:t>
      </w:r>
      <w:r w:rsidR="00097560">
        <w:t>«</w:t>
      </w:r>
      <w:r w:rsidR="003B6E88" w:rsidRPr="008301FE">
        <w:t>Об утверждении Положения о порядке предоставления субсидий из бю</w:t>
      </w:r>
      <w:r w:rsidR="003B6E88" w:rsidRPr="008301FE">
        <w:t>д</w:t>
      </w:r>
      <w:r w:rsidR="003B6E88" w:rsidRPr="008301FE">
        <w:t>жета города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</w:t>
      </w:r>
      <w:r w:rsidR="003B6E88" w:rsidRPr="008301FE">
        <w:t>е</w:t>
      </w:r>
      <w:r w:rsidR="003B6E88" w:rsidRPr="008301FE">
        <w:t>большой интенсивностью пассажиропотоков, установленным правов</w:t>
      </w:r>
      <w:r w:rsidR="003B6E88" w:rsidRPr="008301FE">
        <w:t>ы</w:t>
      </w:r>
      <w:r w:rsidR="003B6E88" w:rsidRPr="008301FE">
        <w:t>ми актами администрации города Красноярска, в целях возмещения ч</w:t>
      </w:r>
      <w:r w:rsidR="003B6E88" w:rsidRPr="008301FE">
        <w:t>а</w:t>
      </w:r>
      <w:r w:rsidR="003B6E88" w:rsidRPr="008301FE">
        <w:t>сти затрат на выполнение работ, связанных с осуществлением регуля</w:t>
      </w:r>
      <w:r w:rsidR="003B6E88" w:rsidRPr="008301FE">
        <w:t>р</w:t>
      </w:r>
      <w:r w:rsidR="003B6E88" w:rsidRPr="008301FE">
        <w:t>ных перевозок</w:t>
      </w:r>
      <w:proofErr w:type="gramEnd"/>
      <w:r w:rsidR="003B6E88" w:rsidRPr="008301FE">
        <w:t xml:space="preserve"> пассажиров по регулируемым тарифам по муниципал</w:t>
      </w:r>
      <w:r w:rsidR="003B6E88" w:rsidRPr="008301FE">
        <w:t>ь</w:t>
      </w:r>
      <w:r w:rsidR="003B6E88" w:rsidRPr="008301FE">
        <w:t>ным маршрутам регулярных перевозок с небольшой интенсивностью пассажиропотоков</w:t>
      </w:r>
      <w:r w:rsidR="00097560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27">
        <w:r w:rsidR="003B6E88" w:rsidRPr="008301FE">
          <w:rPr>
            <w:color w:val="0000FF"/>
          </w:rPr>
          <w:t>Постановление</w:t>
        </w:r>
      </w:hyperlink>
      <w:r w:rsidR="003B6E88" w:rsidRPr="008301FE">
        <w:t xml:space="preserve"> администрации города от 17.05.2019 </w:t>
      </w:r>
      <w:r w:rsidR="00536A4F">
        <w:t>№</w:t>
      </w:r>
      <w:r w:rsidR="003B6E88" w:rsidRPr="008301FE">
        <w:t xml:space="preserve"> 309 </w:t>
      </w:r>
      <w:r w:rsidR="00536A4F">
        <w:t>«</w:t>
      </w:r>
      <w:r w:rsidR="003B6E88" w:rsidRPr="008301FE">
        <w:t>Об утверждении Методики расчета нормативов субсидирования при ос</w:t>
      </w:r>
      <w:r w:rsidR="003B6E88" w:rsidRPr="008301FE">
        <w:t>у</w:t>
      </w:r>
      <w:r w:rsidR="003B6E88" w:rsidRPr="008301FE">
        <w:t>ществлении регулярных перевозок пассажиров по регулируемым тар</w:t>
      </w:r>
      <w:r w:rsidR="003B6E88" w:rsidRPr="008301FE">
        <w:t>и</w:t>
      </w:r>
      <w:r w:rsidR="003B6E88" w:rsidRPr="008301FE">
        <w:t>фам по муниципальным маршрутам регулярных перевозок с небольшой интенсивностью пассажиропотоков в городе Красноярске</w:t>
      </w:r>
      <w:r w:rsidR="00536A4F">
        <w:t>»</w:t>
      </w:r>
      <w:r w:rsidR="003B6E88" w:rsidRPr="008301FE">
        <w:t>;</w:t>
      </w:r>
    </w:p>
    <w:p w:rsidR="003B6E88" w:rsidRDefault="000264B8" w:rsidP="003B6E88">
      <w:pPr>
        <w:pStyle w:val="ConsPlusNormal"/>
        <w:spacing w:before="220"/>
        <w:ind w:firstLine="540"/>
        <w:jc w:val="both"/>
      </w:pPr>
      <w:hyperlink r:id="rId28">
        <w:r w:rsidR="003B6E88" w:rsidRPr="008301FE">
          <w:rPr>
            <w:color w:val="0000FF"/>
          </w:rPr>
          <w:t>Постановление</w:t>
        </w:r>
      </w:hyperlink>
      <w:r w:rsidR="003B6E88" w:rsidRPr="008301FE">
        <w:t xml:space="preserve"> администрации города от 30.06.2020 </w:t>
      </w:r>
      <w:r w:rsidR="00536A4F">
        <w:t>№</w:t>
      </w:r>
      <w:r w:rsidR="003B6E88" w:rsidRPr="008301FE">
        <w:t xml:space="preserve"> 501 </w:t>
      </w:r>
      <w:r w:rsidR="00536A4F">
        <w:t>«</w:t>
      </w:r>
      <w:r w:rsidR="003B6E88" w:rsidRPr="008301FE">
        <w:t>Об утверждении плана мероприятий по реализации стратегии социально-экономического развития города Красноярска до 2030 года</w:t>
      </w:r>
      <w:r w:rsidR="00536A4F">
        <w:t>»</w:t>
      </w:r>
      <w:r w:rsidR="003B6E88" w:rsidRPr="008301FE">
        <w:t>;</w:t>
      </w:r>
    </w:p>
    <w:p w:rsidR="000E1313" w:rsidRDefault="000264B8" w:rsidP="000E1313">
      <w:pPr>
        <w:pStyle w:val="ConsPlusNormal"/>
        <w:spacing w:before="220"/>
        <w:ind w:firstLine="540"/>
        <w:jc w:val="both"/>
      </w:pPr>
      <w:hyperlink r:id="rId29">
        <w:r w:rsidR="000E1313" w:rsidRPr="008301FE">
          <w:rPr>
            <w:color w:val="0000FF"/>
          </w:rPr>
          <w:t>Постановление</w:t>
        </w:r>
      </w:hyperlink>
      <w:r w:rsidR="000E1313" w:rsidRPr="008301FE">
        <w:t xml:space="preserve"> администрации города </w:t>
      </w:r>
      <w:r w:rsidR="000E1313" w:rsidRPr="00EA3BB8">
        <w:t xml:space="preserve">от 30.05.2025 № 422 </w:t>
      </w:r>
      <w:r w:rsidR="000E1313">
        <w:t>«Об утверждении Порядка заключения договоров (соглашений) о пред</w:t>
      </w:r>
      <w:r w:rsidR="000E1313">
        <w:t>о</w:t>
      </w:r>
      <w:r w:rsidR="000E1313">
        <w:t>ставлении из бюджета города субсидий юридическим лицам (за искл</w:t>
      </w:r>
      <w:r w:rsidR="000E1313">
        <w:t>ю</w:t>
      </w:r>
      <w:r w:rsidR="000E1313">
        <w:t>чением государственных (муниципальных) учреждений), индивидуал</w:t>
      </w:r>
      <w:r w:rsidR="000E1313">
        <w:t>ь</w:t>
      </w:r>
      <w:r w:rsidR="000E1313">
        <w:t>ным предпринимателям, физическим лицам, указанным в пункте 1 ст</w:t>
      </w:r>
      <w:r w:rsidR="000E1313">
        <w:t>а</w:t>
      </w:r>
      <w:r w:rsidR="000E1313">
        <w:t>тьи 78 Бюджетного кодекса Российской Федерации, на срок, превыш</w:t>
      </w:r>
      <w:r w:rsidR="000E1313">
        <w:t>а</w:t>
      </w:r>
      <w:r w:rsidR="000E1313">
        <w:t>ющий срок действия утвержденных лимитов бюджетных обязательств»</w:t>
      </w:r>
      <w:r w:rsidR="000E1313" w:rsidRPr="008301FE">
        <w:t>;</w:t>
      </w:r>
    </w:p>
    <w:p w:rsidR="000E1313" w:rsidRDefault="000264B8" w:rsidP="000E1313">
      <w:pPr>
        <w:pStyle w:val="ConsPlusNormal"/>
        <w:spacing w:before="220"/>
        <w:ind w:firstLine="540"/>
        <w:jc w:val="both"/>
      </w:pPr>
      <w:hyperlink r:id="rId30">
        <w:proofErr w:type="gramStart"/>
        <w:r w:rsidR="000E1313" w:rsidRPr="008301FE">
          <w:rPr>
            <w:color w:val="0000FF"/>
          </w:rPr>
          <w:t>Постановление</w:t>
        </w:r>
      </w:hyperlink>
      <w:r w:rsidR="000E1313" w:rsidRPr="008301FE">
        <w:t xml:space="preserve"> администрации города </w:t>
      </w:r>
      <w:r w:rsidR="000E1313" w:rsidRPr="00CD2864">
        <w:t xml:space="preserve">от 02.06.2025 № 426 </w:t>
      </w:r>
      <w:r w:rsidR="000E1313">
        <w:t>«Об утверждении Положения о порядке предоставления субсидии юридич</w:t>
      </w:r>
      <w:r w:rsidR="000E1313">
        <w:t>е</w:t>
      </w:r>
      <w:r w:rsidR="000E1313">
        <w:t>ским лицам (за исключением государственных (муниципальных) учр</w:t>
      </w:r>
      <w:r w:rsidR="000E1313">
        <w:t>е</w:t>
      </w:r>
      <w:r w:rsidR="000E1313">
        <w:t>ждений), осуществляющим регулярные перевозки пассажиров и багажа автомобильным транспортом по регулируемым тарифам по муниц</w:t>
      </w:r>
      <w:r w:rsidR="000E1313">
        <w:t>и</w:t>
      </w:r>
      <w:r w:rsidR="000E1313">
        <w:lastRenderedPageBreak/>
        <w:t>пальным маршрутам регулярных перевозок, включенным в реестр м</w:t>
      </w:r>
      <w:r w:rsidR="000E1313">
        <w:t>у</w:t>
      </w:r>
      <w:r w:rsidR="000E1313">
        <w:t>ниципальных маршрутов регулярных перевозок автомобильным тран</w:t>
      </w:r>
      <w:r w:rsidR="000E1313">
        <w:t>с</w:t>
      </w:r>
      <w:r w:rsidR="000E1313">
        <w:t>портом и городским наземным электрическим транспортом в городе Красноярске, утвержденный правовым актом администрации города Красноярска, в</w:t>
      </w:r>
      <w:proofErr w:type="gramEnd"/>
      <w:r w:rsidR="000E1313">
        <w:t xml:space="preserve"> </w:t>
      </w:r>
      <w:proofErr w:type="gramStart"/>
      <w:r w:rsidR="000E1313">
        <w:t>целях</w:t>
      </w:r>
      <w:proofErr w:type="gramEnd"/>
      <w:r w:rsidR="000E1313">
        <w:t xml:space="preserve"> финансового  обеспечения затрат по уплате лизи</w:t>
      </w:r>
      <w:r w:rsidR="000E1313">
        <w:t>н</w:t>
      </w:r>
      <w:r w:rsidR="000E1313">
        <w:t>говых платежей по договорам финансовой аренды (лизинга) автобусо</w:t>
      </w:r>
      <w:r w:rsidR="00D113F5">
        <w:t>в</w:t>
      </w:r>
      <w:r w:rsidR="00E02865">
        <w:t xml:space="preserve"> </w:t>
      </w:r>
      <w:r w:rsidR="000E1313">
        <w:t>на газомоторном топливе»</w:t>
      </w:r>
      <w:r w:rsidR="000E1313" w:rsidRPr="008301FE">
        <w:t>;</w:t>
      </w:r>
    </w:p>
    <w:p w:rsidR="00E02865" w:rsidRDefault="000264B8" w:rsidP="00E02865">
      <w:pPr>
        <w:pStyle w:val="ConsPlusNormal"/>
        <w:spacing w:before="220"/>
        <w:ind w:firstLine="540"/>
        <w:jc w:val="both"/>
      </w:pPr>
      <w:hyperlink r:id="rId31">
        <w:proofErr w:type="gramStart"/>
        <w:r w:rsidR="00E02865" w:rsidRPr="008301FE">
          <w:rPr>
            <w:color w:val="0000FF"/>
          </w:rPr>
          <w:t>Постановление</w:t>
        </w:r>
      </w:hyperlink>
      <w:r w:rsidR="00E02865" w:rsidRPr="008301FE">
        <w:t xml:space="preserve"> администрации города </w:t>
      </w:r>
      <w:r w:rsidR="00E02865" w:rsidRPr="00CD2864">
        <w:t xml:space="preserve">от 04.06.2025 № 437 </w:t>
      </w:r>
      <w:r w:rsidR="00E02865">
        <w:t>«Об установлении предельных сроков и объема средств для заключения д</w:t>
      </w:r>
      <w:r w:rsidR="00E02865">
        <w:t>о</w:t>
      </w:r>
      <w:r w:rsidR="00E02865">
        <w:t>говора (соглашения) о предоставлении субсидии из бюджета города юридическим лицам  (за исключением государственных (муниципал</w:t>
      </w:r>
      <w:r w:rsidR="00E02865">
        <w:t>ь</w:t>
      </w:r>
      <w:r w:rsidR="00E02865">
        <w:t>ных) учреждений), осуществляющим регулярные перевозки пассажиров и багажа автомобильным транспортом по регулируемым тарифам по муниципальным маршрутам регулярных перевозок, включенным в р</w:t>
      </w:r>
      <w:r w:rsidR="00E02865">
        <w:t>е</w:t>
      </w:r>
      <w:r w:rsidR="00E02865">
        <w:t>естр муниципальных маршрутов регулярных перевозок автомобильным транспортом и городским наземным электрическим транспортом</w:t>
      </w:r>
      <w:proofErr w:type="gramEnd"/>
      <w:r w:rsidR="00E02865">
        <w:t xml:space="preserve"> в г</w:t>
      </w:r>
      <w:r w:rsidR="00E02865">
        <w:t>о</w:t>
      </w:r>
      <w:r w:rsidR="00E02865">
        <w:t>роде Красноярске, утвержденный правовым актом администрации гор</w:t>
      </w:r>
      <w:r w:rsidR="00E02865">
        <w:t>о</w:t>
      </w:r>
      <w:r w:rsidR="00E02865">
        <w:t>да Красноярска, в целях финансового обеспечения затрат по уплате л</w:t>
      </w:r>
      <w:r w:rsidR="00E02865">
        <w:t>и</w:t>
      </w:r>
      <w:r w:rsidR="00E02865">
        <w:t>зинговых платежей по договорам финансовой аренды (лизинга) автоб</w:t>
      </w:r>
      <w:r w:rsidR="00E02865">
        <w:t>у</w:t>
      </w:r>
      <w:r w:rsidR="00E02865">
        <w:t>сов на газомоторном топливе, указанным в пункте 1 статьи 78 Бюдже</w:t>
      </w:r>
      <w:r w:rsidR="00E02865">
        <w:t>т</w:t>
      </w:r>
      <w:r w:rsidR="00E02865">
        <w:t>ного кодекса Российской Федерации, на срок, превышающий срок де</w:t>
      </w:r>
      <w:r w:rsidR="00E02865">
        <w:t>й</w:t>
      </w:r>
      <w:r w:rsidR="00E02865">
        <w:t>ствия утвержденных лимитов бюджетных обязательств»;</w:t>
      </w:r>
    </w:p>
    <w:p w:rsidR="007E325A" w:rsidRPr="007C7105" w:rsidRDefault="007E325A" w:rsidP="007E325A">
      <w:pPr>
        <w:pStyle w:val="ConsPlusTitle"/>
        <w:ind w:firstLine="680"/>
        <w:jc w:val="both"/>
        <w:rPr>
          <w:strike/>
        </w:rPr>
      </w:pPr>
      <w:proofErr w:type="gramStart"/>
      <w:r w:rsidRPr="00F90A59">
        <w:rPr>
          <w:rFonts w:ascii="Times New Roman" w:hAnsi="Times New Roman" w:cs="Times New Roman"/>
          <w:b w:val="0"/>
          <w:sz w:val="30"/>
          <w:szCs w:val="30"/>
        </w:rPr>
        <w:t xml:space="preserve">Постановлением администрации города Красноярска от </w:t>
      </w:r>
      <w:r w:rsidRPr="007C7105">
        <w:rPr>
          <w:rFonts w:ascii="Times New Roman" w:hAnsi="Times New Roman" w:cs="Times New Roman"/>
          <w:b w:val="0"/>
          <w:sz w:val="30"/>
          <w:szCs w:val="30"/>
        </w:rPr>
        <w:t>29.09.2025 № 804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«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Об утверждении Положения о порядке предоставления субс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и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дии юридическим лицам, являющимся хозяйственными обществами, единственным акционером которых является муниципальное образов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а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ние город Красноярск, и осуществляющим регулярные перевозки па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с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сажиров и багажа автомобильным транспортом по регулируемым тар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и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фам по муниципальным маршрутам регулярных перевозок, включе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н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ным в реестр муниципальных маршрутов регулярных перевозок авт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мобильным транспортом и городским наземным электрическим тран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с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портом в городе</w:t>
      </w:r>
      <w:proofErr w:type="gramEnd"/>
      <w:r w:rsidRPr="00694D4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Pr="00694D4F">
        <w:rPr>
          <w:rFonts w:ascii="Times New Roman" w:hAnsi="Times New Roman" w:cs="Times New Roman"/>
          <w:b w:val="0"/>
          <w:sz w:val="30"/>
          <w:szCs w:val="30"/>
        </w:rPr>
        <w:t>Красноярске, утвержденный правовым актом админ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и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страции города Красноярска, в виде безвозмездного вклада в денежной форме в имущество таких юридических лиц, не увеличивающего их уставные капиталы и не изменяющего номинальную стоимость акций, в целях финансового обеспечения затрат, связанных с ремонтом и (или)  капитальным ремонтом объектов недвижимого имущества (произво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д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ственных и технических помещений), включая разработку проектно-сметной документации, приобретение материалов и оборудования для проведения указанных</w:t>
      </w:r>
      <w:proofErr w:type="gramEnd"/>
      <w:r w:rsidRPr="00694D4F">
        <w:rPr>
          <w:rFonts w:ascii="Times New Roman" w:hAnsi="Times New Roman" w:cs="Times New Roman"/>
          <w:b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b w:val="0"/>
          <w:sz w:val="30"/>
          <w:szCs w:val="30"/>
        </w:rPr>
        <w:t>»;</w:t>
      </w:r>
    </w:p>
    <w:p w:rsidR="003B6E88" w:rsidRPr="008301FE" w:rsidRDefault="000264B8" w:rsidP="00E02865">
      <w:pPr>
        <w:pStyle w:val="ConsPlusNormal"/>
        <w:spacing w:before="220"/>
        <w:ind w:firstLine="540"/>
        <w:jc w:val="both"/>
      </w:pPr>
      <w:hyperlink r:id="rId32">
        <w:r w:rsidR="003B6E88" w:rsidRPr="008301FE">
          <w:rPr>
            <w:color w:val="0000FF"/>
          </w:rPr>
          <w:t>Распоряжение</w:t>
        </w:r>
      </w:hyperlink>
      <w:r w:rsidR="003B6E88" w:rsidRPr="008301FE">
        <w:t xml:space="preserve"> администрации города от 03.07.2013 </w:t>
      </w:r>
      <w:r w:rsidR="00536A4F">
        <w:t>№</w:t>
      </w:r>
      <w:r w:rsidR="003B6E88" w:rsidRPr="008301FE">
        <w:t xml:space="preserve"> 5-тр </w:t>
      </w:r>
      <w:r w:rsidR="00536A4F">
        <w:t>«</w:t>
      </w:r>
      <w:r w:rsidR="003B6E88" w:rsidRPr="008301FE">
        <w:t>Об утверждении Порядка определения маршрутов с небольшой интенси</w:t>
      </w:r>
      <w:r w:rsidR="003B6E88" w:rsidRPr="008301FE">
        <w:t>в</w:t>
      </w:r>
      <w:r w:rsidR="003B6E88" w:rsidRPr="008301FE">
        <w:t>ностью пассажиропотоков для включения их в муниципальные пр</w:t>
      </w:r>
      <w:r w:rsidR="003B6E88" w:rsidRPr="008301FE">
        <w:t>о</w:t>
      </w:r>
      <w:r w:rsidR="003B6E88" w:rsidRPr="008301FE">
        <w:t>граммы пассажирских перевозок в городе Красноярске</w:t>
      </w:r>
      <w:r w:rsidR="00536A4F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33">
        <w:r w:rsidR="003B6E88" w:rsidRPr="008301FE">
          <w:rPr>
            <w:color w:val="0000FF"/>
          </w:rPr>
          <w:t>Распоряжение</w:t>
        </w:r>
      </w:hyperlink>
      <w:r w:rsidR="003B6E88" w:rsidRPr="008301FE">
        <w:t xml:space="preserve"> администрации города от 31.12.2015 </w:t>
      </w:r>
      <w:r w:rsidR="00DC1A34">
        <w:t>№</w:t>
      </w:r>
      <w:r w:rsidR="003B6E88" w:rsidRPr="008301FE">
        <w:t xml:space="preserve"> 23-тр </w:t>
      </w:r>
      <w:r w:rsidR="00DC1A34">
        <w:t>«</w:t>
      </w:r>
      <w:r w:rsidR="003B6E88" w:rsidRPr="008301FE">
        <w:t>Об утверждении Реестра муниципальных маршрутов регулярных перевозок автомобильным транспортом и городским наземным электрическим транспортом в городе Красноярске</w:t>
      </w:r>
      <w:r w:rsidR="00DC1A34">
        <w:t>»</w:t>
      </w:r>
      <w:r w:rsidR="003B6E88" w:rsidRPr="008301FE">
        <w:t>;</w:t>
      </w:r>
    </w:p>
    <w:p w:rsidR="003B6E88" w:rsidRPr="008301FE" w:rsidRDefault="000264B8" w:rsidP="003B6E88">
      <w:pPr>
        <w:pStyle w:val="ConsPlusNormal"/>
        <w:spacing w:before="220"/>
        <w:ind w:firstLine="540"/>
        <w:jc w:val="both"/>
      </w:pPr>
      <w:hyperlink r:id="rId34">
        <w:r w:rsidR="003B6E88" w:rsidRPr="008301FE">
          <w:rPr>
            <w:color w:val="0000FF"/>
          </w:rPr>
          <w:t>Распоряжение</w:t>
        </w:r>
      </w:hyperlink>
      <w:r w:rsidR="003B6E88" w:rsidRPr="008301FE">
        <w:t xml:space="preserve"> администрации города от 10.06.2016 </w:t>
      </w:r>
      <w:r w:rsidR="00DC1A34">
        <w:t>№</w:t>
      </w:r>
      <w:r w:rsidR="003B6E88" w:rsidRPr="008301FE">
        <w:t xml:space="preserve"> 168-р </w:t>
      </w:r>
      <w:r w:rsidR="00DC1A34">
        <w:t>«</w:t>
      </w:r>
      <w:r w:rsidR="003B6E88" w:rsidRPr="008301FE">
        <w:t>Об утверждении Административного регламента предоставления муниц</w:t>
      </w:r>
      <w:r w:rsidR="003B6E88" w:rsidRPr="008301FE">
        <w:t>и</w:t>
      </w:r>
      <w:r w:rsidR="003B6E88" w:rsidRPr="008301FE">
        <w:t>пальной услуги по принятию решения об установлении, изменении и отмене муниципальных маршрутов регулярных</w:t>
      </w:r>
      <w:r w:rsidR="00DC1A34">
        <w:t xml:space="preserve"> перевозок в городе Красноярске»</w:t>
      </w:r>
      <w:r w:rsidR="003B6E88" w:rsidRPr="008301FE">
        <w:t>;</w:t>
      </w:r>
    </w:p>
    <w:p w:rsidR="003B6E88" w:rsidRPr="00B40587" w:rsidRDefault="000264B8" w:rsidP="003B6E88">
      <w:pPr>
        <w:pStyle w:val="ConsPlusNormal"/>
        <w:spacing w:before="220"/>
        <w:ind w:firstLine="540"/>
        <w:jc w:val="both"/>
      </w:pPr>
      <w:hyperlink r:id="rId35">
        <w:r w:rsidR="003B6E88" w:rsidRPr="00B40587">
          <w:rPr>
            <w:color w:val="0000FF"/>
          </w:rPr>
          <w:t>Распоряжение</w:t>
        </w:r>
      </w:hyperlink>
      <w:r w:rsidR="003B6E88" w:rsidRPr="00B40587">
        <w:t xml:space="preserve"> администрации города от</w:t>
      </w:r>
      <w:r w:rsidR="00DC1A34">
        <w:t xml:space="preserve"> 07.12.2018 № 50-ж «</w:t>
      </w:r>
      <w:r w:rsidR="003B6E88" w:rsidRPr="00B40587">
        <w:t>О с</w:t>
      </w:r>
      <w:r w:rsidR="003B6E88" w:rsidRPr="00B40587">
        <w:t>о</w:t>
      </w:r>
      <w:r w:rsidR="003B6E88" w:rsidRPr="00B40587">
        <w:t>здании Общественного совета по рассмотрению вопросов организации пассажирских перевозок в городе Красноярске</w:t>
      </w:r>
      <w:r w:rsidR="00DC1A34">
        <w:t>»</w:t>
      </w:r>
      <w:r w:rsidR="003B6E88" w:rsidRPr="00B40587">
        <w:t>;</w:t>
      </w:r>
    </w:p>
    <w:p w:rsidR="003B6E88" w:rsidRPr="003431FC" w:rsidRDefault="000264B8" w:rsidP="003B6E88">
      <w:pPr>
        <w:pStyle w:val="ConsPlusNormal"/>
        <w:spacing w:before="220"/>
        <w:ind w:firstLine="540"/>
        <w:jc w:val="both"/>
      </w:pPr>
      <w:hyperlink r:id="rId36">
        <w:r w:rsidR="003B6E88" w:rsidRPr="004162E9">
          <w:rPr>
            <w:color w:val="0000FF"/>
          </w:rPr>
          <w:t>Распоряжение</w:t>
        </w:r>
      </w:hyperlink>
      <w:r w:rsidR="003B6E88" w:rsidRPr="004162E9">
        <w:t xml:space="preserve"> администрации города от 03.06.2019 </w:t>
      </w:r>
      <w:r w:rsidR="00C25DB2">
        <w:t>№</w:t>
      </w:r>
      <w:r w:rsidR="003B6E88" w:rsidRPr="004162E9">
        <w:t xml:space="preserve"> 34-ж </w:t>
      </w:r>
      <w:r w:rsidR="00C25DB2">
        <w:t>«</w:t>
      </w:r>
      <w:r w:rsidR="003B6E88" w:rsidRPr="004162E9">
        <w:t>Об утверждении документа планирования регулярных перевозок по мун</w:t>
      </w:r>
      <w:r w:rsidR="003B6E88" w:rsidRPr="004162E9">
        <w:t>и</w:t>
      </w:r>
      <w:r w:rsidR="003B6E88" w:rsidRPr="004162E9">
        <w:t xml:space="preserve">ципальным маршрутам в городе Красноярске на </w:t>
      </w:r>
      <w:r w:rsidR="003B6E88" w:rsidRPr="00B26D61">
        <w:t>2019 - 202</w:t>
      </w:r>
      <w:r w:rsidR="004162E9" w:rsidRPr="00B26D61">
        <w:t>6</w:t>
      </w:r>
      <w:r w:rsidR="003B6E88" w:rsidRPr="00B26D61">
        <w:t xml:space="preserve"> </w:t>
      </w:r>
      <w:r w:rsidR="003B6E88" w:rsidRPr="004162E9">
        <w:t>годы</w:t>
      </w:r>
      <w:r w:rsidR="00C25DB2">
        <w:t>»</w:t>
      </w:r>
      <w:r w:rsidR="003B6E88" w:rsidRPr="004162E9">
        <w:t>.</w:t>
      </w:r>
    </w:p>
    <w:p w:rsidR="003B6E88" w:rsidRPr="0080332F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80332F">
        <w:t>В Красноярском крае отношения в сфере организации транспортн</w:t>
      </w:r>
      <w:r w:rsidRPr="0080332F">
        <w:t>о</w:t>
      </w:r>
      <w:r w:rsidRPr="0080332F">
        <w:t>го обслуживания населения воздушным, водным, автомобильным транспортом, включая легковое такси, в межмуниципальном и приг</w:t>
      </w:r>
      <w:r w:rsidRPr="0080332F">
        <w:t>о</w:t>
      </w:r>
      <w:r w:rsidRPr="0080332F">
        <w:t>родном сообщении, железнодорожным транспортом в пригородном с</w:t>
      </w:r>
      <w:r w:rsidRPr="0080332F">
        <w:t>о</w:t>
      </w:r>
      <w:r w:rsidRPr="0080332F">
        <w:t xml:space="preserve">общении регулируются </w:t>
      </w:r>
      <w:hyperlink r:id="rId37">
        <w:r w:rsidRPr="0080332F">
          <w:rPr>
            <w:color w:val="0000FF"/>
          </w:rPr>
          <w:t>Законом</w:t>
        </w:r>
      </w:hyperlink>
      <w:r w:rsidRPr="0080332F">
        <w:t xml:space="preserve"> Красноярского края от 16.03.2017 </w:t>
      </w:r>
      <w:r w:rsidR="00C25DB2">
        <w:t>№</w:t>
      </w:r>
      <w:r w:rsidRPr="0080332F">
        <w:t xml:space="preserve"> 3-502 </w:t>
      </w:r>
      <w:r w:rsidR="00C25DB2">
        <w:t>«</w:t>
      </w:r>
      <w:r w:rsidRPr="0080332F">
        <w:t>Об организации транспортного обслуживания населения в Красн</w:t>
      </w:r>
      <w:r w:rsidRPr="0080332F">
        <w:t>о</w:t>
      </w:r>
      <w:r w:rsidRPr="0080332F">
        <w:t>ярском крае</w:t>
      </w:r>
      <w:r w:rsidR="00C25DB2">
        <w:t>»</w:t>
      </w:r>
      <w:r w:rsidRPr="0080332F">
        <w:t xml:space="preserve">, который в случаях, предусмотренных Федеральным </w:t>
      </w:r>
      <w:hyperlink r:id="rId38">
        <w:r w:rsidRPr="0080332F">
          <w:rPr>
            <w:color w:val="0000FF"/>
          </w:rPr>
          <w:t>зак</w:t>
        </w:r>
        <w:r w:rsidRPr="0080332F">
          <w:rPr>
            <w:color w:val="0000FF"/>
          </w:rPr>
          <w:t>о</w:t>
        </w:r>
        <w:r w:rsidRPr="0080332F">
          <w:rPr>
            <w:color w:val="0000FF"/>
          </w:rPr>
          <w:t>ном</w:t>
        </w:r>
      </w:hyperlink>
      <w:r w:rsidRPr="0080332F">
        <w:t xml:space="preserve"> от 13.07.2015 </w:t>
      </w:r>
      <w:r w:rsidR="00C25DB2">
        <w:t>№</w:t>
      </w:r>
      <w:r w:rsidRPr="0080332F">
        <w:t xml:space="preserve"> 220-ФЗ, в том числе регулирует отдельные отн</w:t>
      </w:r>
      <w:r w:rsidRPr="0080332F">
        <w:t>о</w:t>
      </w:r>
      <w:r w:rsidRPr="0080332F">
        <w:t>шения по организации регулярных</w:t>
      </w:r>
      <w:proofErr w:type="gramEnd"/>
      <w:r w:rsidRPr="0080332F">
        <w:t xml:space="preserve"> перевозок пассажиров и багажа а</w:t>
      </w:r>
      <w:r w:rsidRPr="0080332F">
        <w:t>в</w:t>
      </w:r>
      <w:r w:rsidRPr="0080332F">
        <w:t>томобильным и наземным электрическим транспортом по муниципал</w:t>
      </w:r>
      <w:r w:rsidRPr="0080332F">
        <w:t>ь</w:t>
      </w:r>
      <w:r w:rsidRPr="0080332F">
        <w:t>ным маршрутам.</w:t>
      </w:r>
    </w:p>
    <w:p w:rsidR="002F51DE" w:rsidRDefault="00720F74" w:rsidP="0093066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07378">
        <w:rPr>
          <w:rFonts w:ascii="Times New Roman" w:eastAsia="Times New Roman" w:hAnsi="Times New Roman"/>
          <w:bCs/>
          <w:sz w:val="30"/>
          <w:szCs w:val="30"/>
        </w:rPr>
        <w:t>П</w:t>
      </w:r>
      <w:r w:rsidR="002F51DE" w:rsidRPr="00107378">
        <w:rPr>
          <w:rFonts w:ascii="Times New Roman" w:eastAsia="Times New Roman" w:hAnsi="Times New Roman"/>
          <w:bCs/>
          <w:sz w:val="30"/>
          <w:szCs w:val="30"/>
        </w:rPr>
        <w:t xml:space="preserve">риказ департамента городского хозяйства </w:t>
      </w:r>
      <w:r w:rsidR="007779D1" w:rsidRPr="00107378">
        <w:rPr>
          <w:rFonts w:ascii="Times New Roman" w:eastAsia="Times New Roman" w:hAnsi="Times New Roman"/>
          <w:bCs/>
          <w:sz w:val="30"/>
          <w:szCs w:val="30"/>
        </w:rPr>
        <w:t xml:space="preserve">администрации города </w:t>
      </w:r>
      <w:r w:rsidR="002F51DE" w:rsidRPr="00107378">
        <w:rPr>
          <w:rFonts w:ascii="Times New Roman" w:eastAsia="Times New Roman" w:hAnsi="Times New Roman"/>
          <w:bCs/>
          <w:sz w:val="30"/>
          <w:szCs w:val="30"/>
        </w:rPr>
        <w:t xml:space="preserve">от 26.09.2019 № 541-гх «Об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текущий год и плановый </w:t>
      </w:r>
      <w:proofErr w:type="gramStart"/>
      <w:r w:rsidR="002F51DE" w:rsidRPr="00107378">
        <w:rPr>
          <w:rFonts w:ascii="Times New Roman" w:eastAsia="Times New Roman" w:hAnsi="Times New Roman"/>
          <w:bCs/>
          <w:sz w:val="30"/>
          <w:szCs w:val="30"/>
        </w:rPr>
        <w:t>период</w:t>
      </w:r>
      <w:proofErr w:type="gramEnd"/>
      <w:r w:rsidR="002F51DE" w:rsidRPr="00107378">
        <w:rPr>
          <w:rFonts w:ascii="Times New Roman" w:eastAsia="Times New Roman" w:hAnsi="Times New Roman"/>
          <w:bCs/>
          <w:sz w:val="30"/>
          <w:szCs w:val="30"/>
        </w:rPr>
        <w:t xml:space="preserve"> и «</w:t>
      </w:r>
      <w:r w:rsidR="002F51DE" w:rsidRPr="00107378">
        <w:rPr>
          <w:rFonts w:ascii="Times New Roman" w:eastAsia="Times New Roman" w:hAnsi="Times New Roman" w:cs="Times New Roman"/>
          <w:bCs/>
          <w:sz w:val="30"/>
          <w:szCs w:val="30"/>
        </w:rPr>
        <w:t>Повышение эффективности деятельности городского самоуправления по формированию современной городской среды»;</w:t>
      </w:r>
    </w:p>
    <w:p w:rsidR="00192AEC" w:rsidRPr="009F0FF7" w:rsidRDefault="00192AEC" w:rsidP="0093066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92AE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Приказ департамента городского хозяйства и транспорта админ</w:t>
      </w:r>
      <w:r w:rsidRPr="00192AEC">
        <w:rPr>
          <w:rFonts w:ascii="Times New Roman" w:eastAsia="Times New Roman" w:hAnsi="Times New Roman" w:cs="Times New Roman"/>
          <w:bCs/>
          <w:sz w:val="30"/>
          <w:szCs w:val="30"/>
        </w:rPr>
        <w:t>и</w:t>
      </w:r>
      <w:r w:rsidRPr="00192AEC">
        <w:rPr>
          <w:rFonts w:ascii="Times New Roman" w:eastAsia="Times New Roman" w:hAnsi="Times New Roman" w:cs="Times New Roman"/>
          <w:bCs/>
          <w:sz w:val="30"/>
          <w:szCs w:val="30"/>
        </w:rPr>
        <w:t>страции города Красноярска от 09.02.2024 N 117-гхт "Об утверждении отчетности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»</w:t>
      </w:r>
      <w:r w:rsidRPr="00192AEC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:rsidR="0093066B" w:rsidRPr="009F0FF7" w:rsidRDefault="00192AEC" w:rsidP="0093066B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П</w:t>
      </w:r>
      <w:r w:rsidR="00304443" w:rsidRPr="009F0FF7">
        <w:rPr>
          <w:rFonts w:ascii="Times New Roman" w:eastAsia="Times New Roman" w:hAnsi="Times New Roman" w:cs="Times New Roman"/>
          <w:bCs/>
          <w:sz w:val="30"/>
          <w:szCs w:val="30"/>
        </w:rPr>
        <w:t>риказ департамента городского хозяйства</w:t>
      </w:r>
      <w:r w:rsidR="007F1577">
        <w:rPr>
          <w:rFonts w:ascii="Times New Roman" w:eastAsia="Times New Roman" w:hAnsi="Times New Roman" w:cs="Times New Roman"/>
          <w:bCs/>
          <w:sz w:val="30"/>
          <w:szCs w:val="30"/>
        </w:rPr>
        <w:t xml:space="preserve"> и транспорта</w:t>
      </w:r>
      <w:r w:rsidR="00304443" w:rsidRPr="009F0FF7">
        <w:rPr>
          <w:rFonts w:ascii="Times New Roman" w:eastAsia="Times New Roman" w:hAnsi="Times New Roman" w:cs="Times New Roman"/>
          <w:bCs/>
          <w:sz w:val="30"/>
          <w:szCs w:val="30"/>
        </w:rPr>
        <w:t xml:space="preserve"> от </w:t>
      </w:r>
      <w:r w:rsidR="007F1577" w:rsidRPr="00E258DE">
        <w:rPr>
          <w:rFonts w:ascii="Times New Roman" w:hAnsi="Times New Roman" w:cs="Times New Roman"/>
          <w:sz w:val="30"/>
          <w:szCs w:val="30"/>
        </w:rPr>
        <w:t xml:space="preserve">20.03.2024 № 160-гхт </w:t>
      </w:r>
      <w:r w:rsidR="0093066B" w:rsidRPr="00E258DE">
        <w:rPr>
          <w:rFonts w:ascii="Times New Roman" w:hAnsi="Times New Roman" w:cs="Times New Roman"/>
          <w:sz w:val="30"/>
          <w:szCs w:val="30"/>
        </w:rPr>
        <w:t>«</w:t>
      </w:r>
      <w:r w:rsidR="0093066B" w:rsidRPr="009F0FF7">
        <w:rPr>
          <w:rFonts w:ascii="Times New Roman" w:hAnsi="Times New Roman" w:cs="Times New Roman"/>
          <w:sz w:val="30"/>
          <w:szCs w:val="30"/>
        </w:rPr>
        <w:t>Об утверждении форм отчетности о целевых и</w:t>
      </w:r>
      <w:r w:rsidR="0093066B" w:rsidRPr="009F0FF7">
        <w:rPr>
          <w:rFonts w:ascii="Times New Roman" w:hAnsi="Times New Roman" w:cs="Times New Roman"/>
          <w:sz w:val="30"/>
          <w:szCs w:val="30"/>
        </w:rPr>
        <w:t>н</w:t>
      </w:r>
      <w:r w:rsidR="0093066B" w:rsidRPr="009F0FF7">
        <w:rPr>
          <w:rFonts w:ascii="Times New Roman" w:hAnsi="Times New Roman" w:cs="Times New Roman"/>
          <w:sz w:val="30"/>
          <w:szCs w:val="30"/>
        </w:rPr>
        <w:t>дикаторах и показателях результативности муниципальной программы «Обеспечение пассажирских перевозок транспортом общего пользов</w:t>
      </w:r>
      <w:r w:rsidR="0093066B" w:rsidRPr="009F0FF7">
        <w:rPr>
          <w:rFonts w:ascii="Times New Roman" w:hAnsi="Times New Roman" w:cs="Times New Roman"/>
          <w:sz w:val="30"/>
          <w:szCs w:val="30"/>
        </w:rPr>
        <w:t>а</w:t>
      </w:r>
      <w:r w:rsidR="0093066B" w:rsidRPr="009F0FF7">
        <w:rPr>
          <w:rFonts w:ascii="Times New Roman" w:hAnsi="Times New Roman" w:cs="Times New Roman"/>
          <w:sz w:val="30"/>
          <w:szCs w:val="30"/>
        </w:rPr>
        <w:t>ния в городе Красноярске</w:t>
      </w:r>
      <w:r w:rsidR="00D227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B6E88" w:rsidRPr="00724C95" w:rsidRDefault="00DB2C0F" w:rsidP="003B6E88">
      <w:pPr>
        <w:pStyle w:val="ConsPlusNormal"/>
        <w:spacing w:before="220"/>
        <w:ind w:firstLine="540"/>
        <w:jc w:val="both"/>
      </w:pPr>
      <w:proofErr w:type="gramStart"/>
      <w:r>
        <w:t>В</w:t>
      </w:r>
      <w:r w:rsidR="003B6E88" w:rsidRPr="0010765F">
        <w:t xml:space="preserve"> соответствии с бюджетным законодательством Российской Фед</w:t>
      </w:r>
      <w:r w:rsidR="003B6E88" w:rsidRPr="0010765F">
        <w:t>е</w:t>
      </w:r>
      <w:r w:rsidR="003B6E88" w:rsidRPr="0010765F">
        <w:t>рации в целях возмещения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</w:t>
      </w:r>
      <w:r w:rsidR="003B6E88" w:rsidRPr="0010765F">
        <w:t>е</w:t>
      </w:r>
      <w:r w:rsidR="003B6E88" w:rsidRPr="0010765F">
        <w:t>большой интенсивностью пассажиропотоков, юридическим лицам, и</w:t>
      </w:r>
      <w:r w:rsidR="003B6E88" w:rsidRPr="0010765F">
        <w:t>н</w:t>
      </w:r>
      <w:r w:rsidR="003B6E88" w:rsidRPr="0010765F">
        <w:t xml:space="preserve">дивидуальным предпринимателям, </w:t>
      </w:r>
      <w:r w:rsidR="003B6E88" w:rsidRPr="00D751AF">
        <w:t xml:space="preserve">выполняющим в </w:t>
      </w:r>
      <w:r w:rsidR="003B6E88" w:rsidRPr="00724C95">
        <w:t>202</w:t>
      </w:r>
      <w:r w:rsidR="004E1EF8" w:rsidRPr="00724C95">
        <w:t>6</w:t>
      </w:r>
      <w:r w:rsidR="003B6E88" w:rsidRPr="00724C95">
        <w:t xml:space="preserve"> году перево</w:t>
      </w:r>
      <w:r w:rsidR="003B6E88" w:rsidRPr="00724C95">
        <w:t>з</w:t>
      </w:r>
      <w:r w:rsidR="003B6E88" w:rsidRPr="00724C95">
        <w:t>ки пассажиров по муниципальным маршрутам регулярных перевозок в соответствии с муниципальной программой пассажирских перевозок по маршрутам с небольшой интенсивностью</w:t>
      </w:r>
      <w:proofErr w:type="gramEnd"/>
      <w:r w:rsidR="003B6E88" w:rsidRPr="00724C95">
        <w:t xml:space="preserve"> пассажирских потоков, </w:t>
      </w:r>
      <w:r w:rsidR="006B5379" w:rsidRPr="00724C95">
        <w:t xml:space="preserve">будут </w:t>
      </w:r>
      <w:r w:rsidR="003B6E88" w:rsidRPr="00724C95">
        <w:t>утверждены нормативы субсидирования и муниципальн</w:t>
      </w:r>
      <w:r w:rsidR="0080332F" w:rsidRPr="00724C95">
        <w:t>ая</w:t>
      </w:r>
      <w:r w:rsidR="003B6E88" w:rsidRPr="00724C95">
        <w:t xml:space="preserve"> программ</w:t>
      </w:r>
      <w:r w:rsidR="0080332F" w:rsidRPr="00724C95">
        <w:t>а</w:t>
      </w:r>
      <w:r w:rsidR="003B6E88" w:rsidRPr="00724C95">
        <w:t xml:space="preserve"> пассажирских перевозок автомобильным и наземным электрическим транспортом в городе Красноярске по маршрутам с небольшой инте</w:t>
      </w:r>
      <w:r w:rsidR="003B6E88" w:rsidRPr="00724C95">
        <w:t>н</w:t>
      </w:r>
      <w:r w:rsidR="003B6E88" w:rsidRPr="00724C95">
        <w:t>сивностью пассажиропотоков на 202</w:t>
      </w:r>
      <w:r w:rsidR="004E1EF8" w:rsidRPr="00724C95">
        <w:t>6</w:t>
      </w:r>
      <w:r w:rsidR="003B6E88" w:rsidRPr="00724C95">
        <w:t xml:space="preserve"> год.</w:t>
      </w:r>
    </w:p>
    <w:p w:rsidR="003B6E88" w:rsidRPr="0080332F" w:rsidRDefault="003B6E88" w:rsidP="003B6E88">
      <w:pPr>
        <w:pStyle w:val="ConsPlusNormal"/>
        <w:spacing w:before="220"/>
        <w:ind w:firstLine="540"/>
        <w:jc w:val="both"/>
      </w:pPr>
      <w:r w:rsidRPr="0080332F">
        <w:t>Сведения об основных мерах правового регулирования в сфере ре</w:t>
      </w:r>
      <w:r w:rsidRPr="0080332F">
        <w:t>а</w:t>
      </w:r>
      <w:r w:rsidRPr="0080332F">
        <w:t>лизации Муниципальной программы с обоснованием основных пол</w:t>
      </w:r>
      <w:r w:rsidRPr="0080332F">
        <w:t>о</w:t>
      </w:r>
      <w:r w:rsidRPr="0080332F">
        <w:t xml:space="preserve">жений и сроков принятия необходимых нормативных правовых актов города представлены в </w:t>
      </w:r>
      <w:hyperlink w:anchor="P849">
        <w:r w:rsidRPr="004679D3">
          <w:t>приложении 2</w:t>
        </w:r>
      </w:hyperlink>
      <w:r w:rsidRPr="004679D3">
        <w:t xml:space="preserve"> к нас</w:t>
      </w:r>
      <w:r w:rsidRPr="0080332F">
        <w:t>тоящей Муниципальной пр</w:t>
      </w:r>
      <w:r w:rsidRPr="0080332F">
        <w:t>о</w:t>
      </w:r>
      <w:r w:rsidRPr="0080332F">
        <w:t>грамме.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004516" w:rsidRDefault="003B6E88" w:rsidP="003B6E8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004516">
        <w:rPr>
          <w:rFonts w:ascii="Times New Roman" w:hAnsi="Times New Roman" w:cs="Times New Roman"/>
          <w:sz w:val="30"/>
          <w:szCs w:val="30"/>
        </w:rPr>
        <w:t>IV. ПЕРЕЧЕНЬ ЦЕЛЕВЫХ ИНДИКАТОРОВ И ПОКАЗАТЕЛЕЙ</w:t>
      </w:r>
    </w:p>
    <w:p w:rsidR="003B6E88" w:rsidRPr="00004516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004516">
        <w:rPr>
          <w:rFonts w:ascii="Times New Roman" w:hAnsi="Times New Roman" w:cs="Times New Roman"/>
          <w:sz w:val="30"/>
          <w:szCs w:val="30"/>
        </w:rPr>
        <w:t>РЕЗУЛЬТАТИВНОСТИ МУНИЦИПАЛЬНОЙ ПРОГРАММЫ</w:t>
      </w:r>
    </w:p>
    <w:p w:rsidR="003B6E88" w:rsidRPr="00004516" w:rsidRDefault="003B6E88" w:rsidP="003B6E88">
      <w:pPr>
        <w:pStyle w:val="ConsPlusNormal"/>
        <w:jc w:val="both"/>
      </w:pPr>
    </w:p>
    <w:p w:rsidR="003B6E88" w:rsidRPr="00004516" w:rsidRDefault="003B6E88" w:rsidP="003B6E88">
      <w:pPr>
        <w:pStyle w:val="ConsPlusNormal"/>
        <w:ind w:firstLine="540"/>
        <w:jc w:val="both"/>
      </w:pPr>
      <w:r w:rsidRPr="00004516">
        <w:t>Достижение цели Муниципальной программы количественно х</w:t>
      </w:r>
      <w:r w:rsidRPr="00004516">
        <w:t>а</w:t>
      </w:r>
      <w:r w:rsidRPr="00004516">
        <w:t>рактеризуется целевыми индикаторами Муниципальной программы.</w:t>
      </w:r>
    </w:p>
    <w:p w:rsidR="003B6E88" w:rsidRPr="00004516" w:rsidRDefault="003B6E88" w:rsidP="003B6E88">
      <w:pPr>
        <w:pStyle w:val="ConsPlusNormal"/>
        <w:spacing w:before="220"/>
        <w:ind w:firstLine="540"/>
        <w:jc w:val="both"/>
      </w:pPr>
      <w:r w:rsidRPr="00004516">
        <w:t>Достижение задач Муниципальной программы количественно х</w:t>
      </w:r>
      <w:r w:rsidRPr="00004516">
        <w:t>а</w:t>
      </w:r>
      <w:r w:rsidRPr="00004516">
        <w:t>рактеризуется показателями результативности Муниципальной пр</w:t>
      </w:r>
      <w:r w:rsidRPr="00004516">
        <w:t>о</w:t>
      </w:r>
      <w:r w:rsidRPr="00004516">
        <w:t>граммы.</w:t>
      </w:r>
    </w:p>
    <w:p w:rsidR="003B6E88" w:rsidRPr="00F54154" w:rsidRDefault="003B6E88" w:rsidP="003B6E88">
      <w:pPr>
        <w:pStyle w:val="ConsPlusNormal"/>
        <w:spacing w:before="220"/>
        <w:ind w:firstLine="540"/>
        <w:jc w:val="both"/>
      </w:pPr>
      <w:r w:rsidRPr="00004516">
        <w:t xml:space="preserve">Информация о составе и значениях целевых индикаторов и </w:t>
      </w:r>
      <w:r w:rsidRPr="00F54154">
        <w:t>показ</w:t>
      </w:r>
      <w:r w:rsidRPr="00F54154">
        <w:t>а</w:t>
      </w:r>
      <w:r w:rsidRPr="00F54154">
        <w:t xml:space="preserve">телей результативности представлена в </w:t>
      </w:r>
      <w:hyperlink w:anchor="P880">
        <w:r w:rsidRPr="00F54154">
          <w:t>приложении 3</w:t>
        </w:r>
      </w:hyperlink>
      <w:r w:rsidRPr="00F54154">
        <w:t xml:space="preserve"> к настоящей М</w:t>
      </w:r>
      <w:r w:rsidRPr="00F54154">
        <w:t>у</w:t>
      </w:r>
      <w:r w:rsidRPr="00F54154">
        <w:t>ниципальной программе.</w:t>
      </w:r>
    </w:p>
    <w:p w:rsidR="003B6E88" w:rsidRPr="00004516" w:rsidRDefault="003B6E88" w:rsidP="003B6E88">
      <w:pPr>
        <w:pStyle w:val="ConsPlusNormal"/>
        <w:spacing w:before="220"/>
        <w:ind w:firstLine="540"/>
        <w:jc w:val="both"/>
      </w:pPr>
      <w:r w:rsidRPr="00004516">
        <w:lastRenderedPageBreak/>
        <w:t>Целевые индикаторы и показатели результативности Муниципал</w:t>
      </w:r>
      <w:r w:rsidRPr="00004516">
        <w:t>ь</w:t>
      </w:r>
      <w:r w:rsidRPr="00004516">
        <w:t xml:space="preserve">ной программы определяются в соответствии </w:t>
      </w:r>
      <w:proofErr w:type="gramStart"/>
      <w:r w:rsidRPr="00004516">
        <w:t>с</w:t>
      </w:r>
      <w:proofErr w:type="gramEnd"/>
      <w:r w:rsidRPr="00004516">
        <w:t>:</w:t>
      </w:r>
    </w:p>
    <w:p w:rsidR="003B6E88" w:rsidRPr="00004516" w:rsidRDefault="003B6E88" w:rsidP="003B6E88">
      <w:pPr>
        <w:pStyle w:val="ConsPlusNormal"/>
        <w:spacing w:before="220"/>
        <w:ind w:firstLine="540"/>
        <w:jc w:val="both"/>
      </w:pPr>
      <w:r w:rsidRPr="00004516">
        <w:t>государственными программами Российской Федерации;</w:t>
      </w:r>
    </w:p>
    <w:p w:rsidR="003B6E88" w:rsidRPr="00004516" w:rsidRDefault="003B6E88" w:rsidP="003B6E88">
      <w:pPr>
        <w:pStyle w:val="ConsPlusNormal"/>
        <w:spacing w:before="220"/>
        <w:ind w:firstLine="540"/>
        <w:jc w:val="both"/>
      </w:pPr>
      <w:r w:rsidRPr="00004516">
        <w:t>государственными программами Красноярского края;</w:t>
      </w:r>
    </w:p>
    <w:p w:rsidR="003B6E88" w:rsidRPr="00004516" w:rsidRDefault="000264B8" w:rsidP="003B6E88">
      <w:pPr>
        <w:pStyle w:val="ConsPlusNormal"/>
        <w:spacing w:before="220"/>
        <w:ind w:firstLine="540"/>
        <w:jc w:val="both"/>
      </w:pPr>
      <w:hyperlink r:id="rId39">
        <w:r w:rsidR="003B6E88" w:rsidRPr="004679D3">
          <w:t>Планом</w:t>
        </w:r>
      </w:hyperlink>
      <w:r w:rsidR="003B6E88" w:rsidRPr="00004516">
        <w:t xml:space="preserve"> мероприятий по реализации стратегии социально-экономического развития города Красноярска до 2030 года, утвержде</w:t>
      </w:r>
      <w:r w:rsidR="003B6E88" w:rsidRPr="00004516">
        <w:t>н</w:t>
      </w:r>
      <w:r w:rsidR="003B6E88" w:rsidRPr="00004516">
        <w:t xml:space="preserve">ным Постановлением администрации города от 30.06.2020 </w:t>
      </w:r>
      <w:r w:rsidR="000C6BB8">
        <w:t>№</w:t>
      </w:r>
      <w:r w:rsidR="003B6E88" w:rsidRPr="00004516">
        <w:t xml:space="preserve"> 501;</w:t>
      </w:r>
    </w:p>
    <w:p w:rsidR="003B6E88" w:rsidRPr="00004516" w:rsidRDefault="003B6E88" w:rsidP="00B61CB5">
      <w:pPr>
        <w:pStyle w:val="ConsPlusNormal"/>
        <w:spacing w:before="120"/>
        <w:ind w:firstLine="539"/>
        <w:jc w:val="both"/>
        <w:rPr>
          <w:color w:val="FF0000"/>
        </w:rPr>
      </w:pPr>
      <w:r w:rsidRPr="00B26D61">
        <w:t>Приказом департамента городского хозяйства администрации гор</w:t>
      </w:r>
      <w:r w:rsidRPr="00B26D61">
        <w:t>о</w:t>
      </w:r>
      <w:r w:rsidRPr="00B26D61">
        <w:t xml:space="preserve">да от 26.09.2019 </w:t>
      </w:r>
      <w:r w:rsidR="000C6BB8">
        <w:t>№ 541-гх «</w:t>
      </w:r>
      <w:r w:rsidRPr="00B26D61">
        <w:t>Об утверждении методик измерения и ра</w:t>
      </w:r>
      <w:r w:rsidRPr="00B26D61">
        <w:t>с</w:t>
      </w:r>
      <w:r w:rsidRPr="00B26D61">
        <w:t>чета целевых индикаторов и показателей результативно</w:t>
      </w:r>
      <w:r w:rsidR="000C6BB8">
        <w:t>сти муниц</w:t>
      </w:r>
      <w:r w:rsidR="000C6BB8">
        <w:t>и</w:t>
      </w:r>
      <w:r w:rsidR="000C6BB8">
        <w:t>пальных программ «</w:t>
      </w:r>
      <w:r w:rsidRPr="00B26D61">
        <w:t>Развитие жилищно-коммунального хозяйства и д</w:t>
      </w:r>
      <w:r w:rsidRPr="00B26D61">
        <w:t>о</w:t>
      </w:r>
      <w:r w:rsidRPr="00B26D61">
        <w:t>рожного комплекса города Красноярска</w:t>
      </w:r>
      <w:r w:rsidR="000C6BB8">
        <w:t>»</w:t>
      </w:r>
      <w:r w:rsidRPr="00B26D61">
        <w:t xml:space="preserve"> на т</w:t>
      </w:r>
      <w:r w:rsidR="000C6BB8">
        <w:t xml:space="preserve">екущий год и плановый </w:t>
      </w:r>
      <w:proofErr w:type="gramStart"/>
      <w:r w:rsidR="000C6BB8">
        <w:t>период</w:t>
      </w:r>
      <w:proofErr w:type="gramEnd"/>
      <w:r w:rsidR="000C6BB8">
        <w:t xml:space="preserve"> и «</w:t>
      </w:r>
      <w:r w:rsidRPr="00B26D61">
        <w:t>Повышение эффективности деятельности городского сам</w:t>
      </w:r>
      <w:r w:rsidRPr="00B26D61">
        <w:t>о</w:t>
      </w:r>
      <w:r w:rsidRPr="00B26D61">
        <w:t>управления по формированию современной городской сре</w:t>
      </w:r>
      <w:r w:rsidR="00C12A0C" w:rsidRPr="00B26D61">
        <w:t>д</w:t>
      </w:r>
      <w:r w:rsidR="00C12A0C" w:rsidRPr="00B61CB5">
        <w:t>ы</w:t>
      </w:r>
      <w:r w:rsidR="000C6BB8">
        <w:t>»</w:t>
      </w:r>
      <w:r w:rsidRPr="00B61CB5">
        <w:t>.</w:t>
      </w:r>
    </w:p>
    <w:p w:rsidR="003B6E88" w:rsidRPr="00004516" w:rsidRDefault="003B6E88" w:rsidP="00B61CB5">
      <w:pPr>
        <w:pStyle w:val="ConsPlusNormal"/>
        <w:spacing w:before="120"/>
        <w:ind w:firstLine="539"/>
        <w:jc w:val="both"/>
      </w:pPr>
      <w:r w:rsidRPr="00004516">
        <w:t>Выполнение муниципального задания в рамках Муниципальной программы не предусмотрено.</w:t>
      </w:r>
    </w:p>
    <w:p w:rsidR="003B6E88" w:rsidRPr="00004516" w:rsidRDefault="003B6E88" w:rsidP="003B6E88">
      <w:pPr>
        <w:pStyle w:val="ConsPlusNormal"/>
        <w:jc w:val="both"/>
      </w:pPr>
    </w:p>
    <w:p w:rsidR="001A1614" w:rsidRDefault="003B6E88" w:rsidP="001A1614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A1614">
        <w:rPr>
          <w:rFonts w:ascii="Times New Roman" w:hAnsi="Times New Roman" w:cs="Times New Roman"/>
          <w:sz w:val="30"/>
          <w:szCs w:val="30"/>
        </w:rPr>
        <w:t>V. РЕСУРСНОЕ ОБЕСПЕЧЕНИЕ МУНИЦИПАЛЬНОЙ ПР</w:t>
      </w:r>
      <w:r w:rsidRPr="001A1614">
        <w:rPr>
          <w:rFonts w:ascii="Times New Roman" w:hAnsi="Times New Roman" w:cs="Times New Roman"/>
          <w:sz w:val="30"/>
          <w:szCs w:val="30"/>
        </w:rPr>
        <w:t>О</w:t>
      </w:r>
      <w:r w:rsidRPr="001A1614">
        <w:rPr>
          <w:rFonts w:ascii="Times New Roman" w:hAnsi="Times New Roman" w:cs="Times New Roman"/>
          <w:sz w:val="30"/>
          <w:szCs w:val="30"/>
        </w:rPr>
        <w:t>ГРАММЫ</w:t>
      </w:r>
      <w:r w:rsidR="001A1614">
        <w:rPr>
          <w:rFonts w:ascii="Times New Roman" w:hAnsi="Times New Roman" w:cs="Times New Roman"/>
          <w:sz w:val="30"/>
          <w:szCs w:val="30"/>
        </w:rPr>
        <w:t xml:space="preserve"> </w:t>
      </w:r>
      <w:r w:rsidRPr="001A1614">
        <w:rPr>
          <w:rFonts w:ascii="Times New Roman" w:hAnsi="Times New Roman" w:cs="Times New Roman"/>
          <w:sz w:val="30"/>
          <w:szCs w:val="30"/>
        </w:rPr>
        <w:t xml:space="preserve">ЗА СЧЕТ СРЕДСТВ БЮДЖЕТА ГОРОДА, </w:t>
      </w:r>
    </w:p>
    <w:p w:rsidR="003B6E88" w:rsidRPr="001A1614" w:rsidRDefault="003B6E88" w:rsidP="001A1614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A1614">
        <w:rPr>
          <w:rFonts w:ascii="Times New Roman" w:hAnsi="Times New Roman" w:cs="Times New Roman"/>
          <w:sz w:val="30"/>
          <w:szCs w:val="30"/>
        </w:rPr>
        <w:t>ВЫШЕСТОЯЩИХ БЮДЖЕТОВ</w:t>
      </w:r>
    </w:p>
    <w:p w:rsidR="003B6E88" w:rsidRPr="001A1614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A1614">
        <w:rPr>
          <w:rFonts w:ascii="Times New Roman" w:hAnsi="Times New Roman" w:cs="Times New Roman"/>
          <w:sz w:val="30"/>
          <w:szCs w:val="30"/>
        </w:rPr>
        <w:t>И ВНЕБЮДЖЕТНЫХ ИСТОЧНИКОВ</w:t>
      </w:r>
    </w:p>
    <w:p w:rsidR="003B6E88" w:rsidRPr="001A1614" w:rsidRDefault="003B6E88" w:rsidP="003B6E88">
      <w:pPr>
        <w:pStyle w:val="ConsPlusNormal"/>
        <w:jc w:val="both"/>
      </w:pPr>
    </w:p>
    <w:p w:rsidR="003B6E88" w:rsidRPr="0043231D" w:rsidRDefault="003B6E88" w:rsidP="004679D3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A1614">
        <w:rPr>
          <w:rFonts w:ascii="Times New Roman" w:hAnsi="Times New Roman" w:cs="Times New Roman"/>
          <w:sz w:val="30"/>
          <w:szCs w:val="30"/>
        </w:rPr>
        <w:t xml:space="preserve">Расходы за счет средств бюджета города, федерального, краевого бюджетов на реализацию настоящей </w:t>
      </w:r>
      <w:r w:rsidR="00DF11FD">
        <w:rPr>
          <w:rFonts w:ascii="Times New Roman" w:hAnsi="Times New Roman" w:cs="Times New Roman"/>
          <w:sz w:val="30"/>
          <w:szCs w:val="30"/>
        </w:rPr>
        <w:t>Муниципальной п</w:t>
      </w:r>
      <w:r w:rsidRPr="001A1614">
        <w:rPr>
          <w:rFonts w:ascii="Times New Roman" w:hAnsi="Times New Roman" w:cs="Times New Roman"/>
          <w:sz w:val="30"/>
          <w:szCs w:val="30"/>
        </w:rPr>
        <w:t>рограммы с</w:t>
      </w:r>
      <w:r w:rsidRPr="001A1614">
        <w:rPr>
          <w:rFonts w:ascii="Times New Roman" w:hAnsi="Times New Roman" w:cs="Times New Roman"/>
          <w:sz w:val="30"/>
          <w:szCs w:val="30"/>
        </w:rPr>
        <w:t>о</w:t>
      </w:r>
      <w:r w:rsidRPr="001A1614">
        <w:rPr>
          <w:rFonts w:ascii="Times New Roman" w:hAnsi="Times New Roman" w:cs="Times New Roman"/>
          <w:sz w:val="30"/>
          <w:szCs w:val="30"/>
        </w:rPr>
        <w:t xml:space="preserve">ставляют </w:t>
      </w:r>
      <w:r w:rsidR="005027A0" w:rsidRPr="0043231D">
        <w:rPr>
          <w:rFonts w:ascii="Times New Roman" w:hAnsi="Times New Roman" w:cs="Times New Roman"/>
          <w:sz w:val="30"/>
          <w:szCs w:val="30"/>
        </w:rPr>
        <w:t>1</w:t>
      </w:r>
      <w:r w:rsidR="00E95A75" w:rsidRPr="0043231D">
        <w:rPr>
          <w:rFonts w:ascii="Times New Roman" w:hAnsi="Times New Roman" w:cs="Times New Roman"/>
          <w:sz w:val="30"/>
          <w:szCs w:val="30"/>
        </w:rPr>
        <w:t>6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824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8</w:t>
      </w:r>
      <w:r w:rsidR="00B31493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14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B31493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28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3231D">
        <w:rPr>
          <w:rFonts w:ascii="Times New Roman" w:hAnsi="Times New Roman" w:cs="Times New Roman"/>
          <w:sz w:val="30"/>
          <w:szCs w:val="30"/>
        </w:rPr>
        <w:t>тыс. рублей, в том числе:</w:t>
      </w:r>
    </w:p>
    <w:p w:rsidR="003B6E88" w:rsidRPr="0043231D" w:rsidRDefault="003B6E88" w:rsidP="003B6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 xml:space="preserve">2023 год – </w:t>
      </w:r>
      <w:r w:rsidR="00567A61" w:rsidRPr="0043231D">
        <w:rPr>
          <w:rFonts w:ascii="Times New Roman" w:hAnsi="Times New Roman" w:cs="Times New Roman"/>
          <w:sz w:val="30"/>
          <w:szCs w:val="30"/>
        </w:rPr>
        <w:t>2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567A61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664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567A61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587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567A61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8</w:t>
      </w:r>
      <w:r w:rsidR="005F6173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4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3231D">
        <w:rPr>
          <w:rFonts w:ascii="Times New Roman" w:hAnsi="Times New Roman" w:cs="Times New Roman"/>
          <w:sz w:val="30"/>
          <w:szCs w:val="30"/>
        </w:rPr>
        <w:t>тыс. рублей;</w:t>
      </w:r>
    </w:p>
    <w:p w:rsidR="003B6E88" w:rsidRPr="0043231D" w:rsidRDefault="003B6E88" w:rsidP="003B6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 xml:space="preserve">2024 год – </w:t>
      </w:r>
      <w:r w:rsidR="006A5177" w:rsidRPr="0043231D">
        <w:rPr>
          <w:rFonts w:ascii="Times New Roman" w:hAnsi="Times New Roman" w:cs="Times New Roman"/>
          <w:sz w:val="30"/>
          <w:szCs w:val="30"/>
        </w:rPr>
        <w:t>2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048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707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01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3231D">
        <w:rPr>
          <w:rFonts w:ascii="Times New Roman" w:hAnsi="Times New Roman" w:cs="Times New Roman"/>
          <w:sz w:val="30"/>
          <w:szCs w:val="30"/>
        </w:rPr>
        <w:t>тыс. рублей;</w:t>
      </w:r>
    </w:p>
    <w:p w:rsidR="003B6E88" w:rsidRPr="0043231D" w:rsidRDefault="003B6E88" w:rsidP="003B6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 xml:space="preserve">2025 год – </w:t>
      </w:r>
      <w:r w:rsidR="006A5177" w:rsidRPr="0043231D">
        <w:rPr>
          <w:rFonts w:ascii="Times New Roman" w:hAnsi="Times New Roman" w:cs="Times New Roman"/>
          <w:sz w:val="30"/>
          <w:szCs w:val="30"/>
        </w:rPr>
        <w:t>3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689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932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37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3231D">
        <w:rPr>
          <w:rFonts w:ascii="Times New Roman" w:hAnsi="Times New Roman" w:cs="Times New Roman"/>
          <w:sz w:val="30"/>
          <w:szCs w:val="30"/>
        </w:rPr>
        <w:t>тыс. рублей;</w:t>
      </w:r>
    </w:p>
    <w:p w:rsidR="003B6E88" w:rsidRPr="0043231D" w:rsidRDefault="003B6E88" w:rsidP="003B6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 xml:space="preserve">2026 год – </w:t>
      </w:r>
      <w:r w:rsidR="006A5177" w:rsidRPr="0043231D">
        <w:rPr>
          <w:rFonts w:ascii="Times New Roman" w:hAnsi="Times New Roman" w:cs="Times New Roman"/>
          <w:sz w:val="30"/>
          <w:szCs w:val="30"/>
        </w:rPr>
        <w:t>3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 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118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6A5177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99</w:t>
      </w:r>
      <w:r w:rsidR="00B31493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0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B31493"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>10</w:t>
      </w:r>
      <w:r w:rsidRPr="0043231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43231D">
        <w:rPr>
          <w:rFonts w:ascii="Times New Roman" w:hAnsi="Times New Roman" w:cs="Times New Roman"/>
          <w:sz w:val="30"/>
          <w:szCs w:val="30"/>
        </w:rPr>
        <w:t>тыс. рублей</w:t>
      </w:r>
      <w:r w:rsidR="00307D03" w:rsidRPr="0043231D">
        <w:rPr>
          <w:rFonts w:ascii="Times New Roman" w:hAnsi="Times New Roman" w:cs="Times New Roman"/>
          <w:sz w:val="30"/>
          <w:szCs w:val="30"/>
        </w:rPr>
        <w:t>;</w:t>
      </w:r>
    </w:p>
    <w:p w:rsidR="006A5177" w:rsidRPr="0043231D" w:rsidRDefault="00307D03" w:rsidP="006A51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 xml:space="preserve">2027 год </w:t>
      </w:r>
      <w:r w:rsidR="00567A61" w:rsidRPr="0043231D">
        <w:rPr>
          <w:rFonts w:ascii="Times New Roman" w:hAnsi="Times New Roman" w:cs="Times New Roman"/>
          <w:sz w:val="30"/>
          <w:szCs w:val="30"/>
        </w:rPr>
        <w:t>– 2 </w:t>
      </w:r>
      <w:r w:rsidR="006A5177" w:rsidRPr="0043231D">
        <w:rPr>
          <w:rFonts w:ascii="Times New Roman" w:hAnsi="Times New Roman" w:cs="Times New Roman"/>
          <w:sz w:val="30"/>
          <w:szCs w:val="30"/>
        </w:rPr>
        <w:t>844</w:t>
      </w:r>
      <w:r w:rsidR="00567A61" w:rsidRPr="0043231D">
        <w:rPr>
          <w:rFonts w:ascii="Times New Roman" w:hAnsi="Times New Roman" w:cs="Times New Roman"/>
          <w:sz w:val="30"/>
          <w:szCs w:val="30"/>
        </w:rPr>
        <w:t> </w:t>
      </w:r>
      <w:r w:rsidR="00B31493" w:rsidRPr="0043231D">
        <w:rPr>
          <w:rFonts w:ascii="Times New Roman" w:hAnsi="Times New Roman" w:cs="Times New Roman"/>
          <w:sz w:val="30"/>
          <w:szCs w:val="30"/>
        </w:rPr>
        <w:t>141</w:t>
      </w:r>
      <w:r w:rsidR="00567A61" w:rsidRPr="0043231D">
        <w:rPr>
          <w:rFonts w:ascii="Times New Roman" w:hAnsi="Times New Roman" w:cs="Times New Roman"/>
          <w:sz w:val="30"/>
          <w:szCs w:val="30"/>
        </w:rPr>
        <w:t>,</w:t>
      </w:r>
      <w:r w:rsidR="00B31493" w:rsidRPr="0043231D">
        <w:rPr>
          <w:rFonts w:ascii="Times New Roman" w:hAnsi="Times New Roman" w:cs="Times New Roman"/>
          <w:sz w:val="30"/>
          <w:szCs w:val="30"/>
        </w:rPr>
        <w:t>85</w:t>
      </w:r>
      <w:r w:rsidR="00567A61" w:rsidRPr="0043231D">
        <w:rPr>
          <w:rFonts w:ascii="Times New Roman" w:hAnsi="Times New Roman" w:cs="Times New Roman"/>
          <w:sz w:val="30"/>
          <w:szCs w:val="30"/>
        </w:rPr>
        <w:t xml:space="preserve"> тыс. рублей</w:t>
      </w:r>
      <w:r w:rsidR="006A5177" w:rsidRPr="0043231D">
        <w:rPr>
          <w:rFonts w:ascii="Times New Roman" w:hAnsi="Times New Roman" w:cs="Times New Roman"/>
          <w:sz w:val="30"/>
          <w:szCs w:val="30"/>
        </w:rPr>
        <w:t>;</w:t>
      </w:r>
    </w:p>
    <w:p w:rsidR="00307D03" w:rsidRPr="0043231D" w:rsidRDefault="006A5177" w:rsidP="006A51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43231D">
        <w:rPr>
          <w:rFonts w:ascii="Times New Roman" w:hAnsi="Times New Roman" w:cs="Times New Roman"/>
          <w:sz w:val="30"/>
          <w:szCs w:val="30"/>
        </w:rPr>
        <w:t>2028 год – 2 458 4</w:t>
      </w:r>
      <w:r w:rsidR="00B31493" w:rsidRPr="0043231D">
        <w:rPr>
          <w:rFonts w:ascii="Times New Roman" w:hAnsi="Times New Roman" w:cs="Times New Roman"/>
          <w:sz w:val="30"/>
          <w:szCs w:val="30"/>
        </w:rPr>
        <w:t>55</w:t>
      </w:r>
      <w:r w:rsidRPr="0043231D">
        <w:rPr>
          <w:rFonts w:ascii="Times New Roman" w:hAnsi="Times New Roman" w:cs="Times New Roman"/>
          <w:sz w:val="30"/>
          <w:szCs w:val="30"/>
        </w:rPr>
        <w:t>,</w:t>
      </w:r>
      <w:r w:rsidR="00B31493" w:rsidRPr="0043231D">
        <w:rPr>
          <w:rFonts w:ascii="Times New Roman" w:hAnsi="Times New Roman" w:cs="Times New Roman"/>
          <w:sz w:val="30"/>
          <w:szCs w:val="30"/>
        </w:rPr>
        <w:t>11</w:t>
      </w:r>
      <w:r w:rsidRPr="0043231D">
        <w:rPr>
          <w:rFonts w:ascii="Times New Roman" w:hAnsi="Times New Roman" w:cs="Times New Roman"/>
          <w:sz w:val="30"/>
          <w:szCs w:val="30"/>
        </w:rPr>
        <w:t xml:space="preserve"> тыс. рублей</w:t>
      </w:r>
      <w:r w:rsidR="00567A61" w:rsidRPr="0043231D">
        <w:rPr>
          <w:rFonts w:ascii="Times New Roman" w:hAnsi="Times New Roman" w:cs="Times New Roman"/>
          <w:sz w:val="30"/>
          <w:szCs w:val="30"/>
        </w:rPr>
        <w:t>.</w:t>
      </w:r>
    </w:p>
    <w:p w:rsidR="003B6E88" w:rsidRDefault="003B6E88" w:rsidP="00F27168">
      <w:pPr>
        <w:pStyle w:val="ConsPlusTitle"/>
        <w:spacing w:before="120"/>
        <w:ind w:firstLine="680"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A1614">
        <w:rPr>
          <w:rFonts w:ascii="Times New Roman" w:hAnsi="Times New Roman" w:cs="Times New Roman"/>
          <w:b w:val="0"/>
          <w:sz w:val="30"/>
          <w:szCs w:val="30"/>
        </w:rPr>
        <w:t>Информация о расходах на реализацию муниципальной програ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м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мы в разрезе подпрограмм (в том числе мероприятий) и отдельных м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е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роприятий по годам с расшифровкой по главным распорядителям средств бюджета (ответственным исполнителям, соисполнителям), ра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с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 xml:space="preserve">пределении по источникам финансирования представлена в </w:t>
      </w:r>
      <w:hyperlink r:id="rId40" w:history="1">
        <w:r w:rsidRPr="001905A1">
          <w:rPr>
            <w:rFonts w:ascii="Times New Roman" w:hAnsi="Times New Roman" w:cs="Times New Roman"/>
            <w:b w:val="0"/>
            <w:sz w:val="30"/>
            <w:szCs w:val="30"/>
          </w:rPr>
          <w:t>приложен</w:t>
        </w:r>
        <w:r w:rsidRPr="001905A1">
          <w:rPr>
            <w:rFonts w:ascii="Times New Roman" w:hAnsi="Times New Roman" w:cs="Times New Roman"/>
            <w:b w:val="0"/>
            <w:sz w:val="30"/>
            <w:szCs w:val="30"/>
          </w:rPr>
          <w:t>и</w:t>
        </w:r>
        <w:r w:rsidRPr="001905A1">
          <w:rPr>
            <w:rFonts w:ascii="Times New Roman" w:hAnsi="Times New Roman" w:cs="Times New Roman"/>
            <w:b w:val="0"/>
            <w:sz w:val="30"/>
            <w:szCs w:val="30"/>
          </w:rPr>
          <w:t xml:space="preserve">ях </w:t>
        </w:r>
      </w:hyperlink>
      <w:r w:rsidR="002412AF">
        <w:rPr>
          <w:rFonts w:ascii="Times New Roman" w:hAnsi="Times New Roman" w:cs="Times New Roman"/>
          <w:b w:val="0"/>
          <w:sz w:val="30"/>
          <w:szCs w:val="30"/>
        </w:rPr>
        <w:t>4</w:t>
      </w:r>
      <w:r w:rsidRPr="001905A1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hyperlink r:id="rId41" w:history="1">
        <w:r w:rsidR="002412AF">
          <w:rPr>
            <w:rFonts w:ascii="Times New Roman" w:hAnsi="Times New Roman" w:cs="Times New Roman"/>
            <w:b w:val="0"/>
            <w:sz w:val="30"/>
            <w:szCs w:val="30"/>
          </w:rPr>
          <w:t>6</w:t>
        </w:r>
      </w:hyperlink>
      <w:r w:rsidRPr="001905A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1A1614">
        <w:rPr>
          <w:rFonts w:ascii="Times New Roman" w:hAnsi="Times New Roman" w:cs="Times New Roman"/>
          <w:b w:val="0"/>
          <w:sz w:val="30"/>
          <w:szCs w:val="30"/>
        </w:rPr>
        <w:t>к настоящей Муниципальной программе.</w:t>
      </w:r>
    </w:p>
    <w:p w:rsidR="00922515" w:rsidRPr="001A1614" w:rsidRDefault="000264B8" w:rsidP="00F27168">
      <w:pPr>
        <w:autoSpaceDE w:val="0"/>
        <w:autoSpaceDN w:val="0"/>
        <w:adjustRightInd w:val="0"/>
        <w:spacing w:after="12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hyperlink r:id="rId42" w:history="1">
        <w:r w:rsidR="00922515" w:rsidRPr="00924028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="00922515" w:rsidRPr="001A1614">
        <w:rPr>
          <w:rFonts w:ascii="Times New Roman" w:hAnsi="Times New Roman" w:cs="Times New Roman"/>
          <w:sz w:val="30"/>
          <w:szCs w:val="30"/>
        </w:rPr>
        <w:t xml:space="preserve"> объектов, планируемых к реализации в рамках подгото</w:t>
      </w:r>
      <w:r w:rsidR="00922515" w:rsidRPr="001A1614">
        <w:rPr>
          <w:rFonts w:ascii="Times New Roman" w:hAnsi="Times New Roman" w:cs="Times New Roman"/>
          <w:sz w:val="30"/>
          <w:szCs w:val="30"/>
        </w:rPr>
        <w:t>в</w:t>
      </w:r>
      <w:r w:rsidR="00922515" w:rsidRPr="001A1614">
        <w:rPr>
          <w:rFonts w:ascii="Times New Roman" w:hAnsi="Times New Roman" w:cs="Times New Roman"/>
          <w:sz w:val="30"/>
          <w:szCs w:val="30"/>
        </w:rPr>
        <w:t xml:space="preserve">ки к 400-летию города Красноярска, представлен в приложении </w:t>
      </w:r>
      <w:r w:rsidR="002412AF" w:rsidRPr="00C04295">
        <w:rPr>
          <w:rFonts w:ascii="Times New Roman" w:hAnsi="Times New Roman" w:cs="Times New Roman"/>
          <w:sz w:val="30"/>
          <w:szCs w:val="30"/>
        </w:rPr>
        <w:t>5</w:t>
      </w:r>
      <w:r w:rsidR="00922515" w:rsidRPr="001A1614">
        <w:rPr>
          <w:rFonts w:ascii="Times New Roman" w:hAnsi="Times New Roman" w:cs="Times New Roman"/>
          <w:sz w:val="30"/>
          <w:szCs w:val="30"/>
        </w:rPr>
        <w:t xml:space="preserve"> к настоящей муниципальной программе.</w:t>
      </w:r>
    </w:p>
    <w:p w:rsidR="003B6E88" w:rsidRPr="00A40F4F" w:rsidRDefault="003B6E88" w:rsidP="003B6E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30"/>
          <w:szCs w:val="30"/>
        </w:rPr>
      </w:pPr>
    </w:p>
    <w:p w:rsidR="003B6E88" w:rsidRPr="00307D03" w:rsidRDefault="003B6E88" w:rsidP="003B6E88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307D03">
        <w:rPr>
          <w:rFonts w:ascii="Times New Roman" w:hAnsi="Times New Roman" w:cs="Times New Roman"/>
          <w:sz w:val="30"/>
          <w:szCs w:val="30"/>
        </w:rPr>
        <w:t>VI. ПОДПРОГРАММЫ МУНИЦИПАЛЬНОЙ ПРОГРАММЫ</w:t>
      </w:r>
    </w:p>
    <w:p w:rsidR="003B6E88" w:rsidRPr="00307D03" w:rsidRDefault="003B6E88" w:rsidP="003B6E88">
      <w:pPr>
        <w:pStyle w:val="ConsPlusNormal"/>
        <w:jc w:val="both"/>
      </w:pPr>
    </w:p>
    <w:p w:rsidR="003B6E88" w:rsidRPr="00307D03" w:rsidRDefault="003B6E88" w:rsidP="003B6E88">
      <w:pPr>
        <w:pStyle w:val="ConsPlusTitle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2" w:name="P318"/>
      <w:bookmarkEnd w:id="2"/>
      <w:r w:rsidRPr="00307D03">
        <w:rPr>
          <w:rFonts w:ascii="Times New Roman" w:hAnsi="Times New Roman" w:cs="Times New Roman"/>
          <w:sz w:val="30"/>
          <w:szCs w:val="30"/>
        </w:rPr>
        <w:t>ПОДПРОГРАММА 1</w:t>
      </w:r>
    </w:p>
    <w:p w:rsidR="003B6E88" w:rsidRPr="00307D03" w:rsidRDefault="0009570A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3B6E88" w:rsidRPr="00307D03">
        <w:rPr>
          <w:rFonts w:ascii="Times New Roman" w:hAnsi="Times New Roman" w:cs="Times New Roman"/>
          <w:sz w:val="30"/>
          <w:szCs w:val="30"/>
        </w:rPr>
        <w:t>ПОВЫШЕНИЕ КАЧЕСТВА ПАССАЖИРСКИХ ПЕРЕВОЗОК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3B6E88" w:rsidRPr="00307D03" w:rsidRDefault="003B6E88" w:rsidP="003B6E88">
      <w:pPr>
        <w:pStyle w:val="ConsPlusNormal"/>
        <w:jc w:val="both"/>
      </w:pPr>
    </w:p>
    <w:p w:rsidR="003B6E88" w:rsidRPr="00307D03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307D03">
        <w:rPr>
          <w:rFonts w:ascii="Times New Roman" w:hAnsi="Times New Roman" w:cs="Times New Roman"/>
          <w:sz w:val="30"/>
          <w:szCs w:val="30"/>
        </w:rPr>
        <w:t>ПАСПОРТ ПОДПРОГРАММЫ 1</w:t>
      </w:r>
    </w:p>
    <w:p w:rsidR="003B6E88" w:rsidRPr="00307D03" w:rsidRDefault="003B6E88" w:rsidP="003B6E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3B6E88" w:rsidRPr="008E4A58" w:rsidTr="00641715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Наименование подпрограммы</w:t>
            </w:r>
          </w:p>
        </w:tc>
        <w:tc>
          <w:tcPr>
            <w:tcW w:w="6803" w:type="dxa"/>
          </w:tcPr>
          <w:p w:rsidR="003B6E88" w:rsidRPr="0071270E" w:rsidRDefault="000203BB" w:rsidP="000203BB">
            <w:pPr>
              <w:pStyle w:val="ConsPlusNormal"/>
            </w:pPr>
            <w:r>
              <w:t>«</w:t>
            </w:r>
            <w:r w:rsidR="003B6E88" w:rsidRPr="0071270E">
              <w:t>Повышение качества пассажирских перевозок</w:t>
            </w:r>
            <w:r>
              <w:t>»</w:t>
            </w:r>
          </w:p>
        </w:tc>
      </w:tr>
      <w:tr w:rsidR="003B6E88" w:rsidRPr="008E4A58" w:rsidTr="00187ED6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Исполнители мероприятий подпрограммы</w:t>
            </w:r>
          </w:p>
        </w:tc>
        <w:tc>
          <w:tcPr>
            <w:tcW w:w="6803" w:type="dxa"/>
          </w:tcPr>
          <w:p w:rsidR="00293543" w:rsidRDefault="003B6E88" w:rsidP="00293543">
            <w:pPr>
              <w:pStyle w:val="ConsPlusNormal"/>
            </w:pPr>
            <w:r w:rsidRPr="0071270E">
              <w:t>2023 год - департамент транспорта;</w:t>
            </w:r>
            <w:r w:rsidR="006623D6">
              <w:t xml:space="preserve"> </w:t>
            </w:r>
            <w:r w:rsidR="00EC5604" w:rsidRPr="0071270E">
              <w:t>муниципальное казенное учреждение города Крас</w:t>
            </w:r>
            <w:r w:rsidR="00EC5604">
              <w:t>ноярска «</w:t>
            </w:r>
            <w:proofErr w:type="spellStart"/>
            <w:r w:rsidR="00EC5604" w:rsidRPr="0071270E">
              <w:t>Красн</w:t>
            </w:r>
            <w:r w:rsidR="00EC5604" w:rsidRPr="0071270E">
              <w:t>о</w:t>
            </w:r>
            <w:r w:rsidR="00EC5604" w:rsidRPr="0071270E">
              <w:t>ярскгортранс</w:t>
            </w:r>
            <w:proofErr w:type="spellEnd"/>
            <w:r w:rsidR="00EC5604">
              <w:t>» (далее - МКУ «</w:t>
            </w:r>
            <w:proofErr w:type="spellStart"/>
            <w:r w:rsidR="00EC5604" w:rsidRPr="0071270E">
              <w:t>Красноярскгор</w:t>
            </w:r>
            <w:r w:rsidR="00EC5604" w:rsidRPr="0071270E">
              <w:t>т</w:t>
            </w:r>
            <w:r w:rsidR="00EC5604" w:rsidRPr="0071270E">
              <w:t>ранс</w:t>
            </w:r>
            <w:proofErr w:type="spellEnd"/>
            <w:r w:rsidR="00EC5604">
              <w:t>»</w:t>
            </w:r>
            <w:r w:rsidR="00EC5604" w:rsidRPr="0071270E">
              <w:t>)</w:t>
            </w:r>
            <w:r w:rsidR="00EC5604">
              <w:t>;</w:t>
            </w:r>
          </w:p>
          <w:p w:rsidR="003B6E88" w:rsidRPr="00D324AE" w:rsidRDefault="00EC5604" w:rsidP="00EC5604">
            <w:pPr>
              <w:pStyle w:val="ConsPlusNormal"/>
            </w:pPr>
            <w:r w:rsidRPr="00B463C2">
              <w:t xml:space="preserve">с </w:t>
            </w:r>
            <w:r w:rsidR="003B6E88" w:rsidRPr="00B463C2">
              <w:t>2024 год</w:t>
            </w:r>
            <w:r w:rsidRPr="00B463C2">
              <w:t>а</w:t>
            </w:r>
            <w:r w:rsidR="003B6E88" w:rsidRPr="00B463C2">
              <w:t xml:space="preserve"> </w:t>
            </w:r>
            <w:r w:rsidR="003B6E88" w:rsidRPr="00D324AE">
              <w:t>- департамент городского хозяйства и транспорта;</w:t>
            </w:r>
            <w:r w:rsidR="000203BB" w:rsidRPr="00D324AE">
              <w:t xml:space="preserve"> </w:t>
            </w:r>
            <w:r w:rsidR="00293543" w:rsidRPr="00D324AE">
              <w:t>МКУ «</w:t>
            </w:r>
            <w:proofErr w:type="spellStart"/>
            <w:r w:rsidR="00293543" w:rsidRPr="00D324AE">
              <w:t>Красноярскгортранс</w:t>
            </w:r>
            <w:proofErr w:type="spellEnd"/>
            <w:r w:rsidR="00293543" w:rsidRPr="00D324AE">
              <w:t>»</w:t>
            </w:r>
            <w:r w:rsidR="00B67BCD" w:rsidRPr="00D324AE">
              <w:t>;</w:t>
            </w:r>
          </w:p>
          <w:p w:rsidR="00B67BCD" w:rsidRPr="0071270E" w:rsidRDefault="00B67BCD" w:rsidP="00EC5604">
            <w:pPr>
              <w:pStyle w:val="ConsPlusNormal"/>
            </w:pPr>
            <w:r w:rsidRPr="00D324AE">
              <w:t>2025 год – департамент градостроительства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Цель подпр</w:t>
            </w:r>
            <w:r w:rsidRPr="0071270E">
              <w:t>о</w:t>
            </w:r>
            <w:r w:rsidRPr="0071270E">
              <w:t>граммы</w:t>
            </w:r>
          </w:p>
        </w:tc>
        <w:tc>
          <w:tcPr>
            <w:tcW w:w="6803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реализация принципов доминирования обществе</w:t>
            </w:r>
            <w:r w:rsidRPr="0071270E">
              <w:t>н</w:t>
            </w:r>
            <w:r w:rsidRPr="0071270E">
              <w:t>ного транспорта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Задача подпр</w:t>
            </w:r>
            <w:r w:rsidRPr="0071270E">
              <w:t>о</w:t>
            </w:r>
            <w:r w:rsidRPr="0071270E">
              <w:t>граммы</w:t>
            </w:r>
          </w:p>
        </w:tc>
        <w:tc>
          <w:tcPr>
            <w:tcW w:w="6803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организация транспортного обслуживания насел</w:t>
            </w:r>
            <w:r w:rsidRPr="0071270E">
              <w:t>е</w:t>
            </w:r>
            <w:r w:rsidRPr="0071270E">
              <w:t>ния путем обеспечения функционирования</w:t>
            </w:r>
          </w:p>
          <w:p w:rsidR="003B6E88" w:rsidRPr="0071270E" w:rsidRDefault="003B6E88" w:rsidP="00641715">
            <w:pPr>
              <w:pStyle w:val="ConsPlusNormal"/>
            </w:pPr>
            <w:r w:rsidRPr="0071270E">
              <w:t>системы городского пассажирского транспорта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Показатели р</w:t>
            </w:r>
            <w:r w:rsidRPr="0071270E">
              <w:t>е</w:t>
            </w:r>
            <w:r w:rsidRPr="0071270E">
              <w:t>зультативности</w:t>
            </w:r>
          </w:p>
        </w:tc>
        <w:tc>
          <w:tcPr>
            <w:tcW w:w="6803" w:type="dxa"/>
          </w:tcPr>
          <w:p w:rsidR="003B6E88" w:rsidRPr="0005600A" w:rsidRDefault="003B6E88" w:rsidP="00641715">
            <w:pPr>
              <w:pStyle w:val="ConsPlusNormal"/>
            </w:pPr>
            <w:r w:rsidRPr="0005600A">
              <w:t>скорость сообщения городског</w:t>
            </w:r>
            <w:r w:rsidR="00BF1DE2" w:rsidRPr="0005600A">
              <w:t>о транспорта общего пользования;</w:t>
            </w:r>
          </w:p>
          <w:p w:rsidR="003B6E88" w:rsidRPr="0005600A" w:rsidRDefault="003B6E88" w:rsidP="00641715">
            <w:pPr>
              <w:pStyle w:val="ConsPlusNormal"/>
            </w:pPr>
            <w:r w:rsidRPr="0005600A">
              <w:t>кол</w:t>
            </w:r>
            <w:r w:rsidR="00BF1DE2" w:rsidRPr="0005600A">
              <w:t>ичество перевезенных пассажиров;</w:t>
            </w:r>
          </w:p>
          <w:p w:rsidR="003B6E88" w:rsidRPr="0005600A" w:rsidRDefault="003B6E88" w:rsidP="00641715">
            <w:pPr>
              <w:pStyle w:val="ConsPlusNormal"/>
            </w:pPr>
            <w:r w:rsidRPr="0005600A">
              <w:t>количество посещен</w:t>
            </w:r>
            <w:r w:rsidR="00BF1DE2" w:rsidRPr="0005600A">
              <w:t>ий информационного сайта в день;</w:t>
            </w:r>
          </w:p>
          <w:p w:rsidR="003B6E88" w:rsidRPr="0005600A" w:rsidRDefault="003B6E88" w:rsidP="00641715">
            <w:pPr>
              <w:pStyle w:val="ConsPlusNormal"/>
            </w:pPr>
            <w:r w:rsidRPr="0005600A">
              <w:t>количество обследован</w:t>
            </w:r>
            <w:r w:rsidR="00BF1DE2" w:rsidRPr="0005600A">
              <w:t>ий пассажиропотока по маршрутам;</w:t>
            </w:r>
          </w:p>
          <w:p w:rsidR="003B6E88" w:rsidRPr="0005600A" w:rsidRDefault="003B6E88" w:rsidP="00641715">
            <w:pPr>
              <w:pStyle w:val="ConsPlusNormal"/>
            </w:pPr>
            <w:r w:rsidRPr="0005600A">
              <w:t>доля остановочных пунктов, оснащенных актуал</w:t>
            </w:r>
            <w:r w:rsidRPr="0005600A">
              <w:t>ь</w:t>
            </w:r>
            <w:r w:rsidRPr="0005600A">
              <w:t>ной информацией на маршрутных указателях</w:t>
            </w:r>
            <w:r w:rsidR="00BF1DE2" w:rsidRPr="0005600A">
              <w:t>;</w:t>
            </w:r>
          </w:p>
          <w:p w:rsidR="003B6E88" w:rsidRPr="0005600A" w:rsidRDefault="003B6E88" w:rsidP="00641715">
            <w:pPr>
              <w:pStyle w:val="ConsPlusNormal"/>
            </w:pPr>
            <w:r w:rsidRPr="0005600A">
              <w:t xml:space="preserve">доля </w:t>
            </w:r>
            <w:r w:rsidR="002D1431" w:rsidRPr="00984846">
              <w:rPr>
                <w:color w:val="000000" w:themeColor="text1"/>
              </w:rPr>
              <w:t xml:space="preserve">транспортных средств </w:t>
            </w:r>
            <w:r w:rsidRPr="0005600A">
              <w:t>электрического назе</w:t>
            </w:r>
            <w:r w:rsidRPr="0005600A">
              <w:t>м</w:t>
            </w:r>
            <w:r w:rsidRPr="0005600A">
              <w:t>ного транспорта в общем объеме городского па</w:t>
            </w:r>
            <w:r w:rsidRPr="0005600A">
              <w:t>с</w:t>
            </w:r>
            <w:r w:rsidRPr="0005600A">
              <w:t>сажирского транспорта</w:t>
            </w:r>
            <w:r w:rsidR="00BF1DE2" w:rsidRPr="0005600A">
              <w:t>;</w:t>
            </w:r>
          </w:p>
          <w:p w:rsidR="00602A79" w:rsidRPr="0005600A" w:rsidRDefault="003B6E88" w:rsidP="00641715">
            <w:pPr>
              <w:pStyle w:val="ConsPlusNormal"/>
            </w:pPr>
            <w:r w:rsidRPr="0005600A">
              <w:t xml:space="preserve">количество транспортных средств, оборудованных </w:t>
            </w:r>
            <w:r w:rsidRPr="0005600A">
              <w:lastRenderedPageBreak/>
              <w:t>системой видеонаблюдения</w:t>
            </w:r>
            <w:r w:rsidR="00BF1DE2" w:rsidRPr="0005600A">
              <w:t>;</w:t>
            </w:r>
            <w:r w:rsidRPr="0005600A">
              <w:t xml:space="preserve"> </w:t>
            </w:r>
          </w:p>
          <w:p w:rsidR="003B6E88" w:rsidRPr="0070173E" w:rsidRDefault="003B6E88" w:rsidP="00BF1DE2">
            <w:pPr>
              <w:pStyle w:val="ConsPlusNormal"/>
              <w:rPr>
                <w:color w:val="FF0000"/>
              </w:rPr>
            </w:pPr>
            <w:r w:rsidRPr="0005600A">
              <w:t>доля поступивших жалоб от населения на пред</w:t>
            </w:r>
            <w:r w:rsidRPr="0005600A">
              <w:t>о</w:t>
            </w:r>
            <w:r w:rsidRPr="0005600A">
              <w:t>ставление транспортных услуг относительно в</w:t>
            </w:r>
            <w:r w:rsidRPr="0005600A">
              <w:t>ы</w:t>
            </w:r>
            <w:r w:rsidRPr="0005600A">
              <w:t>полненной транспортной работы</w:t>
            </w:r>
            <w:r w:rsidR="00BF1DE2" w:rsidRPr="0005600A">
              <w:t>.</w:t>
            </w:r>
          </w:p>
        </w:tc>
      </w:tr>
      <w:tr w:rsidR="003B6E88" w:rsidRPr="008E4A58" w:rsidTr="009F2A6D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lastRenderedPageBreak/>
              <w:t>Сроки реализ</w:t>
            </w:r>
            <w:r w:rsidRPr="0071270E">
              <w:t>а</w:t>
            </w:r>
            <w:r w:rsidRPr="0071270E">
              <w:t>ции подпр</w:t>
            </w:r>
            <w:r w:rsidRPr="0071270E">
              <w:t>о</w:t>
            </w:r>
            <w:r w:rsidRPr="0071270E">
              <w:t>граммы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3B6E88" w:rsidRPr="009916DD" w:rsidRDefault="003B6E88" w:rsidP="00641715">
            <w:pPr>
              <w:pStyle w:val="ConsPlusNormal"/>
            </w:pPr>
            <w:r w:rsidRPr="009916DD">
              <w:t>2023 - 2030 годы</w:t>
            </w:r>
          </w:p>
        </w:tc>
      </w:tr>
      <w:tr w:rsidR="003B6E88" w:rsidRPr="008E4A58" w:rsidTr="009F2A6D">
        <w:tc>
          <w:tcPr>
            <w:tcW w:w="2268" w:type="dxa"/>
          </w:tcPr>
          <w:p w:rsidR="003B6E88" w:rsidRPr="0071270E" w:rsidRDefault="003B6E88" w:rsidP="00641715">
            <w:pPr>
              <w:pStyle w:val="ConsPlusNormal"/>
            </w:pPr>
            <w:r w:rsidRPr="0071270E">
              <w:t>Объемы и и</w:t>
            </w:r>
            <w:r w:rsidRPr="0071270E">
              <w:t>с</w:t>
            </w:r>
            <w:r w:rsidRPr="0071270E">
              <w:t>точники фина</w:t>
            </w:r>
            <w:r w:rsidRPr="0071270E">
              <w:t>н</w:t>
            </w:r>
            <w:r w:rsidRPr="0071270E">
              <w:t>сирования по</w:t>
            </w:r>
            <w:r w:rsidRPr="0071270E">
              <w:t>д</w:t>
            </w:r>
            <w:r w:rsidRPr="0071270E">
              <w:t>программы</w:t>
            </w:r>
          </w:p>
        </w:tc>
        <w:tc>
          <w:tcPr>
            <w:tcW w:w="6803" w:type="dxa"/>
          </w:tcPr>
          <w:p w:rsidR="009F2A6D" w:rsidRPr="00B463C2" w:rsidRDefault="00DD49C6" w:rsidP="00C9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</w:p>
          <w:p w:rsidR="00DD49C6" w:rsidRPr="00B463C2" w:rsidRDefault="009F2A6D" w:rsidP="00C9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773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31493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D49C6" w:rsidRPr="00B463C2" w:rsidRDefault="00DD49C6" w:rsidP="009F2A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31493" w:rsidRPr="00B463C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средства бюджета города, 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  1 190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лей – средства краевого бюджета.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9C6" w:rsidRPr="00B463C2" w:rsidRDefault="00DD49C6" w:rsidP="00C902D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2023 год – 73 971,04 тыс. рублей, в том числе: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73 971,04 тыс. р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ублей - средства бюджета города.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9C6" w:rsidRPr="00B463C2" w:rsidRDefault="00DD49C6" w:rsidP="00C902D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Pr="00B463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том числе:</w:t>
            </w:r>
            <w:r w:rsidR="009F2A6D" w:rsidRPr="00B463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13CB" w:rsidRPr="00B463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тыс. р</w:t>
            </w:r>
            <w:r w:rsidR="009F2A6D" w:rsidRPr="00B463C2">
              <w:rPr>
                <w:rFonts w:ascii="Times New Roman" w:hAnsi="Times New Roman" w:cs="Times New Roman"/>
                <w:sz w:val="28"/>
                <w:szCs w:val="28"/>
              </w:rPr>
              <w:t>ублей - средства бюджета города.</w:t>
            </w:r>
            <w:r w:rsidRPr="00B4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9C6" w:rsidRPr="00B463C2" w:rsidRDefault="00B55783" w:rsidP="00B55783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3C2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 xml:space="preserve">год  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– 968 136,82 тыс. рублей, в том числе:</w:t>
            </w:r>
          </w:p>
          <w:p w:rsidR="00812B55" w:rsidRPr="00B463C2" w:rsidRDefault="00F40951" w:rsidP="00812B55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3C2">
              <w:rPr>
                <w:rFonts w:ascii="Times New Roman" w:hAnsi="Times New Roman"/>
                <w:sz w:val="28"/>
                <w:szCs w:val="28"/>
              </w:rPr>
              <w:t>670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593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35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 - средства бюджета горо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да,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297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543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 w:rsidR="00DD49C6"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 – средства краевого бюджета</w:t>
            </w:r>
            <w:r w:rsidRPr="00B463C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D49C6" w:rsidRPr="00B463C2" w:rsidRDefault="00812B55" w:rsidP="0086476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3C2">
              <w:rPr>
                <w:rFonts w:ascii="Times New Roman" w:hAnsi="Times New Roman"/>
                <w:sz w:val="28"/>
                <w:szCs w:val="28"/>
              </w:rPr>
              <w:t>2026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– 1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512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93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0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10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1</w:t>
            </w:r>
            <w:r w:rsidR="00864767" w:rsidRPr="00B463C2">
              <w:rPr>
                <w:rFonts w:ascii="Times New Roman" w:hAnsi="Times New Roman"/>
                <w:sz w:val="28"/>
                <w:szCs w:val="28"/>
              </w:rPr>
              <w:t> 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0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43</w:t>
            </w:r>
            <w:r w:rsidR="00864767" w:rsidRPr="00B4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30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2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14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бюджета города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864767" w:rsidRPr="00B4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469 627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96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краевого бюджета;</w:t>
            </w:r>
          </w:p>
          <w:p w:rsidR="00812B55" w:rsidRPr="00B463C2" w:rsidRDefault="00812B55" w:rsidP="00C902D9">
            <w:pPr>
              <w:widowControl w:val="0"/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463C2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1 238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 </w:t>
            </w:r>
            <w:r w:rsidR="000713CB" w:rsidRPr="00B463C2">
              <w:rPr>
                <w:rFonts w:ascii="Times New Roman" w:hAnsi="Times New Roman"/>
                <w:sz w:val="28"/>
                <w:szCs w:val="28"/>
              </w:rPr>
              <w:t>0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81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85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713CB" w:rsidRPr="00B463C2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14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B31493" w:rsidRPr="00B463C2">
              <w:rPr>
                <w:rFonts w:ascii="Times New Roman" w:eastAsia="Calibri" w:hAnsi="Times New Roman"/>
                <w:sz w:val="28"/>
                <w:szCs w:val="28"/>
              </w:rPr>
              <w:t>74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DD49C6" w:rsidRPr="00B463C2">
              <w:rPr>
                <w:rFonts w:ascii="Times New Roman" w:eastAsia="Calibri" w:hAnsi="Times New Roman"/>
                <w:sz w:val="28"/>
                <w:szCs w:val="28"/>
              </w:rPr>
              <w:t xml:space="preserve"> тыс. р</w:t>
            </w:r>
            <w:r w:rsidRPr="00B463C2">
              <w:rPr>
                <w:rFonts w:ascii="Times New Roman" w:eastAsia="Calibri" w:hAnsi="Times New Roman"/>
                <w:sz w:val="28"/>
                <w:szCs w:val="28"/>
              </w:rPr>
              <w:t>ублей - средства бюджета города,   423 807,29 тыс. рублей - средства краевого бюджета.</w:t>
            </w:r>
          </w:p>
          <w:p w:rsidR="009916DD" w:rsidRPr="009916DD" w:rsidRDefault="000713CB" w:rsidP="00B31493">
            <w:pPr>
              <w:widowControl w:val="0"/>
              <w:spacing w:line="240" w:lineRule="auto"/>
            </w:pPr>
            <w:r w:rsidRPr="00B463C2">
              <w:rPr>
                <w:rFonts w:ascii="Times New Roman" w:hAnsi="Times New Roman"/>
                <w:sz w:val="28"/>
                <w:szCs w:val="28"/>
              </w:rPr>
              <w:t>2028 год - 852 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395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11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  <w:r w:rsidR="00812C9C" w:rsidRPr="00B463C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463C2">
              <w:rPr>
                <w:rFonts w:ascii="Times New Roman" w:hAnsi="Times New Roman"/>
                <w:sz w:val="28"/>
                <w:szCs w:val="28"/>
              </w:rPr>
              <w:t>852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395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,</w:t>
            </w:r>
            <w:r w:rsidR="00B31493" w:rsidRPr="00B463C2">
              <w:rPr>
                <w:rFonts w:ascii="Times New Roman" w:hAnsi="Times New Roman"/>
                <w:sz w:val="28"/>
                <w:szCs w:val="28"/>
              </w:rPr>
              <w:t>11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бюджета</w:t>
            </w:r>
            <w:r w:rsidR="0056721D" w:rsidRPr="00B463C2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="00DD49C6" w:rsidRPr="00B463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6513FE" w:rsidRDefault="003B6E88" w:rsidP="006513FE">
      <w:pPr>
        <w:pStyle w:val="ConsPlusTitle"/>
        <w:numPr>
          <w:ilvl w:val="0"/>
          <w:numId w:val="12"/>
        </w:numPr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CD1629">
        <w:rPr>
          <w:rFonts w:ascii="Times New Roman" w:hAnsi="Times New Roman" w:cs="Times New Roman"/>
          <w:sz w:val="30"/>
          <w:szCs w:val="30"/>
        </w:rPr>
        <w:t xml:space="preserve">ПОСТАНОВКА ОБЩЕГОРОДСКОЙ ПРОБЛЕМЫ </w:t>
      </w:r>
    </w:p>
    <w:p w:rsidR="003B6E88" w:rsidRPr="00CD1629" w:rsidRDefault="003B6E88" w:rsidP="006513FE">
      <w:pPr>
        <w:pStyle w:val="ConsPlusTitle"/>
        <w:ind w:left="2136" w:firstLine="696"/>
        <w:outlineLvl w:val="3"/>
        <w:rPr>
          <w:rFonts w:ascii="Times New Roman" w:hAnsi="Times New Roman" w:cs="Times New Roman"/>
          <w:sz w:val="30"/>
          <w:szCs w:val="30"/>
        </w:rPr>
      </w:pPr>
      <w:r w:rsidRPr="00CD1629">
        <w:rPr>
          <w:rFonts w:ascii="Times New Roman" w:hAnsi="Times New Roman" w:cs="Times New Roman"/>
          <w:sz w:val="30"/>
          <w:szCs w:val="30"/>
        </w:rPr>
        <w:t>ПОДПРОГРАММЫ 1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4E6131" w:rsidRDefault="003B6E88" w:rsidP="003B6E88">
      <w:pPr>
        <w:pStyle w:val="ConsPlusNormal"/>
        <w:ind w:firstLine="540"/>
        <w:jc w:val="both"/>
      </w:pPr>
      <w:r w:rsidRPr="004E6131">
        <w:t>В городе Красноярске в 202</w:t>
      </w:r>
      <w:r w:rsidR="00C902D9" w:rsidRPr="004E6131">
        <w:t>5</w:t>
      </w:r>
      <w:r w:rsidRPr="004E6131">
        <w:t xml:space="preserve"> году ежедневно на городские маршр</w:t>
      </w:r>
      <w:r w:rsidRPr="004E6131">
        <w:t>у</w:t>
      </w:r>
      <w:r w:rsidRPr="004E6131">
        <w:t xml:space="preserve">ты в рабочие дни в среднем выходит </w:t>
      </w:r>
      <w:r w:rsidR="000716CF" w:rsidRPr="004E6131">
        <w:t>72</w:t>
      </w:r>
      <w:r w:rsidR="00CB2DB6" w:rsidRPr="004E6131">
        <w:t>1</w:t>
      </w:r>
      <w:r w:rsidR="00935CFB" w:rsidRPr="004E6131">
        <w:t xml:space="preserve"> автобус</w:t>
      </w:r>
      <w:r w:rsidRPr="004E6131">
        <w:t xml:space="preserve">, </w:t>
      </w:r>
      <w:r w:rsidR="00C902D9" w:rsidRPr="004E6131">
        <w:t>61</w:t>
      </w:r>
      <w:r w:rsidRPr="004E6131">
        <w:t xml:space="preserve"> троллейбус, </w:t>
      </w:r>
      <w:r w:rsidR="000716CF" w:rsidRPr="004E6131">
        <w:t>3</w:t>
      </w:r>
      <w:r w:rsidR="00C902D9" w:rsidRPr="004E6131">
        <w:t>9</w:t>
      </w:r>
      <w:r w:rsidRPr="004E6131">
        <w:t xml:space="preserve"> трамва</w:t>
      </w:r>
      <w:r w:rsidR="00935CFB" w:rsidRPr="004E6131">
        <w:t>ев</w:t>
      </w:r>
      <w:r w:rsidR="00CB2DB6" w:rsidRPr="004E6131">
        <w:t xml:space="preserve"> и 1</w:t>
      </w:r>
      <w:r w:rsidR="00C902D9" w:rsidRPr="004E6131">
        <w:t>4</w:t>
      </w:r>
      <w:r w:rsidR="00CB2DB6" w:rsidRPr="004E6131">
        <w:t xml:space="preserve"> электробусов</w:t>
      </w:r>
      <w:r w:rsidRPr="004E6131">
        <w:t>. Реестр маршрутов города включает в себя 5</w:t>
      </w:r>
      <w:r w:rsidR="00C902D9" w:rsidRPr="004E6131">
        <w:t>4</w:t>
      </w:r>
      <w:r w:rsidRPr="004E6131">
        <w:t xml:space="preserve"> автобусных маршрутов (в </w:t>
      </w:r>
      <w:proofErr w:type="spellStart"/>
      <w:r w:rsidRPr="004E6131">
        <w:t>т.ч</w:t>
      </w:r>
      <w:proofErr w:type="spellEnd"/>
      <w:r w:rsidRPr="004E6131">
        <w:t>. 5 сезонных</w:t>
      </w:r>
      <w:r w:rsidR="000E7065" w:rsidRPr="004E6131">
        <w:t>),</w:t>
      </w:r>
      <w:r w:rsidR="00C902D9" w:rsidRPr="004E6131">
        <w:t xml:space="preserve"> 1 электробусный</w:t>
      </w:r>
      <w:r w:rsidRPr="004E6131">
        <w:t>, 6 тро</w:t>
      </w:r>
      <w:r w:rsidRPr="004E6131">
        <w:t>л</w:t>
      </w:r>
      <w:r w:rsidRPr="004E6131">
        <w:t>лейбус</w:t>
      </w:r>
      <w:r w:rsidR="00C902D9" w:rsidRPr="004E6131">
        <w:t>ных и 5</w:t>
      </w:r>
      <w:r w:rsidRPr="004E6131">
        <w:t xml:space="preserve"> трамвайных маршрут</w:t>
      </w:r>
      <w:r w:rsidR="00C902D9" w:rsidRPr="004E6131">
        <w:t>ов</w:t>
      </w:r>
      <w:r w:rsidRPr="004E6131">
        <w:t>.</w:t>
      </w:r>
    </w:p>
    <w:p w:rsidR="003B6E88" w:rsidRPr="002A51AC" w:rsidRDefault="003B6E88" w:rsidP="003B6E88">
      <w:pPr>
        <w:pStyle w:val="ConsPlusNormal"/>
        <w:spacing w:before="220"/>
        <w:ind w:firstLine="540"/>
        <w:jc w:val="both"/>
      </w:pPr>
      <w:r w:rsidRPr="004E6131">
        <w:lastRenderedPageBreak/>
        <w:t xml:space="preserve">Работа перевозчиков на маршрутах городского </w:t>
      </w:r>
      <w:r w:rsidRPr="002A51AC">
        <w:t>пассажирского транспорта осуществляется на основании заключенных муниципальных контрактов на выполнение работ, связанных с осуществлением рег</w:t>
      </w:r>
      <w:r w:rsidRPr="002A51AC">
        <w:t>у</w:t>
      </w:r>
      <w:r w:rsidRPr="002A51AC">
        <w:t>лярных перевозок пассажиров и багажа автомобильным транспортом и городским наземным электрическим транспортом по регулируемым т</w:t>
      </w:r>
      <w:r w:rsidRPr="002A51AC">
        <w:t>а</w:t>
      </w:r>
      <w:r w:rsidRPr="002A51AC">
        <w:t>рифам. Условиями контрактов определены требования к качеству пер</w:t>
      </w:r>
      <w:r w:rsidRPr="002A51AC">
        <w:t>е</w:t>
      </w:r>
      <w:r w:rsidRPr="002A51AC">
        <w:t>возочного процесса (выполнение расписания, соблюдение схемы дв</w:t>
      </w:r>
      <w:r w:rsidRPr="002A51AC">
        <w:t>и</w:t>
      </w:r>
      <w:r w:rsidRPr="002A51AC">
        <w:t>жения, условия провоза пассажиров, требования к подвижному составу и экипажам). Вместе тем, имеются факты нарушений требований ко</w:t>
      </w:r>
      <w:r w:rsidRPr="002A51AC">
        <w:t>н</w:t>
      </w:r>
      <w:r w:rsidRPr="002A51AC">
        <w:t>трактов (нарушение графика и схемы движения, проезд остановок, гр</w:t>
      </w:r>
      <w:r w:rsidRPr="002A51AC">
        <w:t>у</w:t>
      </w:r>
      <w:r w:rsidRPr="002A51AC">
        <w:t>бость экипажей, курение в транспорт</w:t>
      </w:r>
      <w:r w:rsidR="0009464C">
        <w:t>н</w:t>
      </w:r>
      <w:r w:rsidRPr="002A51AC">
        <w:t>ом средстве, высадка/посадка в неположенном месте).</w:t>
      </w:r>
    </w:p>
    <w:p w:rsidR="003B6E88" w:rsidRPr="002A51AC" w:rsidRDefault="003B6E88" w:rsidP="003B6E88">
      <w:pPr>
        <w:pStyle w:val="ConsPlusNormal"/>
        <w:spacing w:before="220"/>
        <w:ind w:firstLine="540"/>
        <w:jc w:val="both"/>
      </w:pPr>
      <w:r w:rsidRPr="002A51AC">
        <w:t>Контроль за работой пассажирского транспорта в городе Красноя</w:t>
      </w:r>
      <w:r w:rsidRPr="002A51AC">
        <w:t>р</w:t>
      </w:r>
      <w:r w:rsidRPr="002A51AC">
        <w:t xml:space="preserve">ске и обеспечение равных </w:t>
      </w:r>
      <w:proofErr w:type="gramStart"/>
      <w:r w:rsidRPr="002A51AC">
        <w:t>условий работы перевозчиков всех форм со</w:t>
      </w:r>
      <w:r w:rsidRPr="002A51AC">
        <w:t>б</w:t>
      </w:r>
      <w:r w:rsidRPr="002A51AC">
        <w:t>ственности</w:t>
      </w:r>
      <w:proofErr w:type="gramEnd"/>
      <w:r w:rsidRPr="002A51AC">
        <w:t xml:space="preserve"> на рынке услуг пассажирского транспорта осуществляет МКУ </w:t>
      </w:r>
      <w:r w:rsidR="00121203">
        <w:t>«</w:t>
      </w:r>
      <w:proofErr w:type="spellStart"/>
      <w:r w:rsidRPr="002A51AC">
        <w:t>Красноярскгортранс</w:t>
      </w:r>
      <w:proofErr w:type="spellEnd"/>
      <w:r w:rsidR="00121203">
        <w:t>»</w:t>
      </w:r>
      <w:r w:rsidRPr="002A51AC">
        <w:t>.</w:t>
      </w:r>
    </w:p>
    <w:p w:rsidR="003B6E88" w:rsidRPr="004E6131" w:rsidRDefault="003B6E88" w:rsidP="003B6E88">
      <w:pPr>
        <w:pStyle w:val="ConsPlusNormal"/>
        <w:spacing w:before="220"/>
        <w:ind w:firstLine="540"/>
        <w:jc w:val="both"/>
      </w:pPr>
      <w:r w:rsidRPr="002A51AC">
        <w:t xml:space="preserve">Сотрудники учреждения осуществляют линейный и диспетчерский </w:t>
      </w:r>
      <w:proofErr w:type="gramStart"/>
      <w:r w:rsidRPr="002A51AC">
        <w:t>контроль за</w:t>
      </w:r>
      <w:proofErr w:type="gramEnd"/>
      <w:r w:rsidRPr="002A51AC">
        <w:t xml:space="preserve"> соблюдением условий контрактов. По результатам контроля нарушителю выдаются уведомления и составляются материалы для привлечения его к административной ответственности. По итогам раб</w:t>
      </w:r>
      <w:r w:rsidRPr="002A51AC">
        <w:t>о</w:t>
      </w:r>
      <w:r w:rsidRPr="002A51AC">
        <w:t xml:space="preserve">ты за </w:t>
      </w:r>
      <w:r w:rsidRPr="004E6131">
        <w:t>202</w:t>
      </w:r>
      <w:r w:rsidR="00196D59" w:rsidRPr="004E6131">
        <w:t>4</w:t>
      </w:r>
      <w:r w:rsidRPr="004E6131">
        <w:t xml:space="preserve"> год для принятия мер в административные комиссии напра</w:t>
      </w:r>
      <w:r w:rsidRPr="004E6131">
        <w:t>в</w:t>
      </w:r>
      <w:r w:rsidRPr="004E6131">
        <w:t>лено 2</w:t>
      </w:r>
      <w:r w:rsidR="00196D59" w:rsidRPr="004E6131">
        <w:t>05</w:t>
      </w:r>
      <w:r w:rsidR="00DA760C" w:rsidRPr="004E6131">
        <w:t xml:space="preserve"> материалов, за 8 месяцев 202</w:t>
      </w:r>
      <w:r w:rsidR="00196D59" w:rsidRPr="004E6131">
        <w:t>5</w:t>
      </w:r>
      <w:r w:rsidRPr="004E6131">
        <w:t xml:space="preserve"> года - </w:t>
      </w:r>
      <w:r w:rsidR="00196D59" w:rsidRPr="004E6131">
        <w:t>234</w:t>
      </w:r>
      <w:r w:rsidRPr="004E6131">
        <w:t xml:space="preserve"> материал</w:t>
      </w:r>
      <w:r w:rsidR="00196D59" w:rsidRPr="004E6131">
        <w:t>а</w:t>
      </w:r>
      <w:r w:rsidRPr="004E6131">
        <w:t>.</w:t>
      </w:r>
    </w:p>
    <w:p w:rsidR="003B6E88" w:rsidRPr="002A51AC" w:rsidRDefault="003B6E88" w:rsidP="003B6E88">
      <w:pPr>
        <w:pStyle w:val="ConsPlusNormal"/>
        <w:spacing w:before="220"/>
        <w:ind w:firstLine="540"/>
        <w:jc w:val="both"/>
      </w:pPr>
      <w:r w:rsidRPr="002A51AC">
        <w:t>Одним из вариантов оперативного реагирования и решения пр</w:t>
      </w:r>
      <w:r w:rsidRPr="002A51AC">
        <w:t>о</w:t>
      </w:r>
      <w:r w:rsidRPr="002A51AC">
        <w:t xml:space="preserve">блемы, а также принятия решений по устранению нарушений будет присоединение внутренних камер </w:t>
      </w:r>
      <w:proofErr w:type="spellStart"/>
      <w:r w:rsidRPr="002A51AC">
        <w:t>видеофиксации</w:t>
      </w:r>
      <w:proofErr w:type="spellEnd"/>
      <w:r w:rsidRPr="002A51AC">
        <w:t>, установленных в с</w:t>
      </w:r>
      <w:r w:rsidRPr="002A51AC">
        <w:t>а</w:t>
      </w:r>
      <w:r w:rsidRPr="002A51AC">
        <w:t xml:space="preserve">лонах транспортных средств, к единой системе </w:t>
      </w:r>
      <w:r w:rsidR="00B144E2">
        <w:t>«</w:t>
      </w:r>
      <w:r w:rsidRPr="002A51AC">
        <w:t>Безопасный город</w:t>
      </w:r>
      <w:r w:rsidR="00B144E2">
        <w:t>»</w:t>
      </w:r>
      <w:r w:rsidRPr="002A51AC">
        <w:t>, д</w:t>
      </w:r>
      <w:r w:rsidRPr="002A51AC">
        <w:t>о</w:t>
      </w:r>
      <w:r w:rsidRPr="002A51AC">
        <w:t xml:space="preserve">ступ к которой имеется у МКУ </w:t>
      </w:r>
      <w:r w:rsidR="00B144E2">
        <w:t>«</w:t>
      </w:r>
      <w:proofErr w:type="spellStart"/>
      <w:r w:rsidRPr="002A51AC">
        <w:t>Красноярскгортранс</w:t>
      </w:r>
      <w:proofErr w:type="spellEnd"/>
      <w:r w:rsidR="00B144E2">
        <w:t>»</w:t>
      </w:r>
      <w:r w:rsidRPr="002A51AC">
        <w:t>. Просмотр в</w:t>
      </w:r>
      <w:r w:rsidRPr="002A51AC">
        <w:t>и</w:t>
      </w:r>
      <w:r w:rsidRPr="002A51AC">
        <w:t>деофайлов позволит своевременно выявлять и фиксировать нарушения, а также подтверждать факты по поступившим обращениям.</w:t>
      </w:r>
    </w:p>
    <w:p w:rsidR="003B6E88" w:rsidRPr="002C5299" w:rsidRDefault="003B6E88" w:rsidP="003B6E88">
      <w:pPr>
        <w:pStyle w:val="ConsPlusNormal"/>
        <w:spacing w:before="220"/>
        <w:ind w:firstLine="540"/>
        <w:jc w:val="both"/>
      </w:pPr>
      <w:r w:rsidRPr="002C5299">
        <w:t>При помощи АНСДУ-ПТ диспетчеры выполняют оперативное р</w:t>
      </w:r>
      <w:r w:rsidRPr="002C5299">
        <w:t>е</w:t>
      </w:r>
      <w:r w:rsidRPr="002C5299">
        <w:t>гулирование движения подвижного состава, оборудованного бортовыми навигационно-связными терминалами (далее - БНСТ), на маршрутах г</w:t>
      </w:r>
      <w:r w:rsidRPr="002C5299">
        <w:t>о</w:t>
      </w:r>
      <w:r w:rsidRPr="002C5299">
        <w:t>рода. При возникновении любых внешних (дорожно-транспортные пр</w:t>
      </w:r>
      <w:r w:rsidRPr="002C5299">
        <w:t>о</w:t>
      </w:r>
      <w:r w:rsidRPr="002C5299">
        <w:t xml:space="preserve">исшествия, заторы и т.п.) и внутренних (недовыпуск, опоздания, сход, простой транспортного средства) отклонений диспетчер обеспечивает </w:t>
      </w:r>
      <w:r w:rsidR="00196D59" w:rsidRPr="00B301A2">
        <w:t xml:space="preserve">равномерный </w:t>
      </w:r>
      <w:r w:rsidRPr="00B301A2">
        <w:t xml:space="preserve">интервал </w:t>
      </w:r>
      <w:r w:rsidRPr="002C5299">
        <w:t>движения, действующий на маршруте, за счет имеющегося подвижного состава.</w:t>
      </w:r>
    </w:p>
    <w:p w:rsidR="003B6E88" w:rsidRPr="005A1D17" w:rsidRDefault="003B6E88" w:rsidP="003B6E88">
      <w:pPr>
        <w:pStyle w:val="ConsPlusNormal"/>
        <w:spacing w:before="220"/>
        <w:ind w:firstLine="540"/>
        <w:jc w:val="both"/>
      </w:pPr>
      <w:r w:rsidRPr="005A1D17">
        <w:lastRenderedPageBreak/>
        <w:t>Для удобства и комфорта пассажиров при оплате проезда в городе Красноярске действуют различные способы оплаты, которые необход</w:t>
      </w:r>
      <w:r w:rsidRPr="005A1D17">
        <w:t>и</w:t>
      </w:r>
      <w:r w:rsidRPr="005A1D17">
        <w:t>мо постоянно совершенствовать и модернизировать.</w:t>
      </w:r>
    </w:p>
    <w:p w:rsidR="003B6E88" w:rsidRPr="00363B95" w:rsidRDefault="003B6E88" w:rsidP="003B6E88">
      <w:pPr>
        <w:pStyle w:val="ConsPlusNormal"/>
        <w:spacing w:before="220"/>
        <w:ind w:firstLine="540"/>
        <w:jc w:val="both"/>
      </w:pPr>
      <w:r w:rsidRPr="005A1D17">
        <w:t>На всем городском пассажирском транспорте</w:t>
      </w:r>
      <w:r w:rsidRPr="00363B95">
        <w:t xml:space="preserve"> наряду с оплатой пр</w:t>
      </w:r>
      <w:r w:rsidRPr="00363B95">
        <w:t>о</w:t>
      </w:r>
      <w:r w:rsidRPr="00363B95">
        <w:t>езда за наличный расчет действует социальная карта для льготных кат</w:t>
      </w:r>
      <w:r w:rsidRPr="00363B95">
        <w:t>е</w:t>
      </w:r>
      <w:r w:rsidRPr="00363B95">
        <w:t xml:space="preserve">горий пассажиров (с 2008 года), транспортная карта для всех категорий пассажиров (с 2010 года), оплата по банковским картам, </w:t>
      </w:r>
      <w:proofErr w:type="spellStart"/>
      <w:r w:rsidRPr="00363B95">
        <w:t>валидаторам</w:t>
      </w:r>
      <w:proofErr w:type="spellEnd"/>
      <w:r w:rsidRPr="00363B95">
        <w:t>, QR-кодам, смартфонам посредством функции NFC.</w:t>
      </w:r>
    </w:p>
    <w:p w:rsidR="003B6E88" w:rsidRPr="00363B95" w:rsidRDefault="003B6E88" w:rsidP="00565B83">
      <w:pPr>
        <w:pStyle w:val="ConsPlusNormal"/>
        <w:spacing w:before="120" w:after="120"/>
        <w:ind w:firstLine="540"/>
        <w:jc w:val="both"/>
      </w:pPr>
      <w:r w:rsidRPr="00363B95">
        <w:t>Оплата через приложение позволяет не использовать для оплаты наличные деньги, привязать родительскую карту к телефону ребенка без риска потери денег, а также, в отличие от транспортной карты, приобр</w:t>
      </w:r>
      <w:r w:rsidRPr="00363B95">
        <w:t>е</w:t>
      </w:r>
      <w:r w:rsidRPr="00363B95">
        <w:t>сти неограниченное количество билетов.</w:t>
      </w:r>
    </w:p>
    <w:p w:rsidR="003B6E88" w:rsidRPr="005A1D17" w:rsidRDefault="003B6E88" w:rsidP="00565B83">
      <w:pPr>
        <w:pStyle w:val="ConsPlusNormal"/>
        <w:spacing w:before="120" w:after="120"/>
        <w:ind w:firstLine="539"/>
        <w:jc w:val="both"/>
      </w:pPr>
      <w:r w:rsidRPr="005A1D17">
        <w:t xml:space="preserve">В настоящее время </w:t>
      </w:r>
      <w:r w:rsidRPr="00B00675">
        <w:t xml:space="preserve">более </w:t>
      </w:r>
      <w:r w:rsidR="007127FF" w:rsidRPr="00B00675">
        <w:t xml:space="preserve">82 </w:t>
      </w:r>
      <w:r w:rsidRPr="00B00675">
        <w:t xml:space="preserve">% </w:t>
      </w:r>
      <w:r w:rsidRPr="005A1D17">
        <w:t>поездок оплачивается безналичным способом.</w:t>
      </w:r>
    </w:p>
    <w:p w:rsidR="003B6E88" w:rsidRPr="00785823" w:rsidRDefault="005D7C58" w:rsidP="00565B83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785823">
        <w:rPr>
          <w:rFonts w:ascii="Times New Roman" w:hAnsi="Times New Roman" w:cs="Times New Roman"/>
          <w:sz w:val="30"/>
          <w:szCs w:val="30"/>
        </w:rPr>
        <w:t>Также в городе действуют</w:t>
      </w:r>
      <w:r w:rsidR="003B6E88" w:rsidRPr="00785823">
        <w:rPr>
          <w:rFonts w:ascii="Times New Roman" w:hAnsi="Times New Roman" w:cs="Times New Roman"/>
          <w:sz w:val="30"/>
          <w:szCs w:val="30"/>
        </w:rPr>
        <w:t xml:space="preserve"> проездн</w:t>
      </w:r>
      <w:r w:rsidRPr="00785823">
        <w:rPr>
          <w:rFonts w:ascii="Times New Roman" w:hAnsi="Times New Roman" w:cs="Times New Roman"/>
          <w:sz w:val="30"/>
          <w:szCs w:val="30"/>
        </w:rPr>
        <w:t>ые</w:t>
      </w:r>
      <w:r w:rsidR="003B6E88" w:rsidRPr="00785823">
        <w:rPr>
          <w:rFonts w:ascii="Times New Roman" w:hAnsi="Times New Roman" w:cs="Times New Roman"/>
          <w:sz w:val="30"/>
          <w:szCs w:val="30"/>
        </w:rPr>
        <w:t xml:space="preserve"> билет</w:t>
      </w:r>
      <w:r w:rsidRPr="00785823">
        <w:rPr>
          <w:rFonts w:ascii="Times New Roman" w:hAnsi="Times New Roman" w:cs="Times New Roman"/>
          <w:sz w:val="30"/>
          <w:szCs w:val="30"/>
        </w:rPr>
        <w:t>ы двух типов: с огран</w:t>
      </w:r>
      <w:r w:rsidRPr="00785823">
        <w:rPr>
          <w:rFonts w:ascii="Times New Roman" w:hAnsi="Times New Roman" w:cs="Times New Roman"/>
          <w:sz w:val="30"/>
          <w:szCs w:val="30"/>
        </w:rPr>
        <w:t>и</w:t>
      </w:r>
      <w:r w:rsidRPr="00785823">
        <w:rPr>
          <w:rFonts w:ascii="Times New Roman" w:hAnsi="Times New Roman" w:cs="Times New Roman"/>
          <w:sz w:val="30"/>
          <w:szCs w:val="30"/>
        </w:rPr>
        <w:t xml:space="preserve">чением количества поездок в месяц и </w:t>
      </w:r>
      <w:proofErr w:type="spellStart"/>
      <w:r w:rsidRPr="00785823">
        <w:rPr>
          <w:rFonts w:ascii="Times New Roman" w:hAnsi="Times New Roman" w:cs="Times New Roman"/>
          <w:sz w:val="30"/>
          <w:szCs w:val="30"/>
        </w:rPr>
        <w:t>безлимитные</w:t>
      </w:r>
      <w:proofErr w:type="spellEnd"/>
      <w:r w:rsidRPr="00785823">
        <w:rPr>
          <w:rFonts w:ascii="Times New Roman" w:hAnsi="Times New Roman" w:cs="Times New Roman"/>
          <w:sz w:val="30"/>
          <w:szCs w:val="30"/>
        </w:rPr>
        <w:t>.</w:t>
      </w:r>
      <w:r w:rsidR="003B6E88" w:rsidRPr="00785823">
        <w:rPr>
          <w:rFonts w:ascii="Times New Roman" w:hAnsi="Times New Roman" w:cs="Times New Roman"/>
          <w:sz w:val="30"/>
          <w:szCs w:val="30"/>
        </w:rPr>
        <w:t xml:space="preserve"> </w:t>
      </w:r>
      <w:r w:rsidRPr="00785823">
        <w:rPr>
          <w:rFonts w:ascii="Times New Roman" w:hAnsi="Times New Roman" w:cs="Times New Roman"/>
          <w:sz w:val="30"/>
          <w:szCs w:val="30"/>
        </w:rPr>
        <w:t>При приобретении проездного с ограниченным количеством поездок в течение месяца можно будет выбрать 15, 30, 45, 60 и 75 поездок. При этом неиспольз</w:t>
      </w:r>
      <w:r w:rsidRPr="00785823">
        <w:rPr>
          <w:rFonts w:ascii="Times New Roman" w:hAnsi="Times New Roman" w:cs="Times New Roman"/>
          <w:sz w:val="30"/>
          <w:szCs w:val="30"/>
        </w:rPr>
        <w:t>о</w:t>
      </w:r>
      <w:r w:rsidRPr="00785823">
        <w:rPr>
          <w:rFonts w:ascii="Times New Roman" w:hAnsi="Times New Roman" w:cs="Times New Roman"/>
          <w:sz w:val="30"/>
          <w:szCs w:val="30"/>
        </w:rPr>
        <w:t>ванные в течение 30 дней поездки можно будет переносить на следу</w:t>
      </w:r>
      <w:r w:rsidRPr="00785823">
        <w:rPr>
          <w:rFonts w:ascii="Times New Roman" w:hAnsi="Times New Roman" w:cs="Times New Roman"/>
          <w:sz w:val="30"/>
          <w:szCs w:val="30"/>
        </w:rPr>
        <w:t>ю</w:t>
      </w:r>
      <w:r w:rsidRPr="00785823">
        <w:rPr>
          <w:rFonts w:ascii="Times New Roman" w:hAnsi="Times New Roman" w:cs="Times New Roman"/>
          <w:sz w:val="30"/>
          <w:szCs w:val="30"/>
        </w:rPr>
        <w:t>щий месяц в случае, если проездной будет продляться</w:t>
      </w:r>
      <w:r w:rsidRPr="00A20F3C">
        <w:rPr>
          <w:rFonts w:ascii="Times New Roman" w:hAnsi="Times New Roman" w:cs="Times New Roman"/>
          <w:sz w:val="30"/>
          <w:szCs w:val="30"/>
        </w:rPr>
        <w:t>. Стоимость так</w:t>
      </w:r>
      <w:r w:rsidRPr="00A20F3C">
        <w:rPr>
          <w:rFonts w:ascii="Times New Roman" w:hAnsi="Times New Roman" w:cs="Times New Roman"/>
          <w:sz w:val="30"/>
          <w:szCs w:val="30"/>
        </w:rPr>
        <w:t>о</w:t>
      </w:r>
      <w:r w:rsidRPr="00A20F3C">
        <w:rPr>
          <w:rFonts w:ascii="Times New Roman" w:hAnsi="Times New Roman" w:cs="Times New Roman"/>
          <w:sz w:val="30"/>
          <w:szCs w:val="30"/>
        </w:rPr>
        <w:t>го проездного от 6</w:t>
      </w:r>
      <w:r w:rsidR="001561FC" w:rsidRPr="00A20F3C">
        <w:rPr>
          <w:rFonts w:ascii="Times New Roman" w:hAnsi="Times New Roman" w:cs="Times New Roman"/>
          <w:sz w:val="30"/>
          <w:szCs w:val="30"/>
        </w:rPr>
        <w:t>6</w:t>
      </w:r>
      <w:r w:rsidRPr="00A20F3C">
        <w:rPr>
          <w:rFonts w:ascii="Times New Roman" w:hAnsi="Times New Roman" w:cs="Times New Roman"/>
          <w:sz w:val="30"/>
          <w:szCs w:val="30"/>
        </w:rPr>
        <w:t>0 до 2</w:t>
      </w:r>
      <w:r w:rsidR="001561FC" w:rsidRPr="00A20F3C">
        <w:rPr>
          <w:rFonts w:ascii="Times New Roman" w:hAnsi="Times New Roman" w:cs="Times New Roman"/>
          <w:sz w:val="30"/>
          <w:szCs w:val="30"/>
        </w:rPr>
        <w:t>887,50</w:t>
      </w:r>
      <w:r w:rsidRPr="00A20F3C">
        <w:rPr>
          <w:rFonts w:ascii="Times New Roman" w:hAnsi="Times New Roman" w:cs="Times New Roman"/>
          <w:sz w:val="30"/>
          <w:szCs w:val="30"/>
        </w:rPr>
        <w:t xml:space="preserve"> руб</w:t>
      </w:r>
      <w:r w:rsidR="001561FC" w:rsidRPr="00A20F3C">
        <w:rPr>
          <w:rFonts w:ascii="Times New Roman" w:hAnsi="Times New Roman" w:cs="Times New Roman"/>
          <w:sz w:val="30"/>
          <w:szCs w:val="30"/>
        </w:rPr>
        <w:t>лей</w:t>
      </w:r>
      <w:r w:rsidRPr="00A20F3C">
        <w:rPr>
          <w:rFonts w:ascii="Times New Roman" w:hAnsi="Times New Roman" w:cs="Times New Roman"/>
          <w:sz w:val="30"/>
          <w:szCs w:val="30"/>
        </w:rPr>
        <w:t xml:space="preserve">. Также можно будет купить </w:t>
      </w:r>
      <w:proofErr w:type="spellStart"/>
      <w:r w:rsidRPr="00A20F3C">
        <w:rPr>
          <w:rFonts w:ascii="Times New Roman" w:hAnsi="Times New Roman" w:cs="Times New Roman"/>
          <w:sz w:val="30"/>
          <w:szCs w:val="30"/>
        </w:rPr>
        <w:t>бе</w:t>
      </w:r>
      <w:r w:rsidRPr="00A20F3C">
        <w:rPr>
          <w:rFonts w:ascii="Times New Roman" w:hAnsi="Times New Roman" w:cs="Times New Roman"/>
          <w:sz w:val="30"/>
          <w:szCs w:val="30"/>
        </w:rPr>
        <w:t>з</w:t>
      </w:r>
      <w:r w:rsidRPr="00A20F3C">
        <w:rPr>
          <w:rFonts w:ascii="Times New Roman" w:hAnsi="Times New Roman" w:cs="Times New Roman"/>
          <w:sz w:val="30"/>
          <w:szCs w:val="30"/>
        </w:rPr>
        <w:t>лимитные</w:t>
      </w:r>
      <w:proofErr w:type="spellEnd"/>
      <w:r w:rsidRPr="00A20F3C">
        <w:rPr>
          <w:rFonts w:ascii="Times New Roman" w:hAnsi="Times New Roman" w:cs="Times New Roman"/>
          <w:sz w:val="30"/>
          <w:szCs w:val="30"/>
        </w:rPr>
        <w:t xml:space="preserve"> проездные на 1 сутки, 15 дней и на месяц. Такие проездные выгодно приобретать тем, кто ездит с пересадками и часто пользуется транспортом. </w:t>
      </w:r>
      <w:proofErr w:type="spellStart"/>
      <w:r w:rsidRPr="00A20F3C">
        <w:rPr>
          <w:rFonts w:ascii="Times New Roman" w:hAnsi="Times New Roman" w:cs="Times New Roman"/>
          <w:sz w:val="30"/>
          <w:szCs w:val="30"/>
        </w:rPr>
        <w:t>Безлимитные</w:t>
      </w:r>
      <w:proofErr w:type="spellEnd"/>
      <w:r w:rsidRPr="00A20F3C">
        <w:rPr>
          <w:rFonts w:ascii="Times New Roman" w:hAnsi="Times New Roman" w:cs="Times New Roman"/>
          <w:sz w:val="30"/>
          <w:szCs w:val="30"/>
        </w:rPr>
        <w:t xml:space="preserve"> проездные предусматривают дополнител</w:t>
      </w:r>
      <w:r w:rsidRPr="00A20F3C">
        <w:rPr>
          <w:rFonts w:ascii="Times New Roman" w:hAnsi="Times New Roman" w:cs="Times New Roman"/>
          <w:sz w:val="30"/>
          <w:szCs w:val="30"/>
        </w:rPr>
        <w:t>ь</w:t>
      </w:r>
      <w:r w:rsidRPr="00A20F3C">
        <w:rPr>
          <w:rFonts w:ascii="Times New Roman" w:hAnsi="Times New Roman" w:cs="Times New Roman"/>
          <w:sz w:val="30"/>
          <w:szCs w:val="30"/>
        </w:rPr>
        <w:t>ные поездки по одному билету. Стои</w:t>
      </w:r>
      <w:r w:rsidR="00636408" w:rsidRPr="00A20F3C">
        <w:rPr>
          <w:rFonts w:ascii="Times New Roman" w:hAnsi="Times New Roman" w:cs="Times New Roman"/>
          <w:sz w:val="30"/>
          <w:szCs w:val="30"/>
        </w:rPr>
        <w:t>мость</w:t>
      </w:r>
      <w:r w:rsidRPr="00A20F3C">
        <w:rPr>
          <w:rFonts w:ascii="Times New Roman" w:hAnsi="Times New Roman" w:cs="Times New Roman"/>
          <w:sz w:val="30"/>
          <w:szCs w:val="30"/>
        </w:rPr>
        <w:t xml:space="preserve"> таки</w:t>
      </w:r>
      <w:r w:rsidR="00636408" w:rsidRPr="00A20F3C">
        <w:rPr>
          <w:rFonts w:ascii="Times New Roman" w:hAnsi="Times New Roman" w:cs="Times New Roman"/>
          <w:sz w:val="30"/>
          <w:szCs w:val="30"/>
        </w:rPr>
        <w:t>х</w:t>
      </w:r>
      <w:r w:rsidRPr="00A20F3C">
        <w:rPr>
          <w:rFonts w:ascii="Times New Roman" w:hAnsi="Times New Roman" w:cs="Times New Roman"/>
          <w:sz w:val="30"/>
          <w:szCs w:val="30"/>
        </w:rPr>
        <w:t xml:space="preserve"> проездны</w:t>
      </w:r>
      <w:r w:rsidR="00636408" w:rsidRPr="00A20F3C">
        <w:rPr>
          <w:rFonts w:ascii="Times New Roman" w:hAnsi="Times New Roman" w:cs="Times New Roman"/>
          <w:sz w:val="30"/>
          <w:szCs w:val="30"/>
        </w:rPr>
        <w:t>х билетов</w:t>
      </w:r>
      <w:r w:rsidRPr="00A20F3C">
        <w:rPr>
          <w:rFonts w:ascii="Times New Roman" w:hAnsi="Times New Roman" w:cs="Times New Roman"/>
          <w:sz w:val="30"/>
          <w:szCs w:val="30"/>
        </w:rPr>
        <w:t xml:space="preserve"> </w:t>
      </w:r>
      <w:r w:rsidR="00636408" w:rsidRPr="00A20F3C">
        <w:rPr>
          <w:rFonts w:ascii="Times New Roman" w:hAnsi="Times New Roman" w:cs="Times New Roman"/>
          <w:sz w:val="30"/>
          <w:szCs w:val="30"/>
        </w:rPr>
        <w:t>с</w:t>
      </w:r>
      <w:r w:rsidR="00636408" w:rsidRPr="00A20F3C">
        <w:rPr>
          <w:rFonts w:ascii="Times New Roman" w:hAnsi="Times New Roman" w:cs="Times New Roman"/>
          <w:sz w:val="30"/>
          <w:szCs w:val="30"/>
        </w:rPr>
        <w:t>о</w:t>
      </w:r>
      <w:r w:rsidR="00636408" w:rsidRPr="00A20F3C">
        <w:rPr>
          <w:rFonts w:ascii="Times New Roman" w:hAnsi="Times New Roman" w:cs="Times New Roman"/>
          <w:sz w:val="30"/>
          <w:szCs w:val="30"/>
        </w:rPr>
        <w:t>ставит</w:t>
      </w:r>
      <w:r w:rsidRPr="00A20F3C">
        <w:rPr>
          <w:rFonts w:ascii="Times New Roman" w:hAnsi="Times New Roman" w:cs="Times New Roman"/>
          <w:sz w:val="30"/>
          <w:szCs w:val="30"/>
        </w:rPr>
        <w:t xml:space="preserve"> от 1</w:t>
      </w:r>
      <w:r w:rsidR="001561FC" w:rsidRPr="00A20F3C">
        <w:rPr>
          <w:rFonts w:ascii="Times New Roman" w:hAnsi="Times New Roman" w:cs="Times New Roman"/>
          <w:sz w:val="30"/>
          <w:szCs w:val="30"/>
        </w:rPr>
        <w:t>9</w:t>
      </w:r>
      <w:r w:rsidRPr="00A20F3C">
        <w:rPr>
          <w:rFonts w:ascii="Times New Roman" w:hAnsi="Times New Roman" w:cs="Times New Roman"/>
          <w:sz w:val="30"/>
          <w:szCs w:val="30"/>
        </w:rPr>
        <w:t xml:space="preserve">0 до </w:t>
      </w:r>
      <w:r w:rsidR="001561FC" w:rsidRPr="00A20F3C">
        <w:rPr>
          <w:rFonts w:ascii="Times New Roman" w:hAnsi="Times New Roman" w:cs="Times New Roman"/>
          <w:sz w:val="30"/>
          <w:szCs w:val="30"/>
        </w:rPr>
        <w:t>35</w:t>
      </w:r>
      <w:r w:rsidRPr="00A20F3C">
        <w:rPr>
          <w:rFonts w:ascii="Times New Roman" w:hAnsi="Times New Roman" w:cs="Times New Roman"/>
          <w:sz w:val="30"/>
          <w:szCs w:val="30"/>
        </w:rPr>
        <w:t xml:space="preserve">00 рублей. </w:t>
      </w:r>
      <w:r w:rsidR="003B6E88" w:rsidRPr="00A20F3C">
        <w:rPr>
          <w:rFonts w:ascii="Times New Roman" w:hAnsi="Times New Roman" w:cs="Times New Roman"/>
          <w:sz w:val="30"/>
          <w:szCs w:val="30"/>
        </w:rPr>
        <w:t>Использовать такой проездной можно на всех видах общественного транспорта - в автобусах, трамваях</w:t>
      </w:r>
      <w:r w:rsidRPr="00785823">
        <w:rPr>
          <w:rFonts w:ascii="Times New Roman" w:hAnsi="Times New Roman" w:cs="Times New Roman"/>
          <w:sz w:val="30"/>
          <w:szCs w:val="30"/>
        </w:rPr>
        <w:t>,</w:t>
      </w:r>
      <w:r w:rsidR="003B6E88" w:rsidRPr="00785823">
        <w:rPr>
          <w:rFonts w:ascii="Times New Roman" w:hAnsi="Times New Roman" w:cs="Times New Roman"/>
          <w:sz w:val="30"/>
          <w:szCs w:val="30"/>
        </w:rPr>
        <w:t xml:space="preserve"> тролле</w:t>
      </w:r>
      <w:r w:rsidR="003B6E88" w:rsidRPr="00785823">
        <w:rPr>
          <w:rFonts w:ascii="Times New Roman" w:hAnsi="Times New Roman" w:cs="Times New Roman"/>
          <w:sz w:val="30"/>
          <w:szCs w:val="30"/>
        </w:rPr>
        <w:t>й</w:t>
      </w:r>
      <w:r w:rsidR="003B6E88" w:rsidRPr="00785823">
        <w:rPr>
          <w:rFonts w:ascii="Times New Roman" w:hAnsi="Times New Roman" w:cs="Times New Roman"/>
          <w:sz w:val="30"/>
          <w:szCs w:val="30"/>
        </w:rPr>
        <w:t>бусах</w:t>
      </w:r>
      <w:r w:rsidRPr="00785823">
        <w:rPr>
          <w:rFonts w:ascii="Times New Roman" w:hAnsi="Times New Roman" w:cs="Times New Roman"/>
          <w:sz w:val="30"/>
          <w:szCs w:val="30"/>
        </w:rPr>
        <w:t>, электробусах</w:t>
      </w:r>
      <w:r w:rsidR="003B6E88" w:rsidRPr="0078582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B6E88" w:rsidRPr="005D177B" w:rsidRDefault="003B6E88" w:rsidP="003B6E88">
      <w:pPr>
        <w:pStyle w:val="ConsPlusNormal"/>
        <w:spacing w:before="220"/>
        <w:ind w:firstLine="540"/>
        <w:jc w:val="both"/>
      </w:pPr>
      <w:r w:rsidRPr="006579E0">
        <w:t>Доля льготных категорий пассажиров, оплачивающих проезд по с</w:t>
      </w:r>
      <w:r w:rsidRPr="006579E0">
        <w:t>о</w:t>
      </w:r>
      <w:r w:rsidRPr="006579E0">
        <w:t xml:space="preserve">циальной карте, составляет </w:t>
      </w:r>
      <w:r w:rsidRPr="00012E9A">
        <w:t>26,0</w:t>
      </w:r>
      <w:r w:rsidR="009E16DD" w:rsidRPr="00012E9A">
        <w:t xml:space="preserve"> </w:t>
      </w:r>
      <w:r w:rsidRPr="00012E9A">
        <w:t>%.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FE3059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FE3059">
        <w:rPr>
          <w:rFonts w:ascii="Times New Roman" w:hAnsi="Times New Roman" w:cs="Times New Roman"/>
          <w:sz w:val="30"/>
          <w:szCs w:val="30"/>
        </w:rPr>
        <w:t xml:space="preserve">2. ОСНОВНАЯ ЦЕЛЬ, ЗАДАЧИ, СРОКИ ВЫПОЛНЕНИЯ </w:t>
      </w:r>
    </w:p>
    <w:p w:rsidR="003B6E88" w:rsidRPr="00FE3059" w:rsidRDefault="003B6E88" w:rsidP="00FE3059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FE3059">
        <w:rPr>
          <w:rFonts w:ascii="Times New Roman" w:hAnsi="Times New Roman" w:cs="Times New Roman"/>
          <w:sz w:val="30"/>
          <w:szCs w:val="30"/>
        </w:rPr>
        <w:t>И ПОКАЗАТЕЛИ</w:t>
      </w:r>
      <w:r w:rsidR="00FE3059">
        <w:rPr>
          <w:rFonts w:ascii="Times New Roman" w:hAnsi="Times New Roman" w:cs="Times New Roman"/>
          <w:sz w:val="30"/>
          <w:szCs w:val="30"/>
        </w:rPr>
        <w:t xml:space="preserve"> </w:t>
      </w:r>
      <w:r w:rsidRPr="00FE3059">
        <w:rPr>
          <w:rFonts w:ascii="Times New Roman" w:hAnsi="Times New Roman" w:cs="Times New Roman"/>
          <w:sz w:val="30"/>
          <w:szCs w:val="30"/>
        </w:rPr>
        <w:t>РЕЗУЛЬТАТИВНОСТИ ПОДПРОГРАММЫ 1</w:t>
      </w:r>
    </w:p>
    <w:p w:rsidR="003B6E88" w:rsidRPr="00FE3059" w:rsidRDefault="003B6E88" w:rsidP="003B6E88">
      <w:pPr>
        <w:pStyle w:val="ConsPlusNormal"/>
        <w:jc w:val="both"/>
      </w:pPr>
    </w:p>
    <w:p w:rsidR="003B6E88" w:rsidRPr="00FE3059" w:rsidRDefault="003B6E88" w:rsidP="003B6E88">
      <w:pPr>
        <w:pStyle w:val="ConsPlusNormal"/>
        <w:ind w:firstLine="540"/>
        <w:jc w:val="both"/>
      </w:pPr>
      <w:r w:rsidRPr="00FE3059">
        <w:t>В целях повышения качества пассажирских перевозок, реализации принципов доминирования общественного транспорта планируется р</w:t>
      </w:r>
      <w:r w:rsidRPr="00FE3059">
        <w:t>е</w:t>
      </w:r>
      <w:r w:rsidRPr="00FE3059">
        <w:t>шить задачу по организации транспортного обслуживания населения путем обеспечения функционирования системы городского пассажи</w:t>
      </w:r>
      <w:r w:rsidRPr="00FE3059">
        <w:t>р</w:t>
      </w:r>
      <w:r w:rsidRPr="00FE3059">
        <w:t>ского транспорта.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lastRenderedPageBreak/>
        <w:t>Срок реализации подпрограммы: 2023 - 2030 годы.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Для обеспечения комплексности решения первым этапом реализ</w:t>
      </w:r>
      <w:r w:rsidRPr="00FE3059">
        <w:t>а</w:t>
      </w:r>
      <w:r w:rsidRPr="00FE3059">
        <w:t>ции этой задачи стала подготовка научно-исследовательской работы по актуализации документов транспортного планирования Красноярской агломерации, включающей в себя: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программу комплексного развития транспортной инфраструктуры;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комплексную схему организации дорожного движения;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комплексную схему организации транспортного обслуживания населения общественным транспортом;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социальный стандарт транспортного обслуживания населения при осуществлении перевозок пассажиров и багажа автомобильным тран</w:t>
      </w:r>
      <w:r w:rsidRPr="00FE3059">
        <w:t>с</w:t>
      </w:r>
      <w:r w:rsidRPr="00FE3059">
        <w:t>портом и городским наземным электрическим транспортом.</w:t>
      </w:r>
    </w:p>
    <w:p w:rsidR="003B6E88" w:rsidRPr="003940AF" w:rsidRDefault="000264B8" w:rsidP="003B6E88">
      <w:pPr>
        <w:pStyle w:val="ConsPlusNormal"/>
        <w:spacing w:before="220"/>
        <w:ind w:firstLine="540"/>
        <w:jc w:val="both"/>
      </w:pPr>
      <w:hyperlink r:id="rId43">
        <w:r w:rsidR="003B6E88" w:rsidRPr="003940AF">
          <w:t>Постановлением</w:t>
        </w:r>
      </w:hyperlink>
      <w:r w:rsidR="003B6E88" w:rsidRPr="003940AF">
        <w:t xml:space="preserve"> Правительства Красноярского края от 27.04.2023 </w:t>
      </w:r>
      <w:r w:rsidR="006D6380" w:rsidRPr="003940AF">
        <w:t>№</w:t>
      </w:r>
      <w:r w:rsidR="003B6E88" w:rsidRPr="003940AF">
        <w:t xml:space="preserve"> 336-п утверждена программа комплексного развития транспортной инфраструктуры Красноярской городской агломерации.</w:t>
      </w:r>
      <w:r w:rsidR="00075888" w:rsidRPr="003940AF">
        <w:t xml:space="preserve"> </w:t>
      </w:r>
      <w:r w:rsidR="00075888" w:rsidRPr="00D77F9F">
        <w:t xml:space="preserve">В </w:t>
      </w:r>
      <w:r w:rsidR="00075888" w:rsidRPr="007C3980">
        <w:t>202</w:t>
      </w:r>
      <w:r w:rsidR="00012E9A" w:rsidRPr="007C3980">
        <w:t>5</w:t>
      </w:r>
      <w:r w:rsidR="00A14A00" w:rsidRPr="007C3980">
        <w:t>-202</w:t>
      </w:r>
      <w:r w:rsidR="00012E9A" w:rsidRPr="007C3980">
        <w:t>6</w:t>
      </w:r>
      <w:r w:rsidR="00075888" w:rsidRPr="007C3980">
        <w:t xml:space="preserve"> </w:t>
      </w:r>
      <w:r w:rsidR="00075888" w:rsidRPr="00D77F9F">
        <w:t>год</w:t>
      </w:r>
      <w:r w:rsidR="00A14A00" w:rsidRPr="00D77F9F">
        <w:t>ах</w:t>
      </w:r>
      <w:r w:rsidR="00075888" w:rsidRPr="00D77F9F">
        <w:t xml:space="preserve"> по заказу Министерства транспорта Красноярского края </w:t>
      </w:r>
      <w:r w:rsidR="00A14A00" w:rsidRPr="00D77F9F">
        <w:t>б</w:t>
      </w:r>
      <w:r w:rsidR="00075888" w:rsidRPr="00D77F9F">
        <w:t>удет разработана новая схема движения городского общественного тран</w:t>
      </w:r>
      <w:r w:rsidR="00075888" w:rsidRPr="00D77F9F">
        <w:t>с</w:t>
      </w:r>
      <w:r w:rsidR="00075888" w:rsidRPr="00D77F9F">
        <w:t xml:space="preserve">порта с учетом  движения </w:t>
      </w:r>
      <w:proofErr w:type="spellStart"/>
      <w:r w:rsidR="00075888" w:rsidRPr="00D77F9F">
        <w:t>метротрамвая</w:t>
      </w:r>
      <w:proofErr w:type="spellEnd"/>
      <w:r w:rsidR="00075888" w:rsidRPr="00D77F9F">
        <w:t xml:space="preserve">. </w:t>
      </w:r>
      <w:proofErr w:type="gramStart"/>
      <w:r w:rsidR="00075888" w:rsidRPr="00D77F9F">
        <w:t>Кроме того, в рамках этого д</w:t>
      </w:r>
      <w:r w:rsidR="00075888" w:rsidRPr="00D77F9F">
        <w:t>о</w:t>
      </w:r>
      <w:r w:rsidR="00075888" w:rsidRPr="00D77F9F">
        <w:t>кумента ФГАОУ «Сибирский федеральный университет» выполняет научно-исследовательские работы по разработке регионального ста</w:t>
      </w:r>
      <w:r w:rsidR="00075888" w:rsidRPr="00D77F9F">
        <w:t>н</w:t>
      </w:r>
      <w:r w:rsidR="00075888" w:rsidRPr="00D77F9F">
        <w:t>дарта транспортного обслуживания и регионального комплексного пл</w:t>
      </w:r>
      <w:r w:rsidR="00075888" w:rsidRPr="00D77F9F">
        <w:t>а</w:t>
      </w:r>
      <w:r w:rsidR="00075888" w:rsidRPr="00D77F9F">
        <w:t>на транспортного обслуживания населения</w:t>
      </w:r>
      <w:r w:rsidR="00A14A00" w:rsidRPr="00D77F9F">
        <w:t>, а также актуализацию д</w:t>
      </w:r>
      <w:r w:rsidR="00A14A00" w:rsidRPr="00D77F9F">
        <w:t>о</w:t>
      </w:r>
      <w:r w:rsidR="00A14A00" w:rsidRPr="00D77F9F">
        <w:t>кументов транспортного планирования Красноярской городской агл</w:t>
      </w:r>
      <w:r w:rsidR="00A14A00" w:rsidRPr="00D77F9F">
        <w:t>о</w:t>
      </w:r>
      <w:r w:rsidR="00A14A00" w:rsidRPr="00D77F9F">
        <w:t>мерации (программы комплексного</w:t>
      </w:r>
      <w:r w:rsidR="008D70B8" w:rsidRPr="00D77F9F">
        <w:t xml:space="preserve"> развития транспортной инфрастру</w:t>
      </w:r>
      <w:r w:rsidR="008D70B8" w:rsidRPr="00D77F9F">
        <w:t>к</w:t>
      </w:r>
      <w:r w:rsidR="008D70B8" w:rsidRPr="00D77F9F">
        <w:t>туры, комплексной схемы организации транспортного обслуживания населения общественным транспортом, комплексной сх</w:t>
      </w:r>
      <w:r w:rsidR="004F3ACB" w:rsidRPr="00D77F9F">
        <w:t>е</w:t>
      </w:r>
      <w:r w:rsidR="008D70B8" w:rsidRPr="00D77F9F">
        <w:t>мы организ</w:t>
      </w:r>
      <w:r w:rsidR="008D70B8" w:rsidRPr="00D77F9F">
        <w:t>а</w:t>
      </w:r>
      <w:r w:rsidR="008D70B8" w:rsidRPr="00D77F9F">
        <w:t>ции дорожного движения</w:t>
      </w:r>
      <w:r w:rsidR="00A14A00" w:rsidRPr="00D77F9F">
        <w:t>)</w:t>
      </w:r>
      <w:r w:rsidR="008D70B8" w:rsidRPr="00D77F9F">
        <w:t>.</w:t>
      </w:r>
      <w:proofErr w:type="gramEnd"/>
    </w:p>
    <w:p w:rsidR="003B6E88" w:rsidRPr="007173FD" w:rsidRDefault="003B6E88" w:rsidP="003B6E88">
      <w:pPr>
        <w:pStyle w:val="ConsPlusNormal"/>
        <w:spacing w:before="220"/>
        <w:ind w:firstLine="540"/>
        <w:jc w:val="both"/>
      </w:pPr>
      <w:r w:rsidRPr="00FE3059">
        <w:t>Вместе с тем, за время подготовки документов транспортного пл</w:t>
      </w:r>
      <w:r w:rsidRPr="00FE3059">
        <w:t>а</w:t>
      </w:r>
      <w:r w:rsidRPr="00FE3059">
        <w:t>нирования Красноярской городской агломерации были приняты осн</w:t>
      </w:r>
      <w:r w:rsidRPr="00FE3059">
        <w:t>о</w:t>
      </w:r>
      <w:r w:rsidRPr="00FE3059">
        <w:t xml:space="preserve">вополагающие решения в рамках транспортного обеспечения </w:t>
      </w:r>
      <w:r w:rsidRPr="007173FD">
        <w:t>города Красноярска:</w:t>
      </w:r>
    </w:p>
    <w:p w:rsidR="003B6E88" w:rsidRPr="00B71D40" w:rsidRDefault="003B6E88" w:rsidP="003B6E88">
      <w:pPr>
        <w:pStyle w:val="ConsPlusNormal"/>
        <w:spacing w:before="220"/>
        <w:ind w:firstLine="540"/>
        <w:jc w:val="both"/>
      </w:pPr>
      <w:r w:rsidRPr="00B71D40">
        <w:t xml:space="preserve">одобрен инфраструктурный проект Красноярского края </w:t>
      </w:r>
      <w:r w:rsidR="006D6380">
        <w:t>«</w:t>
      </w:r>
      <w:r w:rsidRPr="00B71D40">
        <w:t>Стро</w:t>
      </w:r>
      <w:r w:rsidRPr="00B71D40">
        <w:t>и</w:t>
      </w:r>
      <w:r w:rsidRPr="00B71D40">
        <w:t xml:space="preserve">тельство линии скоростного </w:t>
      </w:r>
      <w:proofErr w:type="spellStart"/>
      <w:r w:rsidRPr="00B71D40">
        <w:t>подземно</w:t>
      </w:r>
      <w:proofErr w:type="spellEnd"/>
      <w:r w:rsidRPr="00B71D40">
        <w:t xml:space="preserve">-наземного </w:t>
      </w:r>
      <w:proofErr w:type="spellStart"/>
      <w:r w:rsidRPr="00B71D40">
        <w:t>легкорельсового</w:t>
      </w:r>
      <w:proofErr w:type="spellEnd"/>
      <w:r w:rsidRPr="00B71D40">
        <w:t xml:space="preserve"> транспорта в г. Красноярске. Первый этап</w:t>
      </w:r>
      <w:r w:rsidR="006D6380">
        <w:t>»</w:t>
      </w:r>
      <w:r w:rsidRPr="00B71D40">
        <w:t>.</w:t>
      </w:r>
    </w:p>
    <w:p w:rsidR="003B6E88" w:rsidRPr="00B71D40" w:rsidRDefault="000264B8" w:rsidP="003B6E88">
      <w:pPr>
        <w:pStyle w:val="ConsPlusNormal"/>
        <w:spacing w:before="220"/>
        <w:ind w:firstLine="540"/>
        <w:jc w:val="both"/>
      </w:pPr>
      <w:hyperlink r:id="rId44">
        <w:proofErr w:type="gramStart"/>
        <w:r w:rsidR="003B6E88" w:rsidRPr="00B71D40">
          <w:t>Решением</w:t>
        </w:r>
      </w:hyperlink>
      <w:r w:rsidR="003B6E88" w:rsidRPr="00B71D40">
        <w:t xml:space="preserve"> Красноярского городского </w:t>
      </w:r>
      <w:r w:rsidR="00C67DC8">
        <w:t>Совета депутатов от 24.08.2022 №</w:t>
      </w:r>
      <w:r w:rsidR="003B6E88" w:rsidRPr="00B71D40">
        <w:t xml:space="preserve"> В-269 </w:t>
      </w:r>
      <w:r w:rsidR="00C67DC8">
        <w:t>«</w:t>
      </w:r>
      <w:r w:rsidR="003B6E88" w:rsidRPr="00B71D40">
        <w:t xml:space="preserve">О внесении изменений в </w:t>
      </w:r>
      <w:r w:rsidR="00B15F91">
        <w:t>р</w:t>
      </w:r>
      <w:r w:rsidR="003B6E88" w:rsidRPr="00B71D40">
        <w:t xml:space="preserve">ешение Красноярского </w:t>
      </w:r>
      <w:r w:rsidR="003B6E88" w:rsidRPr="00B71D40">
        <w:lastRenderedPageBreak/>
        <w:t>городского Совета д</w:t>
      </w:r>
      <w:r w:rsidR="00C67DC8">
        <w:t>епутатов от 13.03.2015 N 7-107 «</w:t>
      </w:r>
      <w:r w:rsidR="003B6E88" w:rsidRPr="00B71D40">
        <w:t xml:space="preserve">О Генеральном плане городского округа город Красноярск и о признании утратившими силу отдельных </w:t>
      </w:r>
      <w:r w:rsidR="00B15F91">
        <w:t>ре</w:t>
      </w:r>
      <w:r w:rsidR="003B6E88" w:rsidRPr="00B71D40">
        <w:t>шений Красноярского городского Совета</w:t>
      </w:r>
      <w:r w:rsidR="00C67DC8">
        <w:t>»</w:t>
      </w:r>
      <w:r w:rsidR="003B6E88" w:rsidRPr="00B71D40">
        <w:t xml:space="preserve"> (далее - Генеральный план) Красноярский городской Совет депутатов утверд</w:t>
      </w:r>
      <w:r w:rsidR="00B43D66">
        <w:t>ил изменения в Генеральный план</w:t>
      </w:r>
      <w:r w:rsidR="003B6E88" w:rsidRPr="00B71D40">
        <w:t>, рассчитанный до 2042 года.</w:t>
      </w:r>
      <w:proofErr w:type="gramEnd"/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В период реализации подпрограммы планируется продолжить раб</w:t>
      </w:r>
      <w:r w:rsidRPr="00FE3059">
        <w:t>о</w:t>
      </w:r>
      <w:r w:rsidRPr="00FE3059">
        <w:t xml:space="preserve">ту по управлению и </w:t>
      </w:r>
      <w:proofErr w:type="gramStart"/>
      <w:r w:rsidRPr="00FE3059">
        <w:t>контролю за</w:t>
      </w:r>
      <w:proofErr w:type="gramEnd"/>
      <w:r w:rsidRPr="00FE3059">
        <w:t xml:space="preserve"> работой пассажирского общественного транспорта. В результате будут достигнуты следующие показатели: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скорость сообщения городского транспорта общего пользования к 2030 году достигнет значения 20,7 км/ч;</w:t>
      </w:r>
    </w:p>
    <w:p w:rsidR="003B6E88" w:rsidRPr="00AB22A7" w:rsidRDefault="003B6E88" w:rsidP="003B6E88">
      <w:pPr>
        <w:pStyle w:val="ConsPlusNormal"/>
        <w:spacing w:before="220"/>
        <w:ind w:firstLine="540"/>
        <w:jc w:val="both"/>
      </w:pPr>
      <w:r w:rsidRPr="00AB22A7">
        <w:t>количество перевезенных пассажиров к 202</w:t>
      </w:r>
      <w:r w:rsidR="00183AB5" w:rsidRPr="00AB22A7">
        <w:t>8</w:t>
      </w:r>
      <w:r w:rsidRPr="00AB22A7">
        <w:t xml:space="preserve"> году планируется 196,7 </w:t>
      </w:r>
      <w:proofErr w:type="gramStart"/>
      <w:r w:rsidRPr="00AB22A7">
        <w:t>млн</w:t>
      </w:r>
      <w:proofErr w:type="gramEnd"/>
      <w:r w:rsidRPr="00AB22A7">
        <w:t xml:space="preserve"> пассажиров;</w:t>
      </w:r>
    </w:p>
    <w:p w:rsidR="00261CF8" w:rsidRPr="004D5E4A" w:rsidRDefault="003B6E88" w:rsidP="003B6E88">
      <w:pPr>
        <w:pStyle w:val="ConsPlusNormal"/>
        <w:spacing w:before="220"/>
        <w:ind w:firstLine="540"/>
        <w:jc w:val="both"/>
      </w:pPr>
      <w:r w:rsidRPr="00AB22A7">
        <w:t>количество посещений информационного сайта в день увеличится и к 20</w:t>
      </w:r>
      <w:r w:rsidR="00F0178E" w:rsidRPr="00AB22A7">
        <w:t>2</w:t>
      </w:r>
      <w:r w:rsidR="004567F1" w:rsidRPr="00AB22A7">
        <w:t>8</w:t>
      </w:r>
      <w:r w:rsidRPr="00AB22A7">
        <w:t xml:space="preserve"> году составит 1</w:t>
      </w:r>
      <w:r w:rsidR="00B71D40" w:rsidRPr="00AB22A7">
        <w:t>1</w:t>
      </w:r>
      <w:r w:rsidR="004567F1" w:rsidRPr="00AB22A7">
        <w:t>90</w:t>
      </w:r>
      <w:r w:rsidRPr="00AB22A7">
        <w:t xml:space="preserve"> тыс. просмотров в день. </w:t>
      </w:r>
      <w:r w:rsidR="00261CF8" w:rsidRPr="00AB22A7">
        <w:t>Увеличение колич</w:t>
      </w:r>
      <w:r w:rsidR="00261CF8" w:rsidRPr="00AB22A7">
        <w:t>е</w:t>
      </w:r>
      <w:r w:rsidR="00261CF8" w:rsidRPr="00AB22A7">
        <w:t>ства просмотров связано с реализацией в 202</w:t>
      </w:r>
      <w:r w:rsidR="004567F1" w:rsidRPr="00AB22A7">
        <w:t>5</w:t>
      </w:r>
      <w:r w:rsidR="00C67DC8" w:rsidRPr="00AB22A7">
        <w:t xml:space="preserve"> году механизма отобр</w:t>
      </w:r>
      <w:r w:rsidR="00C67DC8" w:rsidRPr="00AB22A7">
        <w:t>а</w:t>
      </w:r>
      <w:r w:rsidR="00C67DC8" w:rsidRPr="00AB22A7">
        <w:t>жения на «</w:t>
      </w:r>
      <w:proofErr w:type="spellStart"/>
      <w:r w:rsidR="00261CF8" w:rsidRPr="00AB22A7">
        <w:t>On-Line</w:t>
      </w:r>
      <w:proofErr w:type="spellEnd"/>
      <w:r w:rsidR="00261CF8" w:rsidRPr="00AB22A7">
        <w:t xml:space="preserve"> Маршрут</w:t>
      </w:r>
      <w:r w:rsidR="00C67DC8" w:rsidRPr="00AB22A7">
        <w:t>»</w:t>
      </w:r>
      <w:r w:rsidR="00261CF8" w:rsidRPr="00AB22A7">
        <w:t xml:space="preserve"> автобусов, троллейбусов, трамвае</w:t>
      </w:r>
      <w:r w:rsidR="00621CF8" w:rsidRPr="00AB22A7">
        <w:t>в,</w:t>
      </w:r>
      <w:r w:rsidR="00261CF8" w:rsidRPr="00AB22A7">
        <w:t xml:space="preserve"> </w:t>
      </w:r>
      <w:r w:rsidR="004567F1" w:rsidRPr="00AB22A7">
        <w:t>эле</w:t>
      </w:r>
      <w:r w:rsidR="004567F1" w:rsidRPr="00AB22A7">
        <w:t>к</w:t>
      </w:r>
      <w:r w:rsidR="004567F1" w:rsidRPr="00AB22A7">
        <w:t>тробусов</w:t>
      </w:r>
      <w:r w:rsidR="003345E8" w:rsidRPr="00AB22A7">
        <w:t>,</w:t>
      </w:r>
      <w:r w:rsidR="004567F1" w:rsidRPr="00AB22A7">
        <w:t xml:space="preserve"> </w:t>
      </w:r>
      <w:r w:rsidR="00261CF8" w:rsidRPr="00AB22A7">
        <w:t xml:space="preserve">выполняющих короткие рейсы и следующих </w:t>
      </w:r>
      <w:r w:rsidR="00261CF8" w:rsidRPr="000031FE">
        <w:t>в депо</w:t>
      </w:r>
      <w:r w:rsidR="006B6EA4" w:rsidRPr="000031FE">
        <w:t>, а также своевременным и актуальным информированием пассажиров об изм</w:t>
      </w:r>
      <w:r w:rsidR="006B6EA4" w:rsidRPr="000031FE">
        <w:t>е</w:t>
      </w:r>
      <w:r w:rsidR="006B6EA4" w:rsidRPr="000031FE">
        <w:t>нениях в схемах движения, связанных с ремонтными работами, пер</w:t>
      </w:r>
      <w:r w:rsidR="006B6EA4" w:rsidRPr="000031FE">
        <w:t>е</w:t>
      </w:r>
      <w:r w:rsidR="006B6EA4" w:rsidRPr="000031FE">
        <w:t>крытиями и другими возникающими ситуациями в виде сплывающего баннера</w:t>
      </w:r>
      <w:r w:rsidR="00261A11" w:rsidRPr="000031FE">
        <w:t>;</w:t>
      </w:r>
    </w:p>
    <w:p w:rsidR="003B6E88" w:rsidRPr="00AB22A7" w:rsidRDefault="003B6E88" w:rsidP="003B6E88">
      <w:pPr>
        <w:pStyle w:val="ConsPlusNormal"/>
        <w:spacing w:before="220"/>
        <w:ind w:firstLine="540"/>
        <w:jc w:val="both"/>
        <w:rPr>
          <w:strike/>
        </w:rPr>
      </w:pPr>
      <w:r w:rsidRPr="00BF608A">
        <w:t xml:space="preserve">количество обследований пассажиропотока по маршрутам </w:t>
      </w:r>
      <w:r w:rsidRPr="00AB22A7">
        <w:t xml:space="preserve">в </w:t>
      </w:r>
      <w:r w:rsidR="008A6AC5">
        <w:t>2026-</w:t>
      </w:r>
      <w:r w:rsidRPr="00AB22A7">
        <w:t>202</w:t>
      </w:r>
      <w:r w:rsidR="00CE2C5F" w:rsidRPr="00AB22A7">
        <w:t>8</w:t>
      </w:r>
      <w:r w:rsidRPr="00AB22A7">
        <w:t xml:space="preserve"> </w:t>
      </w:r>
      <w:r w:rsidRPr="00BF608A">
        <w:t>год</w:t>
      </w:r>
      <w:r w:rsidR="008A6AC5">
        <w:t>ы</w:t>
      </w:r>
      <w:r w:rsidRPr="00BF608A">
        <w:t xml:space="preserve"> </w:t>
      </w:r>
      <w:r w:rsidR="0072640F" w:rsidRPr="00BF608A">
        <w:t xml:space="preserve">увеличится </w:t>
      </w:r>
      <w:r w:rsidR="004D7D07" w:rsidRPr="00BF608A">
        <w:t xml:space="preserve">до </w:t>
      </w:r>
      <w:r w:rsidR="00CE2C5F" w:rsidRPr="00AB22A7">
        <w:t>300</w:t>
      </w:r>
      <w:r w:rsidR="0072640F" w:rsidRPr="00AB22A7">
        <w:t xml:space="preserve"> единиц</w:t>
      </w:r>
      <w:r w:rsidR="000001A5" w:rsidRPr="00AB22A7">
        <w:t>,</w:t>
      </w:r>
      <w:r w:rsidR="00CA65EB" w:rsidRPr="00AB22A7">
        <w:t xml:space="preserve"> ввиду установки датчиков пасс</w:t>
      </w:r>
      <w:r w:rsidR="00CA65EB" w:rsidRPr="00AB22A7">
        <w:t>а</w:t>
      </w:r>
      <w:r w:rsidR="00CA65EB" w:rsidRPr="00AB22A7">
        <w:t xml:space="preserve">жиропотока на городской электротранспорт в 2025 году и </w:t>
      </w:r>
      <w:r w:rsidR="0011382F" w:rsidRPr="00AB22A7">
        <w:t>приобре</w:t>
      </w:r>
      <w:r w:rsidR="00CA65EB" w:rsidRPr="00AB22A7">
        <w:t>тения в конце 2025 года</w:t>
      </w:r>
      <w:r w:rsidR="0011382F" w:rsidRPr="00AB22A7">
        <w:t xml:space="preserve"> </w:t>
      </w:r>
      <w:r w:rsidR="00CE2C5F" w:rsidRPr="00AB22A7">
        <w:t>150</w:t>
      </w:r>
      <w:r w:rsidR="0011382F" w:rsidRPr="00AB22A7">
        <w:t xml:space="preserve"> газомоторных автобусов</w:t>
      </w:r>
      <w:r w:rsidR="00CE2C5F" w:rsidRPr="00AB22A7">
        <w:t>, которые будут оборуд</w:t>
      </w:r>
      <w:r w:rsidR="00CE2C5F" w:rsidRPr="00AB22A7">
        <w:t>о</w:t>
      </w:r>
      <w:r w:rsidR="00CE2C5F" w:rsidRPr="00AB22A7">
        <w:t>ваны счетчиками АСМПП</w:t>
      </w:r>
      <w:r w:rsidR="00085522" w:rsidRPr="00AB22A7">
        <w:t>;</w:t>
      </w:r>
      <w:r w:rsidRPr="00AB22A7">
        <w:t xml:space="preserve"> </w:t>
      </w:r>
    </w:p>
    <w:p w:rsidR="00C90795" w:rsidRPr="00070E52" w:rsidRDefault="00C90795" w:rsidP="00C90795">
      <w:pPr>
        <w:pStyle w:val="ConsPlusNormal"/>
        <w:spacing w:before="220"/>
        <w:ind w:firstLine="540"/>
        <w:jc w:val="both"/>
      </w:pPr>
      <w:r w:rsidRPr="00070E52">
        <w:t>доля остановочных пунктов с размещенной актуальной информац</w:t>
      </w:r>
      <w:r w:rsidRPr="00070E52">
        <w:t>и</w:t>
      </w:r>
      <w:r w:rsidRPr="00070E52">
        <w:t xml:space="preserve">ей на маршрутных указателях к </w:t>
      </w:r>
      <w:r w:rsidRPr="00847917">
        <w:t>20</w:t>
      </w:r>
      <w:r w:rsidR="00F22EE6">
        <w:t>28</w:t>
      </w:r>
      <w:r w:rsidRPr="00847917">
        <w:t xml:space="preserve"> году </w:t>
      </w:r>
      <w:r w:rsidRPr="00070E52">
        <w:t xml:space="preserve">составит </w:t>
      </w:r>
      <w:r w:rsidRPr="0001586F">
        <w:t>99</w:t>
      </w:r>
      <w:r w:rsidR="00F22EE6" w:rsidRPr="0001586F">
        <w:t xml:space="preserve"> </w:t>
      </w:r>
      <w:r w:rsidRPr="0001586F">
        <w:t>%</w:t>
      </w:r>
      <w:r w:rsidRPr="00070E52">
        <w:t>;</w:t>
      </w:r>
    </w:p>
    <w:p w:rsidR="003B6E88" w:rsidRDefault="003B6E88" w:rsidP="003B6E88">
      <w:pPr>
        <w:pStyle w:val="ConsPlusNormal"/>
        <w:spacing w:before="220"/>
        <w:ind w:firstLine="540"/>
        <w:jc w:val="both"/>
      </w:pPr>
      <w:r w:rsidRPr="00070E52">
        <w:t>доля</w:t>
      </w:r>
      <w:r w:rsidR="008C741A">
        <w:t xml:space="preserve"> транспортных средств</w:t>
      </w:r>
      <w:r w:rsidRPr="00070E52">
        <w:t xml:space="preserve"> электрического наземного транспорта в общем </w:t>
      </w:r>
      <w:r w:rsidRPr="00FE3059">
        <w:t xml:space="preserve">объеме городского пассажирского транспорта с учетом запуска первой линии </w:t>
      </w:r>
      <w:proofErr w:type="spellStart"/>
      <w:r w:rsidRPr="00FE3059">
        <w:t>метротрамвая</w:t>
      </w:r>
      <w:proofErr w:type="spellEnd"/>
      <w:r w:rsidRPr="00FE3059">
        <w:t xml:space="preserve"> к </w:t>
      </w:r>
      <w:r w:rsidRPr="00AB22A7">
        <w:t>20</w:t>
      </w:r>
      <w:r w:rsidR="004C30D0" w:rsidRPr="00AB22A7">
        <w:t>2</w:t>
      </w:r>
      <w:r w:rsidR="008C741A" w:rsidRPr="00AB22A7">
        <w:t>8</w:t>
      </w:r>
      <w:r w:rsidRPr="00AB22A7">
        <w:t xml:space="preserve"> году увеличится до 2</w:t>
      </w:r>
      <w:r w:rsidR="00934AE8" w:rsidRPr="00AB22A7">
        <w:t xml:space="preserve">2 </w:t>
      </w:r>
      <w:r w:rsidRPr="00847917">
        <w:t xml:space="preserve">%, а с учетом </w:t>
      </w:r>
      <w:r w:rsidRPr="00FE3059">
        <w:t>запуска второй лини</w:t>
      </w:r>
      <w:r w:rsidR="00097333">
        <w:t>и к 2030 году увеличится до 25</w:t>
      </w:r>
      <w:r w:rsidR="00934AE8">
        <w:t xml:space="preserve"> </w:t>
      </w:r>
      <w:r w:rsidR="00097333">
        <w:t>%</w:t>
      </w:r>
      <w:r w:rsidR="00931FDC">
        <w:t>.</w:t>
      </w:r>
    </w:p>
    <w:p w:rsidR="00931FDC" w:rsidRPr="006860B4" w:rsidRDefault="00931FDC" w:rsidP="00931FDC">
      <w:pPr>
        <w:pStyle w:val="ConsPlusNormal"/>
        <w:spacing w:before="220"/>
        <w:ind w:firstLine="540"/>
        <w:jc w:val="both"/>
      </w:pPr>
      <w:r w:rsidRPr="00A13ED4">
        <w:t xml:space="preserve">В результате реализации мероприятий по профилактике терроризма на транспорте Муниципальной программой предусмотрен показатель результативности - количество транспортных средств, оборудованных системой видеонаблюдения. </w:t>
      </w:r>
      <w:r w:rsidRPr="006860B4">
        <w:t>В 2028 году этот показатель составит 1002 единицы.</w:t>
      </w:r>
      <w:r w:rsidR="001847DC" w:rsidRPr="006860B4">
        <w:t xml:space="preserve"> </w:t>
      </w:r>
    </w:p>
    <w:p w:rsidR="003B6E88" w:rsidRPr="00AB22A7" w:rsidRDefault="003B6E88" w:rsidP="003B6E88">
      <w:pPr>
        <w:pStyle w:val="ConsPlusNormal"/>
        <w:spacing w:before="220"/>
        <w:ind w:firstLine="540"/>
        <w:jc w:val="both"/>
      </w:pPr>
      <w:r w:rsidRPr="00FE3059">
        <w:lastRenderedPageBreak/>
        <w:t xml:space="preserve">Кроме того, ответственным исполнителем </w:t>
      </w:r>
      <w:r w:rsidR="004833F4">
        <w:t>Муниципальной п</w:t>
      </w:r>
      <w:r w:rsidRPr="00FE3059">
        <w:t>р</w:t>
      </w:r>
      <w:r w:rsidRPr="00FE3059">
        <w:t>о</w:t>
      </w:r>
      <w:r w:rsidRPr="00FE3059">
        <w:t xml:space="preserve">граммы ведется работа по повышению качества оказываемых услуг по перевозке пассажиров, в результате </w:t>
      </w:r>
      <w:r w:rsidRPr="00AB22A7">
        <w:t>которой показатель</w:t>
      </w:r>
      <w:r w:rsidR="008A28D6" w:rsidRPr="00AB22A7">
        <w:t xml:space="preserve"> результативн</w:t>
      </w:r>
      <w:r w:rsidR="008A28D6" w:rsidRPr="00AB22A7">
        <w:t>о</w:t>
      </w:r>
      <w:r w:rsidR="008A28D6" w:rsidRPr="00AB22A7">
        <w:t>сти</w:t>
      </w:r>
      <w:r w:rsidRPr="00AB22A7">
        <w:t xml:space="preserve"> </w:t>
      </w:r>
      <w:r w:rsidR="00B11B9E" w:rsidRPr="00AB22A7">
        <w:t>«</w:t>
      </w:r>
      <w:r w:rsidRPr="00AB22A7">
        <w:t xml:space="preserve">доля поступивших жалоб от населения на </w:t>
      </w:r>
      <w:r w:rsidR="00B11B9E" w:rsidRPr="00AB22A7">
        <w:t>предоставление тран</w:t>
      </w:r>
      <w:r w:rsidR="00B11B9E" w:rsidRPr="00AB22A7">
        <w:t>с</w:t>
      </w:r>
      <w:r w:rsidR="00B11B9E" w:rsidRPr="00AB22A7">
        <w:t xml:space="preserve">портных услуг относительно выполненной транспортной </w:t>
      </w:r>
      <w:r w:rsidRPr="00AB22A7">
        <w:t>работ</w:t>
      </w:r>
      <w:r w:rsidR="00B11B9E" w:rsidRPr="00AB22A7">
        <w:t>ы»</w:t>
      </w:r>
      <w:r w:rsidRPr="00AB22A7">
        <w:t xml:space="preserve"> </w:t>
      </w:r>
      <w:r w:rsidR="008A28D6" w:rsidRPr="00AB22A7">
        <w:t>сн</w:t>
      </w:r>
      <w:r w:rsidR="008A28D6" w:rsidRPr="00AB22A7">
        <w:t>и</w:t>
      </w:r>
      <w:r w:rsidR="008A28D6" w:rsidRPr="00AB22A7">
        <w:t xml:space="preserve">зится </w:t>
      </w:r>
      <w:r w:rsidRPr="00AB22A7">
        <w:t xml:space="preserve">относительно </w:t>
      </w:r>
      <w:r w:rsidR="00AF2252" w:rsidRPr="00AB22A7">
        <w:t>плана</w:t>
      </w:r>
      <w:r w:rsidRPr="00AB22A7">
        <w:t xml:space="preserve"> 202</w:t>
      </w:r>
      <w:r w:rsidR="008A28D6" w:rsidRPr="00AB22A7">
        <w:t>5</w:t>
      </w:r>
      <w:r w:rsidRPr="00AB22A7">
        <w:t xml:space="preserve"> года и </w:t>
      </w:r>
      <w:r w:rsidR="00026190" w:rsidRPr="00AB22A7">
        <w:t>к</w:t>
      </w:r>
      <w:r w:rsidRPr="00AB22A7">
        <w:t xml:space="preserve"> 20</w:t>
      </w:r>
      <w:r w:rsidR="00026190" w:rsidRPr="00AB22A7">
        <w:t>2</w:t>
      </w:r>
      <w:r w:rsidR="008A28D6" w:rsidRPr="00AB22A7">
        <w:t>8</w:t>
      </w:r>
      <w:r w:rsidRPr="00AB22A7">
        <w:t xml:space="preserve"> год</w:t>
      </w:r>
      <w:r w:rsidR="00026190" w:rsidRPr="00AB22A7">
        <w:t>у</w:t>
      </w:r>
      <w:r w:rsidRPr="00AB22A7">
        <w:t xml:space="preserve"> </w:t>
      </w:r>
      <w:r w:rsidR="00AF2252" w:rsidRPr="00AB22A7">
        <w:t>составит</w:t>
      </w:r>
      <w:r w:rsidRPr="00AB22A7">
        <w:t xml:space="preserve"> 1</w:t>
      </w:r>
      <w:r w:rsidR="008A28D6" w:rsidRPr="00AB22A7">
        <w:t xml:space="preserve">0 </w:t>
      </w:r>
      <w:r w:rsidRPr="00AB22A7">
        <w:t>%.</w:t>
      </w:r>
    </w:p>
    <w:p w:rsidR="003B6E88" w:rsidRPr="0042540A" w:rsidRDefault="003B6E88" w:rsidP="003B6E88">
      <w:pPr>
        <w:pStyle w:val="ConsPlusNormal"/>
        <w:spacing w:before="220"/>
        <w:ind w:firstLine="540"/>
        <w:jc w:val="both"/>
      </w:pPr>
      <w:r w:rsidRPr="00325374">
        <w:t xml:space="preserve">В рамках заключенных с перевозчиками </w:t>
      </w:r>
      <w:r w:rsidRPr="0042540A">
        <w:t>города муниципальных контрактов на выполнение работ, связанных с осуществлением рег</w:t>
      </w:r>
      <w:r w:rsidRPr="0042540A">
        <w:t>у</w:t>
      </w:r>
      <w:r w:rsidRPr="0042540A">
        <w:t>лярных перевозок по регулируемому тарифу по муниципальным мар</w:t>
      </w:r>
      <w:r w:rsidRPr="0042540A">
        <w:t>ш</w:t>
      </w:r>
      <w:r w:rsidRPr="0042540A">
        <w:t>рутам, средний возраст транспортных средств, используемых на горо</w:t>
      </w:r>
      <w:r w:rsidRPr="0042540A">
        <w:t>д</w:t>
      </w:r>
      <w:r w:rsidRPr="0042540A">
        <w:t xml:space="preserve">ских маршрутах, </w:t>
      </w:r>
      <w:r w:rsidRPr="00A84D40">
        <w:t>составляет 8 лет.</w:t>
      </w:r>
    </w:p>
    <w:p w:rsidR="002E24E5" w:rsidRPr="00A05EEF" w:rsidRDefault="003B6E88" w:rsidP="003B6E88">
      <w:pPr>
        <w:pStyle w:val="ConsPlusNormal"/>
        <w:spacing w:before="220"/>
        <w:ind w:firstLine="540"/>
        <w:jc w:val="both"/>
        <w:rPr>
          <w:rFonts w:eastAsiaTheme="minorEastAsia"/>
        </w:rPr>
      </w:pPr>
      <w:r w:rsidRPr="00A84D40">
        <w:t>При этом также увеличивается количество транспортных сре</w:t>
      </w:r>
      <w:proofErr w:type="gramStart"/>
      <w:r w:rsidRPr="00A84D40">
        <w:t>дств с б</w:t>
      </w:r>
      <w:proofErr w:type="gramEnd"/>
      <w:r w:rsidRPr="00A84D40">
        <w:t>олее высоким показателем экологического класса. В 202</w:t>
      </w:r>
      <w:r w:rsidR="002D699B">
        <w:t>4</w:t>
      </w:r>
      <w:r w:rsidRPr="00A84D40">
        <w:t xml:space="preserve"> году план</w:t>
      </w:r>
      <w:r w:rsidRPr="00A84D40">
        <w:t>и</w:t>
      </w:r>
      <w:r w:rsidRPr="00A84D40">
        <w:t>ровалось, что около 90% автобусов, работающих на линии, будут кла</w:t>
      </w:r>
      <w:r w:rsidRPr="00A84D40">
        <w:t>с</w:t>
      </w:r>
      <w:r w:rsidRPr="00A84D40">
        <w:t>сом не ниже ЕВРО 4. Однако снижение пассажиропотока и рост сто</w:t>
      </w:r>
      <w:r w:rsidRPr="00A84D40">
        <w:t>и</w:t>
      </w:r>
      <w:r w:rsidRPr="00A84D40">
        <w:t>мости горюче-смазочных материалов, запасных частей не дали возмо</w:t>
      </w:r>
      <w:r w:rsidRPr="00A84D40">
        <w:t>ж</w:t>
      </w:r>
      <w:r w:rsidRPr="00A84D40">
        <w:t>ности организациям всех форм собственности осуществить замену п</w:t>
      </w:r>
      <w:r w:rsidRPr="00A84D40">
        <w:t>о</w:t>
      </w:r>
      <w:r w:rsidRPr="00A84D40">
        <w:t xml:space="preserve">движного состава. </w:t>
      </w:r>
      <w:r w:rsidR="004E43BD">
        <w:t>П</w:t>
      </w:r>
      <w:r w:rsidRPr="00A84D40">
        <w:t xml:space="preserve">ри этом на сегодняшний день </w:t>
      </w:r>
      <w:r w:rsidR="00DB1003" w:rsidRPr="00A84D40">
        <w:t>около</w:t>
      </w:r>
      <w:r w:rsidRPr="00A84D40">
        <w:t xml:space="preserve"> </w:t>
      </w:r>
      <w:r w:rsidRPr="00A05EEF">
        <w:t>7</w:t>
      </w:r>
      <w:r w:rsidR="002D699B" w:rsidRPr="00A05EEF">
        <w:t>9</w:t>
      </w:r>
      <w:r w:rsidRPr="00A05EEF">
        <w:t>% тран</w:t>
      </w:r>
      <w:r w:rsidRPr="00A05EEF">
        <w:t>с</w:t>
      </w:r>
      <w:r w:rsidRPr="00A05EEF">
        <w:t>портных средств работают на автобусах ЕВРО 4 и выше, минимальный класс - ЕВРО 3.</w:t>
      </w:r>
      <w:r w:rsidR="00CE39DA" w:rsidRPr="00A05EEF">
        <w:t xml:space="preserve"> </w:t>
      </w:r>
      <w:r w:rsidR="00593762" w:rsidRPr="00A05EEF">
        <w:rPr>
          <w:rFonts w:eastAsiaTheme="minorEastAsia"/>
        </w:rPr>
        <w:t>Планируется, что н</w:t>
      </w:r>
      <w:r w:rsidR="002E24E5" w:rsidRPr="00A05EEF">
        <w:rPr>
          <w:rFonts w:eastAsiaTheme="minorEastAsia"/>
        </w:rPr>
        <w:t>овые газомоторные автобусы зам</w:t>
      </w:r>
      <w:r w:rsidR="002E24E5" w:rsidRPr="00A05EEF">
        <w:rPr>
          <w:rFonts w:eastAsiaTheme="minorEastAsia"/>
        </w:rPr>
        <w:t>е</w:t>
      </w:r>
      <w:r w:rsidR="002E24E5" w:rsidRPr="00A05EEF">
        <w:rPr>
          <w:rFonts w:eastAsiaTheme="minorEastAsia"/>
        </w:rPr>
        <w:t xml:space="preserve">нят технически устаревшие автобусы, </w:t>
      </w:r>
      <w:r w:rsidR="002E24E5" w:rsidRPr="00A05EEF">
        <w:t>с экологическим классом ниже Евро 5</w:t>
      </w:r>
      <w:r w:rsidR="00593762" w:rsidRPr="00A05EEF">
        <w:t>.</w:t>
      </w:r>
      <w:r w:rsidR="002E24E5" w:rsidRPr="00A05EEF">
        <w:rPr>
          <w:rFonts w:eastAsiaTheme="minorEastAsia"/>
        </w:rPr>
        <w:t xml:space="preserve"> </w:t>
      </w:r>
    </w:p>
    <w:p w:rsidR="003B6E88" w:rsidRPr="003C2E57" w:rsidRDefault="003B6E88" w:rsidP="003B6E88">
      <w:pPr>
        <w:pStyle w:val="ConsPlusNormal"/>
        <w:spacing w:before="220"/>
        <w:ind w:firstLine="540"/>
        <w:jc w:val="both"/>
      </w:pPr>
      <w:r w:rsidRPr="00A05EEF">
        <w:t>В транспортных предприятиях имеется 1</w:t>
      </w:r>
      <w:r w:rsidR="00CE39DA" w:rsidRPr="00A05EEF">
        <w:t xml:space="preserve"> 235</w:t>
      </w:r>
      <w:r w:rsidRPr="00A05EEF">
        <w:t xml:space="preserve"> единиц подвижного состава, из них: автобусов </w:t>
      </w:r>
      <w:r w:rsidR="00CE39DA" w:rsidRPr="00A05EEF">
        <w:t>–</w:t>
      </w:r>
      <w:r w:rsidRPr="00A05EEF">
        <w:t xml:space="preserve"> </w:t>
      </w:r>
      <w:r w:rsidR="00CE39DA" w:rsidRPr="00A05EEF">
        <w:t>1 035</w:t>
      </w:r>
      <w:r w:rsidRPr="00A05EEF">
        <w:t xml:space="preserve"> единиц, </w:t>
      </w:r>
      <w:r w:rsidR="002565D9" w:rsidRPr="00A05EEF">
        <w:t xml:space="preserve">электробусов – 20 единиц, </w:t>
      </w:r>
      <w:r w:rsidRPr="00A05EEF">
        <w:t xml:space="preserve">троллейбусов - 111 единиц, трамваев - </w:t>
      </w:r>
      <w:r w:rsidR="00F930F7" w:rsidRPr="00A05EEF">
        <w:t>69</w:t>
      </w:r>
      <w:r w:rsidRPr="00A05EEF">
        <w:t xml:space="preserve"> единиц. </w:t>
      </w:r>
      <w:proofErr w:type="gramStart"/>
      <w:r w:rsidRPr="003A3FC1">
        <w:t>Оборудованы аппар</w:t>
      </w:r>
      <w:r w:rsidRPr="003A3FC1">
        <w:t>е</w:t>
      </w:r>
      <w:r w:rsidRPr="003A3FC1">
        <w:t>лью всего 7</w:t>
      </w:r>
      <w:r w:rsidR="00F90A59" w:rsidRPr="003A3FC1">
        <w:t>7</w:t>
      </w:r>
      <w:r w:rsidR="003A3FC1" w:rsidRPr="003A3FC1">
        <w:t>7</w:t>
      </w:r>
      <w:r w:rsidRPr="003A3FC1">
        <w:t xml:space="preserve"> единицы транспорта, из них: автобусов - </w:t>
      </w:r>
      <w:r w:rsidR="00F90A59" w:rsidRPr="003A3FC1">
        <w:t>61</w:t>
      </w:r>
      <w:r w:rsidR="003A3FC1" w:rsidRPr="003A3FC1">
        <w:t>7</w:t>
      </w:r>
      <w:r w:rsidRPr="003A3FC1">
        <w:t xml:space="preserve"> единицы, </w:t>
      </w:r>
      <w:r w:rsidR="00E85146" w:rsidRPr="003A3FC1">
        <w:t>электробусов – 2</w:t>
      </w:r>
      <w:r w:rsidR="00BC0B53" w:rsidRPr="003A3FC1">
        <w:t>0</w:t>
      </w:r>
      <w:r w:rsidR="00E85146" w:rsidRPr="003A3FC1">
        <w:t xml:space="preserve"> единиц, </w:t>
      </w:r>
      <w:r w:rsidRPr="003A3FC1">
        <w:t>троллейбусов - 111 еди</w:t>
      </w:r>
      <w:r w:rsidR="00E85146" w:rsidRPr="003A3FC1">
        <w:t>ниц, трамваев - 29</w:t>
      </w:r>
      <w:r w:rsidRPr="003A3FC1">
        <w:t xml:space="preserve"> единиц.</w:t>
      </w:r>
      <w:proofErr w:type="gramEnd"/>
      <w:r w:rsidRPr="003A3FC1">
        <w:t xml:space="preserve"> Количество подвижного состава с низк</w:t>
      </w:r>
      <w:r w:rsidR="00D710A0" w:rsidRPr="003A3FC1">
        <w:t xml:space="preserve">им расположением </w:t>
      </w:r>
      <w:r w:rsidR="00D710A0" w:rsidRPr="00A05EEF">
        <w:t>пола всего 7</w:t>
      </w:r>
      <w:r w:rsidR="00CE39DA" w:rsidRPr="00A05EEF">
        <w:t>29</w:t>
      </w:r>
      <w:r w:rsidRPr="00A05EEF">
        <w:t xml:space="preserve"> единиц, из них: автобусов - 5</w:t>
      </w:r>
      <w:r w:rsidR="00CE39DA" w:rsidRPr="00A05EEF">
        <w:t>69</w:t>
      </w:r>
      <w:r w:rsidRPr="00A05EEF">
        <w:t xml:space="preserve"> единиц, </w:t>
      </w:r>
      <w:r w:rsidR="00E85146" w:rsidRPr="00A05EEF">
        <w:t>электробусов – 2</w:t>
      </w:r>
      <w:r w:rsidR="00D710A0" w:rsidRPr="00A05EEF">
        <w:t>0</w:t>
      </w:r>
      <w:r w:rsidR="00E85146" w:rsidRPr="00A05EEF">
        <w:t xml:space="preserve"> единиц</w:t>
      </w:r>
      <w:r w:rsidR="001E5689" w:rsidRPr="00A05EEF">
        <w:t>а</w:t>
      </w:r>
      <w:r w:rsidR="00E85146" w:rsidRPr="00A05EEF">
        <w:t xml:space="preserve">, </w:t>
      </w:r>
      <w:r w:rsidRPr="00A05EEF">
        <w:t>троллейбусов - 111 единиц, трамва</w:t>
      </w:r>
      <w:r w:rsidR="00E85146" w:rsidRPr="00A05EEF">
        <w:t>ев - 29</w:t>
      </w:r>
      <w:r w:rsidRPr="00A05EEF">
        <w:t xml:space="preserve"> </w:t>
      </w:r>
      <w:r w:rsidRPr="00325293">
        <w:t>единиц.</w:t>
      </w:r>
    </w:p>
    <w:p w:rsidR="001F0EEF" w:rsidRDefault="001F0EEF" w:rsidP="001F0EEF">
      <w:pPr>
        <w:pStyle w:val="ConsPlusNormal"/>
        <w:spacing w:before="220"/>
        <w:ind w:firstLine="540"/>
        <w:jc w:val="both"/>
      </w:pPr>
      <w:proofErr w:type="gramStart"/>
      <w:r w:rsidRPr="00934AE8">
        <w:rPr>
          <w:lang w:eastAsia="en-US"/>
        </w:rPr>
        <w:t>Кроме того, в рамках улучшения экологической обстановки в гор</w:t>
      </w:r>
      <w:r w:rsidRPr="00934AE8">
        <w:rPr>
          <w:lang w:eastAsia="en-US"/>
        </w:rPr>
        <w:t>о</w:t>
      </w:r>
      <w:r w:rsidRPr="00934AE8">
        <w:rPr>
          <w:lang w:eastAsia="en-US"/>
        </w:rPr>
        <w:t>де Красноярске</w:t>
      </w:r>
      <w:r w:rsidRPr="00934AE8">
        <w:rPr>
          <w:b/>
          <w:lang w:eastAsia="en-US"/>
        </w:rPr>
        <w:t xml:space="preserve"> </w:t>
      </w:r>
      <w:r w:rsidRPr="00934AE8">
        <w:rPr>
          <w:lang w:eastAsia="en-US"/>
        </w:rPr>
        <w:t>в 2025-2026 годах</w:t>
      </w:r>
      <w:r w:rsidRPr="00934AE8">
        <w:rPr>
          <w:b/>
          <w:lang w:eastAsia="en-US"/>
        </w:rPr>
        <w:t xml:space="preserve"> </w:t>
      </w:r>
      <w:r w:rsidRPr="00934AE8">
        <w:t>планируется приобре</w:t>
      </w:r>
      <w:r w:rsidR="006E4258">
        <w:t>тение</w:t>
      </w:r>
      <w:r w:rsidRPr="00934AE8">
        <w:t xml:space="preserve"> 308 авт</w:t>
      </w:r>
      <w:r w:rsidRPr="00934AE8">
        <w:t>о</w:t>
      </w:r>
      <w:r w:rsidRPr="00934AE8">
        <w:t>бусов, работающих на газомоторном топливе, из которых на 150 авт</w:t>
      </w:r>
      <w:r w:rsidRPr="00934AE8">
        <w:t>о</w:t>
      </w:r>
      <w:r w:rsidRPr="00934AE8">
        <w:t xml:space="preserve">бусов 04.07.20205 заключен </w:t>
      </w:r>
      <w:r w:rsidR="00B745A2" w:rsidRPr="0055693A">
        <w:t>договор на оказание услуг финансовой аренды (лизинга)</w:t>
      </w:r>
      <w:r w:rsidRPr="00934AE8">
        <w:t xml:space="preserve">, на 58 автобусов планируется заключить </w:t>
      </w:r>
      <w:r w:rsidR="00B745A2" w:rsidRPr="0055693A">
        <w:t xml:space="preserve">договор на оказание услуг финансовой аренды (лизинга) </w:t>
      </w:r>
      <w:r w:rsidRPr="00934AE8">
        <w:t xml:space="preserve">до конца 2025 года, на 100 автобусов – в начале 2026 года. </w:t>
      </w:r>
      <w:proofErr w:type="gramEnd"/>
    </w:p>
    <w:p w:rsidR="00E42199" w:rsidRPr="00E42199" w:rsidRDefault="00E42199" w:rsidP="00E42199">
      <w:pPr>
        <w:pStyle w:val="ConsPlusNormal"/>
        <w:spacing w:before="220"/>
        <w:ind w:firstLine="540"/>
        <w:jc w:val="both"/>
        <w:rPr>
          <w:color w:val="FF0000"/>
        </w:rPr>
      </w:pPr>
      <w:r w:rsidRPr="00E42199">
        <w:t>Новый подвижной состав заменит технически устаревшие автоб</w:t>
      </w:r>
      <w:r w:rsidRPr="00E42199">
        <w:t>у</w:t>
      </w:r>
      <w:r w:rsidRPr="00E42199">
        <w:t>сы, что позволи</w:t>
      </w:r>
      <w:r>
        <w:t>т</w:t>
      </w:r>
      <w:r w:rsidRPr="00E42199">
        <w:t xml:space="preserve"> сократить сходы транспорта с линии по технической </w:t>
      </w:r>
      <w:r w:rsidRPr="00E42199">
        <w:lastRenderedPageBreak/>
        <w:t>неисправности, снизить расходы предприятий на ремонт, увеличить приток пассажиров, а также привлечь квалифицированных водителей за счет привлекательности работы на новых автобусах.</w:t>
      </w:r>
    </w:p>
    <w:p w:rsidR="001F0EEF" w:rsidRPr="00553BD4" w:rsidRDefault="001F0EEF" w:rsidP="001F0EEF">
      <w:pPr>
        <w:pStyle w:val="ConsPlusNormal"/>
        <w:spacing w:before="220"/>
        <w:ind w:firstLine="540"/>
        <w:jc w:val="both"/>
      </w:pPr>
      <w:r w:rsidRPr="00553BD4">
        <w:t>Автобусы планируется разместить на территориях, на которых б</w:t>
      </w:r>
      <w:r w:rsidRPr="00553BD4">
        <w:t>у</w:t>
      </w:r>
      <w:r w:rsidRPr="00553BD4">
        <w:t>дут построены АГЗС для заправки газомоторных автобусов для ос</w:t>
      </w:r>
      <w:r w:rsidRPr="00553BD4">
        <w:t>у</w:t>
      </w:r>
      <w:r w:rsidRPr="00553BD4">
        <w:t>ществления регулярных перевозок пассажиров в черте города Красн</w:t>
      </w:r>
      <w:r w:rsidRPr="00553BD4">
        <w:t>о</w:t>
      </w:r>
      <w:r w:rsidRPr="00553BD4">
        <w:t>ярска. Для этого в 2025-2026 годах планируется разработать проектно-сметные документации и провести ремонт и (или) капитальный ремонт производственных и технических помещений.</w:t>
      </w:r>
    </w:p>
    <w:p w:rsidR="001F0EEF" w:rsidRPr="00553BD4" w:rsidRDefault="001F0EEF" w:rsidP="001F0EEF">
      <w:pPr>
        <w:pStyle w:val="ConsPlusNormal"/>
        <w:spacing w:before="220"/>
        <w:ind w:firstLine="540"/>
        <w:jc w:val="both"/>
      </w:pPr>
      <w:r w:rsidRPr="00553BD4">
        <w:rPr>
          <w:lang w:eastAsia="en-US"/>
        </w:rPr>
        <w:t>В целях реализации «Дорожной карты мероприятий развития г</w:t>
      </w:r>
      <w:r w:rsidRPr="00553BD4">
        <w:rPr>
          <w:lang w:eastAsia="en-US"/>
        </w:rPr>
        <w:t>о</w:t>
      </w:r>
      <w:r w:rsidRPr="00553BD4">
        <w:rPr>
          <w:lang w:eastAsia="en-US"/>
        </w:rPr>
        <w:t>родского электротранспорта в городе Красноярске» в 2026 году план</w:t>
      </w:r>
      <w:r w:rsidRPr="00553BD4">
        <w:rPr>
          <w:lang w:eastAsia="en-US"/>
        </w:rPr>
        <w:t>и</w:t>
      </w:r>
      <w:r w:rsidRPr="00553BD4">
        <w:rPr>
          <w:lang w:eastAsia="en-US"/>
        </w:rPr>
        <w:t>руется разработать проектно-сметную документацию по ремонту тра</w:t>
      </w:r>
      <w:r w:rsidRPr="00553BD4">
        <w:rPr>
          <w:lang w:eastAsia="en-US"/>
        </w:rPr>
        <w:t>м</w:t>
      </w:r>
      <w:r w:rsidRPr="00553BD4">
        <w:rPr>
          <w:lang w:eastAsia="en-US"/>
        </w:rPr>
        <w:t>вайной инфраструктуры</w:t>
      </w:r>
      <w:r w:rsidRPr="00553BD4">
        <w:t xml:space="preserve"> на ул. Матросова – ул. 60 лет Октября, 122 и кольца Предмостной площади.</w:t>
      </w:r>
    </w:p>
    <w:p w:rsidR="003B6E88" w:rsidRPr="00EB2E2C" w:rsidRDefault="003B6E88" w:rsidP="003B6E88">
      <w:pPr>
        <w:pStyle w:val="ConsPlusNormal"/>
        <w:spacing w:before="220"/>
        <w:ind w:firstLine="540"/>
        <w:jc w:val="both"/>
      </w:pPr>
      <w:r w:rsidRPr="00414F06">
        <w:t>Между администрацией города Красноярска, Красноярской желе</w:t>
      </w:r>
      <w:r w:rsidRPr="00414F06">
        <w:t>з</w:t>
      </w:r>
      <w:r w:rsidRPr="00414F06">
        <w:t>ной дорогой и Правительством Красноярского края в 2014 году подп</w:t>
      </w:r>
      <w:r w:rsidRPr="00414F06">
        <w:t>и</w:t>
      </w:r>
      <w:r w:rsidRPr="00414F06">
        <w:t>сано соглашение о взаимном сотрудничестве при организации перев</w:t>
      </w:r>
      <w:r w:rsidRPr="00414F06">
        <w:t>о</w:t>
      </w:r>
      <w:r w:rsidRPr="00414F06">
        <w:t xml:space="preserve">зок пассажиров железнодорожным транспортом в пределах города Красноярска от 10.09.2014 </w:t>
      </w:r>
      <w:r w:rsidR="009537AD" w:rsidRPr="00414F06">
        <w:t>№</w:t>
      </w:r>
      <w:r w:rsidRPr="00414F06">
        <w:t xml:space="preserve"> 56, которым предусматривается благ</w:t>
      </w:r>
      <w:r w:rsidRPr="00414F06">
        <w:t>о</w:t>
      </w:r>
      <w:r w:rsidRPr="00414F06">
        <w:t>устройство одной железнодорожной станции, строительство и благ</w:t>
      </w:r>
      <w:r w:rsidRPr="00414F06">
        <w:t>о</w:t>
      </w:r>
      <w:r w:rsidRPr="00414F06">
        <w:t>устройство 12 остановочных железнодорожных платформ.</w:t>
      </w:r>
    </w:p>
    <w:p w:rsidR="003B6E88" w:rsidRPr="00726CDA" w:rsidRDefault="00DA4AE7" w:rsidP="003B6E88">
      <w:pPr>
        <w:pStyle w:val="ConsPlusNormal"/>
        <w:spacing w:before="220"/>
        <w:ind w:firstLine="540"/>
        <w:jc w:val="both"/>
        <w:rPr>
          <w:color w:val="FF0000"/>
        </w:rPr>
      </w:pPr>
      <w:r>
        <w:t>В рамках данного проекта ОАО «</w:t>
      </w:r>
      <w:proofErr w:type="spellStart"/>
      <w:r w:rsidR="003B6E88" w:rsidRPr="005B2D62">
        <w:t>Краспригород</w:t>
      </w:r>
      <w:proofErr w:type="spellEnd"/>
      <w:r>
        <w:t>»</w:t>
      </w:r>
      <w:r w:rsidR="003B6E88" w:rsidRPr="005B2D62">
        <w:t xml:space="preserve"> осуществляет п</w:t>
      </w:r>
      <w:r w:rsidR="003B6E88" w:rsidRPr="005B2D62">
        <w:t>е</w:t>
      </w:r>
      <w:r w:rsidR="003B6E88" w:rsidRPr="005B2D62">
        <w:t>ревозку пассажиров пригородными электропоездами в</w:t>
      </w:r>
      <w:r>
        <w:t xml:space="preserve"> черте города и по направлению «</w:t>
      </w:r>
      <w:r w:rsidR="003B6E88" w:rsidRPr="005B2D62">
        <w:t xml:space="preserve">Красноярск </w:t>
      </w:r>
      <w:r>
        <w:t>–</w:t>
      </w:r>
      <w:r w:rsidR="003B6E88" w:rsidRPr="005B2D62">
        <w:t xml:space="preserve"> Дивногорск</w:t>
      </w:r>
      <w:r>
        <w:t>»</w:t>
      </w:r>
      <w:r w:rsidR="003B6E88" w:rsidRPr="005B2D62">
        <w:t>.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В целом наблюдается положительная динамика роста пассажироп</w:t>
      </w:r>
      <w:r w:rsidRPr="00FE3059">
        <w:t>о</w:t>
      </w:r>
      <w:r w:rsidRPr="00FE3059">
        <w:t>токов на данном виде транспорта.</w:t>
      </w:r>
    </w:p>
    <w:p w:rsidR="00414F06" w:rsidRPr="00553BD4" w:rsidRDefault="00414F06" w:rsidP="00414F06">
      <w:pPr>
        <w:pStyle w:val="ConsPlusNormal"/>
        <w:spacing w:before="220"/>
        <w:ind w:firstLine="540"/>
        <w:jc w:val="both"/>
      </w:pPr>
      <w:r w:rsidRPr="00553BD4">
        <w:t>Ответственный исполнитель Муниципальной программы коорд</w:t>
      </w:r>
      <w:r w:rsidRPr="00553BD4">
        <w:t>и</w:t>
      </w:r>
      <w:r w:rsidRPr="00553BD4">
        <w:t>нирует работу муниципального предприятия "Городской транспорт", осуществляющего пассажирские перевозки в городе Красноярске, и м</w:t>
      </w:r>
      <w:r w:rsidRPr="00553BD4">
        <w:t>у</w:t>
      </w:r>
      <w:r w:rsidRPr="00553BD4">
        <w:t>ниципального казенного учреждения "</w:t>
      </w:r>
      <w:proofErr w:type="spellStart"/>
      <w:r w:rsidRPr="00553BD4">
        <w:t>Красноярскгортранс</w:t>
      </w:r>
      <w:proofErr w:type="spellEnd"/>
      <w:r w:rsidRPr="00553BD4">
        <w:t>", целью де</w:t>
      </w:r>
      <w:r w:rsidRPr="00553BD4">
        <w:t>я</w:t>
      </w:r>
      <w:r w:rsidRPr="00553BD4">
        <w:t>тельности которого является совершенствование системы управления пассажирским транспортом общего пользования в городе Красноярске. Предприятием и учреждением в целях профилактики терроризма, эк</w:t>
      </w:r>
      <w:r w:rsidRPr="00553BD4">
        <w:t>с</w:t>
      </w:r>
      <w:r w:rsidRPr="00553BD4">
        <w:t>тремизма и других правонарушений и минимизации последствий будет продолжена работа по реализации следующих мероприятий: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lastRenderedPageBreak/>
        <w:t>оборудование транспортных средств системой видеонаблюдения для оперативного выявления нарушений на транспорте, разрешения спорных ситуаций;</w:t>
      </w:r>
    </w:p>
    <w:p w:rsidR="003B6E88" w:rsidRPr="00FE3059" w:rsidRDefault="00816EE0" w:rsidP="003B6E88">
      <w:pPr>
        <w:pStyle w:val="ConsPlusNormal"/>
        <w:spacing w:before="220"/>
        <w:ind w:firstLine="540"/>
        <w:jc w:val="both"/>
      </w:pPr>
      <w:r>
        <w:t>охрана предприятия</w:t>
      </w:r>
      <w:r w:rsidR="003B6E88" w:rsidRPr="00FE3059">
        <w:t xml:space="preserve"> частными охранными предприятиями на дог</w:t>
      </w:r>
      <w:r w:rsidR="003B6E88" w:rsidRPr="00FE3059">
        <w:t>о</w:t>
      </w:r>
      <w:r w:rsidR="003B6E88" w:rsidRPr="00FE3059">
        <w:t>ворной основе, в том числе с использованием тревожной кнопки;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>обслуживание и содержание в исправном состоянии ограждения предприяти</w:t>
      </w:r>
      <w:r w:rsidR="00753DC9">
        <w:t>я</w:t>
      </w:r>
      <w:r w:rsidRPr="00FE3059">
        <w:t xml:space="preserve"> по внешнему периметру и поддержание работоспособн</w:t>
      </w:r>
      <w:r w:rsidRPr="00FE3059">
        <w:t>о</w:t>
      </w:r>
      <w:r w:rsidRPr="00FE3059">
        <w:t>сти систем видеонаблюдения;</w:t>
      </w:r>
    </w:p>
    <w:p w:rsidR="003B6E88" w:rsidRPr="000424F0" w:rsidRDefault="003B6E88" w:rsidP="003B6E88">
      <w:pPr>
        <w:pStyle w:val="ConsPlusNormal"/>
        <w:spacing w:before="220"/>
        <w:ind w:firstLine="540"/>
        <w:jc w:val="both"/>
      </w:pPr>
      <w:r w:rsidRPr="00FE3059">
        <w:t xml:space="preserve">содержание и обслуживание АНСДУ-ПТ и БНСТ, </w:t>
      </w:r>
      <w:proofErr w:type="gramStart"/>
      <w:r w:rsidRPr="00FE3059">
        <w:t>которыми</w:t>
      </w:r>
      <w:proofErr w:type="gramEnd"/>
      <w:r w:rsidRPr="00FE3059">
        <w:t xml:space="preserve"> обор</w:t>
      </w:r>
      <w:r w:rsidRPr="00FE3059">
        <w:t>у</w:t>
      </w:r>
      <w:r w:rsidRPr="00FE3059">
        <w:t>дован общественный транспорт. В БНСТ предусмотрена тревожная кнопка, при нажатии которой незамедлительно передается сигнал SOS в службу централизова</w:t>
      </w:r>
      <w:r w:rsidR="00DB4A10">
        <w:t>нного управления движением МКУ «</w:t>
      </w:r>
      <w:proofErr w:type="spellStart"/>
      <w:r w:rsidRPr="00FE3059">
        <w:t>Красноярс</w:t>
      </w:r>
      <w:r w:rsidRPr="00FE3059">
        <w:t>к</w:t>
      </w:r>
      <w:r w:rsidRPr="00FE3059">
        <w:t>гортранс</w:t>
      </w:r>
      <w:proofErr w:type="spellEnd"/>
      <w:r w:rsidR="00DB4A10">
        <w:t>»</w:t>
      </w:r>
      <w:r w:rsidRPr="00FE3059">
        <w:t xml:space="preserve">. </w:t>
      </w:r>
      <w:r w:rsidRPr="000424F0">
        <w:t xml:space="preserve">Реализация данных мероприятий осуществляется </w:t>
      </w:r>
      <w:r w:rsidR="00920929" w:rsidRPr="000424F0">
        <w:t>муниц</w:t>
      </w:r>
      <w:r w:rsidR="00920929" w:rsidRPr="000424F0">
        <w:t>и</w:t>
      </w:r>
      <w:r w:rsidR="00920929" w:rsidRPr="000424F0">
        <w:t>пальным предприятием «</w:t>
      </w:r>
      <w:proofErr w:type="spellStart"/>
      <w:r w:rsidR="00920929" w:rsidRPr="000424F0">
        <w:t>Гортранс</w:t>
      </w:r>
      <w:proofErr w:type="spellEnd"/>
      <w:r w:rsidR="00920929" w:rsidRPr="000424F0">
        <w:t xml:space="preserve">» </w:t>
      </w:r>
      <w:r w:rsidRPr="000424F0">
        <w:t>за счет собственных средств.</w:t>
      </w:r>
    </w:p>
    <w:p w:rsidR="003B6E88" w:rsidRPr="00FE3059" w:rsidRDefault="003B6E88" w:rsidP="003B6E88">
      <w:pPr>
        <w:pStyle w:val="ConsPlusNormal"/>
        <w:spacing w:before="220"/>
        <w:ind w:firstLine="540"/>
        <w:jc w:val="both"/>
      </w:pPr>
      <w:r w:rsidRPr="00FE3059">
        <w:t xml:space="preserve">В целях реализации требований Федерального </w:t>
      </w:r>
      <w:hyperlink r:id="rId45">
        <w:r w:rsidRPr="00FE3059">
          <w:rPr>
            <w:color w:val="0000FF"/>
          </w:rPr>
          <w:t>закона</w:t>
        </w:r>
      </w:hyperlink>
      <w:r w:rsidR="00DB4A10">
        <w:t xml:space="preserve"> от 09.02.2007 № 16-ФЗ «</w:t>
      </w:r>
      <w:r w:rsidRPr="00FE3059">
        <w:t>О транспортной безопасности</w:t>
      </w:r>
      <w:r w:rsidR="00DB4A10">
        <w:t>»</w:t>
      </w:r>
      <w:r w:rsidRPr="00FE3059">
        <w:t xml:space="preserve"> проведено категорирование транспортных средств (далее - ТС), осуществляющих пассажирские п</w:t>
      </w:r>
      <w:r w:rsidRPr="00FE3059">
        <w:t>е</w:t>
      </w:r>
      <w:r w:rsidRPr="00FE3059">
        <w:t>ревозки в городе Красноярске. Приказами Федерального дорожного агентства (</w:t>
      </w:r>
      <w:proofErr w:type="spellStart"/>
      <w:r w:rsidRPr="00FE3059">
        <w:t>Росавтодор</w:t>
      </w:r>
      <w:proofErr w:type="spellEnd"/>
      <w:r w:rsidRPr="00FE3059">
        <w:t>) в отношении каждого перевозчика ТС присво</w:t>
      </w:r>
      <w:r w:rsidRPr="00FE3059">
        <w:t>е</w:t>
      </w:r>
      <w:r w:rsidRPr="00FE3059">
        <w:t>ны категории, которые внесены в Реестр категорированных объектов транспортной инфраструктуры и транспортных средств. Из числа с</w:t>
      </w:r>
      <w:r w:rsidRPr="00FE3059">
        <w:t>о</w:t>
      </w:r>
      <w:r w:rsidRPr="00FE3059">
        <w:t>трудников каждого перевозчика назначены лица, ответственные за транспортную безопасность ТС.</w:t>
      </w:r>
    </w:p>
    <w:p w:rsidR="003B6E88" w:rsidRPr="002F4B5D" w:rsidRDefault="003B6E88" w:rsidP="003B6E88">
      <w:pPr>
        <w:pStyle w:val="ConsPlusNormal"/>
        <w:spacing w:before="220"/>
        <w:ind w:firstLine="540"/>
        <w:jc w:val="both"/>
      </w:pPr>
      <w:r w:rsidRPr="00E25C2C">
        <w:t>В связи с изменением законодательной базы работа по проведению оценки уязвимости ТС и разработке паспортов безопасности ТС пр</w:t>
      </w:r>
      <w:r w:rsidRPr="00E25C2C">
        <w:t>и</w:t>
      </w:r>
      <w:r w:rsidRPr="00E25C2C">
        <w:t>остановлена до принятия соответствующих правовых актов.</w:t>
      </w:r>
    </w:p>
    <w:p w:rsidR="003B6E88" w:rsidRPr="00FE3059" w:rsidRDefault="003B6E88" w:rsidP="003B6E88">
      <w:pPr>
        <w:pStyle w:val="ConsPlusNormal"/>
        <w:jc w:val="both"/>
      </w:pPr>
    </w:p>
    <w:p w:rsidR="003B6E88" w:rsidRPr="004C71DE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4C71DE">
        <w:rPr>
          <w:rFonts w:ascii="Times New Roman" w:hAnsi="Times New Roman" w:cs="Times New Roman"/>
          <w:sz w:val="30"/>
          <w:szCs w:val="30"/>
        </w:rPr>
        <w:t>3. МЕХАНИЗМ РЕАЛИЗАЦИИ ПОДПРОГРАММЫ 1</w:t>
      </w:r>
    </w:p>
    <w:p w:rsidR="003B6E88" w:rsidRPr="004C71DE" w:rsidRDefault="003B6E88" w:rsidP="003B6E88">
      <w:pPr>
        <w:pStyle w:val="ConsPlusNormal"/>
        <w:jc w:val="both"/>
      </w:pPr>
    </w:p>
    <w:p w:rsidR="003B6E88" w:rsidRPr="004C71DE" w:rsidRDefault="003B6E88" w:rsidP="003B6E88">
      <w:pPr>
        <w:pStyle w:val="ConsPlusNormal"/>
        <w:ind w:firstLine="540"/>
        <w:jc w:val="both"/>
      </w:pPr>
      <w:r w:rsidRPr="004C71DE">
        <w:t>Реализация подпрограммы осуществляется в соответствии с зак</w:t>
      </w:r>
      <w:r w:rsidRPr="004C71DE">
        <w:t>о</w:t>
      </w:r>
      <w:r w:rsidRPr="004C71DE">
        <w:t>нодательством Российской Федерации и нормативными правовыми а</w:t>
      </w:r>
      <w:r w:rsidRPr="004C71DE">
        <w:t>к</w:t>
      </w:r>
      <w:r w:rsidRPr="004C71DE">
        <w:t>тами Красноярского края и города Красноярска.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>Для реализации подпрограммы планируется выполнение следу</w:t>
      </w:r>
      <w:r w:rsidRPr="004C71DE">
        <w:t>ю</w:t>
      </w:r>
      <w:r w:rsidRPr="004C71DE">
        <w:t>щих мероприятий: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 xml:space="preserve">мероприятие 1.1. Управление и </w:t>
      </w:r>
      <w:proofErr w:type="gramStart"/>
      <w:r w:rsidRPr="004C71DE">
        <w:t>контроль за</w:t>
      </w:r>
      <w:proofErr w:type="gramEnd"/>
      <w:r w:rsidRPr="004C71DE">
        <w:t xml:space="preserve"> работой пассажирского транспорта общего пользования;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lastRenderedPageBreak/>
        <w:t>мероприятие 1.2. Организация регулярных перевозок в городе Красноярске;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>мероприятие 1.3. Приобретение подвижного состава, оборудования и зарядных станций;</w:t>
      </w:r>
    </w:p>
    <w:p w:rsidR="003B6E88" w:rsidRDefault="003B6E88" w:rsidP="003B6E88">
      <w:pPr>
        <w:pStyle w:val="ConsPlusNormal"/>
        <w:spacing w:before="220"/>
        <w:ind w:firstLine="540"/>
        <w:jc w:val="both"/>
        <w:rPr>
          <w:color w:val="FF0000"/>
        </w:rPr>
      </w:pPr>
      <w:r w:rsidRPr="004C71DE">
        <w:t xml:space="preserve">мероприятие 1.4. Развитие инфраструктуры для размещения </w:t>
      </w:r>
      <w:proofErr w:type="spellStart"/>
      <w:r w:rsidRPr="004C71DE">
        <w:t>экол</w:t>
      </w:r>
      <w:r w:rsidRPr="004C71DE">
        <w:t>о</w:t>
      </w:r>
      <w:r w:rsidRPr="004C71DE">
        <w:t>гичных</w:t>
      </w:r>
      <w:proofErr w:type="spellEnd"/>
      <w:r w:rsidRPr="004C71DE">
        <w:t xml:space="preserve"> автобусов, работающих на газомоторном топливе</w:t>
      </w:r>
      <w:r w:rsidR="005B2D62">
        <w:rPr>
          <w:color w:val="FF0000"/>
        </w:rPr>
        <w:t>;</w:t>
      </w:r>
    </w:p>
    <w:p w:rsidR="005B2D62" w:rsidRDefault="005B2D62" w:rsidP="003B6E88">
      <w:pPr>
        <w:pStyle w:val="ConsPlusNormal"/>
        <w:spacing w:before="220"/>
        <w:ind w:firstLine="540"/>
        <w:jc w:val="both"/>
      </w:pPr>
      <w:r w:rsidRPr="00691A45">
        <w:t xml:space="preserve">мероприятие 1.5. Финансовое обеспечение затрат </w:t>
      </w:r>
      <w:r w:rsidR="008A5CB0" w:rsidRPr="008A5CB0">
        <w:t>организаций а</w:t>
      </w:r>
      <w:r w:rsidR="008A5CB0" w:rsidRPr="008A5CB0">
        <w:t>в</w:t>
      </w:r>
      <w:r w:rsidR="008A5CB0" w:rsidRPr="008A5CB0">
        <w:t xml:space="preserve">томобильного транспорта </w:t>
      </w:r>
      <w:r w:rsidRPr="008A5CB0">
        <w:t>по уп</w:t>
      </w:r>
      <w:r w:rsidRPr="00691A45">
        <w:t>лате лизинговых платежей по договорам финансовой аренды (лизинга) автобусов</w:t>
      </w:r>
      <w:r w:rsidR="00346D94" w:rsidRPr="00691A45">
        <w:t xml:space="preserve"> </w:t>
      </w:r>
      <w:r w:rsidRPr="00691A45">
        <w:t>на газомоторном топливе.</w:t>
      </w:r>
    </w:p>
    <w:p w:rsidR="008A5CB0" w:rsidRPr="004F64B5" w:rsidRDefault="008A5CB0" w:rsidP="008A5CB0">
      <w:pPr>
        <w:pStyle w:val="ConsPlusNormal"/>
        <w:spacing w:before="220"/>
        <w:ind w:firstLine="540"/>
        <w:jc w:val="both"/>
      </w:pPr>
      <w:r w:rsidRPr="004F64B5">
        <w:t>мероприятие 1.6. Финансовое обеспечение затрат, связанных с р</w:t>
      </w:r>
      <w:r w:rsidRPr="004F64B5">
        <w:t>е</w:t>
      </w:r>
      <w:r w:rsidRPr="004F64B5">
        <w:t>монтом и (или) капитальным ремонтом объектов недвижимого имущ</w:t>
      </w:r>
      <w:r w:rsidRPr="004F64B5">
        <w:t>е</w:t>
      </w:r>
      <w:r w:rsidRPr="004F64B5">
        <w:t>ства (производственных и технических помещений), включая разрабо</w:t>
      </w:r>
      <w:r w:rsidRPr="004F64B5">
        <w:t>т</w:t>
      </w:r>
      <w:r w:rsidRPr="004F64B5">
        <w:t>ку проектно-сметной документации, приобретение материалов и обор</w:t>
      </w:r>
      <w:r w:rsidRPr="004F64B5">
        <w:t>у</w:t>
      </w:r>
      <w:r w:rsidRPr="004F64B5">
        <w:t>дования для проведения указанных работ.</w:t>
      </w:r>
    </w:p>
    <w:p w:rsidR="008A5CB0" w:rsidRPr="00D92E98" w:rsidRDefault="008A5CB0" w:rsidP="008A5CB0">
      <w:pPr>
        <w:pStyle w:val="ConsPlusTitle"/>
        <w:spacing w:before="120"/>
        <w:ind w:firstLine="539"/>
        <w:jc w:val="both"/>
        <w:rPr>
          <w:b w:val="0"/>
          <w:color w:val="F79646" w:themeColor="accent6"/>
          <w:sz w:val="30"/>
          <w:szCs w:val="30"/>
        </w:rPr>
      </w:pPr>
      <w:r w:rsidRPr="00D92E98">
        <w:rPr>
          <w:rFonts w:ascii="Times New Roman" w:hAnsi="Times New Roman" w:cs="Times New Roman"/>
          <w:b w:val="0"/>
          <w:sz w:val="30"/>
          <w:szCs w:val="30"/>
        </w:rPr>
        <w:t>мероприятие 1.7. Ремонт, капитальный ремонт трамвайной инфр</w:t>
      </w:r>
      <w:r w:rsidRPr="00D92E98">
        <w:rPr>
          <w:rFonts w:ascii="Times New Roman" w:hAnsi="Times New Roman" w:cs="Times New Roman"/>
          <w:b w:val="0"/>
          <w:sz w:val="30"/>
          <w:szCs w:val="30"/>
        </w:rPr>
        <w:t>а</w:t>
      </w:r>
      <w:r w:rsidRPr="00D92E98">
        <w:rPr>
          <w:rFonts w:ascii="Times New Roman" w:hAnsi="Times New Roman" w:cs="Times New Roman"/>
          <w:b w:val="0"/>
          <w:sz w:val="30"/>
          <w:szCs w:val="30"/>
        </w:rPr>
        <w:t>структуры.</w:t>
      </w:r>
    </w:p>
    <w:p w:rsidR="00047563" w:rsidRPr="000424F0" w:rsidRDefault="003B6E88" w:rsidP="003B6E88">
      <w:pPr>
        <w:pStyle w:val="ConsPlusNormal"/>
        <w:spacing w:before="220"/>
        <w:ind w:firstLine="540"/>
        <w:jc w:val="both"/>
      </w:pPr>
      <w:r w:rsidRPr="004C71DE">
        <w:t>Управление подпрограммой и ответственность за реализацию по</w:t>
      </w:r>
      <w:r w:rsidRPr="004C71DE">
        <w:t>д</w:t>
      </w:r>
      <w:r w:rsidRPr="004C71DE">
        <w:t>программы осуществля</w:t>
      </w:r>
      <w:r w:rsidRPr="007246B8">
        <w:t>л</w:t>
      </w:r>
      <w:r w:rsidRPr="004C71DE">
        <w:rPr>
          <w:color w:val="FF0000"/>
        </w:rPr>
        <w:t xml:space="preserve"> </w:t>
      </w:r>
      <w:r w:rsidRPr="004C71DE">
        <w:t>в 2023 году - департамент транспорта</w:t>
      </w:r>
      <w:r w:rsidR="00806963">
        <w:t xml:space="preserve">, </w:t>
      </w:r>
      <w:r w:rsidR="00806963" w:rsidRPr="000424F0">
        <w:t>МКУ «</w:t>
      </w:r>
      <w:proofErr w:type="spellStart"/>
      <w:r w:rsidR="00806963" w:rsidRPr="000424F0">
        <w:t>Красноярскгортранс</w:t>
      </w:r>
      <w:proofErr w:type="spellEnd"/>
      <w:r w:rsidRPr="000424F0">
        <w:t xml:space="preserve">; с 2024 года - департамент городского хозяйства и транспорта, </w:t>
      </w:r>
      <w:r w:rsidR="00195838" w:rsidRPr="000424F0">
        <w:t>МКУ «</w:t>
      </w:r>
      <w:proofErr w:type="spellStart"/>
      <w:r w:rsidRPr="000424F0">
        <w:t>Красноярскгортранс</w:t>
      </w:r>
      <w:proofErr w:type="spellEnd"/>
      <w:r w:rsidR="00047563" w:rsidRPr="000424F0">
        <w:t>.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 xml:space="preserve">Источником финансирования являются </w:t>
      </w:r>
      <w:r w:rsidR="007B7AF4" w:rsidRPr="001F0DFA">
        <w:t xml:space="preserve">средства краевого бюджета, </w:t>
      </w:r>
      <w:r w:rsidRPr="004C71DE">
        <w:t>средства бюджета города</w:t>
      </w:r>
      <w:r w:rsidR="00B72522">
        <w:t>.</w:t>
      </w:r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>Объем средств бюджета города определяется решением Красноя</w:t>
      </w:r>
      <w:r w:rsidRPr="004C71DE">
        <w:t>р</w:t>
      </w:r>
      <w:r w:rsidRPr="004C71DE">
        <w:t>ского городского Совета депутатов о бюджете города на текущий год и плановый период.</w:t>
      </w:r>
    </w:p>
    <w:p w:rsidR="003B6E88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4C71DE">
        <w:t>Организационные механизмы, механизм финансирования и ко</w:t>
      </w:r>
      <w:r w:rsidRPr="004C71DE">
        <w:t>н</w:t>
      </w:r>
      <w:r w:rsidRPr="004C71DE">
        <w:t>троля за эффективным и целевым использованием средств бюджета г</w:t>
      </w:r>
      <w:r w:rsidRPr="004C71DE">
        <w:t>о</w:t>
      </w:r>
      <w:r w:rsidRPr="004C71DE">
        <w:t xml:space="preserve">рода, а также критерии и порядок выбора исполнителей мероприятий подпрограммы определены в соответствии с </w:t>
      </w:r>
      <w:hyperlink r:id="rId46">
        <w:r w:rsidRPr="004C71DE">
          <w:rPr>
            <w:color w:val="0000FF"/>
          </w:rPr>
          <w:t>Положением</w:t>
        </w:r>
      </w:hyperlink>
      <w:r w:rsidRPr="004C71DE">
        <w:t xml:space="preserve"> о департаме</w:t>
      </w:r>
      <w:r w:rsidRPr="004C71DE">
        <w:t>н</w:t>
      </w:r>
      <w:r w:rsidRPr="004C71DE">
        <w:t>те городского хозяйства и транспорта администрации города Красноя</w:t>
      </w:r>
      <w:r w:rsidRPr="004C71DE">
        <w:t>р</w:t>
      </w:r>
      <w:r w:rsidRPr="004C71DE">
        <w:t>ска, утвержденного Распоряжением адми</w:t>
      </w:r>
      <w:r w:rsidR="00195838">
        <w:t>нистрации города от 01.07.2011 №</w:t>
      </w:r>
      <w:r w:rsidRPr="004C71DE">
        <w:t xml:space="preserve"> 84-р, </w:t>
      </w:r>
      <w:r w:rsidRPr="000E23EB">
        <w:t xml:space="preserve">Уставом </w:t>
      </w:r>
      <w:r w:rsidR="00A01313" w:rsidRPr="000E23EB">
        <w:t xml:space="preserve">МКУ </w:t>
      </w:r>
      <w:r w:rsidR="00195838" w:rsidRPr="000E23EB">
        <w:t>«</w:t>
      </w:r>
      <w:proofErr w:type="spellStart"/>
      <w:r w:rsidRPr="000E23EB">
        <w:t>Красноярскгортранс</w:t>
      </w:r>
      <w:proofErr w:type="spellEnd"/>
      <w:r w:rsidR="00195838" w:rsidRPr="000E23EB">
        <w:t>»</w:t>
      </w:r>
      <w:r w:rsidRPr="000E23EB">
        <w:t>, утвержде</w:t>
      </w:r>
      <w:r w:rsidRPr="000E23EB">
        <w:t>н</w:t>
      </w:r>
      <w:r w:rsidRPr="000E23EB">
        <w:t xml:space="preserve">ным Распоряжением администрации города от 21.07.2021 </w:t>
      </w:r>
      <w:r w:rsidR="00195838" w:rsidRPr="000E23EB">
        <w:t>№</w:t>
      </w:r>
      <w:r w:rsidRPr="000E23EB">
        <w:t xml:space="preserve"> 14-тр.</w:t>
      </w:r>
      <w:proofErr w:type="gramEnd"/>
    </w:p>
    <w:p w:rsidR="00C350E6" w:rsidRPr="0046780F" w:rsidRDefault="00C350E6" w:rsidP="003B6E88">
      <w:pPr>
        <w:pStyle w:val="ConsPlusNormal"/>
        <w:spacing w:before="220"/>
        <w:ind w:firstLine="540"/>
        <w:jc w:val="both"/>
      </w:pPr>
      <w:r w:rsidRPr="0046780F">
        <w:t>Реализация мероприятий подпрограммы осуществляется путем ф</w:t>
      </w:r>
      <w:r w:rsidRPr="0046780F">
        <w:t>и</w:t>
      </w:r>
      <w:r w:rsidRPr="0046780F">
        <w:t xml:space="preserve">нансового обеспечения расходов юридических лиц (за исключением государственных (муниципальных) учреждений), индивидуальных </w:t>
      </w:r>
      <w:r w:rsidRPr="0046780F">
        <w:lastRenderedPageBreak/>
        <w:t>предпринимателей, а также путем заключения муниципальных контра</w:t>
      </w:r>
      <w:r w:rsidRPr="0046780F">
        <w:t>к</w:t>
      </w:r>
      <w:r w:rsidRPr="0046780F">
        <w:t>тов (договоров) на закупку товаров, выполнение работ, оказание услуг для обеспечения муниципальных нужд в соответствии с действующим                законодательством Российской Федерации.</w:t>
      </w:r>
    </w:p>
    <w:p w:rsidR="0098016C" w:rsidRPr="003A3FC1" w:rsidRDefault="0098016C" w:rsidP="0098016C">
      <w:pPr>
        <w:pStyle w:val="ConsPlusTitle"/>
        <w:ind w:firstLine="680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</w:rPr>
      </w:pPr>
      <w:proofErr w:type="gramStart"/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Порядок предоставления субсидии юридическим лицам (за искл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ю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чением государственных (муниципальных) учреждений), осуществл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я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ющим регулярные перевозки пассажиров и багажа автомобильным транспортом по регулируемым тарифам по муниципальным маршрутам регулярных перевозок, включенным в реестр муниципальных маршр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у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тов регулярных перевозок автомобильным транспортом и городским наземным электрическим транспортом в городе Красноярске, утве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р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жденный правовым актом администрации города Красноярска, в целях финансового обеспечения затрат по уплате лизинговых платежей по д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о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говорам</w:t>
      </w:r>
      <w:proofErr w:type="gramEnd"/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 xml:space="preserve"> финансовой аренды (лизинга) автобусов на газомоторном то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п</w:t>
      </w:r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 xml:space="preserve">ливе </w:t>
      </w:r>
      <w:proofErr w:type="gramStart"/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утвержден</w:t>
      </w:r>
      <w:proofErr w:type="gramEnd"/>
      <w:r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 xml:space="preserve"> Постановлением администрации города Красноярска от 02.06.2025 № 426</w:t>
      </w:r>
      <w:r w:rsidR="00A90F31" w:rsidRPr="003A3FC1">
        <w:rPr>
          <w:rFonts w:ascii="Times New Roman" w:eastAsia="Calibri" w:hAnsi="Times New Roman" w:cs="Times New Roman"/>
          <w:b w:val="0"/>
          <w:bCs w:val="0"/>
          <w:sz w:val="30"/>
          <w:szCs w:val="30"/>
        </w:rPr>
        <w:t>.</w:t>
      </w:r>
    </w:p>
    <w:p w:rsidR="0098016C" w:rsidRPr="007C7105" w:rsidRDefault="00A90F31" w:rsidP="00A90F31">
      <w:pPr>
        <w:pStyle w:val="ConsPlusTitle"/>
        <w:ind w:firstLine="680"/>
        <w:jc w:val="both"/>
        <w:rPr>
          <w:strike/>
        </w:rPr>
      </w:pPr>
      <w:proofErr w:type="gramStart"/>
      <w:r>
        <w:rPr>
          <w:rFonts w:ascii="Times New Roman" w:hAnsi="Times New Roman" w:cs="Times New Roman"/>
          <w:b w:val="0"/>
          <w:sz w:val="30"/>
          <w:szCs w:val="30"/>
        </w:rPr>
        <w:t>П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оряд</w:t>
      </w:r>
      <w:r>
        <w:rPr>
          <w:rFonts w:ascii="Times New Roman" w:hAnsi="Times New Roman" w:cs="Times New Roman"/>
          <w:b w:val="0"/>
          <w:sz w:val="30"/>
          <w:szCs w:val="30"/>
        </w:rPr>
        <w:t>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к предоставления субсидии юридическим лицам, явля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ю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щимся хозяйственными обществами, единственным акционером кот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рых является муниципальное образование город Красноярск, и ос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у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ществляющим регулярные перевозки пассажиров и багажа автомобил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ь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ным транспортом по регулируемым тарифам по муниципальным мар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ш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рутам регулярных перевозок, включенным в реестр муниципальных маршрутов регулярных перевозок автомобильным транспортом и г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родским наземным электрическим транспортом в городе Красноярске, утвержденный правовым актом администрации города Красноярска, в виде безвозмездного вклада</w:t>
      </w:r>
      <w:proofErr w:type="gramEnd"/>
      <w:r w:rsidRPr="00694D4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Pr="00694D4F">
        <w:rPr>
          <w:rFonts w:ascii="Times New Roman" w:hAnsi="Times New Roman" w:cs="Times New Roman"/>
          <w:b w:val="0"/>
          <w:sz w:val="30"/>
          <w:szCs w:val="30"/>
        </w:rPr>
        <w:t>в денежной форме в имущество таких юр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и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дических лиц, не увеличивающего их уставные капиталы и не измен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я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ющего номинальную стоимость акций, в целях финансового обеспеч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е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ния затрат, связанных с ремонтом и (или)  капитальным ремонтом об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ъ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ектов недвижимого имущества (производственных и технических п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мещений), включая разработку проектно-сметной документации, пр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и</w:t>
      </w:r>
      <w:r w:rsidRPr="00694D4F">
        <w:rPr>
          <w:rFonts w:ascii="Times New Roman" w:hAnsi="Times New Roman" w:cs="Times New Roman"/>
          <w:b w:val="0"/>
          <w:sz w:val="30"/>
          <w:szCs w:val="30"/>
        </w:rPr>
        <w:t>обретение материалов и оборудования для проведения указанных работ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0A59" w:rsidRPr="00F90A59">
        <w:rPr>
          <w:rFonts w:ascii="Times New Roman" w:hAnsi="Times New Roman" w:cs="Times New Roman"/>
          <w:b w:val="0"/>
          <w:sz w:val="30"/>
          <w:szCs w:val="30"/>
        </w:rPr>
        <w:t xml:space="preserve">утвержден Постановлением администрации города Красноярска от </w:t>
      </w:r>
      <w:r w:rsidR="007C7105" w:rsidRPr="007C7105">
        <w:rPr>
          <w:rFonts w:ascii="Times New Roman" w:hAnsi="Times New Roman" w:cs="Times New Roman"/>
          <w:b w:val="0"/>
          <w:sz w:val="30"/>
          <w:szCs w:val="30"/>
        </w:rPr>
        <w:t>29</w:t>
      </w:r>
      <w:r w:rsidR="00F90A59" w:rsidRPr="007C7105">
        <w:rPr>
          <w:rFonts w:ascii="Times New Roman" w:hAnsi="Times New Roman" w:cs="Times New Roman"/>
          <w:b w:val="0"/>
          <w:sz w:val="30"/>
          <w:szCs w:val="30"/>
        </w:rPr>
        <w:t xml:space="preserve">.09.2025 № </w:t>
      </w:r>
      <w:r w:rsidR="007C7105" w:rsidRPr="007C7105">
        <w:rPr>
          <w:rFonts w:ascii="Times New Roman" w:hAnsi="Times New Roman" w:cs="Times New Roman"/>
          <w:b w:val="0"/>
          <w:sz w:val="30"/>
          <w:szCs w:val="30"/>
        </w:rPr>
        <w:t>804</w:t>
      </w:r>
      <w:r w:rsidR="00F90A59" w:rsidRPr="007C7105">
        <w:rPr>
          <w:rFonts w:ascii="Times New Roman" w:hAnsi="Times New Roman" w:cs="Times New Roman"/>
          <w:b w:val="0"/>
          <w:sz w:val="30"/>
          <w:szCs w:val="30"/>
        </w:rPr>
        <w:t>.</w:t>
      </w:r>
      <w:proofErr w:type="gramEnd"/>
    </w:p>
    <w:p w:rsidR="003B6E88" w:rsidRPr="004C71DE" w:rsidRDefault="003B6E88" w:rsidP="003B6E88">
      <w:pPr>
        <w:pStyle w:val="ConsPlusNormal"/>
        <w:spacing w:before="220"/>
        <w:ind w:firstLine="540"/>
        <w:jc w:val="both"/>
      </w:pPr>
      <w:r w:rsidRPr="004C71DE">
        <w:t>Контроль за эффективным и целевым использованием сре</w:t>
      </w:r>
      <w:proofErr w:type="gramStart"/>
      <w:r w:rsidRPr="004C71DE">
        <w:t>дств в р</w:t>
      </w:r>
      <w:proofErr w:type="gramEnd"/>
      <w:r w:rsidRPr="004C71DE">
        <w:t>амках реализации мероприятий подпрограммы осуществляется в соо</w:t>
      </w:r>
      <w:r w:rsidRPr="004C71DE">
        <w:t>т</w:t>
      </w:r>
      <w:r w:rsidRPr="004C71DE">
        <w:t xml:space="preserve">ветствии с бюджетным законодательством, Федеральным </w:t>
      </w:r>
      <w:hyperlink r:id="rId47">
        <w:r w:rsidRPr="004C71DE">
          <w:rPr>
            <w:color w:val="0000FF"/>
          </w:rPr>
          <w:t>законом</w:t>
        </w:r>
      </w:hyperlink>
      <w:r w:rsidRPr="004C71DE">
        <w:t xml:space="preserve"> от 05.04.2013 </w:t>
      </w:r>
      <w:r w:rsidR="00C9543C">
        <w:t>№ 44-ФЗ «</w:t>
      </w:r>
      <w:r w:rsidRPr="004C71DE">
        <w:t>О контрактной системе в сфере закупок товаров, работ, услуг для обеспечения государственных и му</w:t>
      </w:r>
      <w:r w:rsidR="00C9543C">
        <w:t>ниципальных нужд»</w:t>
      </w:r>
      <w:r w:rsidRPr="004C71DE">
        <w:t>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CB0CD7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CB0CD7">
        <w:rPr>
          <w:rFonts w:ascii="Times New Roman" w:hAnsi="Times New Roman" w:cs="Times New Roman"/>
          <w:sz w:val="30"/>
          <w:szCs w:val="30"/>
        </w:rPr>
        <w:lastRenderedPageBreak/>
        <w:t>4. ХАРАКТЕРИСТИКА МЕРОПРИЯТИЙ ПОДПРОГРАММЫ 1</w:t>
      </w:r>
    </w:p>
    <w:p w:rsidR="003B6E88" w:rsidRPr="00CB0CD7" w:rsidRDefault="003B6E88" w:rsidP="003B6E88">
      <w:pPr>
        <w:pStyle w:val="ConsPlusNormal"/>
        <w:jc w:val="both"/>
      </w:pPr>
    </w:p>
    <w:p w:rsidR="003B6E88" w:rsidRPr="00CB0CD7" w:rsidRDefault="003B6E88" w:rsidP="003B6E88">
      <w:pPr>
        <w:pStyle w:val="ConsPlusNormal"/>
        <w:ind w:firstLine="540"/>
        <w:jc w:val="both"/>
      </w:pPr>
      <w:r w:rsidRPr="00CB0CD7">
        <w:t>Для реализации подпрограммы планируется выполнение следу</w:t>
      </w:r>
      <w:r w:rsidRPr="00CB0CD7">
        <w:t>ю</w:t>
      </w:r>
      <w:r w:rsidRPr="00CB0CD7">
        <w:t>щих мероприятий: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 xml:space="preserve">мероприятие 1.1. Управление и </w:t>
      </w:r>
      <w:proofErr w:type="gramStart"/>
      <w:r w:rsidRPr="00CB0CD7">
        <w:t>контроль за</w:t>
      </w:r>
      <w:proofErr w:type="gramEnd"/>
      <w:r w:rsidRPr="00CB0CD7">
        <w:t xml:space="preserve"> работой пассажирского транспорта общего пользования;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мероприятие 1.2. Организация регулярных перевозок в городе Красноярске;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мероприятие 1.3. Приобретение подвижного состава, оборудования и зарядных станций;</w:t>
      </w:r>
    </w:p>
    <w:p w:rsidR="003B6E88" w:rsidRDefault="003B6E88" w:rsidP="006017A5">
      <w:pPr>
        <w:pStyle w:val="ConsPlusNormal"/>
        <w:spacing w:after="120"/>
        <w:ind w:firstLine="540"/>
        <w:jc w:val="both"/>
        <w:rPr>
          <w:color w:val="FF0000"/>
        </w:rPr>
      </w:pPr>
      <w:r w:rsidRPr="00CB0CD7">
        <w:t xml:space="preserve">мероприятие 1.4. Развитие инфраструктуры для размещения </w:t>
      </w:r>
      <w:proofErr w:type="spellStart"/>
      <w:r w:rsidRPr="00CB0CD7">
        <w:t>экол</w:t>
      </w:r>
      <w:r w:rsidRPr="00CB0CD7">
        <w:t>о</w:t>
      </w:r>
      <w:r w:rsidRPr="00CB0CD7">
        <w:t>гичных</w:t>
      </w:r>
      <w:proofErr w:type="spellEnd"/>
      <w:r w:rsidRPr="00CB0CD7">
        <w:t xml:space="preserve"> автобусов, работающих на газомоторном топливе</w:t>
      </w:r>
      <w:r w:rsidR="002C2AFE" w:rsidRPr="004D0F99">
        <w:t>;</w:t>
      </w:r>
    </w:p>
    <w:p w:rsidR="002C2AFE" w:rsidRDefault="002C2AFE" w:rsidP="006017A5">
      <w:pPr>
        <w:pStyle w:val="ConsPlusNormal"/>
        <w:spacing w:after="120"/>
        <w:ind w:firstLine="539"/>
        <w:jc w:val="both"/>
      </w:pPr>
      <w:r w:rsidRPr="00394253">
        <w:t xml:space="preserve">мероприятие 1.5. Финансовое обеспечение затрат </w:t>
      </w:r>
      <w:r w:rsidR="00492382" w:rsidRPr="00492382">
        <w:t>организаций а</w:t>
      </w:r>
      <w:r w:rsidR="00492382" w:rsidRPr="00492382">
        <w:t>в</w:t>
      </w:r>
      <w:r w:rsidR="00492382" w:rsidRPr="00492382">
        <w:t xml:space="preserve">томобильного транспорта </w:t>
      </w:r>
      <w:r w:rsidRPr="00492382">
        <w:t>по уплате лизинговых пла</w:t>
      </w:r>
      <w:r w:rsidRPr="00394253">
        <w:t>тежей по договорам финансовой аренды (лизинга) автобусов на газомоторном топливе.</w:t>
      </w:r>
    </w:p>
    <w:p w:rsidR="00492382" w:rsidRPr="00492382" w:rsidRDefault="00492382" w:rsidP="00492382">
      <w:pPr>
        <w:pStyle w:val="ConsPlusNormal"/>
        <w:spacing w:before="220"/>
        <w:ind w:firstLine="540"/>
        <w:jc w:val="both"/>
      </w:pPr>
      <w:r w:rsidRPr="00492382">
        <w:t>мероприятие 1.6. Финансовое обеспечение затрат, связанных с р</w:t>
      </w:r>
      <w:r w:rsidRPr="00492382">
        <w:t>е</w:t>
      </w:r>
      <w:r w:rsidRPr="00492382">
        <w:t>монтом и (или) капитальным ремонтом объектов недвижимого имущ</w:t>
      </w:r>
      <w:r w:rsidRPr="00492382">
        <w:t>е</w:t>
      </w:r>
      <w:r w:rsidRPr="00492382">
        <w:t>ства (производственных и технических помещений), включая разрабо</w:t>
      </w:r>
      <w:r w:rsidRPr="00492382">
        <w:t>т</w:t>
      </w:r>
      <w:r w:rsidRPr="00492382">
        <w:t>ку проектно-сметной документации, приобретение материалов и обор</w:t>
      </w:r>
      <w:r w:rsidRPr="00492382">
        <w:t>у</w:t>
      </w:r>
      <w:r w:rsidRPr="00492382">
        <w:t>дования для проведения указанных работ.</w:t>
      </w:r>
    </w:p>
    <w:p w:rsidR="00492382" w:rsidRPr="00492382" w:rsidRDefault="00492382" w:rsidP="00492382">
      <w:pPr>
        <w:pStyle w:val="ConsPlusNormal"/>
        <w:spacing w:before="220"/>
        <w:ind w:firstLine="540"/>
        <w:jc w:val="both"/>
      </w:pPr>
      <w:r w:rsidRPr="00492382">
        <w:t>мероприятие 1.7. Ремонт, капитальный ремонт трамвайной инфр</w:t>
      </w:r>
      <w:r w:rsidRPr="00492382">
        <w:t>а</w:t>
      </w:r>
      <w:r w:rsidRPr="00492382">
        <w:t>структуры.</w:t>
      </w:r>
    </w:p>
    <w:p w:rsidR="003B6E88" w:rsidRPr="00CB0CD7" w:rsidRDefault="003B6E88" w:rsidP="00492382">
      <w:pPr>
        <w:pStyle w:val="ConsPlusNormal"/>
        <w:spacing w:before="120" w:after="120"/>
        <w:ind w:firstLine="539"/>
        <w:jc w:val="both"/>
      </w:pPr>
      <w:r w:rsidRPr="00CB0CD7">
        <w:t xml:space="preserve">Выполнение </w:t>
      </w:r>
      <w:r w:rsidR="00787C33">
        <w:t xml:space="preserve">вышеуказанных </w:t>
      </w:r>
      <w:r w:rsidRPr="00CB0CD7">
        <w:t>мероприятий необходимы для орган</w:t>
      </w:r>
      <w:r w:rsidRPr="00CB0CD7">
        <w:t>и</w:t>
      </w:r>
      <w:r w:rsidRPr="00CB0CD7">
        <w:t xml:space="preserve">зации транспортного планирования, мониторинга и контроля в целях </w:t>
      </w:r>
      <w:proofErr w:type="gramStart"/>
      <w:r w:rsidRPr="00CB0CD7">
        <w:t>обеспечения полного удовлетворения нужд населения города Красноя</w:t>
      </w:r>
      <w:r w:rsidRPr="00CB0CD7">
        <w:t>р</w:t>
      </w:r>
      <w:r w:rsidRPr="00CB0CD7">
        <w:t>ска</w:t>
      </w:r>
      <w:proofErr w:type="gramEnd"/>
      <w:r w:rsidRPr="00CB0CD7">
        <w:t xml:space="preserve"> в транспортном обслуживании. Для выполнения мероприятий будут использоваться следующие инструменты: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обеспечение регулирования пассажирских перевозок в городе Кра</w:t>
      </w:r>
      <w:r w:rsidRPr="00CB0CD7">
        <w:t>с</w:t>
      </w:r>
      <w:r w:rsidRPr="00CB0CD7">
        <w:t>ноярске, в том числе с помощью системы ГЛОНАСС;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 xml:space="preserve">координация и синхронизация работы всех видов общественного </w:t>
      </w:r>
      <w:r w:rsidR="00871F74" w:rsidRPr="00871F74">
        <w:t xml:space="preserve">транспорта </w:t>
      </w:r>
      <w:r w:rsidR="00871F74" w:rsidRPr="000424F0">
        <w:t xml:space="preserve">с конечных остановочных пунктов за </w:t>
      </w:r>
      <w:r w:rsidR="00871F74" w:rsidRPr="00871F74">
        <w:t xml:space="preserve">счет </w:t>
      </w:r>
      <w:r w:rsidRPr="00CB0CD7">
        <w:t>увязки интерв</w:t>
      </w:r>
      <w:r w:rsidRPr="00CB0CD7">
        <w:t>а</w:t>
      </w:r>
      <w:r w:rsidRPr="00CB0CD7">
        <w:t>лов движения по периодам дня на соприкасающихся маршрутах;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планирование, учет и анализ работы пассажирского транспорта о</w:t>
      </w:r>
      <w:r w:rsidRPr="00CB0CD7">
        <w:t>б</w:t>
      </w:r>
      <w:r w:rsidRPr="00CB0CD7">
        <w:t>щего пользования и представление необходимых учетных (отчетных) данных перевозчикам всех форм собственности;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lastRenderedPageBreak/>
        <w:t>оптимизация движения пассажирского транспорта с целью прив</w:t>
      </w:r>
      <w:r w:rsidRPr="00CB0CD7">
        <w:t>е</w:t>
      </w:r>
      <w:r w:rsidRPr="00CB0CD7">
        <w:t>дения наполняемости подвижного состава общественного транспорта к нормативной величине для повышения эффективности использования подвижного состава;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контроль качества работы пассажирского транспорта на маршрутах посредством организации ежедневного линейного контроля с оформл</w:t>
      </w:r>
      <w:r w:rsidRPr="00CB0CD7">
        <w:t>е</w:t>
      </w:r>
      <w:r w:rsidRPr="00CB0CD7">
        <w:t>нием соответствующих актов, а также проведение работы с перевозч</w:t>
      </w:r>
      <w:r w:rsidRPr="00CB0CD7">
        <w:t>и</w:t>
      </w:r>
      <w:r w:rsidRPr="00CB0CD7">
        <w:t>ками по устранению выявленных при контроле нарушений;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оперативное реагирование на жалобы и предложения пассажиров о работе пассажирского транспорта общего пользования;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оперативное оповещение водителей транспортных средств об ав</w:t>
      </w:r>
      <w:r w:rsidRPr="00CB0CD7">
        <w:t>а</w:t>
      </w:r>
      <w:r w:rsidRPr="00CB0CD7">
        <w:t>риях и чрезвычайных ситуациях на маршрутной сети и информацио</w:t>
      </w:r>
      <w:r w:rsidRPr="00CB0CD7">
        <w:t>н</w:t>
      </w:r>
      <w:r w:rsidRPr="00CB0CD7">
        <w:t>ное обеспечение мероприятий по ликвидации последствий дорожно-транспортных происшествий и чрезвычайных ситуаций;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предоставление пассажирам информации о движении пассажирск</w:t>
      </w:r>
      <w:r w:rsidRPr="00CB0CD7">
        <w:t>о</w:t>
      </w:r>
      <w:r w:rsidRPr="00CB0CD7">
        <w:t>го транспорта города Красноярска с возможностью просмотра в инфо</w:t>
      </w:r>
      <w:r w:rsidRPr="00CB0CD7">
        <w:t>р</w:t>
      </w:r>
      <w:r w:rsidRPr="00CB0CD7">
        <w:t>мационно-телекоммуникационной сети Интернет на сотовых телефонах и других мобильных устройствах;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своевременное размещение актуальной информации на маршру</w:t>
      </w:r>
      <w:r w:rsidRPr="00CB0CD7">
        <w:t>т</w:t>
      </w:r>
      <w:r w:rsidRPr="00CB0CD7">
        <w:t>ных указателях остановочных пунктов о начале и окончании работы каждого маршрута, интервалах работы транспорта, а также оперативное информирование пассажиров об изменениях маршрутов движения и режима работы городского пассажирского транспорта;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447FDA">
        <w:t>мониторинг пассажиропотоков по городским маршрутам регуля</w:t>
      </w:r>
      <w:r w:rsidRPr="00447FDA">
        <w:t>р</w:t>
      </w:r>
      <w:r w:rsidRPr="00447FDA">
        <w:t>ных перевозок, в том числе обследование автоматической системой м</w:t>
      </w:r>
      <w:r w:rsidRPr="00447FDA">
        <w:t>о</w:t>
      </w:r>
      <w:r w:rsidRPr="00447FDA">
        <w:t>н</w:t>
      </w:r>
      <w:r w:rsidR="00103356" w:rsidRPr="00447FDA">
        <w:t>иторинга пассажирских потоков</w:t>
      </w:r>
      <w:r w:rsidR="006B727F" w:rsidRPr="00447FDA">
        <w:t>,</w:t>
      </w:r>
      <w:r w:rsidR="00103356" w:rsidRPr="00447FDA">
        <w:t xml:space="preserve"> </w:t>
      </w:r>
      <w:r w:rsidRPr="00447FDA">
        <w:t>мониторинг транзакций в разрезе маршрутов (использование безналичной системы оплаты проезда), в</w:t>
      </w:r>
      <w:r w:rsidRPr="00447FDA">
        <w:t>ы</w:t>
      </w:r>
      <w:r w:rsidRPr="00447FDA">
        <w:t>борочные обследования визуальным методом, изучение пассажирских корреспонденций на остановочных пунктах методом</w:t>
      </w:r>
      <w:r w:rsidRPr="00CB0CD7">
        <w:t xml:space="preserve"> анкетирования;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FF77D2">
        <w:t>взаимодействие ГИБДД и департамент</w:t>
      </w:r>
      <w:r w:rsidR="00F35A12" w:rsidRPr="00FF77D2">
        <w:t>а</w:t>
      </w:r>
      <w:r w:rsidRPr="00FF77D2">
        <w:t xml:space="preserve"> городского хозяйства и транспорта по организации и контролю движения иного вида транспо</w:t>
      </w:r>
      <w:r w:rsidRPr="00FF77D2">
        <w:t>р</w:t>
      </w:r>
      <w:r w:rsidRPr="00FF77D2">
        <w:t>та по выделенным полосам, предназначенным для движения общ</w:t>
      </w:r>
      <w:r w:rsidRPr="00FF77D2">
        <w:t>е</w:t>
      </w:r>
      <w:r w:rsidRPr="00FF77D2">
        <w:t>ственного транспорта, упорядочению парковочного пространства в це</w:t>
      </w:r>
      <w:r w:rsidRPr="00FF77D2">
        <w:t>н</w:t>
      </w:r>
      <w:r w:rsidRPr="00FF77D2">
        <w:t>тральной части города, а также дополнение автоматической системы управления дорожным движением системой предоставления приоритета общественному транспорту на перекрестках;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CB0CD7">
        <w:lastRenderedPageBreak/>
        <w:t xml:space="preserve">совместная работа </w:t>
      </w:r>
      <w:r w:rsidR="00F35A12" w:rsidRPr="00F35A12">
        <w:t>МКУ «</w:t>
      </w:r>
      <w:proofErr w:type="spellStart"/>
      <w:r w:rsidR="00F35A12" w:rsidRPr="00F35A12">
        <w:t>Красноярскгортранс</w:t>
      </w:r>
      <w:proofErr w:type="spellEnd"/>
      <w:r w:rsidR="00F35A12">
        <w:t>»</w:t>
      </w:r>
      <w:r w:rsidR="00F35A12" w:rsidRPr="00CB0CD7">
        <w:t xml:space="preserve"> </w:t>
      </w:r>
      <w:r w:rsidRPr="00CB0CD7">
        <w:t>с ГИБДД по орг</w:t>
      </w:r>
      <w:r w:rsidRPr="00CB0CD7">
        <w:t>а</w:t>
      </w:r>
      <w:r w:rsidRPr="00CB0CD7">
        <w:t>низации контроля за соблюдением водителями пассажирского тран</w:t>
      </w:r>
      <w:r w:rsidRPr="00CB0CD7">
        <w:t>с</w:t>
      </w:r>
      <w:r w:rsidRPr="00CB0CD7">
        <w:t xml:space="preserve">порта </w:t>
      </w:r>
      <w:hyperlink r:id="rId48">
        <w:r w:rsidRPr="00CB0CD7">
          <w:rPr>
            <w:color w:val="0000FF"/>
          </w:rPr>
          <w:t>Правил</w:t>
        </w:r>
      </w:hyperlink>
      <w:r w:rsidRPr="00CB0CD7">
        <w:t xml:space="preserve"> дорожного движения, утвержденных Постановлением Правительства Российской Феде</w:t>
      </w:r>
      <w:r w:rsidR="00491645">
        <w:t>рации от 23.10.1993 № 1090 «</w:t>
      </w:r>
      <w:r w:rsidRPr="00CB0CD7">
        <w:t>О Прав</w:t>
      </w:r>
      <w:r w:rsidRPr="00CB0CD7">
        <w:t>и</w:t>
      </w:r>
      <w:r w:rsidRPr="00CB0CD7">
        <w:t>лах дорожного движения</w:t>
      </w:r>
      <w:r w:rsidR="00491645">
        <w:t>»</w:t>
      </w:r>
      <w:r w:rsidRPr="00CB0CD7">
        <w:t xml:space="preserve">, и </w:t>
      </w:r>
      <w:hyperlink r:id="rId49">
        <w:r w:rsidRPr="00CB0CD7">
          <w:rPr>
            <w:color w:val="0000FF"/>
          </w:rPr>
          <w:t>Правил</w:t>
        </w:r>
      </w:hyperlink>
      <w:r w:rsidRPr="00CB0CD7">
        <w:t xml:space="preserve"> перевозок пассажиров,</w:t>
      </w:r>
      <w:r w:rsidR="00F35A12">
        <w:t xml:space="preserve"> </w:t>
      </w:r>
      <w:r w:rsidR="00F35A12" w:rsidRPr="004474E6">
        <w:t>утвержде</w:t>
      </w:r>
      <w:r w:rsidR="00F35A12" w:rsidRPr="004474E6">
        <w:t>н</w:t>
      </w:r>
      <w:r w:rsidR="00F35A12" w:rsidRPr="004474E6">
        <w:t>ных Постановлением Правительства Российской Федерации от 01.10.2020 № 1586 «Об утверждении Правил перевозки пассажиров и багажа автомобильным транспортом и городским наземным электрич</w:t>
      </w:r>
      <w:r w:rsidR="00F35A12" w:rsidRPr="004474E6">
        <w:t>е</w:t>
      </w:r>
      <w:r w:rsidR="00F35A12" w:rsidRPr="004474E6">
        <w:t>ским транспортом»,</w:t>
      </w:r>
      <w:r w:rsidRPr="004474E6">
        <w:t xml:space="preserve"> в том числе с применением</w:t>
      </w:r>
      <w:proofErr w:type="gramEnd"/>
      <w:r w:rsidRPr="004474E6">
        <w:t xml:space="preserve"> скрытых форм набл</w:t>
      </w:r>
      <w:r w:rsidRPr="004474E6">
        <w:t>ю</w:t>
      </w:r>
      <w:r w:rsidRPr="004474E6">
        <w:t>дения</w:t>
      </w:r>
      <w:r w:rsidRPr="00CB0CD7">
        <w:t>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>совместная работа с органами власти и предприятиями, осущест</w:t>
      </w:r>
      <w:r w:rsidRPr="00CB0CD7">
        <w:t>в</w:t>
      </w:r>
      <w:r w:rsidRPr="00CB0CD7">
        <w:t xml:space="preserve">ляющими перевозку пассажиров в городе Красноярске, в части </w:t>
      </w:r>
      <w:proofErr w:type="gramStart"/>
      <w:r w:rsidRPr="00CB0CD7">
        <w:t>ко</w:t>
      </w:r>
      <w:r w:rsidRPr="00CB0CD7">
        <w:t>н</w:t>
      </w:r>
      <w:r w:rsidRPr="00CB0CD7">
        <w:t>троля за</w:t>
      </w:r>
      <w:proofErr w:type="gramEnd"/>
      <w:r w:rsidRPr="00CB0CD7">
        <w:t xml:space="preserve"> снижением вредных выбросов;</w:t>
      </w:r>
    </w:p>
    <w:p w:rsidR="003B6E88" w:rsidRPr="00CB0CD7" w:rsidRDefault="003B6E88" w:rsidP="003B6E88">
      <w:pPr>
        <w:pStyle w:val="ConsPlusNormal"/>
        <w:spacing w:before="220"/>
        <w:ind w:firstLine="540"/>
        <w:jc w:val="both"/>
      </w:pPr>
      <w:r w:rsidRPr="00CB0CD7">
        <w:t xml:space="preserve">совместная работа с Сибирским межрегиональным управлением государственного автодорожного надзора Федеральной службы по надзору в сфере транспорта по соблюдению перевозчиками требований Федерального </w:t>
      </w:r>
      <w:hyperlink r:id="rId50">
        <w:r w:rsidRPr="00CB0CD7">
          <w:rPr>
            <w:color w:val="0000FF"/>
          </w:rPr>
          <w:t>закона</w:t>
        </w:r>
      </w:hyperlink>
      <w:r w:rsidR="00BC6650">
        <w:t xml:space="preserve"> от 13.07.2015 №</w:t>
      </w:r>
      <w:r w:rsidRPr="00CB0CD7">
        <w:t xml:space="preserve"> 220-ФЗ;</w:t>
      </w:r>
    </w:p>
    <w:p w:rsidR="002D49D3" w:rsidRPr="002D49D3" w:rsidRDefault="002D49D3" w:rsidP="002D49D3">
      <w:pPr>
        <w:pStyle w:val="ConsPlusNormal"/>
        <w:spacing w:before="220"/>
        <w:ind w:firstLine="540"/>
        <w:jc w:val="both"/>
      </w:pPr>
      <w:r w:rsidRPr="002D49D3">
        <w:rPr>
          <w:rFonts w:eastAsia="Times New Roman"/>
          <w:bCs/>
        </w:rPr>
        <w:t xml:space="preserve">в 2024 году приобретены и подключены к электрическим сетям две ультрабыстрые зарядные станции </w:t>
      </w:r>
      <w:r w:rsidRPr="002D49D3">
        <w:t xml:space="preserve">для имеющихся в городе Красноярске электробусов </w:t>
      </w:r>
      <w:proofErr w:type="spellStart"/>
      <w:r w:rsidRPr="002D49D3">
        <w:t>Белкоммунмаш</w:t>
      </w:r>
      <w:proofErr w:type="spellEnd"/>
      <w:r w:rsidRPr="002D49D3">
        <w:t xml:space="preserve">, </w:t>
      </w:r>
      <w:proofErr w:type="spellStart"/>
      <w:r w:rsidRPr="002D49D3">
        <w:t>ЛиАЗ</w:t>
      </w:r>
      <w:proofErr w:type="spellEnd"/>
      <w:r w:rsidRPr="002D49D3">
        <w:t xml:space="preserve">; </w:t>
      </w:r>
    </w:p>
    <w:p w:rsidR="002D49D3" w:rsidRPr="002D49D3" w:rsidRDefault="002D49D3" w:rsidP="002D49D3">
      <w:pPr>
        <w:pStyle w:val="ConsPlusNormal"/>
        <w:spacing w:before="220"/>
        <w:ind w:firstLine="540"/>
        <w:jc w:val="both"/>
      </w:pPr>
      <w:r w:rsidRPr="002D49D3">
        <w:t>в 2025 году планируется поставка 150 автобусов, работающих на г</w:t>
      </w:r>
      <w:r w:rsidRPr="002D49D3">
        <w:t>а</w:t>
      </w:r>
      <w:r w:rsidRPr="002D49D3">
        <w:t xml:space="preserve">зомоторном топливе в рамках </w:t>
      </w:r>
      <w:r w:rsidR="00B745A2" w:rsidRPr="0055693A">
        <w:t>договор</w:t>
      </w:r>
      <w:r w:rsidR="00B745A2">
        <w:t>а</w:t>
      </w:r>
      <w:r w:rsidR="00B745A2" w:rsidRPr="0055693A">
        <w:t xml:space="preserve"> на оказание услуг финансовой аренды (лизинга)</w:t>
      </w:r>
      <w:r w:rsidRPr="002D49D3">
        <w:t xml:space="preserve"> от 04.07.2025;</w:t>
      </w:r>
    </w:p>
    <w:p w:rsidR="002D49D3" w:rsidRPr="00D43B4B" w:rsidRDefault="002D49D3" w:rsidP="002D49D3">
      <w:pPr>
        <w:pStyle w:val="ConsPlusNormal"/>
        <w:spacing w:before="120"/>
        <w:ind w:firstLine="539"/>
        <w:jc w:val="both"/>
      </w:pPr>
      <w:r w:rsidRPr="002D49D3">
        <w:t xml:space="preserve">в 2026 году планируется поставка еще </w:t>
      </w:r>
      <w:r w:rsidR="001158EA">
        <w:t>1</w:t>
      </w:r>
      <w:r w:rsidRPr="002D49D3">
        <w:t>58 автобусов, работающих на газомоторном</w:t>
      </w:r>
      <w:r w:rsidR="00B745A2">
        <w:t xml:space="preserve"> топливе</w:t>
      </w:r>
      <w:r w:rsidRPr="002D49D3">
        <w:t xml:space="preserve">, </w:t>
      </w:r>
      <w:r w:rsidR="001158EA">
        <w:t xml:space="preserve">в том числе: </w:t>
      </w:r>
      <w:r w:rsidR="00B745A2" w:rsidRPr="0055693A">
        <w:t>договор на оказание услуг ф</w:t>
      </w:r>
      <w:r w:rsidR="00B745A2" w:rsidRPr="0055693A">
        <w:t>и</w:t>
      </w:r>
      <w:r w:rsidR="00B745A2" w:rsidRPr="0055693A">
        <w:t xml:space="preserve">нансовой аренды (лизинга) </w:t>
      </w:r>
      <w:r w:rsidR="001158EA" w:rsidRPr="00B745A2">
        <w:t xml:space="preserve">на 58 автобусов планируется </w:t>
      </w:r>
      <w:r w:rsidRPr="00B745A2">
        <w:t>заключи</w:t>
      </w:r>
      <w:r w:rsidR="001158EA" w:rsidRPr="00B745A2">
        <w:t>ть</w:t>
      </w:r>
      <w:r w:rsidRPr="00B745A2">
        <w:t xml:space="preserve"> до конца 2025 года, </w:t>
      </w:r>
      <w:r w:rsidR="00BB296C" w:rsidRPr="00B745A2">
        <w:t>на</w:t>
      </w:r>
      <w:r w:rsidRPr="00B745A2">
        <w:t xml:space="preserve"> 100 автобусов заключение </w:t>
      </w:r>
      <w:r w:rsidR="00B745A2" w:rsidRPr="00B745A2">
        <w:t xml:space="preserve">договора на оказание услуг финансовой аренды (лизинга) </w:t>
      </w:r>
      <w:r w:rsidRPr="00B745A2">
        <w:t xml:space="preserve"> планируется в начале 2026 года;</w:t>
      </w:r>
    </w:p>
    <w:p w:rsidR="002D49D3" w:rsidRPr="002D49D3" w:rsidRDefault="00D65868" w:rsidP="00425DA6">
      <w:pPr>
        <w:pStyle w:val="ConsPlusNormal"/>
        <w:spacing w:before="120" w:after="120"/>
        <w:ind w:firstLine="539"/>
        <w:jc w:val="both"/>
      </w:pPr>
      <w:r>
        <w:rPr>
          <w:lang w:eastAsia="en-US"/>
        </w:rPr>
        <w:t>в</w:t>
      </w:r>
      <w:r w:rsidR="002D49D3" w:rsidRPr="002D49D3">
        <w:rPr>
          <w:lang w:eastAsia="en-US"/>
        </w:rPr>
        <w:t xml:space="preserve"> 2026 году планируется</w:t>
      </w:r>
      <w:r w:rsidR="002D49D3" w:rsidRPr="002D49D3">
        <w:rPr>
          <w:b/>
          <w:lang w:eastAsia="en-US"/>
        </w:rPr>
        <w:t xml:space="preserve"> </w:t>
      </w:r>
      <w:r w:rsidR="002D49D3" w:rsidRPr="002D49D3">
        <w:t>разработать проектно-сметную документ</w:t>
      </w:r>
      <w:r w:rsidR="002D49D3" w:rsidRPr="002D49D3">
        <w:t>а</w:t>
      </w:r>
      <w:r w:rsidR="002D49D3" w:rsidRPr="002D49D3">
        <w:t>цию по ремонту трамвайной инфраструктуры на ул. Матросова – ул. 60 лет Октября, 122 и кольца Предмостной площади;</w:t>
      </w:r>
    </w:p>
    <w:p w:rsidR="003B6E88" w:rsidRPr="008D54C9" w:rsidRDefault="003B6E88" w:rsidP="00830078">
      <w:pPr>
        <w:pStyle w:val="ConsPlusNormal"/>
        <w:spacing w:before="120"/>
        <w:ind w:firstLine="708"/>
        <w:jc w:val="both"/>
        <w:rPr>
          <w:lang w:eastAsia="en-US"/>
        </w:rPr>
      </w:pPr>
      <w:proofErr w:type="gramStart"/>
      <w:r w:rsidRPr="00CB0CD7">
        <w:rPr>
          <w:lang w:eastAsia="en-US"/>
        </w:rPr>
        <w:t>Выполнение мероприятий будет осуществляться за счет средств бюджета города</w:t>
      </w:r>
      <w:r w:rsidR="00716D90">
        <w:rPr>
          <w:lang w:eastAsia="en-US"/>
        </w:rPr>
        <w:t xml:space="preserve"> и средств краевого бюджета</w:t>
      </w:r>
      <w:r w:rsidRPr="00CB0CD7">
        <w:rPr>
          <w:lang w:eastAsia="en-US"/>
        </w:rPr>
        <w:t>, главным распорядителем бюджетных средств в 2023 году являлся департамент транспорта, с 2024 года - департамент городского хозяйства и транспорта</w:t>
      </w:r>
      <w:r w:rsidR="006618AC">
        <w:rPr>
          <w:lang w:eastAsia="en-US"/>
        </w:rPr>
        <w:t>,</w:t>
      </w:r>
      <w:r w:rsidRPr="00CB0CD7">
        <w:rPr>
          <w:color w:val="FF0000"/>
          <w:lang w:eastAsia="en-US"/>
        </w:rPr>
        <w:t xml:space="preserve"> </w:t>
      </w:r>
      <w:r w:rsidRPr="00CB0CD7">
        <w:rPr>
          <w:lang w:eastAsia="en-US"/>
        </w:rPr>
        <w:t>исполнителями мероприятий являлись в 2023 году департамент транспорта и МКУ «</w:t>
      </w:r>
      <w:proofErr w:type="spellStart"/>
      <w:r w:rsidRPr="00CB0CD7">
        <w:rPr>
          <w:lang w:eastAsia="en-US"/>
        </w:rPr>
        <w:t>Красноярскгортранс</w:t>
      </w:r>
      <w:proofErr w:type="spellEnd"/>
      <w:r w:rsidRPr="00CB0CD7">
        <w:rPr>
          <w:lang w:eastAsia="en-US"/>
        </w:rPr>
        <w:t>», с 2024 года - департамент городского хозяйства и транспорта</w:t>
      </w:r>
      <w:r w:rsidRPr="006618AC">
        <w:rPr>
          <w:lang w:eastAsia="en-US"/>
        </w:rPr>
        <w:t xml:space="preserve"> </w:t>
      </w:r>
      <w:r w:rsidR="00BC6650">
        <w:rPr>
          <w:lang w:eastAsia="en-US"/>
        </w:rPr>
        <w:t>и МКУ «</w:t>
      </w:r>
      <w:proofErr w:type="spellStart"/>
      <w:r w:rsidRPr="00CB0CD7">
        <w:rPr>
          <w:lang w:eastAsia="en-US"/>
        </w:rPr>
        <w:t>Красноярскгортранс</w:t>
      </w:r>
      <w:proofErr w:type="spellEnd"/>
      <w:r w:rsidR="00BC6650">
        <w:rPr>
          <w:lang w:eastAsia="en-US"/>
        </w:rPr>
        <w:t>»</w:t>
      </w:r>
      <w:r w:rsidRPr="00CB0CD7">
        <w:rPr>
          <w:lang w:eastAsia="en-US"/>
        </w:rPr>
        <w:t>.</w:t>
      </w:r>
      <w:proofErr w:type="gramEnd"/>
      <w:r w:rsidRPr="00CB0CD7">
        <w:rPr>
          <w:lang w:eastAsia="en-US"/>
        </w:rPr>
        <w:t xml:space="preserve"> </w:t>
      </w:r>
      <w:proofErr w:type="gramStart"/>
      <w:r w:rsidRPr="00CB0CD7">
        <w:rPr>
          <w:lang w:eastAsia="en-US"/>
        </w:rPr>
        <w:t>Общий объем финансир</w:t>
      </w:r>
      <w:r w:rsidRPr="00CB0CD7">
        <w:rPr>
          <w:lang w:eastAsia="en-US"/>
        </w:rPr>
        <w:t>о</w:t>
      </w:r>
      <w:r w:rsidRPr="00CB0CD7">
        <w:rPr>
          <w:lang w:eastAsia="en-US"/>
        </w:rPr>
        <w:lastRenderedPageBreak/>
        <w:t xml:space="preserve">вания по подпрограмме составит </w:t>
      </w:r>
      <w:r w:rsidR="00372E49" w:rsidRPr="008D54C9">
        <w:rPr>
          <w:lang w:eastAsia="en-US"/>
        </w:rPr>
        <w:t>4</w:t>
      </w:r>
      <w:r w:rsidR="00716D90" w:rsidRPr="008D54C9">
        <w:rPr>
          <w:lang w:eastAsia="en-US"/>
        </w:rPr>
        <w:t xml:space="preserve"> </w:t>
      </w:r>
      <w:r w:rsidR="00372E49" w:rsidRPr="008D54C9">
        <w:rPr>
          <w:lang w:eastAsia="en-US"/>
        </w:rPr>
        <w:t>773</w:t>
      </w:r>
      <w:r w:rsidRPr="008D54C9">
        <w:rPr>
          <w:lang w:eastAsia="en-US"/>
        </w:rPr>
        <w:t xml:space="preserve"> </w:t>
      </w:r>
      <w:r w:rsidR="00372E49" w:rsidRPr="008D54C9">
        <w:rPr>
          <w:lang w:eastAsia="en-US"/>
        </w:rPr>
        <w:t>4</w:t>
      </w:r>
      <w:r w:rsidR="00C40BC2" w:rsidRPr="008D54C9">
        <w:rPr>
          <w:lang w:eastAsia="en-US"/>
        </w:rPr>
        <w:t>66</w:t>
      </w:r>
      <w:r w:rsidRPr="008D54C9">
        <w:rPr>
          <w:lang w:eastAsia="en-US"/>
        </w:rPr>
        <w:t>,</w:t>
      </w:r>
      <w:r w:rsidR="00C40BC2" w:rsidRPr="008D54C9">
        <w:rPr>
          <w:lang w:eastAsia="en-US"/>
        </w:rPr>
        <w:t>24</w:t>
      </w:r>
      <w:r w:rsidRPr="008D54C9">
        <w:rPr>
          <w:lang w:eastAsia="en-US"/>
        </w:rPr>
        <w:t xml:space="preserve"> тыс. рублей, в том числе в 2023 году – 7</w:t>
      </w:r>
      <w:r w:rsidR="00716D90" w:rsidRPr="008D54C9">
        <w:rPr>
          <w:lang w:eastAsia="en-US"/>
        </w:rPr>
        <w:t>3</w:t>
      </w:r>
      <w:r w:rsidRPr="008D54C9">
        <w:rPr>
          <w:lang w:eastAsia="en-US"/>
        </w:rPr>
        <w:t xml:space="preserve"> </w:t>
      </w:r>
      <w:r w:rsidR="00716D90" w:rsidRPr="008D54C9">
        <w:rPr>
          <w:lang w:eastAsia="en-US"/>
        </w:rPr>
        <w:t>971</w:t>
      </w:r>
      <w:r w:rsidRPr="008D54C9">
        <w:rPr>
          <w:lang w:eastAsia="en-US"/>
        </w:rPr>
        <w:t>,</w:t>
      </w:r>
      <w:r w:rsidR="00716D90" w:rsidRPr="008D54C9">
        <w:rPr>
          <w:lang w:eastAsia="en-US"/>
        </w:rPr>
        <w:t>04</w:t>
      </w:r>
      <w:r w:rsidRPr="008D54C9">
        <w:rPr>
          <w:lang w:eastAsia="en-US"/>
        </w:rPr>
        <w:t xml:space="preserve"> тыс. рублей, в 2024 году – 1</w:t>
      </w:r>
      <w:r w:rsidR="00673AC3" w:rsidRPr="008D54C9">
        <w:rPr>
          <w:lang w:eastAsia="en-US"/>
        </w:rPr>
        <w:t>27</w:t>
      </w:r>
      <w:r w:rsidRPr="008D54C9">
        <w:rPr>
          <w:lang w:eastAsia="en-US"/>
        </w:rPr>
        <w:t xml:space="preserve"> </w:t>
      </w:r>
      <w:r w:rsidR="00673AC3" w:rsidRPr="008D54C9">
        <w:rPr>
          <w:lang w:eastAsia="en-US"/>
        </w:rPr>
        <w:t>951</w:t>
      </w:r>
      <w:r w:rsidRPr="008D54C9">
        <w:rPr>
          <w:lang w:eastAsia="en-US"/>
        </w:rPr>
        <w:t>,</w:t>
      </w:r>
      <w:r w:rsidR="00673AC3" w:rsidRPr="008D54C9">
        <w:rPr>
          <w:lang w:eastAsia="en-US"/>
        </w:rPr>
        <w:t>32</w:t>
      </w:r>
      <w:r w:rsidRPr="008D54C9">
        <w:rPr>
          <w:lang w:eastAsia="en-US"/>
        </w:rPr>
        <w:t xml:space="preserve"> тыс. рублей, в 2025 году – </w:t>
      </w:r>
      <w:r w:rsidR="004B5890" w:rsidRPr="008D54C9">
        <w:rPr>
          <w:lang w:eastAsia="en-US"/>
        </w:rPr>
        <w:t>9</w:t>
      </w:r>
      <w:r w:rsidR="00673AC3" w:rsidRPr="008D54C9">
        <w:rPr>
          <w:lang w:eastAsia="en-US"/>
        </w:rPr>
        <w:t>68</w:t>
      </w:r>
      <w:r w:rsidRPr="008D54C9">
        <w:rPr>
          <w:lang w:eastAsia="en-US"/>
        </w:rPr>
        <w:t xml:space="preserve"> </w:t>
      </w:r>
      <w:r w:rsidR="00673AC3" w:rsidRPr="008D54C9">
        <w:rPr>
          <w:lang w:eastAsia="en-US"/>
        </w:rPr>
        <w:t>136</w:t>
      </w:r>
      <w:r w:rsidRPr="008D54C9">
        <w:rPr>
          <w:lang w:eastAsia="en-US"/>
        </w:rPr>
        <w:t>,</w:t>
      </w:r>
      <w:r w:rsidR="00673AC3" w:rsidRPr="008D54C9">
        <w:rPr>
          <w:lang w:eastAsia="en-US"/>
        </w:rPr>
        <w:t>82</w:t>
      </w:r>
      <w:r w:rsidRPr="008D54C9">
        <w:rPr>
          <w:lang w:eastAsia="en-US"/>
        </w:rPr>
        <w:t xml:space="preserve"> тыс. рублей, в 2026 году – </w:t>
      </w:r>
      <w:r w:rsidR="00673AC3" w:rsidRPr="008D54C9">
        <w:rPr>
          <w:lang w:eastAsia="en-US"/>
        </w:rPr>
        <w:t>1 512</w:t>
      </w:r>
      <w:r w:rsidRPr="008D54C9">
        <w:rPr>
          <w:lang w:eastAsia="en-US"/>
        </w:rPr>
        <w:t xml:space="preserve"> </w:t>
      </w:r>
      <w:r w:rsidR="00673AC3" w:rsidRPr="008D54C9">
        <w:rPr>
          <w:lang w:eastAsia="en-US"/>
        </w:rPr>
        <w:t>93</w:t>
      </w:r>
      <w:r w:rsidR="00C40BC2" w:rsidRPr="008D54C9">
        <w:rPr>
          <w:lang w:eastAsia="en-US"/>
        </w:rPr>
        <w:t>0</w:t>
      </w:r>
      <w:r w:rsidRPr="008D54C9">
        <w:rPr>
          <w:lang w:eastAsia="en-US"/>
        </w:rPr>
        <w:t>,</w:t>
      </w:r>
      <w:r w:rsidR="00C40BC2" w:rsidRPr="008D54C9">
        <w:rPr>
          <w:lang w:eastAsia="en-US"/>
        </w:rPr>
        <w:t>10</w:t>
      </w:r>
      <w:r w:rsidRPr="008D54C9">
        <w:rPr>
          <w:lang w:eastAsia="en-US"/>
        </w:rPr>
        <w:t xml:space="preserve"> тыс. рублей</w:t>
      </w:r>
      <w:r w:rsidR="00BA5F4C" w:rsidRPr="008D54C9">
        <w:rPr>
          <w:lang w:eastAsia="en-US"/>
        </w:rPr>
        <w:t xml:space="preserve">, в 2027 году – </w:t>
      </w:r>
      <w:r w:rsidR="00673AC3" w:rsidRPr="008D54C9">
        <w:rPr>
          <w:lang w:eastAsia="en-US"/>
        </w:rPr>
        <w:t>1 238</w:t>
      </w:r>
      <w:r w:rsidR="00BA5F4C" w:rsidRPr="008D54C9">
        <w:rPr>
          <w:lang w:eastAsia="en-US"/>
        </w:rPr>
        <w:t> </w:t>
      </w:r>
      <w:r w:rsidR="00673AC3" w:rsidRPr="008D54C9">
        <w:rPr>
          <w:lang w:eastAsia="en-US"/>
        </w:rPr>
        <w:t>0</w:t>
      </w:r>
      <w:r w:rsidR="00C40BC2" w:rsidRPr="008D54C9">
        <w:rPr>
          <w:lang w:eastAsia="en-US"/>
        </w:rPr>
        <w:t>81</w:t>
      </w:r>
      <w:r w:rsidR="00BA5F4C" w:rsidRPr="008D54C9">
        <w:rPr>
          <w:lang w:eastAsia="en-US"/>
        </w:rPr>
        <w:t>,</w:t>
      </w:r>
      <w:r w:rsidR="00DB02ED" w:rsidRPr="008D54C9">
        <w:rPr>
          <w:lang w:eastAsia="en-US"/>
        </w:rPr>
        <w:t>8</w:t>
      </w:r>
      <w:r w:rsidR="00673AC3" w:rsidRPr="008D54C9">
        <w:rPr>
          <w:lang w:eastAsia="en-US"/>
        </w:rPr>
        <w:t>5</w:t>
      </w:r>
      <w:r w:rsidR="00463C63" w:rsidRPr="008D54C9">
        <w:rPr>
          <w:lang w:eastAsia="en-US"/>
        </w:rPr>
        <w:t xml:space="preserve"> </w:t>
      </w:r>
      <w:r w:rsidR="00BA5F4C" w:rsidRPr="008D54C9">
        <w:rPr>
          <w:lang w:eastAsia="en-US"/>
        </w:rPr>
        <w:t>тыс.</w:t>
      </w:r>
      <w:r w:rsidR="004B5890" w:rsidRPr="008D54C9">
        <w:rPr>
          <w:lang w:eastAsia="en-US"/>
        </w:rPr>
        <w:t xml:space="preserve"> </w:t>
      </w:r>
      <w:r w:rsidR="00BA5F4C" w:rsidRPr="008D54C9">
        <w:rPr>
          <w:lang w:eastAsia="en-US"/>
        </w:rPr>
        <w:t>рублей</w:t>
      </w:r>
      <w:r w:rsidR="00C40BC2" w:rsidRPr="008D54C9">
        <w:rPr>
          <w:lang w:eastAsia="en-US"/>
        </w:rPr>
        <w:t>,</w:t>
      </w:r>
      <w:r w:rsidR="00673AC3" w:rsidRPr="008D54C9">
        <w:rPr>
          <w:lang w:eastAsia="en-US"/>
        </w:rPr>
        <w:t xml:space="preserve"> в 2028 году – 852 </w:t>
      </w:r>
      <w:r w:rsidR="00C40BC2" w:rsidRPr="008D54C9">
        <w:rPr>
          <w:lang w:eastAsia="en-US"/>
        </w:rPr>
        <w:t>395</w:t>
      </w:r>
      <w:r w:rsidR="00673AC3" w:rsidRPr="008D54C9">
        <w:rPr>
          <w:lang w:eastAsia="en-US"/>
        </w:rPr>
        <w:t>,</w:t>
      </w:r>
      <w:r w:rsidR="00C40BC2" w:rsidRPr="008D54C9">
        <w:rPr>
          <w:lang w:eastAsia="en-US"/>
        </w:rPr>
        <w:t>1</w:t>
      </w:r>
      <w:r w:rsidR="00673AC3" w:rsidRPr="008D54C9">
        <w:rPr>
          <w:lang w:eastAsia="en-US"/>
        </w:rPr>
        <w:t>1 тыс. рублей</w:t>
      </w:r>
      <w:r w:rsidR="00BA5F4C" w:rsidRPr="008D54C9">
        <w:rPr>
          <w:lang w:eastAsia="en-US"/>
        </w:rPr>
        <w:t>.</w:t>
      </w:r>
      <w:proofErr w:type="gramEnd"/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8C22AF" w:rsidRDefault="003B6E88" w:rsidP="003B6E88">
      <w:pPr>
        <w:pStyle w:val="ConsPlusTitle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3" w:name="P484"/>
      <w:bookmarkEnd w:id="3"/>
      <w:r w:rsidRPr="008C22AF">
        <w:rPr>
          <w:rFonts w:ascii="Times New Roman" w:hAnsi="Times New Roman" w:cs="Times New Roman"/>
          <w:sz w:val="30"/>
          <w:szCs w:val="30"/>
        </w:rPr>
        <w:t>ПОДПРОГРАММА 2</w:t>
      </w:r>
    </w:p>
    <w:p w:rsidR="008C22AF" w:rsidRDefault="00F8196E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3B6E88" w:rsidRPr="008C22AF">
        <w:rPr>
          <w:rFonts w:ascii="Times New Roman" w:hAnsi="Times New Roman" w:cs="Times New Roman"/>
          <w:sz w:val="30"/>
          <w:szCs w:val="30"/>
        </w:rPr>
        <w:t xml:space="preserve">ВЫПОЛНЕНИЕ МУНИЦИПАЛЬНЫХ ПРОГРАММ </w:t>
      </w:r>
    </w:p>
    <w:p w:rsidR="003B6E88" w:rsidRPr="008C22AF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C22AF">
        <w:rPr>
          <w:rFonts w:ascii="Times New Roman" w:hAnsi="Times New Roman" w:cs="Times New Roman"/>
          <w:sz w:val="30"/>
          <w:szCs w:val="30"/>
        </w:rPr>
        <w:t>ПАССАЖИРСКИХ ПЕРЕВОЗОК</w:t>
      </w:r>
    </w:p>
    <w:p w:rsidR="008C22AF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C22AF">
        <w:rPr>
          <w:rFonts w:ascii="Times New Roman" w:hAnsi="Times New Roman" w:cs="Times New Roman"/>
          <w:sz w:val="30"/>
          <w:szCs w:val="30"/>
        </w:rPr>
        <w:t xml:space="preserve">ПО МАРШРУТАМ С НЕБОЛЬШОЙ ИНТЕНСИВНОСТЬЮ </w:t>
      </w:r>
    </w:p>
    <w:p w:rsidR="003B6E88" w:rsidRPr="008C22AF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C22AF">
        <w:rPr>
          <w:rFonts w:ascii="Times New Roman" w:hAnsi="Times New Roman" w:cs="Times New Roman"/>
          <w:sz w:val="30"/>
          <w:szCs w:val="30"/>
        </w:rPr>
        <w:t>ПАССАЖИРОПОТОКОВ</w:t>
      </w:r>
      <w:r w:rsidR="00F8196E">
        <w:rPr>
          <w:rFonts w:ascii="Times New Roman" w:hAnsi="Times New Roman" w:cs="Times New Roman"/>
          <w:sz w:val="30"/>
          <w:szCs w:val="30"/>
        </w:rPr>
        <w:t>»</w:t>
      </w:r>
    </w:p>
    <w:p w:rsidR="003B6E88" w:rsidRPr="008C22AF" w:rsidRDefault="003B6E88" w:rsidP="003B6E88">
      <w:pPr>
        <w:pStyle w:val="ConsPlusNormal"/>
        <w:jc w:val="both"/>
      </w:pPr>
    </w:p>
    <w:p w:rsidR="003B6E88" w:rsidRPr="008C22AF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8C22AF">
        <w:rPr>
          <w:rFonts w:ascii="Times New Roman" w:hAnsi="Times New Roman" w:cs="Times New Roman"/>
          <w:sz w:val="30"/>
          <w:szCs w:val="30"/>
        </w:rPr>
        <w:t>ПАСПОРТ ПОДПРОГРАММЫ 2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788"/>
      </w:tblGrid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Наименование подпрограммы</w:t>
            </w:r>
          </w:p>
        </w:tc>
        <w:tc>
          <w:tcPr>
            <w:tcW w:w="6788" w:type="dxa"/>
          </w:tcPr>
          <w:p w:rsidR="003B6E88" w:rsidRPr="00380FE1" w:rsidRDefault="007A467D" w:rsidP="007A467D">
            <w:pPr>
              <w:pStyle w:val="ConsPlusNormal"/>
            </w:pPr>
            <w:r>
              <w:t>«</w:t>
            </w:r>
            <w:r w:rsidR="003B6E88" w:rsidRPr="00380FE1">
              <w:t>Выполнение муниципальных программ пассажи</w:t>
            </w:r>
            <w:r w:rsidR="003B6E88" w:rsidRPr="00380FE1">
              <w:t>р</w:t>
            </w:r>
            <w:r w:rsidR="003B6E88" w:rsidRPr="00380FE1">
              <w:t>ских перевозок по маршрутам с небольшой инте</w:t>
            </w:r>
            <w:r w:rsidR="003B6E88" w:rsidRPr="00380FE1">
              <w:t>н</w:t>
            </w:r>
            <w:r w:rsidR="003B6E88" w:rsidRPr="00380FE1">
              <w:t>сивностью пассажиропотоков</w:t>
            </w:r>
            <w:r>
              <w:t>»</w:t>
            </w:r>
          </w:p>
        </w:tc>
      </w:tr>
      <w:tr w:rsidR="003B6E88" w:rsidRPr="008E4A58" w:rsidTr="00641715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3B6E88" w:rsidRPr="00380FE1" w:rsidRDefault="003B6E88" w:rsidP="00641715">
            <w:pPr>
              <w:pStyle w:val="ConsPlusNormal"/>
            </w:pPr>
            <w:r w:rsidRPr="00380FE1">
              <w:t>Исполнители мероприятий подпрограммы</w:t>
            </w:r>
          </w:p>
        </w:tc>
        <w:tc>
          <w:tcPr>
            <w:tcW w:w="6788" w:type="dxa"/>
            <w:tcBorders>
              <w:bottom w:val="nil"/>
            </w:tcBorders>
          </w:tcPr>
          <w:p w:rsidR="003B6E88" w:rsidRPr="00380FE1" w:rsidRDefault="003B6E88" w:rsidP="00641715">
            <w:pPr>
              <w:pStyle w:val="ConsPlusNormal"/>
            </w:pPr>
            <w:r w:rsidRPr="00380FE1">
              <w:t>2023 год - департамент транспорта;</w:t>
            </w:r>
          </w:p>
          <w:p w:rsidR="003B6E88" w:rsidRPr="00380FE1" w:rsidRDefault="003B6E88" w:rsidP="00641715">
            <w:pPr>
              <w:pStyle w:val="ConsPlusNormal"/>
            </w:pPr>
            <w:r w:rsidRPr="00380FE1">
              <w:t>с 2024 года - департамент городского хозяйства и транспорта;</w:t>
            </w:r>
          </w:p>
          <w:p w:rsidR="003B6E88" w:rsidRPr="00380FE1" w:rsidRDefault="003B6E88" w:rsidP="00641715">
            <w:pPr>
              <w:pStyle w:val="ConsPlusNormal"/>
            </w:pPr>
            <w:r w:rsidRPr="00380FE1">
              <w:t>юридические лица (за исключением государстве</w:t>
            </w:r>
            <w:r w:rsidRPr="00380FE1">
              <w:t>н</w:t>
            </w:r>
            <w:r w:rsidRPr="00380FE1">
              <w:t>ных (муниципальных) учреждений), индивидуал</w:t>
            </w:r>
            <w:r w:rsidRPr="00380FE1">
              <w:t>ь</w:t>
            </w:r>
            <w:r w:rsidRPr="00380FE1">
              <w:t>ные предприниматели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Цель подпр</w:t>
            </w:r>
            <w:r w:rsidRPr="00380FE1">
              <w:t>о</w:t>
            </w:r>
            <w:r w:rsidRPr="00380FE1">
              <w:t>граммы</w:t>
            </w:r>
          </w:p>
        </w:tc>
        <w:tc>
          <w:tcPr>
            <w:tcW w:w="678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обеспечение равной транспортной доступности для населения города Красноярска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Задача подпр</w:t>
            </w:r>
            <w:r w:rsidRPr="00380FE1">
              <w:t>о</w:t>
            </w:r>
            <w:r w:rsidRPr="00380FE1">
              <w:t>граммы</w:t>
            </w:r>
          </w:p>
        </w:tc>
        <w:tc>
          <w:tcPr>
            <w:tcW w:w="678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организация перевозок пассажиров по маршрутам с небольшой интенсивностью пассажиропотоков п</w:t>
            </w:r>
            <w:r w:rsidRPr="00380FE1">
              <w:t>у</w:t>
            </w:r>
            <w:r w:rsidRPr="00380FE1">
              <w:t>тем оказания муниципальной поддержки организ</w:t>
            </w:r>
            <w:r w:rsidRPr="00380FE1">
              <w:t>а</w:t>
            </w:r>
            <w:r w:rsidRPr="00380FE1">
              <w:t>циям, выполняющим перевозки автомобильным и наземным электрическим транспортом по таким маршрутам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Показатели р</w:t>
            </w:r>
            <w:r w:rsidRPr="00380FE1">
              <w:t>е</w:t>
            </w:r>
            <w:r w:rsidRPr="00380FE1">
              <w:t>зультативности</w:t>
            </w:r>
          </w:p>
        </w:tc>
        <w:tc>
          <w:tcPr>
            <w:tcW w:w="6788" w:type="dxa"/>
          </w:tcPr>
          <w:p w:rsidR="00380FE1" w:rsidRPr="00C83BBA" w:rsidRDefault="003B6E88" w:rsidP="00641715">
            <w:pPr>
              <w:pStyle w:val="ConsPlusNormal"/>
            </w:pPr>
            <w:r w:rsidRPr="00C83BBA">
              <w:t>доля транспортных средств, работающих по мар</w:t>
            </w:r>
            <w:r w:rsidRPr="00C83BBA">
              <w:t>ш</w:t>
            </w:r>
            <w:r w:rsidRPr="00C83BBA">
              <w:t>рутам муниципальной программы перевозок и п</w:t>
            </w:r>
            <w:r w:rsidRPr="00C83BBA">
              <w:t>о</w:t>
            </w:r>
            <w:r w:rsidRPr="00C83BBA">
              <w:t>лучающих муниципальную поддержку из бюджета города, в общем объеме транспорта, работающего на маршрутах</w:t>
            </w:r>
            <w:r w:rsidR="00C25333" w:rsidRPr="00C83BBA">
              <w:t>;</w:t>
            </w:r>
            <w:r w:rsidRPr="00C83BBA">
              <w:t xml:space="preserve"> </w:t>
            </w:r>
          </w:p>
          <w:p w:rsidR="003B6E88" w:rsidRPr="00380FE1" w:rsidRDefault="003B6E88" w:rsidP="00580840">
            <w:pPr>
              <w:pStyle w:val="ConsPlusNormal"/>
            </w:pPr>
            <w:r w:rsidRPr="00C83BBA">
              <w:t>выполнение пробега по маршрутам с небольшой интенсивностью пассажиропотоков, включенны</w:t>
            </w:r>
            <w:r w:rsidR="00580840" w:rsidRPr="00ED753E">
              <w:rPr>
                <w:color w:val="002060"/>
              </w:rPr>
              <w:t>м</w:t>
            </w:r>
            <w:r w:rsidRPr="00C83BBA">
              <w:t xml:space="preserve"> в муниципальную программу пассажирских перев</w:t>
            </w:r>
            <w:r w:rsidRPr="00C83BBA">
              <w:t>о</w:t>
            </w:r>
            <w:r w:rsidRPr="00C83BBA">
              <w:lastRenderedPageBreak/>
              <w:t>зок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lastRenderedPageBreak/>
              <w:t>Сроки реализ</w:t>
            </w:r>
            <w:r w:rsidRPr="00380FE1">
              <w:t>а</w:t>
            </w:r>
            <w:r w:rsidRPr="00380FE1">
              <w:t>ции подпр</w:t>
            </w:r>
            <w:r w:rsidRPr="00380FE1">
              <w:t>о</w:t>
            </w:r>
            <w:r w:rsidRPr="00380FE1">
              <w:t>граммы</w:t>
            </w:r>
          </w:p>
        </w:tc>
        <w:tc>
          <w:tcPr>
            <w:tcW w:w="678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2023 - 2030 годы</w:t>
            </w:r>
          </w:p>
        </w:tc>
      </w:tr>
      <w:tr w:rsidR="003B6E88" w:rsidRPr="008E4A58" w:rsidTr="00641715">
        <w:tc>
          <w:tcPr>
            <w:tcW w:w="226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>Объемы и и</w:t>
            </w:r>
            <w:r w:rsidRPr="00380FE1">
              <w:t>с</w:t>
            </w:r>
            <w:r w:rsidRPr="00380FE1">
              <w:t>точники фина</w:t>
            </w:r>
            <w:r w:rsidRPr="00380FE1">
              <w:t>н</w:t>
            </w:r>
            <w:r w:rsidRPr="00380FE1">
              <w:t>сирования по</w:t>
            </w:r>
            <w:r w:rsidRPr="00380FE1">
              <w:t>д</w:t>
            </w:r>
            <w:r w:rsidRPr="00380FE1">
              <w:t>программы</w:t>
            </w:r>
          </w:p>
        </w:tc>
        <w:tc>
          <w:tcPr>
            <w:tcW w:w="6788" w:type="dxa"/>
          </w:tcPr>
          <w:p w:rsidR="003B6E88" w:rsidRPr="00380FE1" w:rsidRDefault="003B6E88" w:rsidP="00641715">
            <w:pPr>
              <w:pStyle w:val="ConsPlusNormal"/>
            </w:pPr>
            <w:r w:rsidRPr="00380FE1">
              <w:t xml:space="preserve">общий объем финансирования по подпрограмме за счет средств бюджета города </w:t>
            </w:r>
            <w:r w:rsidR="00E24C85" w:rsidRPr="00EA4652">
              <w:t>–</w:t>
            </w:r>
            <w:r w:rsidRPr="00EA4652">
              <w:t xml:space="preserve"> </w:t>
            </w:r>
            <w:r w:rsidR="00CB511C">
              <w:t>9</w:t>
            </w:r>
            <w:r w:rsidR="00E24C85" w:rsidRPr="00EA4652">
              <w:t> </w:t>
            </w:r>
            <w:r w:rsidR="00CB511C">
              <w:t>322</w:t>
            </w:r>
            <w:r w:rsidR="00E24C85" w:rsidRPr="00EA4652">
              <w:t xml:space="preserve"> </w:t>
            </w:r>
            <w:r w:rsidR="00CB511C">
              <w:t>515</w:t>
            </w:r>
            <w:r w:rsidRPr="00EA4652">
              <w:t>,</w:t>
            </w:r>
            <w:r w:rsidR="002643DF">
              <w:t>90</w:t>
            </w:r>
            <w:r w:rsidRPr="00EA4652">
              <w:t xml:space="preserve"> </w:t>
            </w:r>
            <w:r w:rsidRPr="00380FE1">
              <w:t>тыс. руб</w:t>
            </w:r>
            <w:r w:rsidR="00E458BC">
              <w:t>лей</w:t>
            </w:r>
            <w:r w:rsidRPr="00380FE1">
              <w:t>, в том числе по годам:</w:t>
            </w:r>
          </w:p>
          <w:p w:rsidR="003B6E88" w:rsidRPr="00D215AF" w:rsidRDefault="003B6E88" w:rsidP="00641715">
            <w:pPr>
              <w:pStyle w:val="ConsPlusNormal"/>
            </w:pPr>
            <w:r w:rsidRPr="00D215AF">
              <w:t xml:space="preserve">2023 год </w:t>
            </w:r>
            <w:r w:rsidR="00E24C85" w:rsidRPr="00D215AF">
              <w:t>–</w:t>
            </w:r>
            <w:r w:rsidRPr="00D215AF">
              <w:t xml:space="preserve"> 1</w:t>
            </w:r>
            <w:r w:rsidR="00E24C85" w:rsidRPr="00D215AF">
              <w:t> </w:t>
            </w:r>
            <w:r w:rsidRPr="00D215AF">
              <w:t>30</w:t>
            </w:r>
            <w:r w:rsidR="00D719AD" w:rsidRPr="00D215AF">
              <w:t>3</w:t>
            </w:r>
            <w:r w:rsidR="00E24C85" w:rsidRPr="00D215AF">
              <w:t xml:space="preserve"> </w:t>
            </w:r>
            <w:r w:rsidR="00D719AD" w:rsidRPr="00D215AF">
              <w:t>058</w:t>
            </w:r>
            <w:r w:rsidRPr="00D215AF">
              <w:t>,</w:t>
            </w:r>
            <w:r w:rsidR="00D719AD" w:rsidRPr="00D215AF">
              <w:t>38</w:t>
            </w:r>
            <w:r w:rsidRPr="00D215AF">
              <w:t xml:space="preserve"> тыс. руб</w:t>
            </w:r>
            <w:r w:rsidR="00BA28E1" w:rsidRPr="00D215AF">
              <w:t>лей</w:t>
            </w:r>
            <w:r w:rsidRPr="00D215AF">
              <w:t>;</w:t>
            </w:r>
          </w:p>
          <w:p w:rsidR="003B6E88" w:rsidRPr="00D215AF" w:rsidRDefault="003B6E88" w:rsidP="00641715">
            <w:pPr>
              <w:pStyle w:val="ConsPlusNormal"/>
            </w:pPr>
            <w:r w:rsidRPr="00D215AF">
              <w:t xml:space="preserve">2024 год </w:t>
            </w:r>
            <w:r w:rsidR="00E24C85" w:rsidRPr="00D215AF">
              <w:t>–</w:t>
            </w:r>
            <w:r w:rsidRPr="00D215AF">
              <w:t xml:space="preserve"> 1</w:t>
            </w:r>
            <w:r w:rsidR="00E24C85" w:rsidRPr="00D215AF">
              <w:t> </w:t>
            </w:r>
            <w:r w:rsidR="002643DF">
              <w:t>357</w:t>
            </w:r>
            <w:r w:rsidR="00E24C85" w:rsidRPr="00D215AF">
              <w:t xml:space="preserve"> </w:t>
            </w:r>
            <w:r w:rsidR="002643DF">
              <w:t>322</w:t>
            </w:r>
            <w:r w:rsidRPr="00D215AF">
              <w:t>,</w:t>
            </w:r>
            <w:r w:rsidR="002643DF">
              <w:t>63</w:t>
            </w:r>
            <w:r w:rsidRPr="00D215AF">
              <w:t xml:space="preserve"> тыс. руб</w:t>
            </w:r>
            <w:r w:rsidR="00BA28E1" w:rsidRPr="00D215AF">
              <w:t>лей</w:t>
            </w:r>
            <w:r w:rsidRPr="00D215AF">
              <w:t>;</w:t>
            </w:r>
          </w:p>
          <w:p w:rsidR="003B6E88" w:rsidRPr="00D215AF" w:rsidRDefault="003B6E88" w:rsidP="00641715">
            <w:pPr>
              <w:pStyle w:val="ConsPlusNormal"/>
            </w:pPr>
            <w:r w:rsidRPr="00D215AF">
              <w:t xml:space="preserve">2025 год </w:t>
            </w:r>
            <w:r w:rsidR="00E24C85" w:rsidRPr="00D215AF">
              <w:t>–</w:t>
            </w:r>
            <w:r w:rsidRPr="00D215AF">
              <w:t xml:space="preserve"> 1</w:t>
            </w:r>
            <w:r w:rsidR="00E24C85" w:rsidRPr="00D215AF">
              <w:t> </w:t>
            </w:r>
            <w:r w:rsidR="002643DF">
              <w:t>843</w:t>
            </w:r>
            <w:r w:rsidR="00E24C85" w:rsidRPr="00D215AF">
              <w:t xml:space="preserve"> </w:t>
            </w:r>
            <w:r w:rsidR="002643DF">
              <w:t>954</w:t>
            </w:r>
            <w:r w:rsidRPr="00D215AF">
              <w:t>,</w:t>
            </w:r>
            <w:r w:rsidR="002643DF">
              <w:t>89</w:t>
            </w:r>
            <w:r w:rsidRPr="00D215AF">
              <w:t xml:space="preserve"> тыс. руб</w:t>
            </w:r>
            <w:r w:rsidR="00BA28E1" w:rsidRPr="00D215AF">
              <w:t>лей</w:t>
            </w:r>
            <w:r w:rsidRPr="00D215AF">
              <w:t>;</w:t>
            </w:r>
          </w:p>
          <w:p w:rsidR="003B6E88" w:rsidRPr="00D215AF" w:rsidRDefault="00CF09D5" w:rsidP="00641715">
            <w:pPr>
              <w:pStyle w:val="ConsPlusNormal"/>
            </w:pPr>
            <w:r w:rsidRPr="00D215AF">
              <w:t xml:space="preserve">2026 год </w:t>
            </w:r>
            <w:r w:rsidR="00E24C85" w:rsidRPr="00D215AF">
              <w:t>–</w:t>
            </w:r>
            <w:r w:rsidRPr="00D215AF">
              <w:t xml:space="preserve"> 1</w:t>
            </w:r>
            <w:r w:rsidR="00E24C85" w:rsidRPr="00D215AF">
              <w:t> </w:t>
            </w:r>
            <w:r w:rsidR="002643DF">
              <w:t>606</w:t>
            </w:r>
            <w:r w:rsidR="00E24C85" w:rsidRPr="00D215AF">
              <w:t xml:space="preserve"> </w:t>
            </w:r>
            <w:r w:rsidR="002643DF">
              <w:t>060</w:t>
            </w:r>
            <w:r w:rsidRPr="00D215AF">
              <w:t>,00 тыс. руб</w:t>
            </w:r>
            <w:r w:rsidR="00BA28E1" w:rsidRPr="00D215AF">
              <w:t>лей;</w:t>
            </w:r>
          </w:p>
          <w:p w:rsidR="002643DF" w:rsidRDefault="00CF09D5" w:rsidP="002643DF">
            <w:pPr>
              <w:pStyle w:val="ConsPlusNormal"/>
            </w:pPr>
            <w:r w:rsidRPr="00D215AF">
              <w:t>2027 год – 1</w:t>
            </w:r>
            <w:r w:rsidR="00E24C85" w:rsidRPr="00D215AF">
              <w:t> </w:t>
            </w:r>
            <w:r w:rsidR="002643DF">
              <w:t>606</w:t>
            </w:r>
            <w:r w:rsidR="00E24C85" w:rsidRPr="00D215AF">
              <w:t xml:space="preserve"> </w:t>
            </w:r>
            <w:r w:rsidRPr="00D215AF">
              <w:t>0</w:t>
            </w:r>
            <w:r w:rsidR="002643DF">
              <w:t>60</w:t>
            </w:r>
            <w:r w:rsidRPr="00D215AF">
              <w:t>,00 тыс.</w:t>
            </w:r>
            <w:r w:rsidR="00AD4524" w:rsidRPr="00D215AF">
              <w:t xml:space="preserve"> </w:t>
            </w:r>
            <w:r w:rsidRPr="00D215AF">
              <w:t>руб</w:t>
            </w:r>
            <w:r w:rsidR="00BA28E1" w:rsidRPr="00D215AF">
              <w:t>лей</w:t>
            </w:r>
            <w:r w:rsidR="002643DF">
              <w:t>;</w:t>
            </w:r>
          </w:p>
          <w:p w:rsidR="00CF09D5" w:rsidRPr="00380FE1" w:rsidRDefault="002643DF" w:rsidP="002643DF">
            <w:pPr>
              <w:pStyle w:val="ConsPlusNormal"/>
            </w:pPr>
            <w:r w:rsidRPr="00D215AF">
              <w:t>202</w:t>
            </w:r>
            <w:r>
              <w:t>8</w:t>
            </w:r>
            <w:r w:rsidRPr="00D215AF">
              <w:t xml:space="preserve"> год – 1 </w:t>
            </w:r>
            <w:r>
              <w:t>606</w:t>
            </w:r>
            <w:r w:rsidRPr="00D215AF">
              <w:t xml:space="preserve"> 0</w:t>
            </w:r>
            <w:r>
              <w:t>60</w:t>
            </w:r>
            <w:r w:rsidRPr="00D215AF">
              <w:t>,00 тыс. рублей</w:t>
            </w:r>
            <w:r w:rsidR="00CF09D5" w:rsidRPr="00D215AF">
              <w:t>.</w:t>
            </w:r>
          </w:p>
        </w:tc>
      </w:tr>
    </w:tbl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171F64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71F64">
        <w:rPr>
          <w:rFonts w:ascii="Times New Roman" w:hAnsi="Times New Roman" w:cs="Times New Roman"/>
          <w:sz w:val="30"/>
          <w:szCs w:val="30"/>
        </w:rPr>
        <w:t xml:space="preserve">1. ПОСТАНОВКА ОБЩЕГОРОДСКОЙ ПРОБЛЕМЫ </w:t>
      </w:r>
    </w:p>
    <w:p w:rsidR="003B6E88" w:rsidRPr="00171F64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71F64">
        <w:rPr>
          <w:rFonts w:ascii="Times New Roman" w:hAnsi="Times New Roman" w:cs="Times New Roman"/>
          <w:sz w:val="30"/>
          <w:szCs w:val="30"/>
        </w:rPr>
        <w:t>ПОДПРОГРАММЫ 2</w:t>
      </w:r>
    </w:p>
    <w:p w:rsidR="003B6E88" w:rsidRPr="00171F64" w:rsidRDefault="003B6E88" w:rsidP="003B6E88">
      <w:pPr>
        <w:pStyle w:val="ConsPlusNormal"/>
        <w:jc w:val="both"/>
      </w:pPr>
    </w:p>
    <w:p w:rsidR="003B6E88" w:rsidRPr="00171F64" w:rsidRDefault="003B6E88" w:rsidP="00614C70">
      <w:pPr>
        <w:pStyle w:val="ConsPlusNormal"/>
        <w:ind w:firstLine="680"/>
        <w:jc w:val="both"/>
      </w:pPr>
      <w:r w:rsidRPr="00171F64">
        <w:t>В настоящее время тарифы на городские пассажирские перевозки общественным транспортом регулируются Правительством Красноя</w:t>
      </w:r>
      <w:r w:rsidRPr="00171F64">
        <w:t>р</w:t>
      </w:r>
      <w:r w:rsidRPr="00171F64">
        <w:t>ского края вследствие высокой социальной значимости данной отрасли экономики и низкой эластичности спроса. Так называемая общественно-оптимальная цена на уровне предельных издержек приводит к убыто</w:t>
      </w:r>
      <w:r w:rsidRPr="00171F64">
        <w:t>ч</w:t>
      </w:r>
      <w:r w:rsidRPr="00171F64">
        <w:t>ности деятельности вследствие колебаний пассажиропотока.</w:t>
      </w:r>
    </w:p>
    <w:p w:rsidR="003B6E88" w:rsidRPr="00171F64" w:rsidRDefault="003B6E88" w:rsidP="00614C70">
      <w:pPr>
        <w:pStyle w:val="ConsPlusNormal"/>
        <w:spacing w:before="220"/>
        <w:ind w:firstLine="680"/>
        <w:jc w:val="both"/>
      </w:pPr>
      <w:r w:rsidRPr="00171F64">
        <w:t>В связи с особенностями маршрутной сети города наблюдаются значительные колебания интенсивности пассажиропотоков по маршр</w:t>
      </w:r>
      <w:r w:rsidRPr="00171F64">
        <w:t>у</w:t>
      </w:r>
      <w:r w:rsidRPr="00171F64">
        <w:t>там, таким образом, по части маршрутов не может быть организована перевозка пассажиров только за счет получения доходов по установле</w:t>
      </w:r>
      <w:r w:rsidRPr="00171F64">
        <w:t>н</w:t>
      </w:r>
      <w:r w:rsidRPr="00171F64">
        <w:t>ному тарифу.</w:t>
      </w:r>
    </w:p>
    <w:p w:rsidR="003B6E88" w:rsidRPr="00171F64" w:rsidRDefault="003B6E88" w:rsidP="00614C70">
      <w:pPr>
        <w:pStyle w:val="ConsPlusNormal"/>
        <w:spacing w:before="220"/>
        <w:ind w:firstLine="680"/>
        <w:jc w:val="both"/>
      </w:pPr>
      <w:r w:rsidRPr="00171F64">
        <w:t>Действенной мерой обеспечения равной транспортной доступн</w:t>
      </w:r>
      <w:r w:rsidRPr="00171F64">
        <w:t>о</w:t>
      </w:r>
      <w:r w:rsidRPr="00171F64">
        <w:t>сти для населения в границах муниципального образования является планирование в бюджете города средств на предоставление муниц</w:t>
      </w:r>
      <w:r w:rsidRPr="00171F64">
        <w:t>и</w:t>
      </w:r>
      <w:r w:rsidRPr="00171F64">
        <w:t>пальной поддержки на возмещение части затрат на выполнение работ, связанных с осуществлением регулярных перевозок пассажиров по р</w:t>
      </w:r>
      <w:r w:rsidRPr="00171F64">
        <w:t>е</w:t>
      </w:r>
      <w:r w:rsidRPr="00171F64">
        <w:t>гулируемым тарифам по муниципальным маршрутам регулярных пер</w:t>
      </w:r>
      <w:r w:rsidRPr="00171F64">
        <w:t>е</w:t>
      </w:r>
      <w:r w:rsidRPr="00171F64">
        <w:t>возок с небольшой интенсивностью пассажиропотоков.</w:t>
      </w:r>
    </w:p>
    <w:p w:rsidR="003B6E88" w:rsidRPr="00CD2355" w:rsidRDefault="003B6E88" w:rsidP="003B6E88">
      <w:pPr>
        <w:pStyle w:val="ConsPlusNormal"/>
        <w:spacing w:before="220"/>
        <w:ind w:firstLine="540"/>
        <w:jc w:val="both"/>
        <w:rPr>
          <w:color w:val="FF0000"/>
        </w:rPr>
      </w:pPr>
      <w:proofErr w:type="gramStart"/>
      <w:r w:rsidRPr="00AC323D">
        <w:t>Ежегодно ответственным исполнителем Муниципальной програ</w:t>
      </w:r>
      <w:r w:rsidRPr="00AC323D">
        <w:t>м</w:t>
      </w:r>
      <w:r w:rsidRPr="00AC323D">
        <w:t xml:space="preserve">мы в соответствии с </w:t>
      </w:r>
      <w:hyperlink r:id="rId51">
        <w:r w:rsidRPr="008F31E7">
          <w:t>Порядком</w:t>
        </w:r>
      </w:hyperlink>
      <w:r w:rsidRPr="008F31E7">
        <w:t xml:space="preserve"> </w:t>
      </w:r>
      <w:r w:rsidRPr="00AC323D">
        <w:t xml:space="preserve">определения маршрутов с небольшой интенсивностью пассажиропотоков для включения их в муниципальные </w:t>
      </w:r>
      <w:r w:rsidRPr="00AC323D">
        <w:lastRenderedPageBreak/>
        <w:t>программы пассажирских перевозок в городе Красноярске, утвержде</w:t>
      </w:r>
      <w:r w:rsidRPr="00AC323D">
        <w:t>н</w:t>
      </w:r>
      <w:r w:rsidRPr="00AC323D">
        <w:t xml:space="preserve">ным Распоряжением администрации города от 03.07.2013 </w:t>
      </w:r>
      <w:r w:rsidR="007A467D">
        <w:t>№</w:t>
      </w:r>
      <w:r w:rsidRPr="00AC323D">
        <w:t xml:space="preserve"> 5-тр, пр</w:t>
      </w:r>
      <w:r w:rsidRPr="00AC323D">
        <w:t>о</w:t>
      </w:r>
      <w:r w:rsidRPr="00AC323D">
        <w:t>водится определение маршрутов с небольшой интенсивностью пасс</w:t>
      </w:r>
      <w:r w:rsidRPr="00AC323D">
        <w:t>а</w:t>
      </w:r>
      <w:r w:rsidRPr="00AC323D">
        <w:t>жиропотоков и формируется муниципальная программа пассажирских перевозок с учетом неравномерности городской застройки, располож</w:t>
      </w:r>
      <w:r w:rsidRPr="00AC323D">
        <w:t>е</w:t>
      </w:r>
      <w:r w:rsidRPr="00AC323D">
        <w:t>ния социально значимых объектов, строительства новых микрорайонов.</w:t>
      </w:r>
      <w:proofErr w:type="gramEnd"/>
    </w:p>
    <w:p w:rsidR="003B6E88" w:rsidRDefault="003B6E88" w:rsidP="003B6E88">
      <w:pPr>
        <w:pStyle w:val="ConsPlusNormal"/>
        <w:spacing w:before="220"/>
        <w:ind w:firstLine="540"/>
        <w:jc w:val="both"/>
      </w:pPr>
      <w:r w:rsidRPr="00171F64">
        <w:t>Поддержание доли маршрутов, по которым предоставляется мун</w:t>
      </w:r>
      <w:r w:rsidRPr="00171F64">
        <w:t>и</w:t>
      </w:r>
      <w:r w:rsidRPr="00171F64">
        <w:t>ципальная поддержка, позволят обеспечить равную транспортную д</w:t>
      </w:r>
      <w:r w:rsidRPr="00171F64">
        <w:t>о</w:t>
      </w:r>
      <w:r w:rsidRPr="00171F64">
        <w:t>ступность и снизить финансовую нагрузку на население в части оплаты транспортных услуг.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9D0D3F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9D0D3F">
        <w:rPr>
          <w:rFonts w:ascii="Times New Roman" w:hAnsi="Times New Roman" w:cs="Times New Roman"/>
          <w:sz w:val="30"/>
          <w:szCs w:val="30"/>
        </w:rPr>
        <w:t xml:space="preserve">2. ОСНОВНАЯ ЦЕЛЬ, ЗАДАЧИ, СРОКИ ВЫПОЛНЕНИЯ </w:t>
      </w:r>
    </w:p>
    <w:p w:rsidR="003B6E88" w:rsidRPr="009D0D3F" w:rsidRDefault="003B6E88" w:rsidP="009D0D3F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9D0D3F">
        <w:rPr>
          <w:rFonts w:ascii="Times New Roman" w:hAnsi="Times New Roman" w:cs="Times New Roman"/>
          <w:sz w:val="30"/>
          <w:szCs w:val="30"/>
        </w:rPr>
        <w:t>И ПОКАЗАТЕЛИ</w:t>
      </w:r>
      <w:r w:rsidR="009D0D3F">
        <w:rPr>
          <w:rFonts w:ascii="Times New Roman" w:hAnsi="Times New Roman" w:cs="Times New Roman"/>
          <w:sz w:val="30"/>
          <w:szCs w:val="30"/>
        </w:rPr>
        <w:t xml:space="preserve"> </w:t>
      </w:r>
      <w:r w:rsidRPr="009D0D3F">
        <w:rPr>
          <w:rFonts w:ascii="Times New Roman" w:hAnsi="Times New Roman" w:cs="Times New Roman"/>
          <w:sz w:val="30"/>
          <w:szCs w:val="30"/>
        </w:rPr>
        <w:t>РЕЗУЛЬТАТИВНОСТИ ПОДПРОГРАММЫ 2</w:t>
      </w:r>
    </w:p>
    <w:p w:rsidR="003B6E88" w:rsidRPr="009D0D3F" w:rsidRDefault="003B6E88" w:rsidP="003B6E88">
      <w:pPr>
        <w:pStyle w:val="ConsPlusNormal"/>
        <w:jc w:val="both"/>
      </w:pPr>
    </w:p>
    <w:p w:rsidR="003B6E88" w:rsidRPr="009D0D3F" w:rsidRDefault="003B6E88" w:rsidP="003B6E88">
      <w:pPr>
        <w:pStyle w:val="ConsPlusNormal"/>
        <w:ind w:firstLine="540"/>
        <w:jc w:val="both"/>
      </w:pPr>
      <w:r w:rsidRPr="009D0D3F">
        <w:t>В целях обеспечения равной транспортной доступности для насел</w:t>
      </w:r>
      <w:r w:rsidRPr="009D0D3F">
        <w:t>е</w:t>
      </w:r>
      <w:r w:rsidRPr="009D0D3F">
        <w:t xml:space="preserve">ния города Красноярска поставлена задача </w:t>
      </w:r>
      <w:proofErr w:type="gramStart"/>
      <w:r w:rsidRPr="009D0D3F">
        <w:t>обеспечить</w:t>
      </w:r>
      <w:proofErr w:type="gramEnd"/>
      <w:r w:rsidRPr="009D0D3F">
        <w:t xml:space="preserve"> муниципальную поддержку организациям, выполняющим перевозки пассажиров авт</w:t>
      </w:r>
      <w:r w:rsidRPr="009D0D3F">
        <w:t>о</w:t>
      </w:r>
      <w:r w:rsidRPr="009D0D3F">
        <w:t>мобильным и наземным электрическим транспортом по маршрутам с небольшой интенсивностью пассажиропотоков.</w:t>
      </w:r>
    </w:p>
    <w:p w:rsidR="003B6E88" w:rsidRPr="009D0D3F" w:rsidRDefault="003B6E88" w:rsidP="003B6E88">
      <w:pPr>
        <w:pStyle w:val="ConsPlusNormal"/>
        <w:spacing w:before="220"/>
        <w:ind w:firstLine="540"/>
        <w:jc w:val="both"/>
      </w:pPr>
      <w:r w:rsidRPr="009D0D3F">
        <w:t>Для достижения цели и задачи подпрограммы определены маршр</w:t>
      </w:r>
      <w:r w:rsidRPr="009D0D3F">
        <w:t>у</w:t>
      </w:r>
      <w:r w:rsidRPr="009D0D3F">
        <w:t>ты с небольшой интенсивностью пассажиропотоков в соответствии с потребностями в доступности транспортных услуг, а также определен порядок оказания муниципальной поддержки.</w:t>
      </w:r>
    </w:p>
    <w:p w:rsidR="003B6E88" w:rsidRPr="009D0D3F" w:rsidRDefault="003B6E88" w:rsidP="003B6E88">
      <w:pPr>
        <w:pStyle w:val="ConsPlusNormal"/>
        <w:spacing w:before="220"/>
        <w:ind w:firstLine="540"/>
        <w:jc w:val="both"/>
      </w:pPr>
      <w:r w:rsidRPr="009D0D3F">
        <w:t>Срок реализации подпрограммы: 2023 - 2030 годы.</w:t>
      </w:r>
    </w:p>
    <w:p w:rsidR="003B6E88" w:rsidRPr="00ED085E" w:rsidRDefault="003B6E88" w:rsidP="003B6E88">
      <w:pPr>
        <w:pStyle w:val="ConsPlusNormal"/>
        <w:spacing w:before="220"/>
        <w:ind w:firstLine="540"/>
        <w:jc w:val="both"/>
      </w:pPr>
      <w:r w:rsidRPr="009D0D3F">
        <w:t>В результате доля транспортных средств, работающих по маршр</w:t>
      </w:r>
      <w:r w:rsidRPr="009D0D3F">
        <w:t>у</w:t>
      </w:r>
      <w:r w:rsidRPr="009D0D3F">
        <w:t>там муниципальной программы перевозок и получающих муниципал</w:t>
      </w:r>
      <w:r w:rsidRPr="009D0D3F">
        <w:t>ь</w:t>
      </w:r>
      <w:r w:rsidRPr="009D0D3F">
        <w:t>ную поддержку из бюджета города, в общем объеме транспорта, раб</w:t>
      </w:r>
      <w:r w:rsidRPr="009D0D3F">
        <w:t>о</w:t>
      </w:r>
      <w:r w:rsidRPr="009D0D3F">
        <w:t xml:space="preserve">тающего </w:t>
      </w:r>
      <w:r w:rsidR="009D0D3F">
        <w:t>на маршрутах</w:t>
      </w:r>
      <w:r w:rsidRPr="009D0D3F">
        <w:t xml:space="preserve">, составит </w:t>
      </w:r>
      <w:r w:rsidRPr="00ED085E">
        <w:t>3</w:t>
      </w:r>
      <w:r w:rsidR="00B61B3E">
        <w:t>7</w:t>
      </w:r>
      <w:r w:rsidRPr="00ED085E">
        <w:t>,0</w:t>
      </w:r>
      <w:r w:rsidR="00AC4C10" w:rsidRPr="00ED085E">
        <w:t xml:space="preserve"> </w:t>
      </w:r>
      <w:r w:rsidRPr="00ED085E">
        <w:t>%, а выполнение пробега по маршрутам с небольшой интенсивностью пассажиропотоков, включе</w:t>
      </w:r>
      <w:r w:rsidRPr="00ED085E">
        <w:t>н</w:t>
      </w:r>
      <w:r w:rsidRPr="00ED085E">
        <w:t xml:space="preserve">ным в муниципальную программу пассажирских перевозок, составит </w:t>
      </w:r>
      <w:r w:rsidR="009D0D3F" w:rsidRPr="00ED085E">
        <w:t xml:space="preserve">не менее </w:t>
      </w:r>
      <w:r w:rsidRPr="00ED085E">
        <w:t>95,0</w:t>
      </w:r>
      <w:r w:rsidR="008B32DB">
        <w:t xml:space="preserve"> </w:t>
      </w:r>
      <w:r w:rsidRPr="00ED085E">
        <w:t>%.</w:t>
      </w:r>
    </w:p>
    <w:p w:rsidR="003B6E88" w:rsidRPr="005B4449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F534FB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F534FB">
        <w:rPr>
          <w:rFonts w:ascii="Times New Roman" w:hAnsi="Times New Roman" w:cs="Times New Roman"/>
          <w:sz w:val="30"/>
          <w:szCs w:val="30"/>
        </w:rPr>
        <w:t>3. МЕХАНИЗМ РЕАЛИЗАЦИИ ПОДПРОГРАММЫ 2</w:t>
      </w:r>
    </w:p>
    <w:p w:rsidR="003B6E88" w:rsidRPr="00F534FB" w:rsidRDefault="003B6E88" w:rsidP="003B6E88">
      <w:pPr>
        <w:pStyle w:val="ConsPlusNormal"/>
        <w:jc w:val="both"/>
      </w:pPr>
    </w:p>
    <w:p w:rsidR="003B6E88" w:rsidRPr="00F534FB" w:rsidRDefault="003B6E88" w:rsidP="003B6E88">
      <w:pPr>
        <w:pStyle w:val="ConsPlusNormal"/>
        <w:ind w:firstLine="540"/>
        <w:jc w:val="both"/>
      </w:pPr>
      <w:r w:rsidRPr="00F534FB">
        <w:t>Реализация подпрограммы осуществляется в соответствии с зак</w:t>
      </w:r>
      <w:r w:rsidRPr="00F534FB">
        <w:t>о</w:t>
      </w:r>
      <w:r w:rsidRPr="00F534FB">
        <w:t>нодательством Российской Федерации и нормативными правовыми а</w:t>
      </w:r>
      <w:r w:rsidRPr="00F534FB">
        <w:t>к</w:t>
      </w:r>
      <w:r w:rsidRPr="00F534FB">
        <w:t>тами Красноярского края и города Красноярска.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Для реализации подпрограммы планируется выполнение меропри</w:t>
      </w:r>
      <w:r w:rsidRPr="00F534FB">
        <w:t>я</w:t>
      </w:r>
      <w:r w:rsidRPr="00F534FB">
        <w:t xml:space="preserve">тия 2.1 Возмещение части затрат на выполнение работ, связанных с </w:t>
      </w:r>
      <w:r w:rsidRPr="00F534FB">
        <w:lastRenderedPageBreak/>
        <w:t>осуществлением регулярных перевозок пассажиров по регулируемым тарифам по муниципальным маршрутам регулярных перевозок с н</w:t>
      </w:r>
      <w:r w:rsidRPr="00F534FB">
        <w:t>е</w:t>
      </w:r>
      <w:r w:rsidRPr="00F534FB">
        <w:t>большой интенсивностью пассажиропотоков.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Управление подпрограммой и ответственность за ее реализацию осуществля</w:t>
      </w:r>
      <w:r w:rsidRPr="00256DBB">
        <w:t xml:space="preserve">л </w:t>
      </w:r>
      <w:r w:rsidRPr="00F534FB">
        <w:t>в 2023 году - департамент транспорта; с 2024 года - депа</w:t>
      </w:r>
      <w:r w:rsidRPr="00F534FB">
        <w:t>р</w:t>
      </w:r>
      <w:r w:rsidRPr="00F534FB">
        <w:t>тамент городского хозяйства и транспорта.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Средства, предусмотренные на реализацию мероприятия 2.1 по</w:t>
      </w:r>
      <w:r w:rsidRPr="00F534FB">
        <w:t>д</w:t>
      </w:r>
      <w:r w:rsidRPr="00F534FB">
        <w:t>программы, направляются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организ</w:t>
      </w:r>
      <w:r w:rsidRPr="00F534FB">
        <w:t>а</w:t>
      </w:r>
      <w:r w:rsidRPr="00F534FB">
        <w:t>циям, осуществляющим регулярные перевозки пассажиров по регул</w:t>
      </w:r>
      <w:r w:rsidRPr="00F534FB">
        <w:t>и</w:t>
      </w:r>
      <w:r w:rsidRPr="00F534FB">
        <w:t>руемым тарифам по муниципальным маршрутам регулярных перевозок с небольшой интенсивностью пассажиропотоков.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Источником финансирования являются средства бюджета города.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Объем средств бюджета города определяется решением Красноя</w:t>
      </w:r>
      <w:r w:rsidRPr="00F534FB">
        <w:t>р</w:t>
      </w:r>
      <w:r w:rsidRPr="00F534FB">
        <w:t>ского городского Совета депутатов о бюджете города на текущий год и плановый период.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F534FB">
        <w:t>Мероприятие реализуется в соответствии с</w:t>
      </w:r>
      <w:r w:rsidR="0029512B">
        <w:t xml:space="preserve"> </w:t>
      </w:r>
      <w:hyperlink r:id="rId52">
        <w:r w:rsidRPr="0029512B">
          <w:rPr>
            <w:color w:val="0000FF"/>
          </w:rPr>
          <w:t>Постановлением</w:t>
        </w:r>
      </w:hyperlink>
      <w:r w:rsidRPr="0029512B">
        <w:t xml:space="preserve"> адм</w:t>
      </w:r>
      <w:r w:rsidRPr="0029512B">
        <w:t>и</w:t>
      </w:r>
      <w:r w:rsidRPr="0029512B">
        <w:t>нистрации города от 12.</w:t>
      </w:r>
      <w:r w:rsidR="007A467D">
        <w:t>12.2012 № 621 «</w:t>
      </w:r>
      <w:r w:rsidRPr="0029512B">
        <w:t>О критериях определения маршрутов с небольшой интенсивностью пассажиропотоков для вкл</w:t>
      </w:r>
      <w:r w:rsidRPr="0029512B">
        <w:t>ю</w:t>
      </w:r>
      <w:r w:rsidRPr="0029512B">
        <w:t>чения их в муниципальную программу пассажирских перевозок в гор</w:t>
      </w:r>
      <w:r w:rsidRPr="0029512B">
        <w:t>о</w:t>
      </w:r>
      <w:r w:rsidRPr="0029512B">
        <w:t>де Красноярске</w:t>
      </w:r>
      <w:r w:rsidR="007A467D">
        <w:t>»</w:t>
      </w:r>
      <w:r w:rsidR="0029512B" w:rsidRPr="0029512B">
        <w:t xml:space="preserve"> и </w:t>
      </w:r>
      <w:hyperlink r:id="rId53">
        <w:r w:rsidRPr="0029512B">
          <w:rPr>
            <w:color w:val="0000FF"/>
          </w:rPr>
          <w:t>Распоряжением</w:t>
        </w:r>
      </w:hyperlink>
      <w:r w:rsidRPr="0029512B">
        <w:t xml:space="preserve"> адми</w:t>
      </w:r>
      <w:r w:rsidR="007A467D">
        <w:t>нистрации города от 03.07.2013 № 5-тр «</w:t>
      </w:r>
      <w:r w:rsidRPr="0029512B">
        <w:t>Об утверждении Порядка определения маршрутов с небольшой интенсивностью пассажиропотоков для включения их в муниципальные программы пассажирских перевозок в городе Красноярске</w:t>
      </w:r>
      <w:r w:rsidR="007A467D">
        <w:t>»</w:t>
      </w:r>
      <w:r w:rsidRPr="0029512B">
        <w:t>.</w:t>
      </w:r>
      <w:proofErr w:type="gramEnd"/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F534FB">
        <w:t xml:space="preserve">Предоставление субсидии осуществляется в соответствии с </w:t>
      </w:r>
      <w:hyperlink r:id="rId54">
        <w:r w:rsidRPr="00F534FB">
          <w:rPr>
            <w:color w:val="0000FF"/>
          </w:rPr>
          <w:t>Пост</w:t>
        </w:r>
        <w:r w:rsidRPr="00F534FB">
          <w:rPr>
            <w:color w:val="0000FF"/>
          </w:rPr>
          <w:t>а</w:t>
        </w:r>
        <w:r w:rsidRPr="00F534FB">
          <w:rPr>
            <w:color w:val="0000FF"/>
          </w:rPr>
          <w:t>новлением</w:t>
        </w:r>
      </w:hyperlink>
      <w:r w:rsidRPr="00F534FB">
        <w:t xml:space="preserve"> администрации города от 04.02.2019 </w:t>
      </w:r>
      <w:r w:rsidR="0016574C">
        <w:t>№ 51 «</w:t>
      </w:r>
      <w:r w:rsidRPr="00F534FB">
        <w:t>Об утверждении Положения о порядке предоставления субсидий из бюджета города юридическим лицам (за исключением государственных (муниципал</w:t>
      </w:r>
      <w:r w:rsidRPr="00F534FB">
        <w:t>ь</w:t>
      </w:r>
      <w:r w:rsidRPr="00F534FB">
        <w:t>ных) учреждений), индивидуальным предпринимателям, осуществля</w:t>
      </w:r>
      <w:r w:rsidRPr="00F534FB">
        <w:t>ю</w:t>
      </w:r>
      <w:r w:rsidRPr="00F534FB">
        <w:t>щим регулярные перевозки пассажиров по регулируемым тарифам по муниципальным маршрутам регулярных перевозок с небольшой инте</w:t>
      </w:r>
      <w:r w:rsidRPr="00F534FB">
        <w:t>н</w:t>
      </w:r>
      <w:r w:rsidRPr="00F534FB">
        <w:t>сивностью пассажиропотоков, установленным правовыми актами адм</w:t>
      </w:r>
      <w:r w:rsidRPr="00F534FB">
        <w:t>и</w:t>
      </w:r>
      <w:r w:rsidRPr="00F534FB">
        <w:t>нистрации города Красноярска, в целях возмещения части затрат на в</w:t>
      </w:r>
      <w:r w:rsidRPr="00F534FB">
        <w:t>ы</w:t>
      </w:r>
      <w:r w:rsidRPr="00F534FB">
        <w:t>полнение</w:t>
      </w:r>
      <w:proofErr w:type="gramEnd"/>
      <w:r w:rsidRPr="00F534FB">
        <w:t xml:space="preserve"> работ, связанных с осуществлением регулярных перевозок пассажиров по регулируемым тарифам по муниципальным маршрутам </w:t>
      </w:r>
      <w:r w:rsidRPr="00F534FB">
        <w:lastRenderedPageBreak/>
        <w:t>регулярных перевозок с небольшой интенсивностью пассажиропот</w:t>
      </w:r>
      <w:r w:rsidRPr="00F534FB">
        <w:t>о</w:t>
      </w:r>
      <w:r w:rsidR="0016574C">
        <w:t>ков»</w:t>
      </w:r>
      <w:r w:rsidRPr="00F534FB">
        <w:t>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F534FB">
        <w:t>у</w:t>
      </w:r>
      <w:r w:rsidRPr="00F534FB">
        <w:t>ществляется в соответствии с бюджетным законодательством, Фед</w:t>
      </w:r>
      <w:r w:rsidRPr="00F534FB">
        <w:t>е</w:t>
      </w:r>
      <w:r w:rsidRPr="00F534FB">
        <w:t xml:space="preserve">ральным </w:t>
      </w:r>
      <w:hyperlink r:id="rId55">
        <w:r w:rsidRPr="00F534FB">
          <w:rPr>
            <w:color w:val="0000FF"/>
          </w:rPr>
          <w:t>законом</w:t>
        </w:r>
      </w:hyperlink>
      <w:r w:rsidR="002B0173">
        <w:t xml:space="preserve"> от 05.04.2013 № 44-ФЗ «</w:t>
      </w:r>
      <w:r w:rsidRPr="00F534FB">
        <w:t>О контрактной системе в сфере закупок товаров, работ, услуг для обеспечения государственных и муниципальных нужд</w:t>
      </w:r>
      <w:r w:rsidR="002B0173">
        <w:t>»</w:t>
      </w:r>
      <w:r w:rsidRPr="00F534FB">
        <w:t>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F534FB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F534FB">
        <w:rPr>
          <w:rFonts w:ascii="Times New Roman" w:hAnsi="Times New Roman" w:cs="Times New Roman"/>
          <w:sz w:val="30"/>
          <w:szCs w:val="30"/>
        </w:rPr>
        <w:t>4. ХАРАКТЕРИСТИКА МЕРОПРИЯТИЙ ПОДПРОГРАММЫ 2</w:t>
      </w:r>
    </w:p>
    <w:p w:rsidR="003B6E88" w:rsidRPr="00F534FB" w:rsidRDefault="003B6E88" w:rsidP="003B6E88">
      <w:pPr>
        <w:pStyle w:val="ConsPlusNormal"/>
        <w:jc w:val="both"/>
      </w:pPr>
    </w:p>
    <w:p w:rsidR="003B6E88" w:rsidRPr="00F534FB" w:rsidRDefault="003B6E88" w:rsidP="003B6E88">
      <w:pPr>
        <w:pStyle w:val="ConsPlusNormal"/>
        <w:ind w:firstLine="540"/>
        <w:jc w:val="both"/>
      </w:pPr>
      <w:r w:rsidRPr="00F534FB">
        <w:t>Для реализации подпрограммы планируется выполнение меропри</w:t>
      </w:r>
      <w:r w:rsidRPr="00F534FB">
        <w:t>я</w:t>
      </w:r>
      <w:r w:rsidRPr="00F534FB">
        <w:t>тия 2.1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</w:t>
      </w:r>
      <w:r w:rsidRPr="00F534FB">
        <w:t>е</w:t>
      </w:r>
      <w:r w:rsidRPr="00F534FB">
        <w:t>большой интенсивностью пассажиропотоков.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Для выполнения мероприятия будут использоваться следующие и</w:t>
      </w:r>
      <w:r w:rsidRPr="00F534FB">
        <w:t>н</w:t>
      </w:r>
      <w:r w:rsidRPr="00F534FB">
        <w:t>струменты:</w:t>
      </w:r>
    </w:p>
    <w:p w:rsidR="008B32DB" w:rsidRPr="008B32DB" w:rsidRDefault="003B6E88" w:rsidP="008B32DB">
      <w:pPr>
        <w:pStyle w:val="ConsPlusNormal"/>
        <w:spacing w:before="220"/>
        <w:ind w:firstLine="540"/>
        <w:jc w:val="both"/>
        <w:rPr>
          <w:color w:val="002060"/>
        </w:rPr>
      </w:pPr>
      <w:r w:rsidRPr="00F534FB">
        <w:t>транспортные организации для выполнения перевозок по маршр</w:t>
      </w:r>
      <w:r w:rsidRPr="00F534FB">
        <w:t>у</w:t>
      </w:r>
      <w:r w:rsidRPr="00F534FB">
        <w:t>там определяются по итогам осуществления закупок, проводимых о</w:t>
      </w:r>
      <w:r w:rsidRPr="00F534FB">
        <w:t>т</w:t>
      </w:r>
      <w:r w:rsidRPr="00F534FB">
        <w:t xml:space="preserve">ветственным исполнителем </w:t>
      </w:r>
      <w:r w:rsidR="00580840">
        <w:t>Муниципальной п</w:t>
      </w:r>
      <w:r w:rsidRPr="00F534FB">
        <w:t>рограммы в соответствии с законодательством Российской Федерации и правовыми актами гор</w:t>
      </w:r>
      <w:r w:rsidRPr="00F534FB">
        <w:t>о</w:t>
      </w:r>
      <w:r w:rsidRPr="00F534FB">
        <w:t xml:space="preserve">да Красноярска. </w:t>
      </w:r>
      <w:r w:rsidR="008B32DB">
        <w:t>На сегодняшний день заключены муниципальные ко</w:t>
      </w:r>
      <w:r w:rsidR="008B32DB">
        <w:t>н</w:t>
      </w:r>
      <w:r w:rsidR="008B32DB">
        <w:t>тракты на выполнение работ, связанных с осуществлением регулярных перевозок пассажиров и багажа автомобильным транспортом и горо</w:t>
      </w:r>
      <w:r w:rsidR="008B32DB">
        <w:t>д</w:t>
      </w:r>
      <w:r w:rsidR="008B32DB">
        <w:t xml:space="preserve">ским наземным электрическим транспортом по регулируемым тарифам, </w:t>
      </w:r>
      <w:r w:rsidR="008B32DB" w:rsidRPr="008B32DB">
        <w:t xml:space="preserve">на период до 2026 года, </w:t>
      </w:r>
      <w:r w:rsidR="008B32DB" w:rsidRPr="008B32DB">
        <w:rPr>
          <w:color w:val="002060"/>
        </w:rPr>
        <w:t>в 2025-2026 годы будут заключены контракты до 203</w:t>
      </w:r>
      <w:r w:rsidR="00193DD2">
        <w:rPr>
          <w:color w:val="002060"/>
        </w:rPr>
        <w:t>0</w:t>
      </w:r>
      <w:r w:rsidR="008B32DB" w:rsidRPr="008B32DB">
        <w:rPr>
          <w:color w:val="002060"/>
        </w:rPr>
        <w:t xml:space="preserve"> года;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>маршруты с небольшой интенсивностью пассажиропотоков опред</w:t>
      </w:r>
      <w:r w:rsidRPr="00F534FB">
        <w:t>е</w:t>
      </w:r>
      <w:r w:rsidRPr="00F534FB">
        <w:t>лены на основании критериев определения таких маршрутов, утве</w:t>
      </w:r>
      <w:r w:rsidRPr="00F534FB">
        <w:t>р</w:t>
      </w:r>
      <w:r w:rsidRPr="00F534FB">
        <w:t>жденных соответствующим нормативным правовым актом администр</w:t>
      </w:r>
      <w:r w:rsidRPr="00F534FB">
        <w:t>а</w:t>
      </w:r>
      <w:r w:rsidRPr="00F534FB">
        <w:t>ции города, с учетом данных мониторинга пассажиропотоков, провод</w:t>
      </w:r>
      <w:r w:rsidRPr="00F534FB">
        <w:t>и</w:t>
      </w:r>
      <w:r w:rsidR="007656CC">
        <w:t>мого МКУ «</w:t>
      </w:r>
      <w:proofErr w:type="spellStart"/>
      <w:r w:rsidRPr="00F534FB">
        <w:t>Красноярскгортранс</w:t>
      </w:r>
      <w:proofErr w:type="spellEnd"/>
      <w:r w:rsidR="007656CC">
        <w:t>»</w:t>
      </w:r>
      <w:r w:rsidRPr="00F534FB">
        <w:t xml:space="preserve">, и отчетности </w:t>
      </w:r>
      <w:r w:rsidR="00EA6EFB">
        <w:t>перевозчиков</w:t>
      </w:r>
      <w:r w:rsidRPr="00F534FB">
        <w:t>, выпо</w:t>
      </w:r>
      <w:r w:rsidRPr="00F534FB">
        <w:t>л</w:t>
      </w:r>
      <w:r w:rsidRPr="00F534FB">
        <w:t>нявших перевозки по маршрутам с небольшой интенсивностью пасс</w:t>
      </w:r>
      <w:r w:rsidRPr="00F534FB">
        <w:t>а</w:t>
      </w:r>
      <w:r w:rsidRPr="00F534FB">
        <w:t>жиропотоков в течение аналогичного периода в отчетном году.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F534FB">
        <w:t>Муниципальная поддержка будет предоставляться юридическим лицам, индивидуальным предпринимателям, заключившим с отве</w:t>
      </w:r>
      <w:r w:rsidRPr="00F534FB">
        <w:t>т</w:t>
      </w:r>
      <w:r w:rsidRPr="00F534FB">
        <w:t xml:space="preserve">ственным исполнителем </w:t>
      </w:r>
      <w:r w:rsidR="001060BD">
        <w:t>Муниципальной п</w:t>
      </w:r>
      <w:r w:rsidRPr="00F534FB">
        <w:t>рограммы муниципальный контракт на выполнение работ, связанных с осуществлением регуля</w:t>
      </w:r>
      <w:r w:rsidRPr="00F534FB">
        <w:t>р</w:t>
      </w:r>
      <w:r w:rsidRPr="00F534FB">
        <w:lastRenderedPageBreak/>
        <w:t>ных перевозок по регулируемому тарифу по автобусным, троллейбу</w:t>
      </w:r>
      <w:r w:rsidRPr="00F534FB">
        <w:t>с</w:t>
      </w:r>
      <w:r w:rsidRPr="00F534FB">
        <w:t>ным и трамвайным муниципальным маршрутам, которые в установле</w:t>
      </w:r>
      <w:r w:rsidRPr="00F534FB">
        <w:t>н</w:t>
      </w:r>
      <w:r w:rsidRPr="00F534FB">
        <w:t>ном порядке будут отнесены к маршрутам с небольшой интенсивностью пассажиропотоков и включены в муниципальную программу пассажи</w:t>
      </w:r>
      <w:r w:rsidRPr="00F534FB">
        <w:t>р</w:t>
      </w:r>
      <w:r w:rsidRPr="00F534FB">
        <w:t>ских перевозок автомобильным и наземным электрическим транспо</w:t>
      </w:r>
      <w:r w:rsidRPr="00F534FB">
        <w:t>р</w:t>
      </w:r>
      <w:r w:rsidRPr="00F534FB">
        <w:t>том в городе</w:t>
      </w:r>
      <w:proofErr w:type="gramEnd"/>
      <w:r w:rsidRPr="00F534FB">
        <w:t xml:space="preserve"> </w:t>
      </w:r>
      <w:proofErr w:type="gramStart"/>
      <w:r w:rsidRPr="00F534FB">
        <w:t>Красноярске</w:t>
      </w:r>
      <w:proofErr w:type="gramEnd"/>
      <w:r w:rsidRPr="00F534FB">
        <w:t xml:space="preserve"> по маршрутам с небольшой интенсивностью пассажиропотоков на текущий год.</w:t>
      </w:r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r w:rsidRPr="00F534FB">
        <w:t xml:space="preserve">Выполнение мероприятия будет осуществляться за счет средств бюджета города Красноярска. </w:t>
      </w:r>
      <w:proofErr w:type="gramStart"/>
      <w:r w:rsidRPr="00F534FB">
        <w:t>Главным распорядителем бюджетных средств в 2023 году являлся департамент транспорта, с 2024 года - д</w:t>
      </w:r>
      <w:r w:rsidRPr="00F534FB">
        <w:t>е</w:t>
      </w:r>
      <w:r w:rsidRPr="00F534FB">
        <w:t>партамент городского хозяйства и транспорта, исполнителями меропр</w:t>
      </w:r>
      <w:r w:rsidRPr="00F534FB">
        <w:t>и</w:t>
      </w:r>
      <w:r w:rsidRPr="00F534FB">
        <w:t xml:space="preserve">ятия </w:t>
      </w:r>
      <w:r w:rsidR="00F534FB" w:rsidRPr="00F534FB">
        <w:t xml:space="preserve">в 2023 году </w:t>
      </w:r>
      <w:r w:rsidRPr="00F534FB">
        <w:t>являлись департамент транспорта и юридические лица (за исключением государственных (муниципальных) учреждений), и</w:t>
      </w:r>
      <w:r w:rsidRPr="00F534FB">
        <w:t>н</w:t>
      </w:r>
      <w:r w:rsidRPr="00F534FB">
        <w:t>дивидуальные предприниматели, с 2024 года департамент городского хозяйства и транспорта, юридические лица (за исключением госуда</w:t>
      </w:r>
      <w:r w:rsidRPr="00F534FB">
        <w:t>р</w:t>
      </w:r>
      <w:r w:rsidRPr="00F534FB">
        <w:t>ственных (муниципальных) учреждений), индивидуальные предприн</w:t>
      </w:r>
      <w:r w:rsidRPr="00F534FB">
        <w:t>и</w:t>
      </w:r>
      <w:r w:rsidRPr="00F534FB">
        <w:t>матели.</w:t>
      </w:r>
      <w:proofErr w:type="gramEnd"/>
    </w:p>
    <w:p w:rsidR="003B6E88" w:rsidRPr="00F534F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F534FB">
        <w:t>Общий объем финансирования на выполнение мероприятия по во</w:t>
      </w:r>
      <w:r w:rsidRPr="00F534FB">
        <w:t>з</w:t>
      </w:r>
      <w:r w:rsidRPr="00F534FB">
        <w:t>мещению части затрат на выполнение работ, связанных с осуществл</w:t>
      </w:r>
      <w:r w:rsidRPr="00F534FB">
        <w:t>е</w:t>
      </w:r>
      <w:r w:rsidRPr="00F534FB">
        <w:t>нием регулярных перевозок пассажиров по регулируемым тарифам по муниципальным маршрутам регулярных перевозок с небольшой инте</w:t>
      </w:r>
      <w:r w:rsidRPr="00F534FB">
        <w:t>н</w:t>
      </w:r>
      <w:r w:rsidRPr="00F534FB">
        <w:t xml:space="preserve">сивностью пассажиропотоков, составит </w:t>
      </w:r>
      <w:r w:rsidR="00EC601F">
        <w:t>9</w:t>
      </w:r>
      <w:r w:rsidR="000C10CF">
        <w:t> </w:t>
      </w:r>
      <w:r w:rsidR="00EC601F">
        <w:t>322</w:t>
      </w:r>
      <w:r w:rsidR="000C10CF">
        <w:t xml:space="preserve"> </w:t>
      </w:r>
      <w:r w:rsidR="00EC601F">
        <w:t>515</w:t>
      </w:r>
      <w:r w:rsidRPr="00F534FB">
        <w:t>,</w:t>
      </w:r>
      <w:r w:rsidR="00C022ED">
        <w:t>90</w:t>
      </w:r>
      <w:r w:rsidRPr="00F534FB">
        <w:t xml:space="preserve"> тыс. рублей, в том </w:t>
      </w:r>
      <w:r w:rsidR="000C10CF">
        <w:t>ч</w:t>
      </w:r>
      <w:r w:rsidRPr="00F534FB">
        <w:t xml:space="preserve">исле в 2023 году </w:t>
      </w:r>
      <w:r w:rsidR="000C10CF">
        <w:t>–</w:t>
      </w:r>
      <w:r w:rsidRPr="00F534FB">
        <w:t xml:space="preserve"> 1</w:t>
      </w:r>
      <w:r w:rsidR="000C10CF">
        <w:t> </w:t>
      </w:r>
      <w:r w:rsidRPr="00F534FB">
        <w:t>30</w:t>
      </w:r>
      <w:r w:rsidR="00C02CF1">
        <w:t>3</w:t>
      </w:r>
      <w:r w:rsidR="000C10CF">
        <w:t xml:space="preserve"> </w:t>
      </w:r>
      <w:r w:rsidRPr="00F534FB">
        <w:t>0</w:t>
      </w:r>
      <w:r w:rsidR="00C02CF1">
        <w:t>58</w:t>
      </w:r>
      <w:r w:rsidRPr="00F534FB">
        <w:t>,</w:t>
      </w:r>
      <w:r w:rsidR="00C02CF1">
        <w:t>38</w:t>
      </w:r>
      <w:r w:rsidRPr="00F534FB">
        <w:t xml:space="preserve"> тыс. рублей, в 2024 году </w:t>
      </w:r>
      <w:r w:rsidR="000C10CF">
        <w:t>–</w:t>
      </w:r>
      <w:r w:rsidRPr="00F534FB">
        <w:t xml:space="preserve"> 1</w:t>
      </w:r>
      <w:r w:rsidR="000C10CF">
        <w:t> </w:t>
      </w:r>
      <w:r w:rsidR="00C022ED">
        <w:t>357</w:t>
      </w:r>
      <w:r w:rsidR="000C10CF">
        <w:t xml:space="preserve"> </w:t>
      </w:r>
      <w:r w:rsidR="00C022ED">
        <w:t>322</w:t>
      </w:r>
      <w:r w:rsidRPr="00F534FB">
        <w:t>,</w:t>
      </w:r>
      <w:r w:rsidR="00C022ED">
        <w:t>63</w:t>
      </w:r>
      <w:r w:rsidRPr="00F534FB">
        <w:t xml:space="preserve"> тыс. рублей, в 2025 году </w:t>
      </w:r>
      <w:r w:rsidR="000C10CF">
        <w:t>–</w:t>
      </w:r>
      <w:r w:rsidRPr="00F534FB">
        <w:t xml:space="preserve"> 1</w:t>
      </w:r>
      <w:proofErr w:type="gramEnd"/>
      <w:r w:rsidR="000C10CF">
        <w:t> </w:t>
      </w:r>
      <w:r w:rsidR="00C022ED">
        <w:t>843</w:t>
      </w:r>
      <w:r w:rsidR="000C10CF">
        <w:t xml:space="preserve"> </w:t>
      </w:r>
      <w:r w:rsidR="00C022ED">
        <w:t>954</w:t>
      </w:r>
      <w:r w:rsidRPr="00F534FB">
        <w:t>,</w:t>
      </w:r>
      <w:r w:rsidR="00C022ED">
        <w:t>89</w:t>
      </w:r>
      <w:r w:rsidRPr="00F534FB">
        <w:t xml:space="preserve"> тыс. рублей, в 2026 году </w:t>
      </w:r>
      <w:r w:rsidR="000C10CF">
        <w:t>–</w:t>
      </w:r>
      <w:r w:rsidRPr="00F534FB">
        <w:t xml:space="preserve"> 1</w:t>
      </w:r>
      <w:r w:rsidR="000C10CF">
        <w:t> </w:t>
      </w:r>
      <w:r w:rsidR="00C022ED">
        <w:t>606</w:t>
      </w:r>
      <w:r w:rsidR="000C10CF">
        <w:t xml:space="preserve"> 0</w:t>
      </w:r>
      <w:r w:rsidR="00C022ED">
        <w:t>60</w:t>
      </w:r>
      <w:r w:rsidR="000C10CF">
        <w:t>,00 тыс. рублей, в 2027 году – 1 </w:t>
      </w:r>
      <w:r w:rsidR="00C022ED">
        <w:t>606</w:t>
      </w:r>
      <w:r w:rsidR="000C10CF">
        <w:t> 0</w:t>
      </w:r>
      <w:r w:rsidR="00C022ED">
        <w:t>60</w:t>
      </w:r>
      <w:r w:rsidR="000C10CF">
        <w:t>,00 рублей</w:t>
      </w:r>
      <w:r w:rsidR="00C022ED">
        <w:t>, в 2028 году – 1 606 060,00 рублей</w:t>
      </w:r>
      <w:r w:rsidR="000C10CF">
        <w:t>.</w:t>
      </w:r>
    </w:p>
    <w:p w:rsidR="003B6E88" w:rsidRPr="00F534FB" w:rsidRDefault="003B6E88" w:rsidP="003B6E88">
      <w:pPr>
        <w:pStyle w:val="ConsPlusNormal"/>
        <w:jc w:val="both"/>
      </w:pPr>
    </w:p>
    <w:p w:rsidR="003B6E88" w:rsidRPr="008C68E0" w:rsidRDefault="003B6E88" w:rsidP="003B6E88">
      <w:pPr>
        <w:pStyle w:val="ConsPlusTitle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4" w:name="P558"/>
      <w:bookmarkEnd w:id="4"/>
      <w:r w:rsidRPr="008C68E0">
        <w:rPr>
          <w:rFonts w:ascii="Times New Roman" w:hAnsi="Times New Roman" w:cs="Times New Roman"/>
          <w:sz w:val="30"/>
          <w:szCs w:val="30"/>
        </w:rPr>
        <w:t>ПОДПРОГРАММА 3</w:t>
      </w:r>
    </w:p>
    <w:p w:rsidR="008C68E0" w:rsidRDefault="007656CC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3B6E88" w:rsidRPr="008C68E0">
        <w:rPr>
          <w:rFonts w:ascii="Times New Roman" w:hAnsi="Times New Roman" w:cs="Times New Roman"/>
          <w:sz w:val="30"/>
          <w:szCs w:val="30"/>
        </w:rPr>
        <w:t xml:space="preserve">ОБЕСПЕЧЕНИЕ РЕАЛИЗАЦИИ </w:t>
      </w:r>
    </w:p>
    <w:p w:rsidR="003B6E88" w:rsidRPr="008C68E0" w:rsidRDefault="003B6E88" w:rsidP="003B6E8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C68E0">
        <w:rPr>
          <w:rFonts w:ascii="Times New Roman" w:hAnsi="Times New Roman" w:cs="Times New Roman"/>
          <w:sz w:val="30"/>
          <w:szCs w:val="30"/>
        </w:rPr>
        <w:t>МУНИЦИПАЛЬНОЙ ПРОГРАММЫ</w:t>
      </w:r>
      <w:r w:rsidR="007656CC">
        <w:rPr>
          <w:rFonts w:ascii="Times New Roman" w:hAnsi="Times New Roman" w:cs="Times New Roman"/>
          <w:sz w:val="30"/>
          <w:szCs w:val="30"/>
        </w:rPr>
        <w:t>»</w:t>
      </w:r>
    </w:p>
    <w:p w:rsidR="003B6E88" w:rsidRPr="008C68E0" w:rsidRDefault="003B6E88" w:rsidP="003B6E88">
      <w:pPr>
        <w:pStyle w:val="ConsPlusNormal"/>
        <w:jc w:val="both"/>
      </w:pPr>
    </w:p>
    <w:p w:rsidR="003B6E88" w:rsidRPr="008C68E0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8C68E0">
        <w:rPr>
          <w:rFonts w:ascii="Times New Roman" w:hAnsi="Times New Roman" w:cs="Times New Roman"/>
          <w:sz w:val="30"/>
          <w:szCs w:val="30"/>
        </w:rPr>
        <w:t>ПАСПОРТ ПОДПРОГРАММЫ 3</w:t>
      </w:r>
    </w:p>
    <w:p w:rsidR="003B6E88" w:rsidRPr="008C68E0" w:rsidRDefault="003B6E88" w:rsidP="003B6E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3B6E88" w:rsidRPr="008C68E0" w:rsidTr="00641715">
        <w:tc>
          <w:tcPr>
            <w:tcW w:w="2268" w:type="dxa"/>
          </w:tcPr>
          <w:p w:rsidR="003B6E88" w:rsidRPr="008C68E0" w:rsidRDefault="003B6E88" w:rsidP="00641715">
            <w:pPr>
              <w:pStyle w:val="ConsPlusNormal"/>
            </w:pPr>
            <w:r w:rsidRPr="008C68E0">
              <w:t>Наименование подпрограммы</w:t>
            </w:r>
          </w:p>
        </w:tc>
        <w:tc>
          <w:tcPr>
            <w:tcW w:w="6803" w:type="dxa"/>
          </w:tcPr>
          <w:p w:rsidR="003B6E88" w:rsidRPr="008C68E0" w:rsidRDefault="007656CC" w:rsidP="007656CC">
            <w:pPr>
              <w:pStyle w:val="ConsPlusNormal"/>
            </w:pPr>
            <w:r>
              <w:t>«</w:t>
            </w:r>
            <w:r w:rsidR="003B6E88" w:rsidRPr="008C68E0">
              <w:t>Обеспечение реализации муниципальной пр</w:t>
            </w:r>
            <w:r w:rsidR="003B6E88" w:rsidRPr="008C68E0">
              <w:t>о</w:t>
            </w:r>
            <w:r w:rsidR="003B6E88" w:rsidRPr="008C68E0">
              <w:t>граммы</w:t>
            </w:r>
            <w:r>
              <w:t>»</w:t>
            </w:r>
          </w:p>
        </w:tc>
      </w:tr>
      <w:tr w:rsidR="003B6E88" w:rsidRPr="008C68E0" w:rsidTr="00641715">
        <w:tc>
          <w:tcPr>
            <w:tcW w:w="2268" w:type="dxa"/>
          </w:tcPr>
          <w:p w:rsidR="003B6E88" w:rsidRPr="008C68E0" w:rsidRDefault="003B6E88" w:rsidP="004E20AD">
            <w:pPr>
              <w:pStyle w:val="ConsPlusNormal"/>
            </w:pPr>
            <w:r w:rsidRPr="008C68E0">
              <w:t>Исполнители мероприятий подпрограммы</w:t>
            </w:r>
          </w:p>
        </w:tc>
        <w:tc>
          <w:tcPr>
            <w:tcW w:w="6803" w:type="dxa"/>
          </w:tcPr>
          <w:p w:rsidR="00E04BAB" w:rsidRPr="00380FE1" w:rsidRDefault="00E04BAB" w:rsidP="00E04BAB">
            <w:pPr>
              <w:pStyle w:val="ConsPlusNormal"/>
            </w:pPr>
            <w:r w:rsidRPr="00380FE1">
              <w:t>20</w:t>
            </w:r>
            <w:r>
              <w:t>23 год - департамент транспорта</w:t>
            </w:r>
          </w:p>
          <w:p w:rsidR="003B6E88" w:rsidRPr="008C68E0" w:rsidRDefault="003B6E88" w:rsidP="00641715">
            <w:pPr>
              <w:pStyle w:val="ConsPlusNormal"/>
            </w:pPr>
          </w:p>
        </w:tc>
      </w:tr>
      <w:tr w:rsidR="003B6E88" w:rsidRPr="008C68E0" w:rsidTr="00641715">
        <w:tc>
          <w:tcPr>
            <w:tcW w:w="2268" w:type="dxa"/>
          </w:tcPr>
          <w:p w:rsidR="003B6E88" w:rsidRPr="008C68E0" w:rsidRDefault="003B6E88" w:rsidP="00641715">
            <w:pPr>
              <w:pStyle w:val="ConsPlusNormal"/>
            </w:pPr>
            <w:r w:rsidRPr="008C68E0">
              <w:t>Цель подпр</w:t>
            </w:r>
            <w:r w:rsidRPr="008C68E0">
              <w:t>о</w:t>
            </w:r>
            <w:r w:rsidRPr="008C68E0">
              <w:lastRenderedPageBreak/>
              <w:t>граммы</w:t>
            </w:r>
          </w:p>
        </w:tc>
        <w:tc>
          <w:tcPr>
            <w:tcW w:w="6803" w:type="dxa"/>
          </w:tcPr>
          <w:p w:rsidR="003B6E88" w:rsidRPr="008C68E0" w:rsidRDefault="003B6E88" w:rsidP="00641715">
            <w:pPr>
              <w:pStyle w:val="ConsPlusNormal"/>
            </w:pPr>
            <w:r w:rsidRPr="008C68E0">
              <w:lastRenderedPageBreak/>
              <w:t>обеспечение эффективного управления реализац</w:t>
            </w:r>
            <w:r w:rsidRPr="008C68E0">
              <w:t>и</w:t>
            </w:r>
            <w:r w:rsidRPr="008C68E0">
              <w:lastRenderedPageBreak/>
              <w:t>ей Муниципальной программы</w:t>
            </w:r>
          </w:p>
        </w:tc>
      </w:tr>
      <w:tr w:rsidR="003B6E88" w:rsidRPr="008C68E0" w:rsidTr="00641715">
        <w:tc>
          <w:tcPr>
            <w:tcW w:w="2268" w:type="dxa"/>
          </w:tcPr>
          <w:p w:rsidR="003B6E88" w:rsidRPr="008C68E0" w:rsidRDefault="003B6E88" w:rsidP="00641715">
            <w:pPr>
              <w:pStyle w:val="ConsPlusNormal"/>
            </w:pPr>
            <w:r w:rsidRPr="008C68E0">
              <w:lastRenderedPageBreak/>
              <w:t>Задача подпр</w:t>
            </w:r>
            <w:r w:rsidRPr="008C68E0">
              <w:t>о</w:t>
            </w:r>
            <w:r w:rsidRPr="008C68E0">
              <w:t>граммы</w:t>
            </w:r>
          </w:p>
        </w:tc>
        <w:tc>
          <w:tcPr>
            <w:tcW w:w="6803" w:type="dxa"/>
          </w:tcPr>
          <w:p w:rsidR="003B6E88" w:rsidRPr="008C68E0" w:rsidRDefault="003B6E88" w:rsidP="00CC530B">
            <w:pPr>
              <w:pStyle w:val="ConsPlusNormal"/>
            </w:pPr>
            <w:r w:rsidRPr="008C68E0">
              <w:t>повышение эффективности и результативности</w:t>
            </w:r>
            <w:r w:rsidR="00CC530B">
              <w:t xml:space="preserve"> бюджетных расходов по отрасли «</w:t>
            </w:r>
            <w:r w:rsidRPr="008C68E0">
              <w:t>Транспорт</w:t>
            </w:r>
            <w:r w:rsidR="00CC530B">
              <w:t>»</w:t>
            </w:r>
          </w:p>
        </w:tc>
      </w:tr>
      <w:tr w:rsidR="003B6E88" w:rsidRPr="008C68E0" w:rsidTr="004E20AD">
        <w:tc>
          <w:tcPr>
            <w:tcW w:w="2268" w:type="dxa"/>
            <w:tcBorders>
              <w:bottom w:val="single" w:sz="4" w:space="0" w:color="auto"/>
            </w:tcBorders>
          </w:tcPr>
          <w:p w:rsidR="003B6E88" w:rsidRPr="008C68E0" w:rsidRDefault="003B6E88" w:rsidP="00641715">
            <w:pPr>
              <w:pStyle w:val="ConsPlusNormal"/>
            </w:pPr>
            <w:r w:rsidRPr="008C68E0">
              <w:t>Показатели р</w:t>
            </w:r>
            <w:r w:rsidRPr="008C68E0">
              <w:t>е</w:t>
            </w:r>
            <w:r w:rsidRPr="008C68E0">
              <w:t>зультативности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3B6E88" w:rsidRPr="00BD0C03" w:rsidRDefault="003B6E88" w:rsidP="005F3AD1">
            <w:pPr>
              <w:pStyle w:val="ConsPlusNormal"/>
              <w:rPr>
                <w:color w:val="FF0000"/>
              </w:rPr>
            </w:pPr>
            <w:r w:rsidRPr="00AA743F">
              <w:t>уровень исполнения расходов, направленных на обеспечение текущий деятельности</w:t>
            </w:r>
          </w:p>
        </w:tc>
      </w:tr>
      <w:tr w:rsidR="003B6E88" w:rsidRPr="008C68E0" w:rsidTr="004E20AD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6E88" w:rsidRPr="008C68E0" w:rsidRDefault="003B6E88" w:rsidP="00641715">
            <w:pPr>
              <w:pStyle w:val="ConsPlusNormal"/>
            </w:pPr>
            <w:r w:rsidRPr="008C68E0">
              <w:t>Сроки реализ</w:t>
            </w:r>
            <w:r w:rsidRPr="008C68E0">
              <w:t>а</w:t>
            </w:r>
            <w:r w:rsidRPr="008C68E0">
              <w:t>ции подпр</w:t>
            </w:r>
            <w:r w:rsidRPr="008C68E0">
              <w:t>о</w:t>
            </w:r>
            <w:r w:rsidRPr="008C68E0">
              <w:t>граммы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B6E88" w:rsidRPr="008C68E0" w:rsidRDefault="003B6E88" w:rsidP="00641715">
            <w:pPr>
              <w:pStyle w:val="ConsPlusNormal"/>
            </w:pPr>
            <w:r w:rsidRPr="008C68E0">
              <w:t>2023 год</w:t>
            </w:r>
          </w:p>
        </w:tc>
      </w:tr>
      <w:tr w:rsidR="003B6E88" w:rsidRPr="008C68E0" w:rsidTr="004E20AD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6E88" w:rsidRPr="008C68E0" w:rsidRDefault="003B6E88" w:rsidP="00641715">
            <w:pPr>
              <w:pStyle w:val="ConsPlusNormal"/>
            </w:pPr>
            <w:r w:rsidRPr="008C68E0">
              <w:t>Объемы и и</w:t>
            </w:r>
            <w:r w:rsidRPr="008C68E0">
              <w:t>с</w:t>
            </w:r>
            <w:r w:rsidRPr="008C68E0">
              <w:t>точники фина</w:t>
            </w:r>
            <w:r w:rsidRPr="008C68E0">
              <w:t>н</w:t>
            </w:r>
            <w:r w:rsidRPr="008C68E0">
              <w:t>сирования по</w:t>
            </w:r>
            <w:r w:rsidRPr="008C68E0">
              <w:t>д</w:t>
            </w:r>
            <w:r w:rsidRPr="008C68E0">
              <w:t>программы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B6E88" w:rsidRPr="008C68E0" w:rsidRDefault="003B6E88" w:rsidP="00641715">
            <w:pPr>
              <w:pStyle w:val="ConsPlusNormal"/>
            </w:pPr>
            <w:r w:rsidRPr="008C68E0">
              <w:t xml:space="preserve">общий объем финансирования по подпрограмме за счет средств бюджета города </w:t>
            </w:r>
            <w:r w:rsidR="00BA28E1">
              <w:t>–</w:t>
            </w:r>
            <w:r w:rsidRPr="008C68E0">
              <w:t xml:space="preserve"> 34</w:t>
            </w:r>
            <w:r w:rsidR="00BA28E1">
              <w:t xml:space="preserve"> </w:t>
            </w:r>
            <w:r w:rsidR="001902B2">
              <w:t>259</w:t>
            </w:r>
            <w:r w:rsidRPr="008C68E0">
              <w:t>,</w:t>
            </w:r>
            <w:r w:rsidR="001902B2">
              <w:t>17</w:t>
            </w:r>
            <w:r w:rsidRPr="008C68E0">
              <w:t xml:space="preserve"> тыс. ру</w:t>
            </w:r>
            <w:r w:rsidRPr="008C68E0">
              <w:t>б</w:t>
            </w:r>
            <w:r w:rsidR="001D56E8">
              <w:t>лей</w:t>
            </w:r>
            <w:r w:rsidRPr="008C68E0">
              <w:t>, в том числе:</w:t>
            </w:r>
          </w:p>
          <w:p w:rsidR="003B6E88" w:rsidRPr="008C68E0" w:rsidRDefault="003B6E88" w:rsidP="00641715">
            <w:pPr>
              <w:pStyle w:val="ConsPlusNormal"/>
            </w:pPr>
            <w:r w:rsidRPr="008C68E0">
              <w:t xml:space="preserve">2023 год </w:t>
            </w:r>
            <w:r w:rsidR="00BA28E1">
              <w:t>–</w:t>
            </w:r>
            <w:r w:rsidRPr="008C68E0">
              <w:t xml:space="preserve"> 34</w:t>
            </w:r>
            <w:r w:rsidR="00BA28E1">
              <w:t xml:space="preserve"> </w:t>
            </w:r>
            <w:r w:rsidR="001902B2">
              <w:t>259</w:t>
            </w:r>
            <w:r w:rsidRPr="008C68E0">
              <w:t>,1</w:t>
            </w:r>
            <w:r w:rsidR="001902B2">
              <w:t>7</w:t>
            </w:r>
            <w:r w:rsidRPr="008C68E0">
              <w:t xml:space="preserve"> тыс. руб</w:t>
            </w:r>
            <w:r w:rsidR="001D56E8">
              <w:t>лей</w:t>
            </w:r>
            <w:r w:rsidRPr="008C68E0">
              <w:t>;</w:t>
            </w:r>
          </w:p>
          <w:p w:rsidR="003B6E88" w:rsidRPr="008C68E0" w:rsidRDefault="003B6E88" w:rsidP="00641715">
            <w:pPr>
              <w:pStyle w:val="ConsPlusNormal"/>
            </w:pPr>
            <w:r w:rsidRPr="008C68E0">
              <w:t>2024 год - 0,00 тыс. руб</w:t>
            </w:r>
            <w:r w:rsidR="001D56E8">
              <w:t>лей</w:t>
            </w:r>
            <w:r w:rsidRPr="008C68E0">
              <w:t>;</w:t>
            </w:r>
          </w:p>
          <w:p w:rsidR="003B6E88" w:rsidRPr="008C68E0" w:rsidRDefault="003B6E88" w:rsidP="00641715">
            <w:pPr>
              <w:pStyle w:val="ConsPlusNormal"/>
            </w:pPr>
            <w:r w:rsidRPr="008C68E0">
              <w:t>2025 год - 0,00 тыс. руб</w:t>
            </w:r>
            <w:r w:rsidR="001D56E8">
              <w:t>лей</w:t>
            </w:r>
            <w:r w:rsidRPr="008C68E0">
              <w:t>;</w:t>
            </w:r>
          </w:p>
          <w:p w:rsidR="003B6E88" w:rsidRDefault="003B6E88" w:rsidP="00641715">
            <w:pPr>
              <w:pStyle w:val="ConsPlusNormal"/>
            </w:pPr>
            <w:r w:rsidRPr="008C68E0">
              <w:t>2026 год - 0,00 тыс. руб</w:t>
            </w:r>
            <w:r w:rsidR="001D56E8">
              <w:t>лей</w:t>
            </w:r>
            <w:r w:rsidR="00BE0017">
              <w:t>;</w:t>
            </w:r>
          </w:p>
          <w:p w:rsidR="00704148" w:rsidRDefault="00BE0017" w:rsidP="00641715">
            <w:pPr>
              <w:pStyle w:val="ConsPlusNormal"/>
            </w:pPr>
            <w:r>
              <w:t>2027 год – 0,00 тыс. рублей</w:t>
            </w:r>
            <w:r w:rsidR="00704148">
              <w:t>;</w:t>
            </w:r>
          </w:p>
          <w:p w:rsidR="00BE0017" w:rsidRPr="008C68E0" w:rsidRDefault="00704148" w:rsidP="00641715">
            <w:pPr>
              <w:pStyle w:val="ConsPlusNormal"/>
            </w:pPr>
            <w:r>
              <w:t>2028 год – 0,00 тыс. рублей</w:t>
            </w:r>
            <w:r w:rsidR="00BE0017">
              <w:t>.</w:t>
            </w:r>
          </w:p>
        </w:tc>
      </w:tr>
    </w:tbl>
    <w:p w:rsidR="003B6E88" w:rsidRPr="008C68E0" w:rsidRDefault="003B6E88" w:rsidP="003B6E88">
      <w:pPr>
        <w:pStyle w:val="ConsPlusNormal"/>
        <w:jc w:val="both"/>
      </w:pPr>
    </w:p>
    <w:p w:rsidR="00A429ED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A429ED">
        <w:rPr>
          <w:rFonts w:ascii="Times New Roman" w:hAnsi="Times New Roman" w:cs="Times New Roman"/>
          <w:sz w:val="30"/>
          <w:szCs w:val="30"/>
        </w:rPr>
        <w:t xml:space="preserve">1. ПОСТАНОВКА ОБЩЕГОРОДСКОЙ ПРОБЛЕМЫ </w:t>
      </w:r>
    </w:p>
    <w:p w:rsidR="003B6E88" w:rsidRPr="00A429ED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A429ED">
        <w:rPr>
          <w:rFonts w:ascii="Times New Roman" w:hAnsi="Times New Roman" w:cs="Times New Roman"/>
          <w:sz w:val="30"/>
          <w:szCs w:val="30"/>
        </w:rPr>
        <w:t>ПОДПРОГРАММЫ 3</w:t>
      </w:r>
    </w:p>
    <w:p w:rsidR="003B6E88" w:rsidRPr="00A429ED" w:rsidRDefault="003B6E88" w:rsidP="003B6E88">
      <w:pPr>
        <w:pStyle w:val="ConsPlusNormal"/>
        <w:jc w:val="both"/>
      </w:pPr>
    </w:p>
    <w:p w:rsidR="003B6E88" w:rsidRPr="00A429ED" w:rsidRDefault="003B6E88" w:rsidP="003B6E88">
      <w:pPr>
        <w:pStyle w:val="ConsPlusNormal"/>
        <w:ind w:firstLine="540"/>
        <w:jc w:val="both"/>
      </w:pPr>
      <w:r w:rsidRPr="00A429ED">
        <w:t xml:space="preserve">Реализация мероприятий </w:t>
      </w:r>
      <w:r w:rsidR="001777B2">
        <w:t>П</w:t>
      </w:r>
      <w:r w:rsidRPr="00A429ED">
        <w:t xml:space="preserve">рограммы </w:t>
      </w:r>
      <w:r w:rsidR="00127F9E">
        <w:t xml:space="preserve">была </w:t>
      </w:r>
      <w:r w:rsidRPr="00A429ED">
        <w:t>направлена на решение основных проблем системы городского пассажирского транспорта в г</w:t>
      </w:r>
      <w:r w:rsidRPr="00A429ED">
        <w:t>о</w:t>
      </w:r>
      <w:r w:rsidRPr="00A429ED">
        <w:t>роде Красноярске. Для достижения целей и задач Муниципальной пр</w:t>
      </w:r>
      <w:r w:rsidRPr="00A429ED">
        <w:t>о</w:t>
      </w:r>
      <w:r w:rsidRPr="00A429ED">
        <w:t>граммы необходимо обеспечить эффективное и своевременное выпо</w:t>
      </w:r>
      <w:r w:rsidRPr="00A429ED">
        <w:t>л</w:t>
      </w:r>
      <w:r w:rsidRPr="00A429ED">
        <w:t>нение комплекса мероприятий, направленных на организацию кач</w:t>
      </w:r>
      <w:r w:rsidRPr="00A429ED">
        <w:t>е</w:t>
      </w:r>
      <w:r w:rsidRPr="00A429ED">
        <w:t>ственного и доступного транспортного обслуживания населения. Реал</w:t>
      </w:r>
      <w:r w:rsidRPr="00A429ED">
        <w:t>и</w:t>
      </w:r>
      <w:r w:rsidRPr="00A429ED">
        <w:t>зация указанных в Муниципальной программе мероприятий предпол</w:t>
      </w:r>
      <w:r w:rsidRPr="00A429ED">
        <w:t>а</w:t>
      </w:r>
      <w:r w:rsidRPr="00A429ED">
        <w:t>гает привлечение большого количества материальных, организацио</w:t>
      </w:r>
      <w:r w:rsidRPr="00A429ED">
        <w:t>н</w:t>
      </w:r>
      <w:r w:rsidRPr="00A429ED">
        <w:t>ных и кадровых ресурсов от органов местного самоуправления.</w:t>
      </w:r>
    </w:p>
    <w:p w:rsidR="003B6E88" w:rsidRPr="00A429ED" w:rsidRDefault="003B6E88" w:rsidP="003B6E88">
      <w:pPr>
        <w:pStyle w:val="ConsPlusNormal"/>
        <w:spacing w:before="220"/>
        <w:ind w:firstLine="540"/>
        <w:jc w:val="both"/>
      </w:pPr>
      <w:r w:rsidRPr="00A429ED">
        <w:t xml:space="preserve">В частности </w:t>
      </w:r>
      <w:r w:rsidR="00127F9E" w:rsidRPr="00AA743F">
        <w:t xml:space="preserve">было </w:t>
      </w:r>
      <w:r w:rsidR="00396C0E" w:rsidRPr="00AA743F">
        <w:t>про</w:t>
      </w:r>
      <w:r w:rsidR="00127F9E" w:rsidRPr="00AA743F">
        <w:t>делано</w:t>
      </w:r>
      <w:r w:rsidRPr="00AA743F">
        <w:t>:</w:t>
      </w:r>
    </w:p>
    <w:p w:rsidR="003B6E88" w:rsidRPr="00A429ED" w:rsidRDefault="003B6E88" w:rsidP="003B6E88">
      <w:pPr>
        <w:pStyle w:val="ConsPlusNormal"/>
        <w:spacing w:before="220"/>
        <w:ind w:firstLine="540"/>
        <w:jc w:val="both"/>
      </w:pPr>
      <w:r w:rsidRPr="00A429ED">
        <w:t>привлечен</w:t>
      </w:r>
      <w:r w:rsidR="00696E48">
        <w:t>ы</w:t>
      </w:r>
      <w:r w:rsidRPr="00A429ED">
        <w:t xml:space="preserve"> профессиональны</w:t>
      </w:r>
      <w:r w:rsidR="006F7BDD">
        <w:t>е</w:t>
      </w:r>
      <w:r w:rsidRPr="00A429ED">
        <w:t xml:space="preserve"> кадр</w:t>
      </w:r>
      <w:r w:rsidR="006F7BDD">
        <w:t>ы</w:t>
      </w:r>
      <w:r w:rsidRPr="00A429ED">
        <w:t>: специалист</w:t>
      </w:r>
      <w:r w:rsidR="00696E48">
        <w:t>ы</w:t>
      </w:r>
      <w:r w:rsidRPr="00A429ED">
        <w:t xml:space="preserve"> в области о</w:t>
      </w:r>
      <w:r w:rsidRPr="00A429ED">
        <w:t>р</w:t>
      </w:r>
      <w:r w:rsidRPr="00A429ED">
        <w:t>ганизации пассажирских перевозок, экономики, правового обеспечения, эффективны</w:t>
      </w:r>
      <w:r w:rsidR="00696E48">
        <w:t>е</w:t>
      </w:r>
      <w:r w:rsidRPr="00A429ED">
        <w:t xml:space="preserve"> менеджер</w:t>
      </w:r>
      <w:r w:rsidR="00696E48">
        <w:t>ы</w:t>
      </w:r>
      <w:r w:rsidRPr="00A429ED">
        <w:t xml:space="preserve"> муниципального управления;</w:t>
      </w:r>
    </w:p>
    <w:p w:rsidR="003B6E88" w:rsidRPr="00A429ED" w:rsidRDefault="003B6E88" w:rsidP="003B6E88">
      <w:pPr>
        <w:pStyle w:val="ConsPlusNormal"/>
        <w:spacing w:before="220"/>
        <w:ind w:firstLine="540"/>
        <w:jc w:val="both"/>
      </w:pPr>
      <w:r w:rsidRPr="00A429ED">
        <w:t>проведен</w:t>
      </w:r>
      <w:r w:rsidR="00696E48">
        <w:t>о</w:t>
      </w:r>
      <w:r w:rsidRPr="00A429ED">
        <w:t xml:space="preserve"> большо</w:t>
      </w:r>
      <w:r w:rsidR="00696E48">
        <w:t>е</w:t>
      </w:r>
      <w:r w:rsidRPr="00A429ED">
        <w:t xml:space="preserve"> количеств</w:t>
      </w:r>
      <w:r w:rsidR="00696E48">
        <w:t>о</w:t>
      </w:r>
      <w:r w:rsidRPr="00A429ED">
        <w:t xml:space="preserve"> организационных процедур (ко</w:t>
      </w:r>
      <w:r w:rsidRPr="00A429ED">
        <w:t>н</w:t>
      </w:r>
      <w:r w:rsidRPr="00A429ED">
        <w:t>курсов, закупок, мероприятий и прочее);</w:t>
      </w:r>
    </w:p>
    <w:p w:rsidR="003B6E88" w:rsidRPr="00A429ED" w:rsidRDefault="003B6E88" w:rsidP="003B6E88">
      <w:pPr>
        <w:pStyle w:val="ConsPlusNormal"/>
        <w:spacing w:before="220"/>
        <w:ind w:firstLine="540"/>
        <w:jc w:val="both"/>
      </w:pPr>
      <w:r w:rsidRPr="00A429ED">
        <w:lastRenderedPageBreak/>
        <w:t>осуществлен</w:t>
      </w:r>
      <w:r w:rsidR="00696E48">
        <w:t>о</w:t>
      </w:r>
      <w:r w:rsidRPr="00A429ED">
        <w:t xml:space="preserve"> своевременно</w:t>
      </w:r>
      <w:r w:rsidR="00696E48">
        <w:t>е</w:t>
      </w:r>
      <w:r w:rsidRPr="00A429ED">
        <w:t>, целево</w:t>
      </w:r>
      <w:r w:rsidR="00696E48">
        <w:t>е</w:t>
      </w:r>
      <w:r w:rsidRPr="00A429ED">
        <w:t xml:space="preserve"> и эффективно</w:t>
      </w:r>
      <w:r w:rsidR="00696E48">
        <w:t>е</w:t>
      </w:r>
      <w:r w:rsidRPr="00A429ED">
        <w:t xml:space="preserve"> планировани</w:t>
      </w:r>
      <w:r w:rsidR="00696E48">
        <w:t>е</w:t>
      </w:r>
      <w:r w:rsidRPr="00A429ED">
        <w:t xml:space="preserve"> и расходовани</w:t>
      </w:r>
      <w:r w:rsidR="00696E48">
        <w:t>е</w:t>
      </w:r>
      <w:r w:rsidRPr="00A429ED">
        <w:t xml:space="preserve"> бюджетных средств, выделяемых на реализацию мер</w:t>
      </w:r>
      <w:r w:rsidRPr="00A429ED">
        <w:t>о</w:t>
      </w:r>
      <w:r w:rsidRPr="00A429ED">
        <w:t xml:space="preserve">приятий </w:t>
      </w:r>
      <w:r w:rsidR="0095600E">
        <w:t>П</w:t>
      </w:r>
      <w:r w:rsidRPr="00A429ED">
        <w:t xml:space="preserve">рограммы, а также организация </w:t>
      </w:r>
      <w:proofErr w:type="gramStart"/>
      <w:r w:rsidRPr="00A429ED">
        <w:t>контроля за</w:t>
      </w:r>
      <w:proofErr w:type="gramEnd"/>
      <w:r w:rsidRPr="00A429ED">
        <w:t xml:space="preserve"> их использован</w:t>
      </w:r>
      <w:r w:rsidRPr="00A429ED">
        <w:t>и</w:t>
      </w:r>
      <w:r w:rsidRPr="00A429ED">
        <w:t>ем;</w:t>
      </w:r>
    </w:p>
    <w:p w:rsidR="003B6E88" w:rsidRPr="00A429ED" w:rsidRDefault="003B6E88" w:rsidP="003B6E88">
      <w:pPr>
        <w:pStyle w:val="ConsPlusNormal"/>
        <w:spacing w:before="220"/>
        <w:ind w:firstLine="540"/>
        <w:jc w:val="both"/>
      </w:pPr>
      <w:r w:rsidRPr="00A429ED">
        <w:t>осуществлен</w:t>
      </w:r>
      <w:r w:rsidR="00333FB8">
        <w:t>а координация</w:t>
      </w:r>
      <w:r w:rsidRPr="00A429ED">
        <w:t xml:space="preserve"> и управлени</w:t>
      </w:r>
      <w:r w:rsidR="00333FB8">
        <w:t>е</w:t>
      </w:r>
      <w:r w:rsidRPr="00A429ED">
        <w:t xml:space="preserve"> деятельностью всех суб</w:t>
      </w:r>
      <w:r w:rsidRPr="00A429ED">
        <w:t>ъ</w:t>
      </w:r>
      <w:r w:rsidRPr="00A429ED">
        <w:t xml:space="preserve">ектов реализации мероприятий </w:t>
      </w:r>
      <w:r w:rsidR="00DA55E0">
        <w:t>Муниципальной п</w:t>
      </w:r>
      <w:r w:rsidRPr="00A429ED">
        <w:t xml:space="preserve">рограммы, а также всеми процессами, возникающими в ходе исполнения </w:t>
      </w:r>
      <w:r w:rsidR="00DA55E0">
        <w:t>Муниципальной п</w:t>
      </w:r>
      <w:r w:rsidRPr="00A429ED">
        <w:t xml:space="preserve">рограммы, в целях достижения единых целей и задач </w:t>
      </w:r>
      <w:r w:rsidR="00DA55E0">
        <w:t>Муниципальной п</w:t>
      </w:r>
      <w:r w:rsidRPr="00A429ED">
        <w:t>рограммы.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415685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415685">
        <w:rPr>
          <w:rFonts w:ascii="Times New Roman" w:hAnsi="Times New Roman" w:cs="Times New Roman"/>
          <w:sz w:val="30"/>
          <w:szCs w:val="30"/>
        </w:rPr>
        <w:t xml:space="preserve">2. ОСНОВНАЯ ЦЕЛЬ, ЗАДАЧИ, СРОКИ ВЫПОЛНЕНИЯ </w:t>
      </w:r>
    </w:p>
    <w:p w:rsidR="003B6E88" w:rsidRPr="00415685" w:rsidRDefault="003B6E88" w:rsidP="00415685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415685">
        <w:rPr>
          <w:rFonts w:ascii="Times New Roman" w:hAnsi="Times New Roman" w:cs="Times New Roman"/>
          <w:sz w:val="30"/>
          <w:szCs w:val="30"/>
        </w:rPr>
        <w:t>И ПОКАЗАТЕЛИ</w:t>
      </w:r>
      <w:r w:rsidR="00415685">
        <w:rPr>
          <w:rFonts w:ascii="Times New Roman" w:hAnsi="Times New Roman" w:cs="Times New Roman"/>
          <w:sz w:val="30"/>
          <w:szCs w:val="30"/>
        </w:rPr>
        <w:t xml:space="preserve"> </w:t>
      </w:r>
      <w:r w:rsidRPr="00415685">
        <w:rPr>
          <w:rFonts w:ascii="Times New Roman" w:hAnsi="Times New Roman" w:cs="Times New Roman"/>
          <w:sz w:val="30"/>
          <w:szCs w:val="30"/>
        </w:rPr>
        <w:t>РЕЗУЛЬТАТИВНОСТИ ПОДПРОГРАММЫ 3</w:t>
      </w:r>
    </w:p>
    <w:p w:rsidR="003B6E88" w:rsidRPr="00415685" w:rsidRDefault="003B6E88" w:rsidP="003B6E88">
      <w:pPr>
        <w:pStyle w:val="ConsPlusNormal"/>
        <w:jc w:val="both"/>
      </w:pPr>
    </w:p>
    <w:p w:rsidR="003B6E88" w:rsidRPr="00415685" w:rsidRDefault="003B6E88" w:rsidP="003B6E88">
      <w:pPr>
        <w:pStyle w:val="ConsPlusNormal"/>
        <w:ind w:firstLine="540"/>
        <w:jc w:val="both"/>
      </w:pPr>
      <w:r w:rsidRPr="00415685">
        <w:t>В целях эффективного управления реализацией Муниципальной программы департамент транспорта о</w:t>
      </w:r>
      <w:r w:rsidRPr="00EA5DF7">
        <w:t>существлял</w:t>
      </w:r>
      <w:r w:rsidRPr="00415685">
        <w:t xml:space="preserve"> свои функции органа администрации города.</w:t>
      </w:r>
    </w:p>
    <w:p w:rsidR="003B6E88" w:rsidRPr="00415685" w:rsidRDefault="003B6E88" w:rsidP="003B6E88">
      <w:pPr>
        <w:pStyle w:val="ConsPlusNormal"/>
        <w:spacing w:before="220"/>
        <w:ind w:firstLine="540"/>
        <w:jc w:val="both"/>
      </w:pPr>
      <w:r w:rsidRPr="00415685">
        <w:t>Основополагающая цель подпрограммы - создание условий для обеспечения эф</w:t>
      </w:r>
      <w:r w:rsidR="00323202">
        <w:t>фективного управления отраслью «</w:t>
      </w:r>
      <w:r w:rsidRPr="00415685">
        <w:t>Транспорт</w:t>
      </w:r>
      <w:r w:rsidR="00323202">
        <w:t>»</w:t>
      </w:r>
      <w:r w:rsidRPr="00415685">
        <w:t xml:space="preserve"> города Красноярска</w:t>
      </w:r>
      <w:r w:rsidR="00EA5DF7">
        <w:t>.</w:t>
      </w:r>
      <w:r w:rsidRPr="00415685">
        <w:t xml:space="preserve"> </w:t>
      </w:r>
      <w:r w:rsidR="00EA5DF7" w:rsidRPr="004853A1">
        <w:t xml:space="preserve">Она была </w:t>
      </w:r>
      <w:r w:rsidRPr="004853A1">
        <w:t>достиг</w:t>
      </w:r>
      <w:r w:rsidR="00EA5DF7" w:rsidRPr="004853A1">
        <w:t>нута</w:t>
      </w:r>
      <w:r w:rsidRPr="004853A1">
        <w:t xml:space="preserve"> </w:t>
      </w:r>
      <w:r w:rsidRPr="00415685">
        <w:t>за счет реализации полномочий о</w:t>
      </w:r>
      <w:r w:rsidRPr="00415685">
        <w:t>р</w:t>
      </w:r>
      <w:r w:rsidRPr="00415685">
        <w:t>ганов местного самоуправления по организации транспортного обсл</w:t>
      </w:r>
      <w:r w:rsidRPr="00415685">
        <w:t>у</w:t>
      </w:r>
      <w:r w:rsidRPr="00415685">
        <w:t>живания населения в границах города Красноярска, управления и коо</w:t>
      </w:r>
      <w:r w:rsidRPr="00415685">
        <w:t>р</w:t>
      </w:r>
      <w:r w:rsidRPr="00415685">
        <w:t>динации деятельности сети муниципальных предприятий и учреждения в сфере транспортной политики города Красноярска.</w:t>
      </w:r>
    </w:p>
    <w:p w:rsidR="003B6E88" w:rsidRPr="00415685" w:rsidRDefault="003B6E88" w:rsidP="003B6E88">
      <w:pPr>
        <w:pStyle w:val="ConsPlusNormal"/>
        <w:spacing w:before="220"/>
        <w:ind w:firstLine="540"/>
        <w:jc w:val="both"/>
      </w:pPr>
      <w:r w:rsidRPr="00415685">
        <w:t>Основные задачи подпрограммы:</w:t>
      </w:r>
    </w:p>
    <w:p w:rsidR="003B6E88" w:rsidRPr="00415685" w:rsidRDefault="003B6E88" w:rsidP="003B6E88">
      <w:pPr>
        <w:pStyle w:val="ConsPlusNormal"/>
        <w:spacing w:before="220"/>
        <w:ind w:firstLine="540"/>
        <w:jc w:val="both"/>
      </w:pPr>
      <w:r w:rsidRPr="00415685">
        <w:t xml:space="preserve">разработка нормативных правовых, научно-методических и иных документов, направленных на эффективное решение задач </w:t>
      </w:r>
      <w:r w:rsidR="0088570C">
        <w:t>П</w:t>
      </w:r>
      <w:r w:rsidRPr="00415685">
        <w:t>рограммы;</w:t>
      </w:r>
    </w:p>
    <w:p w:rsidR="003B6E88" w:rsidRPr="00492BB3" w:rsidRDefault="003B6E88" w:rsidP="003B6E88">
      <w:pPr>
        <w:pStyle w:val="ConsPlusNormal"/>
        <w:spacing w:before="220"/>
        <w:ind w:firstLine="540"/>
        <w:jc w:val="both"/>
      </w:pPr>
      <w:r w:rsidRPr="00492BB3">
        <w:t xml:space="preserve">осуществление мониторинга за ходом реализации </w:t>
      </w:r>
      <w:r w:rsidR="0088570C">
        <w:t>П</w:t>
      </w:r>
      <w:r w:rsidRPr="00492BB3">
        <w:t>рограммы, ан</w:t>
      </w:r>
      <w:r w:rsidRPr="00492BB3">
        <w:t>а</w:t>
      </w:r>
      <w:r w:rsidRPr="00492BB3">
        <w:t xml:space="preserve">лиз процессов и результатов реализации </w:t>
      </w:r>
      <w:r w:rsidR="0088570C">
        <w:t>П</w:t>
      </w:r>
      <w:r w:rsidRPr="00492BB3">
        <w:t>рограммы с целью своевр</w:t>
      </w:r>
      <w:r w:rsidRPr="00492BB3">
        <w:t>е</w:t>
      </w:r>
      <w:r w:rsidRPr="00492BB3">
        <w:t>менного принятия управленческих решений;</w:t>
      </w:r>
    </w:p>
    <w:p w:rsidR="003B6E88" w:rsidRPr="00492BB3" w:rsidRDefault="003B6E88" w:rsidP="003B6E88">
      <w:pPr>
        <w:pStyle w:val="ConsPlusNormal"/>
        <w:spacing w:before="220"/>
        <w:ind w:firstLine="540"/>
        <w:jc w:val="both"/>
      </w:pPr>
      <w:r w:rsidRPr="00492BB3">
        <w:t>организация в городе Красноярске регулярных перевозок.</w:t>
      </w:r>
    </w:p>
    <w:p w:rsidR="003B6E88" w:rsidRPr="00492BB3" w:rsidRDefault="003B6E88" w:rsidP="003B6E88">
      <w:pPr>
        <w:pStyle w:val="ConsPlusNormal"/>
        <w:spacing w:before="220"/>
        <w:ind w:firstLine="540"/>
        <w:jc w:val="both"/>
      </w:pPr>
      <w:r w:rsidRPr="00492BB3">
        <w:t>Срок реализации подпрограммы: 2023 год.</w:t>
      </w:r>
    </w:p>
    <w:p w:rsidR="003B6E88" w:rsidRPr="004853A1" w:rsidRDefault="003B6E88" w:rsidP="003B6E88">
      <w:pPr>
        <w:pStyle w:val="ConsPlusNormal"/>
        <w:spacing w:before="220"/>
        <w:ind w:firstLine="540"/>
        <w:jc w:val="both"/>
      </w:pPr>
      <w:r w:rsidRPr="00492BB3">
        <w:t xml:space="preserve">В ходе реализации </w:t>
      </w:r>
      <w:proofErr w:type="gramStart"/>
      <w:r w:rsidRPr="00492BB3">
        <w:t>подпрограммы достигнут</w:t>
      </w:r>
      <w:proofErr w:type="gramEnd"/>
      <w:r w:rsidRPr="00492BB3">
        <w:t xml:space="preserve"> </w:t>
      </w:r>
      <w:r w:rsidR="00492BB3">
        <w:t xml:space="preserve">такой </w:t>
      </w:r>
      <w:r w:rsidRPr="00492BB3">
        <w:t>показател</w:t>
      </w:r>
      <w:r w:rsidR="00492BB3">
        <w:t>ь р</w:t>
      </w:r>
      <w:r w:rsidR="00492BB3">
        <w:t>е</w:t>
      </w:r>
      <w:r w:rsidR="00492BB3">
        <w:t>зультативности как</w:t>
      </w:r>
      <w:r w:rsidRPr="00492BB3">
        <w:t xml:space="preserve"> уровень исполнения расходов, направленных на обеспечение текущей деятельности, </w:t>
      </w:r>
      <w:r w:rsidR="00492BB3">
        <w:t xml:space="preserve">который </w:t>
      </w:r>
      <w:r w:rsidR="00492BB3" w:rsidRPr="004853A1">
        <w:t xml:space="preserve">составил </w:t>
      </w:r>
      <w:r w:rsidR="00B53AC0" w:rsidRPr="004853A1">
        <w:t>93</w:t>
      </w:r>
      <w:r w:rsidRPr="004853A1">
        <w:t>%.</w:t>
      </w:r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3B6E88" w:rsidRPr="00197BAB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97BAB">
        <w:rPr>
          <w:rFonts w:ascii="Times New Roman" w:hAnsi="Times New Roman" w:cs="Times New Roman"/>
          <w:sz w:val="30"/>
          <w:szCs w:val="30"/>
        </w:rPr>
        <w:t>3. МЕХАНИЗМ РЕАЛИЗАЦИИ ПОДПРОГРАММЫ 3</w:t>
      </w:r>
    </w:p>
    <w:p w:rsidR="003B6E88" w:rsidRPr="00197BAB" w:rsidRDefault="003B6E88" w:rsidP="003B6E88">
      <w:pPr>
        <w:pStyle w:val="ConsPlusNormal"/>
        <w:jc w:val="both"/>
      </w:pPr>
    </w:p>
    <w:p w:rsidR="003B6E88" w:rsidRPr="00197BAB" w:rsidRDefault="003B6E88" w:rsidP="003B6E88">
      <w:pPr>
        <w:pStyle w:val="ConsPlusNormal"/>
        <w:ind w:firstLine="540"/>
        <w:jc w:val="both"/>
      </w:pPr>
      <w:r w:rsidRPr="00197BAB">
        <w:lastRenderedPageBreak/>
        <w:t>Реализация подпрограммы осуществляется в соответствии с зак</w:t>
      </w:r>
      <w:r w:rsidRPr="00197BAB">
        <w:t>о</w:t>
      </w:r>
      <w:r w:rsidRPr="00197BAB">
        <w:t>нодательством Российской Федерации и нормативными правовыми а</w:t>
      </w:r>
      <w:r w:rsidRPr="00197BAB">
        <w:t>к</w:t>
      </w:r>
      <w:r w:rsidRPr="00197BAB">
        <w:t>тами Красноярского края и города Красноярска.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Управление подпрограммой и ответственность за ее реализацию осуществлял департамент транспорта.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Источником финансирования являются средства бюджета города.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Объем средств бюджета города определяется решением Красноя</w:t>
      </w:r>
      <w:r w:rsidRPr="00197BAB">
        <w:t>р</w:t>
      </w:r>
      <w:r w:rsidRPr="00197BAB">
        <w:t>ского городского Совета депутатов о бюджете города на текущий год и плановый период.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197BAB">
        <w:t>Организационные механизмы, механизм финансирования и ко</w:t>
      </w:r>
      <w:r w:rsidRPr="00197BAB">
        <w:t>н</w:t>
      </w:r>
      <w:r w:rsidRPr="00197BAB">
        <w:t>троля за эффективным и целевым использованием средств бюджета г</w:t>
      </w:r>
      <w:r w:rsidRPr="00197BAB">
        <w:t>о</w:t>
      </w:r>
      <w:r w:rsidRPr="00197BAB">
        <w:t xml:space="preserve">рода, а также критерии и порядок выбора исполнителей мероприятий подпрограммы определены в соответствии с </w:t>
      </w:r>
      <w:hyperlink r:id="rId56">
        <w:r w:rsidRPr="00197BAB">
          <w:rPr>
            <w:color w:val="0000FF"/>
          </w:rPr>
          <w:t>Распоряжением</w:t>
        </w:r>
      </w:hyperlink>
      <w:r w:rsidRPr="00197BAB">
        <w:t xml:space="preserve"> Главы г</w:t>
      </w:r>
      <w:r w:rsidRPr="00197BAB">
        <w:t>о</w:t>
      </w:r>
      <w:r w:rsidRPr="00197BAB">
        <w:t xml:space="preserve">рода от 25.10.2007 </w:t>
      </w:r>
      <w:r w:rsidR="002170E3">
        <w:t>№</w:t>
      </w:r>
      <w:r w:rsidRPr="00197BAB">
        <w:t xml:space="preserve"> 230-р </w:t>
      </w:r>
      <w:r w:rsidR="002170E3">
        <w:t>«</w:t>
      </w:r>
      <w:r w:rsidRPr="00197BAB">
        <w:t>Об утверждении Положения о департаме</w:t>
      </w:r>
      <w:r w:rsidRPr="00197BAB">
        <w:t>н</w:t>
      </w:r>
      <w:r w:rsidRPr="00197BAB">
        <w:t>те транспорта администрации города Красноярска</w:t>
      </w:r>
      <w:r w:rsidR="002170E3">
        <w:t>»</w:t>
      </w:r>
      <w:r w:rsidRPr="00197BAB">
        <w:t xml:space="preserve">, Федеральным </w:t>
      </w:r>
      <w:hyperlink r:id="rId57">
        <w:r w:rsidRPr="00197BAB">
          <w:rPr>
            <w:color w:val="0000FF"/>
          </w:rPr>
          <w:t>зак</w:t>
        </w:r>
        <w:r w:rsidRPr="00197BAB">
          <w:rPr>
            <w:color w:val="0000FF"/>
          </w:rPr>
          <w:t>о</w:t>
        </w:r>
        <w:r w:rsidRPr="00197BAB">
          <w:rPr>
            <w:color w:val="0000FF"/>
          </w:rPr>
          <w:t>ном</w:t>
        </w:r>
      </w:hyperlink>
      <w:r w:rsidRPr="00197BAB">
        <w:t xml:space="preserve"> от 05.04.2013 </w:t>
      </w:r>
      <w:r w:rsidR="002170E3">
        <w:t>№</w:t>
      </w:r>
      <w:r w:rsidRPr="00197BAB">
        <w:t xml:space="preserve"> 44-ФЗ </w:t>
      </w:r>
      <w:r w:rsidR="002170E3">
        <w:t>«</w:t>
      </w:r>
      <w:r w:rsidRPr="00197BAB">
        <w:t>О контрактной системе в сфере закупок т</w:t>
      </w:r>
      <w:r w:rsidRPr="00197BAB">
        <w:t>о</w:t>
      </w:r>
      <w:r w:rsidRPr="00197BAB">
        <w:t>варов, работ, услуг для обеспечения государственных и</w:t>
      </w:r>
      <w:proofErr w:type="gramEnd"/>
      <w:r w:rsidRPr="00197BAB">
        <w:t xml:space="preserve"> м</w:t>
      </w:r>
      <w:r w:rsidR="002170E3">
        <w:t>униципальных нужд»</w:t>
      </w:r>
      <w:r w:rsidRPr="00197BAB">
        <w:t>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197BAB">
        <w:t>у</w:t>
      </w:r>
      <w:r w:rsidRPr="00197BAB">
        <w:t>ществляется в соответствии с бюджетным законодательством и закон</w:t>
      </w:r>
      <w:r w:rsidRPr="00197BAB">
        <w:t>о</w:t>
      </w:r>
      <w:r w:rsidRPr="00197BAB">
        <w:t>дательством в сфере закупок товаров, работ и услуг.</w:t>
      </w:r>
    </w:p>
    <w:p w:rsidR="003B6E88" w:rsidRPr="00197BAB" w:rsidRDefault="003B6E88" w:rsidP="003B6E88">
      <w:pPr>
        <w:pStyle w:val="ConsPlusNormal"/>
        <w:jc w:val="both"/>
      </w:pPr>
    </w:p>
    <w:p w:rsidR="003B6E88" w:rsidRPr="00197BAB" w:rsidRDefault="003B6E88" w:rsidP="003B6E88">
      <w:pPr>
        <w:pStyle w:val="ConsPlusTitle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197BAB">
        <w:rPr>
          <w:rFonts w:ascii="Times New Roman" w:hAnsi="Times New Roman" w:cs="Times New Roman"/>
          <w:sz w:val="30"/>
          <w:szCs w:val="30"/>
        </w:rPr>
        <w:t>4. ХАРАКТЕРИСТИКА МЕРОПРИЯТИЙ ПОДПРОГРАММЫ 3</w:t>
      </w:r>
    </w:p>
    <w:p w:rsidR="003B6E88" w:rsidRPr="00197BAB" w:rsidRDefault="003B6E88" w:rsidP="003B6E88">
      <w:pPr>
        <w:pStyle w:val="ConsPlusNormal"/>
        <w:jc w:val="both"/>
      </w:pPr>
    </w:p>
    <w:p w:rsidR="003B6E88" w:rsidRPr="00197BAB" w:rsidRDefault="003B6E88" w:rsidP="003B6E88">
      <w:pPr>
        <w:pStyle w:val="ConsPlusNormal"/>
        <w:ind w:firstLine="540"/>
        <w:jc w:val="both"/>
      </w:pPr>
      <w:r w:rsidRPr="00197BAB">
        <w:t>Для реализации подпрограммы выполнялись следующие меропри</w:t>
      </w:r>
      <w:r w:rsidRPr="00197BAB">
        <w:t>я</w:t>
      </w:r>
      <w:r w:rsidRPr="00197BAB">
        <w:t>тия: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Мероприятие 3.1. Обеспечение функций, возложенных на органы местного самоуправления.</w:t>
      </w:r>
    </w:p>
    <w:p w:rsidR="003B6E88" w:rsidRPr="00F231DC" w:rsidRDefault="003B6E88" w:rsidP="003B6E88">
      <w:pPr>
        <w:pStyle w:val="ConsPlusNormal"/>
        <w:spacing w:before="220"/>
        <w:ind w:firstLine="540"/>
        <w:jc w:val="both"/>
      </w:pPr>
      <w:r w:rsidRPr="00197BAB">
        <w:t xml:space="preserve">Указанное мероприятие </w:t>
      </w:r>
      <w:r w:rsidRPr="00F231DC">
        <w:t>было направлено на обеспечение деятел</w:t>
      </w:r>
      <w:r w:rsidRPr="00F231DC">
        <w:t>ь</w:t>
      </w:r>
      <w:r w:rsidRPr="00F231DC">
        <w:t>ности в целях осуществления функций департаментом тра</w:t>
      </w:r>
      <w:r w:rsidR="006A3D65">
        <w:t>нспорта по управлению отраслью «</w:t>
      </w:r>
      <w:r w:rsidRPr="00F231DC">
        <w:t>Транспорт</w:t>
      </w:r>
      <w:r w:rsidR="006A3D65">
        <w:t>»</w:t>
      </w:r>
      <w:r w:rsidRPr="00F231DC">
        <w:t xml:space="preserve"> в городе Красноярске.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F231DC">
        <w:t xml:space="preserve">Для выполнения мероприятия использовались </w:t>
      </w:r>
      <w:r w:rsidRPr="00197BAB">
        <w:t>следующие инстр</w:t>
      </w:r>
      <w:r w:rsidRPr="00197BAB">
        <w:t>у</w:t>
      </w:r>
      <w:r w:rsidRPr="00197BAB">
        <w:t>менты: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 xml:space="preserve">информационное обеспечение реализации </w:t>
      </w:r>
      <w:r w:rsidR="004720FD">
        <w:t>П</w:t>
      </w:r>
      <w:r w:rsidRPr="00197BAB">
        <w:t>рограммы и монит</w:t>
      </w:r>
      <w:r w:rsidRPr="00197BAB">
        <w:t>о</w:t>
      </w:r>
      <w:r w:rsidRPr="00197BAB">
        <w:t>ринг ее реализации;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lastRenderedPageBreak/>
        <w:t xml:space="preserve">организация взаимодействия с органами местного самоуправления, государственными органами власти по вопросам </w:t>
      </w:r>
      <w:proofErr w:type="gramStart"/>
      <w:r w:rsidRPr="00197BAB">
        <w:t>организации тран</w:t>
      </w:r>
      <w:r w:rsidRPr="00197BAB">
        <w:t>с</w:t>
      </w:r>
      <w:r w:rsidRPr="00197BAB">
        <w:t>портного обслуживания населения города Красноярска</w:t>
      </w:r>
      <w:proofErr w:type="gramEnd"/>
      <w:r w:rsidRPr="00197BAB">
        <w:t>;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разработка нормативно-правовых актов в части регулирования п</w:t>
      </w:r>
      <w:r w:rsidRPr="00197BAB">
        <w:t>е</w:t>
      </w:r>
      <w:r w:rsidRPr="00197BAB">
        <w:t>ревозок пассажиров в городе, направленных на обеспечение доступной и качественной перевозки;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 xml:space="preserve">проведение общественных обсуждений предполагаемых изменений </w:t>
      </w:r>
      <w:r w:rsidR="004720FD">
        <w:t>П</w:t>
      </w:r>
      <w:r w:rsidRPr="00197BAB">
        <w:t>рограммы;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реализация эффективных систем муниципального контроля (надз</w:t>
      </w:r>
      <w:r w:rsidRPr="00197BAB">
        <w:t>о</w:t>
      </w:r>
      <w:r w:rsidRPr="00197BAB">
        <w:t>ра) в сфере транспорта;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формирование кадровой политики в целях обеспечения транспор</w:t>
      </w:r>
      <w:r w:rsidRPr="00197BAB">
        <w:t>т</w:t>
      </w:r>
      <w:r w:rsidRPr="00197BAB">
        <w:t>ных организаций специалистами с высоким уровнем профессиональной подготовки.</w:t>
      </w:r>
    </w:p>
    <w:p w:rsidR="003B6E88" w:rsidRPr="00197BAB" w:rsidRDefault="003B6E88" w:rsidP="003B6E88">
      <w:pPr>
        <w:pStyle w:val="ConsPlusNormal"/>
        <w:spacing w:before="220"/>
        <w:ind w:firstLine="540"/>
        <w:jc w:val="both"/>
      </w:pPr>
      <w:r w:rsidRPr="00197BAB">
        <w:t>Мероприятие 3.2. Организация регулярных перевозок в городе Красноярске.</w:t>
      </w:r>
    </w:p>
    <w:p w:rsidR="003B6E88" w:rsidRPr="00F231DC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F231DC">
        <w:t>Департамент транспорта как орган администрации города обесп</w:t>
      </w:r>
      <w:r w:rsidRPr="00F231DC">
        <w:t>е</w:t>
      </w:r>
      <w:r w:rsidRPr="00F231DC">
        <w:t>чивал реализацию вопросов местного значения, в том числе и по орг</w:t>
      </w:r>
      <w:r w:rsidRPr="00F231DC">
        <w:t>а</w:t>
      </w:r>
      <w:r w:rsidRPr="00F231DC">
        <w:t>низации транспортного обслуживания населения города, предусмотре</w:t>
      </w:r>
      <w:r w:rsidRPr="00F231DC">
        <w:t>н</w:t>
      </w:r>
      <w:r w:rsidRPr="00F231DC">
        <w:t xml:space="preserve">ного Федеральным </w:t>
      </w:r>
      <w:hyperlink r:id="rId58">
        <w:r w:rsidRPr="00F231DC">
          <w:rPr>
            <w:color w:val="0000FF"/>
          </w:rPr>
          <w:t>законом</w:t>
        </w:r>
      </w:hyperlink>
      <w:r w:rsidRPr="00F231DC">
        <w:t xml:space="preserve"> от </w:t>
      </w:r>
      <w:r w:rsidR="006A3D65">
        <w:t>06.10.2003 №</w:t>
      </w:r>
      <w:r w:rsidRPr="00F231DC">
        <w:t xml:space="preserve"> 131-ФЗ </w:t>
      </w:r>
      <w:r w:rsidR="006A3D65">
        <w:t>«</w:t>
      </w:r>
      <w:r w:rsidRPr="00F231DC">
        <w:t>Об общих при</w:t>
      </w:r>
      <w:r w:rsidRPr="00F231DC">
        <w:t>н</w:t>
      </w:r>
      <w:r w:rsidRPr="00F231DC">
        <w:t>ципах организации местного самоуправления в Российской Федер</w:t>
      </w:r>
      <w:r w:rsidRPr="00F231DC">
        <w:t>а</w:t>
      </w:r>
      <w:r w:rsidRPr="00F231DC">
        <w:t>ции</w:t>
      </w:r>
      <w:r w:rsidR="006A3D65">
        <w:t>»</w:t>
      </w:r>
      <w:r w:rsidRPr="00F231DC">
        <w:t xml:space="preserve">, Федеральным </w:t>
      </w:r>
      <w:hyperlink r:id="rId59">
        <w:r w:rsidRPr="00F231DC">
          <w:rPr>
            <w:color w:val="0000FF"/>
          </w:rPr>
          <w:t>законом</w:t>
        </w:r>
      </w:hyperlink>
      <w:r w:rsidRPr="00F231DC">
        <w:t xml:space="preserve"> от 13.07.2015 </w:t>
      </w:r>
      <w:r w:rsidR="006A3D65">
        <w:t>№</w:t>
      </w:r>
      <w:r w:rsidRPr="00F231DC">
        <w:t xml:space="preserve"> 220-ФЗ, </w:t>
      </w:r>
      <w:hyperlink r:id="rId60">
        <w:r w:rsidRPr="00F231DC">
          <w:rPr>
            <w:color w:val="0000FF"/>
          </w:rPr>
          <w:t>Распоряжением</w:t>
        </w:r>
      </w:hyperlink>
      <w:r w:rsidRPr="00F231DC">
        <w:t xml:space="preserve"> Главы города от 25.10.2007 </w:t>
      </w:r>
      <w:r w:rsidR="006A3D65">
        <w:t>№</w:t>
      </w:r>
      <w:r w:rsidRPr="00F231DC">
        <w:t xml:space="preserve"> 230-р </w:t>
      </w:r>
      <w:r w:rsidR="006A3D65">
        <w:t>«</w:t>
      </w:r>
      <w:r w:rsidRPr="00F231DC">
        <w:t>Об утверждении Положения о д</w:t>
      </w:r>
      <w:r w:rsidRPr="00F231DC">
        <w:t>е</w:t>
      </w:r>
      <w:r w:rsidRPr="00F231DC">
        <w:t>партаменте транспорта а</w:t>
      </w:r>
      <w:r w:rsidR="006A3D65">
        <w:t>дминистрации города Красноярска»</w:t>
      </w:r>
      <w:r w:rsidRPr="00F231DC">
        <w:t>, и обесп</w:t>
      </w:r>
      <w:r w:rsidRPr="00F231DC">
        <w:t>е</w:t>
      </w:r>
      <w:r w:rsidRPr="00F231DC">
        <w:t xml:space="preserve">чивал реализацию </w:t>
      </w:r>
      <w:r w:rsidR="004720FD">
        <w:t>П</w:t>
      </w:r>
      <w:r w:rsidRPr="00F231DC">
        <w:t>рограммы</w:t>
      </w:r>
      <w:proofErr w:type="gramEnd"/>
      <w:r w:rsidRPr="00F231DC">
        <w:t xml:space="preserve"> в целом.</w:t>
      </w:r>
    </w:p>
    <w:p w:rsidR="00BF608A" w:rsidRPr="004E33C9" w:rsidRDefault="00BF608A" w:rsidP="00BF60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E33C9">
        <w:rPr>
          <w:rFonts w:ascii="Times New Roman" w:eastAsia="Calibri" w:hAnsi="Times New Roman" w:cs="Times New Roman"/>
          <w:sz w:val="30"/>
          <w:szCs w:val="30"/>
        </w:rPr>
        <w:t xml:space="preserve">В рамках данного мероприятия </w:t>
      </w:r>
      <w:r w:rsidRPr="004E33C9">
        <w:rPr>
          <w:rFonts w:ascii="Times New Roman" w:hAnsi="Times New Roman" w:cs="Times New Roman"/>
          <w:sz w:val="30"/>
          <w:szCs w:val="30"/>
        </w:rPr>
        <w:t>осуществля</w:t>
      </w:r>
      <w:r w:rsidR="00CC6C57">
        <w:rPr>
          <w:rFonts w:ascii="Times New Roman" w:hAnsi="Times New Roman" w:cs="Times New Roman"/>
          <w:sz w:val="30"/>
          <w:szCs w:val="30"/>
        </w:rPr>
        <w:t>лись</w:t>
      </w:r>
      <w:r w:rsidRPr="004E33C9">
        <w:rPr>
          <w:rFonts w:ascii="Times New Roman" w:hAnsi="Times New Roman" w:cs="Times New Roman"/>
          <w:sz w:val="30"/>
          <w:szCs w:val="30"/>
        </w:rPr>
        <w:t xml:space="preserve"> закупки на в</w:t>
      </w:r>
      <w:r w:rsidRPr="004E33C9">
        <w:rPr>
          <w:rFonts w:ascii="Times New Roman" w:hAnsi="Times New Roman" w:cs="Times New Roman"/>
          <w:sz w:val="30"/>
          <w:szCs w:val="30"/>
        </w:rPr>
        <w:t>ы</w:t>
      </w:r>
      <w:r w:rsidRPr="004E33C9">
        <w:rPr>
          <w:rFonts w:ascii="Times New Roman" w:hAnsi="Times New Roman" w:cs="Times New Roman"/>
          <w:sz w:val="30"/>
          <w:szCs w:val="30"/>
        </w:rPr>
        <w:t>полнение работ, связанных с осуществлением регулярных перевозок пассажиров и багажа автомобильным и электрическим транспортом в городе Красноярске.</w:t>
      </w:r>
    </w:p>
    <w:p w:rsidR="003B6E88" w:rsidRPr="00F231DC" w:rsidRDefault="003B6E88" w:rsidP="003B6E88">
      <w:pPr>
        <w:pStyle w:val="ConsPlusNormal"/>
        <w:spacing w:before="220"/>
        <w:ind w:firstLine="540"/>
        <w:jc w:val="both"/>
      </w:pPr>
      <w:r w:rsidRPr="00F231DC">
        <w:t xml:space="preserve">Выполнение мероприятий подпрограммы </w:t>
      </w:r>
      <w:r w:rsidRPr="008563D5">
        <w:t>осуществлялось</w:t>
      </w:r>
      <w:r w:rsidRPr="00F231DC">
        <w:t xml:space="preserve"> за счет средств бюджета города Красноярска. Главным распорядителем бю</w:t>
      </w:r>
      <w:r w:rsidRPr="00F231DC">
        <w:t>д</w:t>
      </w:r>
      <w:r w:rsidRPr="00F231DC">
        <w:t xml:space="preserve">жетных средств и исполнителем подпрограммы </w:t>
      </w:r>
      <w:r w:rsidRPr="0015771A">
        <w:t>являлся</w:t>
      </w:r>
      <w:r w:rsidRPr="00F231DC">
        <w:t xml:space="preserve"> департамент транспорта.</w:t>
      </w:r>
    </w:p>
    <w:p w:rsidR="003B6E88" w:rsidRPr="0015771A" w:rsidRDefault="003B6E88" w:rsidP="003B6E88">
      <w:pPr>
        <w:pStyle w:val="ConsPlusNormal"/>
        <w:spacing w:before="220"/>
        <w:ind w:firstLine="540"/>
        <w:jc w:val="both"/>
      </w:pPr>
      <w:r w:rsidRPr="0015771A">
        <w:t>Срок реализации подпрограммы: 2023 год.</w:t>
      </w:r>
    </w:p>
    <w:p w:rsidR="003B6E88" w:rsidRPr="0015771A" w:rsidRDefault="003B6E88" w:rsidP="003B6E88">
      <w:pPr>
        <w:pStyle w:val="ConsPlusNormal"/>
        <w:spacing w:before="220"/>
        <w:ind w:firstLine="540"/>
        <w:jc w:val="both"/>
      </w:pPr>
      <w:proofErr w:type="gramStart"/>
      <w:r w:rsidRPr="0015771A">
        <w:t xml:space="preserve">Общий объем финансирования подпрограммы </w:t>
      </w:r>
      <w:r w:rsidR="0015771A">
        <w:t>–</w:t>
      </w:r>
      <w:r w:rsidRPr="0015771A">
        <w:t xml:space="preserve"> </w:t>
      </w:r>
      <w:r w:rsidRPr="00844AB9">
        <w:t>34</w:t>
      </w:r>
      <w:r w:rsidR="0015771A" w:rsidRPr="00844AB9">
        <w:t xml:space="preserve"> </w:t>
      </w:r>
      <w:r w:rsidR="004A056E" w:rsidRPr="00844AB9">
        <w:t>259</w:t>
      </w:r>
      <w:r w:rsidRPr="00844AB9">
        <w:t>,1</w:t>
      </w:r>
      <w:r w:rsidR="004A056E" w:rsidRPr="00844AB9">
        <w:t>7</w:t>
      </w:r>
      <w:r w:rsidRPr="00844AB9">
        <w:t xml:space="preserve"> тыс. ру</w:t>
      </w:r>
      <w:r w:rsidRPr="00844AB9">
        <w:t>б</w:t>
      </w:r>
      <w:r w:rsidRPr="00844AB9">
        <w:t xml:space="preserve">лей, в том числе в 2023 году </w:t>
      </w:r>
      <w:r w:rsidR="0015771A" w:rsidRPr="00844AB9">
        <w:t>–</w:t>
      </w:r>
      <w:r w:rsidRPr="00844AB9">
        <w:t xml:space="preserve"> 34</w:t>
      </w:r>
      <w:r w:rsidR="0015771A" w:rsidRPr="00844AB9">
        <w:t xml:space="preserve"> </w:t>
      </w:r>
      <w:r w:rsidR="004A056E" w:rsidRPr="00844AB9">
        <w:t>259</w:t>
      </w:r>
      <w:r w:rsidRPr="00844AB9">
        <w:t>,1</w:t>
      </w:r>
      <w:r w:rsidR="004A056E" w:rsidRPr="00844AB9">
        <w:t>7</w:t>
      </w:r>
      <w:r w:rsidRPr="00844AB9">
        <w:t xml:space="preserve"> тыс. рублей, в 2024 году - 0,00 </w:t>
      </w:r>
      <w:r w:rsidRPr="00844AB9">
        <w:lastRenderedPageBreak/>
        <w:t xml:space="preserve">тыс. рублей, в 2025 году - 0,00 тыс. рублей, в 2026 году </w:t>
      </w:r>
      <w:r w:rsidRPr="0015771A">
        <w:t>- 0,00 тыс. ру</w:t>
      </w:r>
      <w:r w:rsidRPr="0015771A">
        <w:t>б</w:t>
      </w:r>
      <w:r w:rsidR="0015771A">
        <w:t>лей, в 2027 году – 0,00 тыс.</w:t>
      </w:r>
      <w:r w:rsidR="00E56E2E">
        <w:t xml:space="preserve"> </w:t>
      </w:r>
      <w:r w:rsidR="0015771A">
        <w:t>рублей</w:t>
      </w:r>
      <w:r w:rsidR="00615019">
        <w:t>, в 2028 году – 0,00 тыс. рублей</w:t>
      </w:r>
      <w:r w:rsidR="0015771A">
        <w:t>.</w:t>
      </w:r>
      <w:proofErr w:type="gramEnd"/>
    </w:p>
    <w:p w:rsidR="003B6E88" w:rsidRPr="008E4A58" w:rsidRDefault="003B6E88" w:rsidP="003B6E88">
      <w:pPr>
        <w:pStyle w:val="ConsPlusNormal"/>
        <w:jc w:val="both"/>
        <w:rPr>
          <w:sz w:val="24"/>
          <w:szCs w:val="24"/>
        </w:rPr>
      </w:pPr>
    </w:p>
    <w:p w:rsidR="0065222D" w:rsidRDefault="0065222D" w:rsidP="0065222D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307D03">
        <w:rPr>
          <w:rFonts w:ascii="Times New Roman" w:hAnsi="Times New Roman" w:cs="Times New Roman"/>
          <w:sz w:val="30"/>
          <w:szCs w:val="30"/>
        </w:rPr>
        <w:t>VI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307D0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ОТДЕЛЬНЫЕ МЕРОПРИЯТИЯ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4188" w:rsidRDefault="0065222D" w:rsidP="005773D6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ПРОГРАММЫ</w:t>
      </w:r>
    </w:p>
    <w:p w:rsidR="000E1114" w:rsidRPr="00BF0B00" w:rsidRDefault="000E1114" w:rsidP="005773D6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</w:t>
      </w:r>
      <w:r w:rsidR="0083712E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ТДЕЛЬНОЕ МЕРОПРИЯТИЕ</w:t>
      </w: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 1. 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ПРИОБРЕТЕНИЕ ТРОЛЛЕ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Й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БУСОВ</w:t>
      </w: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, 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ЭЛЕКТРОБУСОВ</w:t>
      </w: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И</w:t>
      </w: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="00D150BC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ЗАРЯДНЫХ СТАНЦИЙ</w:t>
      </w:r>
      <w:r w:rsidRPr="00BF0B0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</w:p>
    <w:p w:rsidR="00F0323A" w:rsidRPr="00FE3059" w:rsidRDefault="00F0323A" w:rsidP="007F2A19">
      <w:pPr>
        <w:pStyle w:val="ConsPlusNormal"/>
        <w:spacing w:before="120" w:after="120"/>
        <w:ind w:firstLine="539"/>
        <w:jc w:val="both"/>
      </w:pPr>
      <w:r w:rsidRPr="00FE3059">
        <w:t xml:space="preserve">В целях повышения качества </w:t>
      </w:r>
      <w:r>
        <w:t>транспортного обслуживания насел</w:t>
      </w:r>
      <w:r>
        <w:t>е</w:t>
      </w:r>
      <w:r>
        <w:t>ния в городе</w:t>
      </w:r>
      <w:r w:rsidRPr="00FE3059">
        <w:t>, реализации принципов доминирования общественного транспорта</w:t>
      </w:r>
      <w:r>
        <w:t xml:space="preserve">, </w:t>
      </w:r>
      <w:r w:rsidRPr="00FE3059">
        <w:t>планир</w:t>
      </w:r>
      <w:r w:rsidR="00115797">
        <w:t>овалось</w:t>
      </w:r>
      <w:r w:rsidRPr="00FE3059">
        <w:t xml:space="preserve"> решить задачу по </w:t>
      </w:r>
      <w:r>
        <w:t>приобретению электроб</w:t>
      </w:r>
      <w:r>
        <w:t>у</w:t>
      </w:r>
      <w:r>
        <w:t>сов и зарядных станций</w:t>
      </w:r>
      <w:r w:rsidR="008C3662">
        <w:t>.</w:t>
      </w:r>
    </w:p>
    <w:p w:rsidR="00D46258" w:rsidRPr="00FE3059" w:rsidRDefault="00D46258" w:rsidP="007F2A19">
      <w:pPr>
        <w:pStyle w:val="ConsPlusNormal"/>
        <w:spacing w:before="120" w:after="120"/>
        <w:ind w:firstLine="539"/>
        <w:jc w:val="both"/>
      </w:pPr>
      <w:r>
        <w:t>С</w:t>
      </w:r>
      <w:r w:rsidRPr="00FE3059">
        <w:t xml:space="preserve">рок реализации </w:t>
      </w:r>
      <w:r w:rsidR="00C546CC">
        <w:t>отдельного мероприятия</w:t>
      </w:r>
      <w:r w:rsidRPr="00FE3059">
        <w:t>: 2023 год.</w:t>
      </w:r>
    </w:p>
    <w:p w:rsidR="00956E6B" w:rsidRPr="000E7A9F" w:rsidRDefault="00956E6B" w:rsidP="00501A70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C22BB">
        <w:rPr>
          <w:rFonts w:ascii="Times New Roman" w:hAnsi="Times New Roman" w:cs="Times New Roman"/>
          <w:sz w:val="30"/>
          <w:szCs w:val="30"/>
        </w:rPr>
        <w:t>В период реализации отдельного мероприятия</w:t>
      </w:r>
      <w:r w:rsidR="007D58EA">
        <w:rPr>
          <w:rFonts w:ascii="Times New Roman" w:hAnsi="Times New Roman" w:cs="Times New Roman"/>
          <w:sz w:val="30"/>
          <w:szCs w:val="30"/>
        </w:rPr>
        <w:t xml:space="preserve"> </w:t>
      </w:r>
      <w:r w:rsidRPr="005C22BB">
        <w:rPr>
          <w:rFonts w:ascii="Times New Roman" w:hAnsi="Times New Roman" w:cs="Times New Roman"/>
          <w:sz w:val="30"/>
          <w:szCs w:val="30"/>
        </w:rPr>
        <w:t>дости</w:t>
      </w:r>
      <w:r w:rsidR="007F2A19">
        <w:rPr>
          <w:rFonts w:ascii="Times New Roman" w:hAnsi="Times New Roman" w:cs="Times New Roman"/>
          <w:sz w:val="30"/>
          <w:szCs w:val="30"/>
        </w:rPr>
        <w:t>г</w:t>
      </w:r>
      <w:r w:rsidRPr="005C22BB">
        <w:rPr>
          <w:rFonts w:ascii="Times New Roman" w:hAnsi="Times New Roman" w:cs="Times New Roman"/>
          <w:sz w:val="30"/>
          <w:szCs w:val="30"/>
        </w:rPr>
        <w:t xml:space="preserve">нуты </w:t>
      </w:r>
      <w:r w:rsidR="007F2A19">
        <w:rPr>
          <w:rFonts w:ascii="Times New Roman" w:hAnsi="Times New Roman" w:cs="Times New Roman"/>
          <w:sz w:val="30"/>
          <w:szCs w:val="30"/>
        </w:rPr>
        <w:t>следу</w:t>
      </w:r>
      <w:r w:rsidR="007F2A19">
        <w:rPr>
          <w:rFonts w:ascii="Times New Roman" w:hAnsi="Times New Roman" w:cs="Times New Roman"/>
          <w:sz w:val="30"/>
          <w:szCs w:val="30"/>
        </w:rPr>
        <w:t>ю</w:t>
      </w:r>
      <w:r w:rsidR="007F2A19">
        <w:rPr>
          <w:rFonts w:ascii="Times New Roman" w:hAnsi="Times New Roman" w:cs="Times New Roman"/>
          <w:sz w:val="30"/>
          <w:szCs w:val="30"/>
        </w:rPr>
        <w:t>щи</w:t>
      </w:r>
      <w:r w:rsidR="00A049A5">
        <w:rPr>
          <w:rFonts w:ascii="Times New Roman" w:hAnsi="Times New Roman" w:cs="Times New Roman"/>
          <w:sz w:val="30"/>
          <w:szCs w:val="30"/>
        </w:rPr>
        <w:t>е</w:t>
      </w:r>
      <w:r w:rsidR="007F2A19">
        <w:rPr>
          <w:rFonts w:ascii="Times New Roman" w:hAnsi="Times New Roman" w:cs="Times New Roman"/>
          <w:sz w:val="30"/>
          <w:szCs w:val="30"/>
        </w:rPr>
        <w:t xml:space="preserve"> </w:t>
      </w:r>
      <w:r w:rsidRPr="005C22BB">
        <w:rPr>
          <w:rFonts w:ascii="Times New Roman" w:hAnsi="Times New Roman" w:cs="Times New Roman"/>
          <w:sz w:val="30"/>
          <w:szCs w:val="30"/>
        </w:rPr>
        <w:t>показател</w:t>
      </w:r>
      <w:r w:rsidR="00A049A5">
        <w:rPr>
          <w:rFonts w:ascii="Times New Roman" w:hAnsi="Times New Roman" w:cs="Times New Roman"/>
          <w:sz w:val="30"/>
          <w:szCs w:val="30"/>
        </w:rPr>
        <w:t>и</w:t>
      </w:r>
      <w:r w:rsidRPr="005C22BB">
        <w:rPr>
          <w:rFonts w:ascii="Times New Roman" w:hAnsi="Times New Roman" w:cs="Times New Roman"/>
          <w:sz w:val="30"/>
          <w:szCs w:val="30"/>
        </w:rPr>
        <w:t xml:space="preserve"> результативности: «доля электрического наземного транспорта в общем объеме городского пассажирского транспорта»</w:t>
      </w:r>
      <w:r w:rsidR="00F740AE">
        <w:rPr>
          <w:rFonts w:ascii="Times New Roman" w:hAnsi="Times New Roman" w:cs="Times New Roman"/>
          <w:sz w:val="30"/>
          <w:szCs w:val="30"/>
        </w:rPr>
        <w:t xml:space="preserve"> - 11%, </w:t>
      </w:r>
      <w:r w:rsidR="00F740AE" w:rsidRPr="000E7A9F">
        <w:rPr>
          <w:rFonts w:ascii="Times New Roman" w:hAnsi="Times New Roman" w:cs="Times New Roman"/>
          <w:sz w:val="30"/>
          <w:szCs w:val="30"/>
        </w:rPr>
        <w:t>«</w:t>
      </w:r>
      <w:r w:rsidR="00F740AE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>доля доступности транспортных сре</w:t>
      </w:r>
      <w:proofErr w:type="gramStart"/>
      <w:r w:rsidR="00F740AE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>дств дл</w:t>
      </w:r>
      <w:proofErr w:type="gramEnd"/>
      <w:r w:rsidR="00F740AE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я маломобильных групп населения» - 61,5%, </w:t>
      </w:r>
      <w:r w:rsidR="000E7A9F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>«количество транспортных средств, оборуд</w:t>
      </w:r>
      <w:r w:rsidR="000E7A9F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="000E7A9F" w:rsidRPr="000E7A9F">
        <w:rPr>
          <w:rFonts w:ascii="Times New Roman" w:eastAsia="Calibri" w:hAnsi="Times New Roman" w:cs="Times New Roman"/>
          <w:sz w:val="30"/>
          <w:szCs w:val="30"/>
          <w:lang w:eastAsia="en-US"/>
        </w:rPr>
        <w:t>ванных системой видеонаблюдения» - 1037 единиц.</w:t>
      </w:r>
    </w:p>
    <w:p w:rsidR="00956E6B" w:rsidRPr="00550BA9" w:rsidRDefault="00956E6B" w:rsidP="00501A70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550BA9">
        <w:rPr>
          <w:rFonts w:ascii="Times New Roman" w:hAnsi="Times New Roman"/>
          <w:color w:val="000000"/>
          <w:sz w:val="30"/>
          <w:szCs w:val="30"/>
        </w:rPr>
        <w:t xml:space="preserve">На покупку электротранспорта бюджету города Красноярска </w:t>
      </w:r>
      <w:r>
        <w:rPr>
          <w:rFonts w:ascii="Times New Roman" w:hAnsi="Times New Roman"/>
          <w:color w:val="000000"/>
          <w:sz w:val="30"/>
          <w:szCs w:val="30"/>
        </w:rPr>
        <w:t xml:space="preserve">был </w:t>
      </w:r>
      <w:r w:rsidRPr="00550BA9">
        <w:rPr>
          <w:rFonts w:ascii="Times New Roman" w:hAnsi="Times New Roman"/>
          <w:color w:val="000000"/>
          <w:sz w:val="30"/>
          <w:szCs w:val="30"/>
        </w:rPr>
        <w:t>предоставлен иной межбюджетный трансферт за счет средств фед</w:t>
      </w:r>
      <w:r w:rsidRPr="00550BA9">
        <w:rPr>
          <w:rFonts w:ascii="Times New Roman" w:hAnsi="Times New Roman"/>
          <w:color w:val="000000"/>
          <w:sz w:val="30"/>
          <w:szCs w:val="30"/>
        </w:rPr>
        <w:t>е</w:t>
      </w:r>
      <w:r w:rsidRPr="00550BA9">
        <w:rPr>
          <w:rFonts w:ascii="Times New Roman" w:hAnsi="Times New Roman"/>
          <w:color w:val="000000"/>
          <w:sz w:val="30"/>
          <w:szCs w:val="30"/>
        </w:rPr>
        <w:t>рального бюджета в целях реализации мероприятий по снижению сов</w:t>
      </w:r>
      <w:r w:rsidRPr="00550BA9">
        <w:rPr>
          <w:rFonts w:ascii="Times New Roman" w:hAnsi="Times New Roman"/>
          <w:color w:val="000000"/>
          <w:sz w:val="30"/>
          <w:szCs w:val="30"/>
        </w:rPr>
        <w:t>о</w:t>
      </w:r>
      <w:r w:rsidRPr="00550BA9">
        <w:rPr>
          <w:rFonts w:ascii="Times New Roman" w:hAnsi="Times New Roman"/>
          <w:color w:val="000000"/>
          <w:sz w:val="30"/>
          <w:szCs w:val="30"/>
        </w:rPr>
        <w:t>купного объема выбросов загрязняющих веществ в атмосферный во</w:t>
      </w:r>
      <w:r w:rsidRPr="00550BA9">
        <w:rPr>
          <w:rFonts w:ascii="Times New Roman" w:hAnsi="Times New Roman"/>
          <w:color w:val="000000"/>
          <w:sz w:val="30"/>
          <w:szCs w:val="30"/>
        </w:rPr>
        <w:t>з</w:t>
      </w:r>
      <w:r w:rsidRPr="00550BA9">
        <w:rPr>
          <w:rFonts w:ascii="Times New Roman" w:hAnsi="Times New Roman"/>
          <w:color w:val="000000"/>
          <w:sz w:val="30"/>
          <w:szCs w:val="30"/>
        </w:rPr>
        <w:t>дух, снижению уровня загрязнения атмосферного воздуха в крупных промышленных центрах, обеспечивающих достижение целей, показат</w:t>
      </w:r>
      <w:r w:rsidRPr="00550BA9">
        <w:rPr>
          <w:rFonts w:ascii="Times New Roman" w:hAnsi="Times New Roman"/>
          <w:color w:val="000000"/>
          <w:sz w:val="30"/>
          <w:szCs w:val="30"/>
        </w:rPr>
        <w:t>е</w:t>
      </w:r>
      <w:r w:rsidRPr="00550BA9">
        <w:rPr>
          <w:rFonts w:ascii="Times New Roman" w:hAnsi="Times New Roman"/>
          <w:color w:val="000000"/>
          <w:sz w:val="30"/>
          <w:szCs w:val="30"/>
        </w:rPr>
        <w:t>лей и результатов федерального проекта «Чистый воздух» национальн</w:t>
      </w:r>
      <w:r w:rsidRPr="00550BA9">
        <w:rPr>
          <w:rFonts w:ascii="Times New Roman" w:hAnsi="Times New Roman"/>
          <w:color w:val="000000"/>
          <w:sz w:val="30"/>
          <w:szCs w:val="30"/>
        </w:rPr>
        <w:t>о</w:t>
      </w:r>
      <w:r>
        <w:rPr>
          <w:rFonts w:ascii="Times New Roman" w:hAnsi="Times New Roman"/>
          <w:color w:val="000000"/>
          <w:sz w:val="30"/>
          <w:szCs w:val="30"/>
        </w:rPr>
        <w:t>го проекта  «Экология»</w:t>
      </w:r>
      <w:r>
        <w:rPr>
          <w:rFonts w:ascii="Times New Roman" w:eastAsiaTheme="minorHAnsi" w:hAnsi="Times New Roman"/>
          <w:sz w:val="30"/>
          <w:szCs w:val="30"/>
        </w:rPr>
        <w:t>.</w:t>
      </w:r>
      <w:proofErr w:type="gramEnd"/>
    </w:p>
    <w:p w:rsidR="008B3AEB" w:rsidRPr="004C71DE" w:rsidRDefault="008B3AEB" w:rsidP="008B3AEB">
      <w:pPr>
        <w:pStyle w:val="ConsPlusNormal"/>
        <w:spacing w:before="220"/>
        <w:ind w:firstLine="540"/>
        <w:jc w:val="both"/>
      </w:pPr>
      <w:r w:rsidRPr="009F42D7">
        <w:t xml:space="preserve">В рамках реализации </w:t>
      </w:r>
      <w:r w:rsidR="002A552E">
        <w:t xml:space="preserve">отдельного </w:t>
      </w:r>
      <w:r w:rsidRPr="009F42D7">
        <w:t>мероприятия были приобретены 11 электробусов и 3 зарядны</w:t>
      </w:r>
      <w:r w:rsidR="002B4B69">
        <w:t>е</w:t>
      </w:r>
      <w:r w:rsidRPr="009F42D7">
        <w:t xml:space="preserve"> станции, которые были  установлены  на территории </w:t>
      </w:r>
      <w:r w:rsidR="00332908" w:rsidRPr="00834167">
        <w:t>т</w:t>
      </w:r>
      <w:r w:rsidRPr="00834167">
        <w:t>роллейбусного депо на ул. Березина, на конечной остано</w:t>
      </w:r>
      <w:r w:rsidRPr="00834167">
        <w:t>в</w:t>
      </w:r>
      <w:r w:rsidR="00ED112F" w:rsidRPr="00834167">
        <w:t xml:space="preserve">ке </w:t>
      </w:r>
      <w:proofErr w:type="gramStart"/>
      <w:r w:rsidR="00ED112F" w:rsidRPr="00834167">
        <w:t>Красноярск-</w:t>
      </w:r>
      <w:r w:rsidRPr="00834167">
        <w:t>Северный</w:t>
      </w:r>
      <w:proofErr w:type="gramEnd"/>
      <w:r w:rsidRPr="009F42D7">
        <w:t>, на конечной остановке Студенческий гор</w:t>
      </w:r>
      <w:r w:rsidRPr="009F42D7">
        <w:t>о</w:t>
      </w:r>
      <w:r w:rsidRPr="009F42D7">
        <w:t>док.</w:t>
      </w:r>
    </w:p>
    <w:p w:rsidR="00BF7C88" w:rsidRPr="00E74DAF" w:rsidRDefault="008B3AEB" w:rsidP="00BF7C88">
      <w:pPr>
        <w:pStyle w:val="ConsPlusNormal"/>
        <w:spacing w:before="220"/>
        <w:ind w:firstLine="540"/>
        <w:jc w:val="both"/>
      </w:pPr>
      <w:r w:rsidRPr="00E74DAF">
        <w:t xml:space="preserve">Организационные механизмы </w:t>
      </w:r>
      <w:r w:rsidR="003F0310" w:rsidRPr="00E74DAF">
        <w:t xml:space="preserve">были </w:t>
      </w:r>
      <w:r w:rsidR="00BF7C88" w:rsidRPr="00E74DAF">
        <w:t>определены в соответствии с распоряжением Главы  города от 25.10.2007 № 230-р «Об утверждении Положения о департаменте транспорта администрации города Красн</w:t>
      </w:r>
      <w:r w:rsidR="00BF7C88" w:rsidRPr="00E74DAF">
        <w:t>о</w:t>
      </w:r>
      <w:r w:rsidR="00BF7C88" w:rsidRPr="00E74DAF">
        <w:t>ярска».</w:t>
      </w:r>
    </w:p>
    <w:p w:rsidR="00525B91" w:rsidRPr="00E74DAF" w:rsidRDefault="00525B91" w:rsidP="00525B91">
      <w:pPr>
        <w:pStyle w:val="ConsPlusNormal"/>
        <w:spacing w:before="220"/>
        <w:ind w:firstLine="540"/>
        <w:jc w:val="both"/>
      </w:pPr>
      <w:r w:rsidRPr="00E74DAF">
        <w:t xml:space="preserve">Механизм финансирования отдельного мероприятия </w:t>
      </w:r>
      <w:r w:rsidR="00451428" w:rsidRPr="00E74DAF">
        <w:t xml:space="preserve">был </w:t>
      </w:r>
      <w:r w:rsidRPr="00E74DAF">
        <w:t>определен соглашением 25.08.2022 № 04701000-1-2022-025.</w:t>
      </w:r>
    </w:p>
    <w:p w:rsidR="00D42DA8" w:rsidRPr="00E74DAF" w:rsidRDefault="00D42DA8" w:rsidP="00BF7C88">
      <w:pPr>
        <w:pStyle w:val="ConsPlusNormal"/>
        <w:spacing w:before="220"/>
        <w:ind w:firstLine="540"/>
        <w:jc w:val="both"/>
      </w:pPr>
      <w:r w:rsidRPr="00E74DAF">
        <w:lastRenderedPageBreak/>
        <w:t>Контроль за эффективным и целевым использованием средств бюджета города</w:t>
      </w:r>
      <w:r w:rsidR="00EA5ED2" w:rsidRPr="00E74DAF">
        <w:t>, а также критерии и порядок выбора исполнителей</w:t>
      </w:r>
      <w:r w:rsidRPr="00E74DAF">
        <w:t xml:space="preserve"> в рамках реализации отдельного мероприятия осуществляется в соотве</w:t>
      </w:r>
      <w:r w:rsidRPr="00E74DAF">
        <w:t>т</w:t>
      </w:r>
      <w:r w:rsidRPr="00E74DAF">
        <w:t xml:space="preserve">ствии с бюджетным законодательством, Федеральным </w:t>
      </w:r>
      <w:hyperlink r:id="rId61">
        <w:r w:rsidRPr="00E74DAF">
          <w:t>законом</w:t>
        </w:r>
      </w:hyperlink>
      <w:r w:rsidRPr="00E74DAF">
        <w:t xml:space="preserve"> от 05.04.2013 </w:t>
      </w:r>
      <w:r w:rsidR="0033619C" w:rsidRPr="00E74DAF">
        <w:t>№</w:t>
      </w:r>
      <w:r w:rsidRPr="00E74DAF">
        <w:t xml:space="preserve"> 44-ФЗ </w:t>
      </w:r>
      <w:r w:rsidR="0033619C" w:rsidRPr="00E74DAF">
        <w:t>«</w:t>
      </w:r>
      <w:r w:rsidRPr="00E74DAF">
        <w:t>О контрактной системе в сфере закупок товаров, работ, услуг для обеспечения государственных и муниципальных нужд</w:t>
      </w:r>
      <w:r w:rsidR="0033619C" w:rsidRPr="00E74DAF">
        <w:t>»</w:t>
      </w:r>
      <w:r w:rsidRPr="00E74DAF">
        <w:t>.</w:t>
      </w:r>
    </w:p>
    <w:p w:rsidR="001D1D5F" w:rsidRPr="004C71DE" w:rsidRDefault="001D1D5F" w:rsidP="003B5959">
      <w:pPr>
        <w:pStyle w:val="ConsPlusNormal"/>
        <w:spacing w:before="120"/>
        <w:ind w:firstLine="539"/>
        <w:jc w:val="both"/>
      </w:pPr>
      <w:r w:rsidRPr="004C71DE">
        <w:t xml:space="preserve">Реализация </w:t>
      </w:r>
      <w:r>
        <w:t>отдельного мероприятия</w:t>
      </w:r>
      <w:r w:rsidRPr="004C71DE">
        <w:t xml:space="preserve"> осуществля</w:t>
      </w:r>
      <w:r>
        <w:t>лась</w:t>
      </w:r>
      <w:r w:rsidRPr="004C71DE">
        <w:t xml:space="preserve"> в соответствии с законодательством Российской Федерации и нормативными правов</w:t>
      </w:r>
      <w:r w:rsidRPr="004C71DE">
        <w:t>ы</w:t>
      </w:r>
      <w:r w:rsidRPr="004C71DE">
        <w:t>ми актами Красноярского края и города Красноярска.</w:t>
      </w:r>
    </w:p>
    <w:p w:rsidR="00193069" w:rsidRPr="00E8399A" w:rsidRDefault="00193069" w:rsidP="00557149">
      <w:pPr>
        <w:pStyle w:val="ConsPlusNormal"/>
        <w:spacing w:before="240" w:after="240"/>
        <w:ind w:firstLine="539"/>
        <w:jc w:val="both"/>
      </w:pPr>
      <w:r w:rsidRPr="00193069">
        <w:t>Объем средств бюджета города определя</w:t>
      </w:r>
      <w:r w:rsidR="00927CB9">
        <w:t>л</w:t>
      </w:r>
      <w:r w:rsidRPr="00193069">
        <w:t>ся решением Красноя</w:t>
      </w:r>
      <w:r w:rsidRPr="00193069">
        <w:t>р</w:t>
      </w:r>
      <w:r w:rsidRPr="00193069">
        <w:t xml:space="preserve">ского городского Совета депутатов о бюджете города на текущий год и плановый период. </w:t>
      </w:r>
      <w:r w:rsidRPr="00E8399A">
        <w:t>Выделение бюджетных ассигнований на реализацию отдельного мероприятия на 202</w:t>
      </w:r>
      <w:r w:rsidR="00834167">
        <w:t>6</w:t>
      </w:r>
      <w:r w:rsidRPr="00E8399A">
        <w:t xml:space="preserve"> год и плановый период 202</w:t>
      </w:r>
      <w:r w:rsidR="00834167">
        <w:t>7</w:t>
      </w:r>
      <w:r w:rsidRPr="00E8399A">
        <w:t>-2</w:t>
      </w:r>
      <w:r w:rsidR="00E93E51">
        <w:t>0</w:t>
      </w:r>
      <w:r w:rsidRPr="00E8399A">
        <w:t>2</w:t>
      </w:r>
      <w:r w:rsidR="00834167">
        <w:t>8</w:t>
      </w:r>
      <w:r w:rsidRPr="00E8399A">
        <w:t xml:space="preserve"> годы не предусмотрено.</w:t>
      </w:r>
    </w:p>
    <w:p w:rsidR="000E1114" w:rsidRPr="000D6CE7" w:rsidRDefault="009C6405" w:rsidP="0055714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ОТДЕЛЬНОЕ МЕРОПРИЯТИЕ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 2.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ФИНАНСИРОВАНИЕ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(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ВО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З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МЕЩЕНИЕ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)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РАСХОДОВ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НА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СОЗДАНИЕ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(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РЕКОНСТРУКЦИЮ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)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ИМУЩЕСТВЕННОГО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КОМПЛЕКСА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НАЗЕМНОГО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ЭЛЕКТР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И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ЧЕСКОГО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ТРАНСПОРТА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ОБЩЕГО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ПОЛЬЗОВАНИЯ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В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ГОРОДЕ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КРАСНОЯРСКЕ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В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СООТВЕТСТВИИ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КОНЦЕССИОННЫМ</w:t>
      </w:r>
      <w:r w:rsidR="003043D7"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084D26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СОГЛАШЕНИЕМ</w:t>
      </w:r>
    </w:p>
    <w:p w:rsidR="004B7BBF" w:rsidRPr="00915747" w:rsidRDefault="004B7BBF" w:rsidP="00557149">
      <w:pPr>
        <w:pStyle w:val="ConsPlusNormal"/>
        <w:spacing w:before="240" w:after="240"/>
        <w:ind w:firstLine="539"/>
        <w:jc w:val="both"/>
      </w:pPr>
      <w:r w:rsidRPr="00FE3059">
        <w:t xml:space="preserve">В целях повышения качества </w:t>
      </w:r>
      <w:r>
        <w:t>транспортного обслуживания насел</w:t>
      </w:r>
      <w:r>
        <w:t>е</w:t>
      </w:r>
      <w:r>
        <w:t>ния в городе</w:t>
      </w:r>
      <w:r w:rsidRPr="00FE3059">
        <w:t>, реализации принципов доминирования общественного транспорта</w:t>
      </w:r>
      <w:r>
        <w:t xml:space="preserve">, </w:t>
      </w:r>
      <w:r w:rsidR="00302291">
        <w:t>было за</w:t>
      </w:r>
      <w:r w:rsidRPr="00494A48">
        <w:t>планирова</w:t>
      </w:r>
      <w:r w:rsidR="00302291">
        <w:t>но</w:t>
      </w:r>
      <w:r w:rsidRPr="00494A48">
        <w:t xml:space="preserve"> осуществить </w:t>
      </w:r>
      <w:r w:rsidRPr="00915747">
        <w:t>реконструкцию трамва</w:t>
      </w:r>
      <w:r w:rsidRPr="00915747">
        <w:t>й</w:t>
      </w:r>
      <w:r w:rsidRPr="00915747">
        <w:t xml:space="preserve">ного депо и существующей трамвайной линии по </w:t>
      </w:r>
      <w:proofErr w:type="spellStart"/>
      <w:r w:rsidRPr="00915747">
        <w:t>пр-кту</w:t>
      </w:r>
      <w:proofErr w:type="spellEnd"/>
      <w:r w:rsidRPr="00915747">
        <w:t xml:space="preserve"> им. газеты </w:t>
      </w:r>
      <w:r w:rsidR="00004014">
        <w:t>«</w:t>
      </w:r>
      <w:r w:rsidRPr="00915747">
        <w:t>Красноярский рабочий</w:t>
      </w:r>
      <w:r w:rsidR="00004014">
        <w:t>»</w:t>
      </w:r>
      <w:r w:rsidRPr="00915747">
        <w:t>, произвести строительство новой трамвайной линии до микрорайона Солнечного, реконструкцию (строительство) т</w:t>
      </w:r>
      <w:r w:rsidRPr="00915747">
        <w:t>я</w:t>
      </w:r>
      <w:r w:rsidRPr="00915747">
        <w:t>говых подстанций, приобрести трамвайные ва</w:t>
      </w:r>
      <w:r>
        <w:t>гон</w:t>
      </w:r>
      <w:r w:rsidRPr="00915747">
        <w:t>ы.</w:t>
      </w:r>
    </w:p>
    <w:p w:rsidR="00C82407" w:rsidRPr="00C82407" w:rsidRDefault="00C82407" w:rsidP="007F6144">
      <w:pPr>
        <w:pStyle w:val="ConsPlusNormal"/>
        <w:spacing w:after="120"/>
        <w:ind w:firstLine="540"/>
        <w:jc w:val="both"/>
      </w:pPr>
      <w:r w:rsidRPr="00C82407">
        <w:t xml:space="preserve">Срок реализации </w:t>
      </w:r>
      <w:r w:rsidR="00C546CC">
        <w:t>отдельного мероприятия</w:t>
      </w:r>
      <w:r w:rsidRPr="00C82407">
        <w:t>: 2023-20</w:t>
      </w:r>
      <w:r w:rsidR="004B25DF">
        <w:t>25</w:t>
      </w:r>
      <w:r w:rsidRPr="00C82407">
        <w:t xml:space="preserve"> годы.</w:t>
      </w:r>
    </w:p>
    <w:p w:rsidR="00DC0F27" w:rsidRDefault="00C82407" w:rsidP="00DC0F27">
      <w:pPr>
        <w:pStyle w:val="ConsPlusNormal"/>
        <w:spacing w:after="120"/>
        <w:ind w:firstLine="539"/>
        <w:jc w:val="both"/>
      </w:pPr>
      <w:r w:rsidRPr="00C82407">
        <w:t>В рамках мероприятия заключено концессионное соглашение «О создании, реконструкции и эксплуатации имущественного комплекса наземного электрического транспорта общего пользования в муниц</w:t>
      </w:r>
      <w:r w:rsidRPr="00C82407">
        <w:t>и</w:t>
      </w:r>
      <w:r w:rsidRPr="00C82407">
        <w:t>пальном образовании городской округ город Красноя</w:t>
      </w:r>
      <w:proofErr w:type="gramStart"/>
      <w:r w:rsidRPr="00C82407">
        <w:t>рск Кр</w:t>
      </w:r>
      <w:proofErr w:type="gramEnd"/>
      <w:r w:rsidRPr="00C82407">
        <w:t xml:space="preserve">асноярского края между городским округом город Красноярск Красноярского края, Красноярским краем и обществом с ограниченной ответственностью «МОВИСТА РЕГИОНЫ Красноярск» </w:t>
      </w:r>
      <w:r w:rsidR="006146A1">
        <w:t xml:space="preserve">от </w:t>
      </w:r>
      <w:r w:rsidRPr="00C82407">
        <w:t>01.03.2023</w:t>
      </w:r>
      <w:r w:rsidR="00536A97">
        <w:t xml:space="preserve"> (далее - концесс</w:t>
      </w:r>
      <w:r w:rsidR="00536A97">
        <w:t>и</w:t>
      </w:r>
      <w:r w:rsidR="00536A97">
        <w:t>онное соглашение)</w:t>
      </w:r>
      <w:r w:rsidRPr="00C82407">
        <w:t xml:space="preserve">. </w:t>
      </w:r>
      <w:r w:rsidR="00DC0F27">
        <w:rPr>
          <w:bCs/>
          <w:sz w:val="28"/>
          <w:szCs w:val="28"/>
        </w:rPr>
        <w:t>Отмечаем, что к</w:t>
      </w:r>
      <w:r w:rsidR="00DC0F27">
        <w:rPr>
          <w:sz w:val="28"/>
          <w:szCs w:val="28"/>
        </w:rPr>
        <w:t xml:space="preserve">онцессионное соглашение с ООО </w:t>
      </w:r>
      <w:r w:rsidR="00DC0F27">
        <w:rPr>
          <w:sz w:val="28"/>
          <w:szCs w:val="28"/>
        </w:rPr>
        <w:lastRenderedPageBreak/>
        <w:t>«МОВИСТА РЕГИОНЫ Красноярск» от 01.03.2023 в стадии расторжения в судебном порядке.</w:t>
      </w:r>
    </w:p>
    <w:p w:rsidR="00C82407" w:rsidRPr="00C82407" w:rsidRDefault="00C82407" w:rsidP="00C309B5">
      <w:pPr>
        <w:pStyle w:val="ConsPlusNormal"/>
        <w:spacing w:after="120"/>
        <w:ind w:firstLine="539"/>
        <w:jc w:val="both"/>
        <w:rPr>
          <w:color w:val="000000"/>
        </w:rPr>
      </w:pPr>
      <w:r w:rsidRPr="00C82407">
        <w:rPr>
          <w:color w:val="000000"/>
        </w:rPr>
        <w:t>Источником финансирования данного мероприятия являются сре</w:t>
      </w:r>
      <w:r w:rsidRPr="00C82407">
        <w:rPr>
          <w:color w:val="000000"/>
        </w:rPr>
        <w:t>д</w:t>
      </w:r>
      <w:r w:rsidRPr="00C82407">
        <w:rPr>
          <w:color w:val="000000"/>
        </w:rPr>
        <w:t>ства федерального, краевого и городского бюджетов.</w:t>
      </w:r>
    </w:p>
    <w:p w:rsidR="00997CA0" w:rsidRPr="00647819" w:rsidRDefault="00997CA0" w:rsidP="007B426C">
      <w:pPr>
        <w:pStyle w:val="ConsPlusNormal"/>
        <w:spacing w:after="120"/>
        <w:ind w:firstLine="539"/>
        <w:jc w:val="both"/>
      </w:pPr>
      <w:r w:rsidRPr="00647819">
        <w:t>Организационные механизмы, механизм финансирования и ко</w:t>
      </w:r>
      <w:r w:rsidRPr="00647819">
        <w:t>н</w:t>
      </w:r>
      <w:r w:rsidRPr="00647819">
        <w:t>троля за эффективным и целевым использованием средств бюджета г</w:t>
      </w:r>
      <w:r w:rsidRPr="00647819">
        <w:t>о</w:t>
      </w:r>
      <w:r w:rsidRPr="00647819">
        <w:t>рода</w:t>
      </w:r>
      <w:r w:rsidR="00C11A24" w:rsidRPr="00647819">
        <w:t>, а также критерии и порядок выбора исполнителей</w:t>
      </w:r>
      <w:r w:rsidRPr="00647819">
        <w:t xml:space="preserve"> в рамках реал</w:t>
      </w:r>
      <w:r w:rsidRPr="00647819">
        <w:t>и</w:t>
      </w:r>
      <w:r w:rsidRPr="00647819">
        <w:t>зации отдельного мероприятия осуществля</w:t>
      </w:r>
      <w:r w:rsidR="00314707">
        <w:t>ются</w:t>
      </w:r>
      <w:r w:rsidRPr="00647819">
        <w:t xml:space="preserve"> в соответствии с ко</w:t>
      </w:r>
      <w:r w:rsidRPr="00647819">
        <w:t>н</w:t>
      </w:r>
      <w:r w:rsidRPr="00647819">
        <w:t xml:space="preserve">цессионным соглашением, Федеральным законом от 21.07.2005 №115-ФЗ «О концессионных соглашениях». </w:t>
      </w:r>
    </w:p>
    <w:p w:rsidR="00C82407" w:rsidRPr="00D74F9B" w:rsidRDefault="00C82407" w:rsidP="00C82407">
      <w:pPr>
        <w:pStyle w:val="ConsPlusNormal"/>
        <w:spacing w:after="120"/>
        <w:ind w:firstLine="539"/>
        <w:jc w:val="both"/>
        <w:rPr>
          <w:highlight w:val="yellow"/>
        </w:rPr>
      </w:pPr>
      <w:r w:rsidRPr="00C82407">
        <w:t>Реализация отдельного мероприятия</w:t>
      </w:r>
      <w:r w:rsidR="00156C34">
        <w:t xml:space="preserve"> </w:t>
      </w:r>
      <w:r w:rsidRPr="00C82407">
        <w:t>осуществля</w:t>
      </w:r>
      <w:r w:rsidR="00E75BEF">
        <w:t>ется</w:t>
      </w:r>
      <w:r w:rsidRPr="00C82407">
        <w:t xml:space="preserve"> в соответствии с законодательством Российской Федерации и нормативными правов</w:t>
      </w:r>
      <w:r w:rsidRPr="00C82407">
        <w:t>ы</w:t>
      </w:r>
      <w:r w:rsidRPr="00C82407">
        <w:t>ми актами Красноярского края и города Красноярска</w:t>
      </w:r>
      <w:r w:rsidRPr="00733E1B">
        <w:t>.</w:t>
      </w:r>
    </w:p>
    <w:p w:rsidR="00C82407" w:rsidRPr="00000B22" w:rsidRDefault="00C82407" w:rsidP="005028B2">
      <w:pPr>
        <w:pStyle w:val="ConsPlusNormal"/>
        <w:spacing w:after="120"/>
        <w:ind w:firstLine="540"/>
        <w:jc w:val="both"/>
      </w:pPr>
      <w:r w:rsidRPr="00000B22">
        <w:t>Объем средств бюджета города определяется решением Красноя</w:t>
      </w:r>
      <w:r w:rsidRPr="00000B22">
        <w:t>р</w:t>
      </w:r>
      <w:r w:rsidRPr="00000B22">
        <w:t>ского городского Совета депутатов о бюджете города на текущий год и плановый период.</w:t>
      </w:r>
    </w:p>
    <w:p w:rsidR="00423B22" w:rsidRDefault="00423B22" w:rsidP="00076E54">
      <w:pPr>
        <w:spacing w:after="24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629EE">
        <w:rPr>
          <w:rFonts w:ascii="Times New Roman" w:hAnsi="Times New Roman" w:cs="Times New Roman"/>
          <w:sz w:val="30"/>
          <w:szCs w:val="30"/>
        </w:rPr>
        <w:t>Реализация отдельного мероприятия оказывает влияние на дост</w:t>
      </w:r>
      <w:r w:rsidRPr="009629EE">
        <w:rPr>
          <w:rFonts w:ascii="Times New Roman" w:hAnsi="Times New Roman" w:cs="Times New Roman"/>
          <w:sz w:val="30"/>
          <w:szCs w:val="30"/>
        </w:rPr>
        <w:t>и</w:t>
      </w:r>
      <w:r w:rsidRPr="009629EE">
        <w:rPr>
          <w:rFonts w:ascii="Times New Roman" w:hAnsi="Times New Roman" w:cs="Times New Roman"/>
          <w:sz w:val="30"/>
          <w:szCs w:val="30"/>
        </w:rPr>
        <w:t>жение показателей результативности «выполнение пробега по маршр</w:t>
      </w:r>
      <w:r w:rsidRPr="009629EE">
        <w:rPr>
          <w:rFonts w:ascii="Times New Roman" w:hAnsi="Times New Roman" w:cs="Times New Roman"/>
          <w:sz w:val="30"/>
          <w:szCs w:val="30"/>
        </w:rPr>
        <w:t>у</w:t>
      </w:r>
      <w:r w:rsidRPr="009629EE">
        <w:rPr>
          <w:rFonts w:ascii="Times New Roman" w:hAnsi="Times New Roman" w:cs="Times New Roman"/>
          <w:sz w:val="30"/>
          <w:szCs w:val="30"/>
        </w:rPr>
        <w:t>там с небольшой интенсивностью пассажиропотоков, включенным в муниципальную программу пассажирских перевозок», «количество п</w:t>
      </w:r>
      <w:r w:rsidRPr="009629EE">
        <w:rPr>
          <w:rFonts w:ascii="Times New Roman" w:hAnsi="Times New Roman" w:cs="Times New Roman"/>
          <w:sz w:val="30"/>
          <w:szCs w:val="30"/>
        </w:rPr>
        <w:t>е</w:t>
      </w:r>
      <w:r w:rsidRPr="009629EE">
        <w:rPr>
          <w:rFonts w:ascii="Times New Roman" w:hAnsi="Times New Roman" w:cs="Times New Roman"/>
          <w:sz w:val="30"/>
          <w:szCs w:val="30"/>
        </w:rPr>
        <w:t xml:space="preserve">ревезенных пассажиров». </w:t>
      </w:r>
    </w:p>
    <w:p w:rsidR="009C3608" w:rsidRPr="00652B9F" w:rsidRDefault="00953031" w:rsidP="00076E54">
      <w:pPr>
        <w:autoSpaceDE w:val="0"/>
        <w:autoSpaceDN w:val="0"/>
        <w:adjustRightInd w:val="0"/>
        <w:spacing w:after="240" w:line="240" w:lineRule="auto"/>
        <w:ind w:firstLine="53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2B9F">
        <w:rPr>
          <w:rFonts w:ascii="Times New Roman" w:eastAsia="Calibri" w:hAnsi="Times New Roman" w:cs="Times New Roman"/>
          <w:sz w:val="30"/>
          <w:szCs w:val="30"/>
        </w:rPr>
        <w:t>Выделение бюджетных ассигнований на реализацию отдельного мероприятия на 202</w:t>
      </w:r>
      <w:r w:rsidR="00BA2F85">
        <w:rPr>
          <w:rFonts w:ascii="Times New Roman" w:eastAsia="Calibri" w:hAnsi="Times New Roman" w:cs="Times New Roman"/>
          <w:sz w:val="30"/>
          <w:szCs w:val="30"/>
        </w:rPr>
        <w:t>6</w:t>
      </w:r>
      <w:r w:rsidRPr="00652B9F">
        <w:rPr>
          <w:rFonts w:ascii="Times New Roman" w:eastAsia="Calibri" w:hAnsi="Times New Roman" w:cs="Times New Roman"/>
          <w:sz w:val="30"/>
          <w:szCs w:val="30"/>
        </w:rPr>
        <w:t xml:space="preserve"> год и плановый период 202</w:t>
      </w:r>
      <w:r w:rsidR="00BA2F85">
        <w:rPr>
          <w:rFonts w:ascii="Times New Roman" w:eastAsia="Calibri" w:hAnsi="Times New Roman" w:cs="Times New Roman"/>
          <w:sz w:val="30"/>
          <w:szCs w:val="30"/>
        </w:rPr>
        <w:t>7</w:t>
      </w:r>
      <w:r w:rsidRPr="00652B9F">
        <w:rPr>
          <w:rFonts w:ascii="Times New Roman" w:eastAsia="Calibri" w:hAnsi="Times New Roman" w:cs="Times New Roman"/>
          <w:sz w:val="30"/>
          <w:szCs w:val="30"/>
        </w:rPr>
        <w:t>-202</w:t>
      </w:r>
      <w:r w:rsidR="00BA2F85">
        <w:rPr>
          <w:rFonts w:ascii="Times New Roman" w:eastAsia="Calibri" w:hAnsi="Times New Roman" w:cs="Times New Roman"/>
          <w:sz w:val="30"/>
          <w:szCs w:val="30"/>
        </w:rPr>
        <w:t>8</w:t>
      </w:r>
      <w:r w:rsidRPr="00652B9F">
        <w:rPr>
          <w:rFonts w:ascii="Times New Roman" w:eastAsia="Calibri" w:hAnsi="Times New Roman" w:cs="Times New Roman"/>
          <w:sz w:val="30"/>
          <w:szCs w:val="30"/>
        </w:rPr>
        <w:t xml:space="preserve"> годы не пред</w:t>
      </w:r>
      <w:r w:rsidRPr="00652B9F">
        <w:rPr>
          <w:rFonts w:ascii="Times New Roman" w:eastAsia="Calibri" w:hAnsi="Times New Roman" w:cs="Times New Roman"/>
          <w:sz w:val="30"/>
          <w:szCs w:val="30"/>
        </w:rPr>
        <w:t>у</w:t>
      </w:r>
      <w:r w:rsidRPr="00652B9F">
        <w:rPr>
          <w:rFonts w:ascii="Times New Roman" w:eastAsia="Calibri" w:hAnsi="Times New Roman" w:cs="Times New Roman"/>
          <w:sz w:val="30"/>
          <w:szCs w:val="30"/>
        </w:rPr>
        <w:t>смотрено.</w:t>
      </w:r>
    </w:p>
    <w:p w:rsidR="006C69C3" w:rsidRPr="000D6CE7" w:rsidRDefault="002A135E" w:rsidP="00DF2CAB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ОТДЕЛЬНОЕ МЕРОПРИЯТИЕ</w:t>
      </w:r>
      <w:r w:rsidR="006C69C3" w:rsidRPr="000D6C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 3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. ПРИОБРЕТЕНИЕ ЭЛЕКТР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БУСОВ</w:t>
      </w:r>
      <w:r w:rsidR="006C69C3" w:rsidRPr="000D6C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И</w:t>
      </w:r>
      <w:r w:rsidR="006C69C3" w:rsidRPr="000D6C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ЗАРЯДНЫХ СТАНЦИЙ</w:t>
      </w:r>
    </w:p>
    <w:p w:rsidR="00592553" w:rsidRPr="00FE3059" w:rsidRDefault="00592553" w:rsidP="00DF2CAB">
      <w:pPr>
        <w:pStyle w:val="ConsPlusNormal"/>
        <w:spacing w:after="240"/>
        <w:ind w:firstLine="539"/>
        <w:jc w:val="both"/>
      </w:pPr>
      <w:r w:rsidRPr="00FE3059">
        <w:t xml:space="preserve">В целях повышения качества </w:t>
      </w:r>
      <w:r>
        <w:t>транспортного обслуживания насел</w:t>
      </w:r>
      <w:r>
        <w:t>е</w:t>
      </w:r>
      <w:r>
        <w:t>ния в городе</w:t>
      </w:r>
      <w:r w:rsidRPr="00FE3059">
        <w:t>, реализации принципов доминирования общественного транспорта</w:t>
      </w:r>
      <w:r>
        <w:t xml:space="preserve">, </w:t>
      </w:r>
      <w:r w:rsidRPr="00FE3059">
        <w:t>планир</w:t>
      </w:r>
      <w:r>
        <w:t>овалось</w:t>
      </w:r>
      <w:r w:rsidRPr="00FE3059">
        <w:t xml:space="preserve"> решить задачу по </w:t>
      </w:r>
      <w:r w:rsidR="00880F07">
        <w:t>приобретению</w:t>
      </w:r>
      <w:r>
        <w:t xml:space="preserve"> </w:t>
      </w:r>
      <w:r w:rsidR="00880F07">
        <w:t>электро</w:t>
      </w:r>
      <w:r>
        <w:t>б</w:t>
      </w:r>
      <w:r>
        <w:t>у</w:t>
      </w:r>
      <w:r>
        <w:t>с</w:t>
      </w:r>
      <w:r w:rsidR="00880F07">
        <w:t>ов</w:t>
      </w:r>
      <w:r>
        <w:t xml:space="preserve"> и зарядных станций.</w:t>
      </w:r>
    </w:p>
    <w:p w:rsidR="00592553" w:rsidRDefault="00592553" w:rsidP="00B67328">
      <w:pPr>
        <w:pStyle w:val="ConsPlusNormal"/>
        <w:spacing w:after="120"/>
        <w:ind w:firstLine="539"/>
        <w:jc w:val="both"/>
      </w:pPr>
      <w:r w:rsidRPr="00FE3059">
        <w:t xml:space="preserve">Срок реализации </w:t>
      </w:r>
      <w:r w:rsidR="00C546CC">
        <w:t>отдельного мероприятия</w:t>
      </w:r>
      <w:r w:rsidRPr="00FE3059">
        <w:t>: 2023 год.</w:t>
      </w:r>
    </w:p>
    <w:p w:rsidR="009C0A2D" w:rsidRPr="001E6141" w:rsidRDefault="009C0A2D" w:rsidP="00B67328">
      <w:pPr>
        <w:pStyle w:val="ConsPlusNormal"/>
        <w:spacing w:after="120"/>
        <w:ind w:firstLine="539"/>
        <w:jc w:val="both"/>
        <w:rPr>
          <w:lang w:eastAsia="en-US"/>
        </w:rPr>
      </w:pPr>
      <w:r w:rsidRPr="001E6141">
        <w:t>В период реа</w:t>
      </w:r>
      <w:r w:rsidR="00DC795F">
        <w:t>лизации отдельного мероприятия</w:t>
      </w:r>
      <w:r w:rsidRPr="001E6141">
        <w:t xml:space="preserve"> достигнуты следу</w:t>
      </w:r>
      <w:r w:rsidRPr="001E6141">
        <w:t>ю</w:t>
      </w:r>
      <w:r w:rsidRPr="001E6141">
        <w:t>щие показатели результативности: «доля электрического наземного транспорта в общем объеме городского пассажирского транспорта» - 11%, «</w:t>
      </w:r>
      <w:r w:rsidRPr="001E6141">
        <w:rPr>
          <w:lang w:eastAsia="en-US"/>
        </w:rPr>
        <w:t>доля доступности транспортных сре</w:t>
      </w:r>
      <w:proofErr w:type="gramStart"/>
      <w:r w:rsidRPr="001E6141">
        <w:rPr>
          <w:lang w:eastAsia="en-US"/>
        </w:rPr>
        <w:t>дств дл</w:t>
      </w:r>
      <w:proofErr w:type="gramEnd"/>
      <w:r w:rsidRPr="001E6141">
        <w:rPr>
          <w:lang w:eastAsia="en-US"/>
        </w:rPr>
        <w:t>я маломобильных групп населения» - 61,5%, «количество транспортных средств, оборуд</w:t>
      </w:r>
      <w:r w:rsidRPr="001E6141">
        <w:rPr>
          <w:lang w:eastAsia="en-US"/>
        </w:rPr>
        <w:t>о</w:t>
      </w:r>
      <w:r w:rsidRPr="001E6141">
        <w:rPr>
          <w:lang w:eastAsia="en-US"/>
        </w:rPr>
        <w:t>ванных системой видеонаблюдения» - 1037 единиц.</w:t>
      </w:r>
    </w:p>
    <w:p w:rsidR="0092330C" w:rsidRPr="004C71DE" w:rsidRDefault="0092330C" w:rsidP="00AE01FC">
      <w:pPr>
        <w:pStyle w:val="ConsPlusNormal"/>
        <w:spacing w:after="120"/>
        <w:ind w:firstLine="539"/>
        <w:jc w:val="both"/>
      </w:pPr>
      <w:r w:rsidRPr="004C71DE">
        <w:lastRenderedPageBreak/>
        <w:t xml:space="preserve">Реализация </w:t>
      </w:r>
      <w:r>
        <w:t>отдельного мероприятия</w:t>
      </w:r>
      <w:r w:rsidRPr="004C71DE">
        <w:t xml:space="preserve"> </w:t>
      </w:r>
      <w:r w:rsidR="00DC795F">
        <w:t>о</w:t>
      </w:r>
      <w:r w:rsidRPr="004C71DE">
        <w:t>существля</w:t>
      </w:r>
      <w:r>
        <w:t>лась</w:t>
      </w:r>
      <w:r w:rsidRPr="004C71DE">
        <w:t xml:space="preserve"> в соответствии с законодательством Российской Федерации и нормативными правов</w:t>
      </w:r>
      <w:r w:rsidRPr="004C71DE">
        <w:t>ы</w:t>
      </w:r>
      <w:r w:rsidRPr="004C71DE">
        <w:t>ми актами Красноярского края и города Красноярска.</w:t>
      </w:r>
    </w:p>
    <w:p w:rsidR="00CD2237" w:rsidRDefault="00CD2237" w:rsidP="00CE6FF0">
      <w:pPr>
        <w:pStyle w:val="ConsPlusNormal"/>
        <w:spacing w:before="220"/>
        <w:ind w:firstLine="540"/>
        <w:jc w:val="both"/>
      </w:pPr>
      <w:r w:rsidRPr="007C4C52">
        <w:t xml:space="preserve">На покупку </w:t>
      </w:r>
      <w:r w:rsidRPr="00550BA9">
        <w:rPr>
          <w:color w:val="000000"/>
        </w:rPr>
        <w:t>электротранспорта бюджету города Красноярска пред</w:t>
      </w:r>
      <w:r w:rsidRPr="00550BA9">
        <w:rPr>
          <w:color w:val="000000"/>
        </w:rPr>
        <w:t>о</w:t>
      </w:r>
      <w:r w:rsidRPr="00550BA9">
        <w:rPr>
          <w:color w:val="000000"/>
        </w:rPr>
        <w:t>ставлен</w:t>
      </w:r>
      <w:r>
        <w:rPr>
          <w:color w:val="000000"/>
        </w:rPr>
        <w:t>а</w:t>
      </w:r>
      <w:r w:rsidRPr="00550BA9">
        <w:rPr>
          <w:color w:val="000000"/>
        </w:rPr>
        <w:t xml:space="preserve"> </w:t>
      </w:r>
      <w:r>
        <w:rPr>
          <w:color w:val="000000"/>
        </w:rPr>
        <w:t xml:space="preserve">субсидия из краевого бюджета, </w:t>
      </w:r>
      <w:r w:rsidR="00F86ACD">
        <w:rPr>
          <w:color w:val="000000"/>
        </w:rPr>
        <w:t xml:space="preserve">с </w:t>
      </w:r>
      <w:proofErr w:type="spellStart"/>
      <w:r w:rsidR="00F86ACD">
        <w:rPr>
          <w:color w:val="000000"/>
        </w:rPr>
        <w:t>софинансированием</w:t>
      </w:r>
      <w:proofErr w:type="spellEnd"/>
      <w:r w:rsidR="00F86ACD">
        <w:rPr>
          <w:color w:val="000000"/>
        </w:rPr>
        <w:t xml:space="preserve"> из </w:t>
      </w:r>
      <w:r>
        <w:rPr>
          <w:color w:val="000000"/>
        </w:rPr>
        <w:t>средств городского бюджета.</w:t>
      </w:r>
    </w:p>
    <w:p w:rsidR="00126E6C" w:rsidRDefault="000923B7" w:rsidP="00CE6FF0">
      <w:pPr>
        <w:pStyle w:val="ConsPlusNormal"/>
        <w:spacing w:before="220"/>
        <w:ind w:firstLine="540"/>
        <w:jc w:val="both"/>
      </w:pPr>
      <w:r w:rsidRPr="000923B7">
        <w:t xml:space="preserve">В рамках реализации </w:t>
      </w:r>
      <w:r w:rsidR="007D0630">
        <w:t xml:space="preserve">отдельного </w:t>
      </w:r>
      <w:r w:rsidRPr="000923B7">
        <w:t>мероприятия были приобретены 9 электробусов и 2 зарядных станции, которые были установлены  на те</w:t>
      </w:r>
      <w:r w:rsidRPr="000923B7">
        <w:t>р</w:t>
      </w:r>
      <w:r w:rsidRPr="000923B7">
        <w:t xml:space="preserve">ритории </w:t>
      </w:r>
      <w:r w:rsidR="00D00D48">
        <w:t>т</w:t>
      </w:r>
      <w:r w:rsidRPr="000923B7">
        <w:t xml:space="preserve">роллейбусного депо на пер. </w:t>
      </w:r>
      <w:proofErr w:type="gramStart"/>
      <w:r w:rsidRPr="000923B7">
        <w:t>Телевизорный</w:t>
      </w:r>
      <w:proofErr w:type="gramEnd"/>
      <w:r w:rsidRPr="000923B7">
        <w:t xml:space="preserve">, 3 и в </w:t>
      </w:r>
      <w:proofErr w:type="spellStart"/>
      <w:r w:rsidRPr="000923B7">
        <w:t>мкр</w:t>
      </w:r>
      <w:proofErr w:type="spellEnd"/>
      <w:r w:rsidRPr="000923B7">
        <w:t>. Тихие Зори.</w:t>
      </w:r>
    </w:p>
    <w:p w:rsidR="00B322E1" w:rsidRPr="004C71DE" w:rsidRDefault="00B322E1" w:rsidP="00B322E1">
      <w:pPr>
        <w:pStyle w:val="ConsPlusNormal"/>
        <w:spacing w:before="220"/>
        <w:ind w:firstLine="540"/>
        <w:jc w:val="both"/>
      </w:pPr>
      <w:r w:rsidRPr="004C71DE">
        <w:t xml:space="preserve">Объем средств </w:t>
      </w:r>
      <w:r w:rsidR="00A97E6C">
        <w:t>бюджета го</w:t>
      </w:r>
      <w:r w:rsidRPr="004C71DE">
        <w:t>рода определя</w:t>
      </w:r>
      <w:r w:rsidR="00D00D48">
        <w:t>л</w:t>
      </w:r>
      <w:r w:rsidRPr="004C71DE">
        <w:t>ся решением Красноя</w:t>
      </w:r>
      <w:r w:rsidRPr="004C71DE">
        <w:t>р</w:t>
      </w:r>
      <w:r w:rsidRPr="004C71DE">
        <w:t>ского городского Совета депутатов о бюджете города на текущий год и плановый период.</w:t>
      </w:r>
    </w:p>
    <w:p w:rsidR="000C79C2" w:rsidRPr="00647819" w:rsidRDefault="00B322E1" w:rsidP="00B322E1">
      <w:pPr>
        <w:pStyle w:val="ConsPlusNormal"/>
        <w:spacing w:before="220"/>
        <w:ind w:firstLine="540"/>
        <w:jc w:val="both"/>
      </w:pPr>
      <w:r w:rsidRPr="00647819">
        <w:t xml:space="preserve">Организационные механизмы </w:t>
      </w:r>
      <w:r w:rsidR="005D4210" w:rsidRPr="00647819">
        <w:t xml:space="preserve">отдельного </w:t>
      </w:r>
      <w:r w:rsidRPr="00647819">
        <w:t>мероприя</w:t>
      </w:r>
      <w:r w:rsidR="005D4210" w:rsidRPr="00647819">
        <w:t>тия</w:t>
      </w:r>
      <w:r w:rsidR="004558A3" w:rsidRPr="00647819">
        <w:t xml:space="preserve"> </w:t>
      </w:r>
      <w:r w:rsidR="00A91A6D" w:rsidRPr="00647819">
        <w:t xml:space="preserve">были </w:t>
      </w:r>
      <w:r w:rsidR="000C79C2" w:rsidRPr="00647819">
        <w:t>опр</w:t>
      </w:r>
      <w:r w:rsidR="000C79C2" w:rsidRPr="00647819">
        <w:t>е</w:t>
      </w:r>
      <w:r w:rsidR="000C79C2" w:rsidRPr="00647819">
        <w:t>делены в соответствии с распоряжением Главы  города от 25.10.2007 № 230-р «Об утверждении Положения о департаменте транспорта админ</w:t>
      </w:r>
      <w:r w:rsidR="000C79C2" w:rsidRPr="00647819">
        <w:t>и</w:t>
      </w:r>
      <w:r w:rsidR="000C79C2" w:rsidRPr="00647819">
        <w:t>страции города Красноярска».</w:t>
      </w:r>
    </w:p>
    <w:p w:rsidR="008B40EF" w:rsidRPr="00647819" w:rsidRDefault="008B40EF" w:rsidP="00B322E1">
      <w:pPr>
        <w:pStyle w:val="ConsPlusNormal"/>
        <w:spacing w:before="220"/>
        <w:ind w:firstLine="540"/>
        <w:jc w:val="both"/>
      </w:pPr>
      <w:r w:rsidRPr="00647819">
        <w:t xml:space="preserve">Механизм финансирования отдельного мероприятия </w:t>
      </w:r>
      <w:r w:rsidR="002331F0" w:rsidRPr="00647819">
        <w:t xml:space="preserve">был </w:t>
      </w:r>
      <w:r w:rsidRPr="00647819">
        <w:t>определен соглашением от 17 июля 2023 г. № 04701000-1-2023-026.</w:t>
      </w:r>
    </w:p>
    <w:p w:rsidR="00B322E1" w:rsidRPr="00647819" w:rsidRDefault="00B322E1" w:rsidP="00B322E1">
      <w:pPr>
        <w:pStyle w:val="ConsPlusNormal"/>
        <w:spacing w:before="220"/>
        <w:ind w:firstLine="540"/>
        <w:jc w:val="both"/>
      </w:pPr>
      <w:r w:rsidRPr="00647819">
        <w:t>Контроль за эффективным и целевым использованием средств бюджета города</w:t>
      </w:r>
      <w:r w:rsidR="0063589B" w:rsidRPr="00647819">
        <w:t>, а также критерии и порядок выбора исполнителей</w:t>
      </w:r>
      <w:r w:rsidRPr="00647819">
        <w:t xml:space="preserve"> в рамках реализации отдельного мероприятия осуществля</w:t>
      </w:r>
      <w:r w:rsidR="006C5D60">
        <w:t>лс</w:t>
      </w:r>
      <w:r w:rsidRPr="00647819">
        <w:t>я в соотве</w:t>
      </w:r>
      <w:r w:rsidRPr="00647819">
        <w:t>т</w:t>
      </w:r>
      <w:r w:rsidRPr="00647819">
        <w:t xml:space="preserve">ствии с бюджетным законодательством, Федеральным </w:t>
      </w:r>
      <w:hyperlink r:id="rId62">
        <w:r w:rsidRPr="00647819">
          <w:t>законом</w:t>
        </w:r>
      </w:hyperlink>
      <w:r w:rsidRPr="00647819">
        <w:t xml:space="preserve"> от 05.04.2013 </w:t>
      </w:r>
      <w:r w:rsidR="00B46D18" w:rsidRPr="00647819">
        <w:t>№ 44-ФЗ «</w:t>
      </w:r>
      <w:r w:rsidRPr="00647819">
        <w:t>О контрактной системе в сфере закупок товаров, работ, услуг для обеспечения государственных и муниципальных нужд</w:t>
      </w:r>
      <w:r w:rsidR="00B46D18" w:rsidRPr="00647819">
        <w:t>»</w:t>
      </w:r>
      <w:r w:rsidRPr="00647819">
        <w:t>.</w:t>
      </w:r>
    </w:p>
    <w:p w:rsidR="00861609" w:rsidRPr="00DB536C" w:rsidRDefault="00861609" w:rsidP="00861609">
      <w:pPr>
        <w:pStyle w:val="ConsPlusNormal"/>
        <w:spacing w:before="120"/>
        <w:ind w:firstLine="540"/>
        <w:jc w:val="both"/>
      </w:pPr>
      <w:r w:rsidRPr="00DB536C">
        <w:t xml:space="preserve">Выделение бюджетных ассигнований на реализацию </w:t>
      </w:r>
      <w:r w:rsidR="008D41A6">
        <w:t xml:space="preserve">отдельного </w:t>
      </w:r>
      <w:r w:rsidRPr="00DB536C">
        <w:t>мероприятия на 202</w:t>
      </w:r>
      <w:r w:rsidR="00BA2F85">
        <w:t>6</w:t>
      </w:r>
      <w:r w:rsidRPr="00DB536C">
        <w:t xml:space="preserve"> год и плановый период 202</w:t>
      </w:r>
      <w:r w:rsidR="00BA2F85">
        <w:t>7</w:t>
      </w:r>
      <w:r w:rsidRPr="00DB536C">
        <w:t>-2</w:t>
      </w:r>
      <w:r w:rsidR="00A264B0" w:rsidRPr="00DB536C">
        <w:t>0</w:t>
      </w:r>
      <w:r w:rsidRPr="00DB536C">
        <w:t>2</w:t>
      </w:r>
      <w:r w:rsidR="00BA2F85">
        <w:t>8</w:t>
      </w:r>
      <w:r w:rsidRPr="00DB536C">
        <w:t xml:space="preserve"> годы не пред</w:t>
      </w:r>
      <w:r w:rsidRPr="00DB536C">
        <w:t>у</w:t>
      </w:r>
      <w:r w:rsidRPr="00DB536C">
        <w:t>смотрено.</w:t>
      </w:r>
    </w:p>
    <w:p w:rsidR="006E7DAD" w:rsidRPr="00DB536C" w:rsidRDefault="006E7DAD" w:rsidP="006B1F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6C69C3" w:rsidRDefault="00FB389B" w:rsidP="006B1F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ОТДЕЛЬНОЕ МЕРОПРИЯТИЕ</w:t>
      </w:r>
      <w:r w:rsidR="00DB0B29" w:rsidRPr="000D6C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 4. 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М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ОДЕРНИЗАЦИЯ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ТРАМВА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Й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НОЙ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ИНФРАСТРУКТУРЫ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И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ОБНОВЛЕНИЕ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ПОДВИЖНОГО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СОСТАВА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ГОРОДСКОГО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НАЗЕМНОГО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ЭЛЕКТРИЧЕСКОГО</w:t>
      </w:r>
      <w:r w:rsidR="00DB0B29" w:rsidRPr="000D6CE7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ТРАНСПОРТА</w:t>
      </w:r>
    </w:p>
    <w:p w:rsidR="006E3C09" w:rsidRDefault="00556482" w:rsidP="00051608">
      <w:pPr>
        <w:pStyle w:val="ConsPlusNormal"/>
        <w:spacing w:after="120"/>
        <w:ind w:firstLine="539"/>
        <w:jc w:val="both"/>
      </w:pPr>
      <w:r w:rsidRPr="00FE3059">
        <w:t xml:space="preserve">В целях повышения качества </w:t>
      </w:r>
      <w:r>
        <w:t>транспортного обслуживания насел</w:t>
      </w:r>
      <w:r>
        <w:t>е</w:t>
      </w:r>
      <w:r>
        <w:t>ния в городе</w:t>
      </w:r>
      <w:r w:rsidRPr="00FE3059">
        <w:t xml:space="preserve">, реализации принципов доминирования общественного </w:t>
      </w:r>
      <w:r w:rsidRPr="00FE3059">
        <w:lastRenderedPageBreak/>
        <w:t>транспорта</w:t>
      </w:r>
      <w:r>
        <w:t xml:space="preserve">, </w:t>
      </w:r>
      <w:r w:rsidRPr="00FE3059">
        <w:t>планир</w:t>
      </w:r>
      <w:r>
        <w:t>овалось</w:t>
      </w:r>
      <w:r w:rsidRPr="00FE3059">
        <w:t xml:space="preserve"> </w:t>
      </w:r>
      <w:r w:rsidRPr="00BA2F85">
        <w:t>реш</w:t>
      </w:r>
      <w:r w:rsidR="00A37248" w:rsidRPr="00BA2F85">
        <w:t>ение</w:t>
      </w:r>
      <w:r w:rsidRPr="00BA2F85">
        <w:t xml:space="preserve"> следующ</w:t>
      </w:r>
      <w:r w:rsidR="00A37248" w:rsidRPr="00BA2F85">
        <w:t>ей</w:t>
      </w:r>
      <w:r w:rsidRPr="00BA2F85">
        <w:t xml:space="preserve"> задач</w:t>
      </w:r>
      <w:r w:rsidR="00A37248" w:rsidRPr="00BA2F85">
        <w:t>и</w:t>
      </w:r>
      <w:r w:rsidR="00503559" w:rsidRPr="00BA2F85">
        <w:t>:</w:t>
      </w:r>
      <w:r w:rsidR="006E3C09" w:rsidRPr="00BA2F85">
        <w:t xml:space="preserve"> приведение </w:t>
      </w:r>
      <w:r w:rsidR="006E3C09">
        <w:t>в нормативное состояние и развитие трамвайной инфраструктуры</w:t>
      </w:r>
      <w:r w:rsidR="00D033FD">
        <w:t>.</w:t>
      </w:r>
    </w:p>
    <w:p w:rsidR="00CE6FF0" w:rsidRPr="00FE3059" w:rsidRDefault="00CE6FF0" w:rsidP="00051608">
      <w:pPr>
        <w:pStyle w:val="ConsPlusNormal"/>
        <w:spacing w:after="120"/>
        <w:ind w:firstLine="540"/>
        <w:jc w:val="both"/>
      </w:pPr>
      <w:r w:rsidRPr="00FE3059">
        <w:t xml:space="preserve">Срок реализации </w:t>
      </w:r>
      <w:r w:rsidR="00C546CC">
        <w:t>отдельного мероприятия</w:t>
      </w:r>
      <w:r w:rsidRPr="00FE3059">
        <w:t>: 2023</w:t>
      </w:r>
      <w:r w:rsidR="00F27F61">
        <w:t>-2024</w:t>
      </w:r>
      <w:r w:rsidRPr="00FE3059">
        <w:t xml:space="preserve"> год</w:t>
      </w:r>
      <w:r w:rsidR="00F27F61">
        <w:t>ы</w:t>
      </w:r>
      <w:r w:rsidRPr="00FE3059">
        <w:t>.</w:t>
      </w:r>
    </w:p>
    <w:p w:rsidR="00BF476C" w:rsidRDefault="00BF476C" w:rsidP="002C7726">
      <w:pPr>
        <w:pStyle w:val="ConsPlusNormal"/>
        <w:spacing w:after="120"/>
        <w:ind w:firstLine="539"/>
        <w:jc w:val="both"/>
        <w:rPr>
          <w:color w:val="000000"/>
        </w:rPr>
      </w:pPr>
      <w:r w:rsidRPr="00550BA9">
        <w:rPr>
          <w:color w:val="000000"/>
        </w:rPr>
        <w:t xml:space="preserve">На </w:t>
      </w:r>
      <w:r w:rsidR="00D93C85">
        <w:rPr>
          <w:color w:val="000000"/>
        </w:rPr>
        <w:t>реализацию данного мероприятия бюджету города Красноярска</w:t>
      </w:r>
      <w:r w:rsidR="00857C9F">
        <w:rPr>
          <w:color w:val="000000"/>
        </w:rPr>
        <w:t xml:space="preserve"> </w:t>
      </w:r>
      <w:r w:rsidRPr="00550BA9">
        <w:rPr>
          <w:color w:val="000000"/>
        </w:rPr>
        <w:t>предоставлен</w:t>
      </w:r>
      <w:r>
        <w:rPr>
          <w:color w:val="000000"/>
        </w:rPr>
        <w:t>а</w:t>
      </w:r>
      <w:r w:rsidRPr="00550BA9">
        <w:rPr>
          <w:color w:val="000000"/>
        </w:rPr>
        <w:t xml:space="preserve"> </w:t>
      </w:r>
      <w:r>
        <w:rPr>
          <w:color w:val="000000"/>
        </w:rPr>
        <w:t xml:space="preserve">субсидия из краевого бюджета, с </w:t>
      </w:r>
      <w:r w:rsidR="00BA2F85">
        <w:rPr>
          <w:color w:val="000000"/>
        </w:rPr>
        <w:t xml:space="preserve">выделением </w:t>
      </w:r>
      <w:proofErr w:type="spellStart"/>
      <w:r>
        <w:rPr>
          <w:color w:val="000000"/>
        </w:rPr>
        <w:t>софина</w:t>
      </w:r>
      <w:r>
        <w:rPr>
          <w:color w:val="000000"/>
        </w:rPr>
        <w:t>н</w:t>
      </w:r>
      <w:r>
        <w:rPr>
          <w:color w:val="000000"/>
        </w:rPr>
        <w:t>сировани</w:t>
      </w:r>
      <w:r w:rsidR="00BA2F85">
        <w:rPr>
          <w:color w:val="000000"/>
        </w:rPr>
        <w:t>я</w:t>
      </w:r>
      <w:proofErr w:type="spellEnd"/>
      <w:r>
        <w:rPr>
          <w:color w:val="000000"/>
        </w:rPr>
        <w:t xml:space="preserve"> </w:t>
      </w:r>
      <w:r w:rsidR="00827580">
        <w:rPr>
          <w:color w:val="000000"/>
        </w:rPr>
        <w:t xml:space="preserve">средств </w:t>
      </w:r>
      <w:r>
        <w:rPr>
          <w:color w:val="000000"/>
        </w:rPr>
        <w:t>из городского бюджета.</w:t>
      </w:r>
    </w:p>
    <w:p w:rsidR="006E3C09" w:rsidRPr="00F86075" w:rsidRDefault="006E3C09" w:rsidP="006E3C09">
      <w:pPr>
        <w:pStyle w:val="ConsPlusNormal"/>
        <w:spacing w:after="120"/>
        <w:ind w:firstLine="539"/>
        <w:jc w:val="both"/>
      </w:pPr>
      <w:r w:rsidRPr="00F86075">
        <w:t>В рамках реализации отдельного мероприятия за счет средств су</w:t>
      </w:r>
      <w:r w:rsidRPr="00F86075">
        <w:t>б</w:t>
      </w:r>
      <w:r w:rsidRPr="00F86075">
        <w:t xml:space="preserve">сидии из </w:t>
      </w:r>
      <w:r>
        <w:t>краевого</w:t>
      </w:r>
      <w:r w:rsidRPr="00F86075">
        <w:t xml:space="preserve"> бюджет</w:t>
      </w:r>
      <w:r>
        <w:t>а</w:t>
      </w:r>
      <w:r w:rsidRPr="00F86075">
        <w:t xml:space="preserve"> в 2023 - 2024 годах </w:t>
      </w:r>
      <w:r>
        <w:t>проведены</w:t>
      </w:r>
      <w:r w:rsidRPr="00F86075">
        <w:t xml:space="preserve"> работы по модерни</w:t>
      </w:r>
      <w:r>
        <w:t>зации трамвайных путей</w:t>
      </w:r>
      <w:r w:rsidRPr="00F86075">
        <w:t xml:space="preserve"> н</w:t>
      </w:r>
      <w:r>
        <w:t xml:space="preserve">а участке по </w:t>
      </w:r>
      <w:proofErr w:type="spellStart"/>
      <w:r>
        <w:t>пр-кту</w:t>
      </w:r>
      <w:proofErr w:type="spellEnd"/>
      <w:r>
        <w:t xml:space="preserve"> им. газеты «</w:t>
      </w:r>
      <w:r w:rsidRPr="00F86075">
        <w:t>Красноярский рабочий</w:t>
      </w:r>
      <w:r>
        <w:t>»</w:t>
      </w:r>
      <w:r w:rsidRPr="00F86075">
        <w:t xml:space="preserve"> от кольца Предмостной площади до </w:t>
      </w:r>
      <w:proofErr w:type="spellStart"/>
      <w:r w:rsidRPr="00F86075">
        <w:t>пр-кта</w:t>
      </w:r>
      <w:proofErr w:type="spellEnd"/>
      <w:r w:rsidRPr="00F86075">
        <w:rPr>
          <w:sz w:val="28"/>
          <w:szCs w:val="28"/>
        </w:rPr>
        <w:t xml:space="preserve"> </w:t>
      </w:r>
      <w:r>
        <w:t>им. газеты «</w:t>
      </w:r>
      <w:r w:rsidRPr="00F86075">
        <w:t>Красноярский рабочий</w:t>
      </w:r>
      <w:r>
        <w:t>», 106.</w:t>
      </w:r>
      <w:r w:rsidRPr="00F86075">
        <w:t xml:space="preserve"> </w:t>
      </w:r>
      <w:r>
        <w:t>Выполнены</w:t>
      </w:r>
      <w:r w:rsidRPr="00F86075">
        <w:t xml:space="preserve"> демонтажные работы, укладка основания под рельсошпальную решетку, укладка рел</w:t>
      </w:r>
      <w:r w:rsidRPr="00F86075">
        <w:t>ь</w:t>
      </w:r>
      <w:r w:rsidRPr="00F86075">
        <w:t>сошпальной решетки. Кроме того, в рамках реализации данного отдел</w:t>
      </w:r>
      <w:r w:rsidRPr="00F86075">
        <w:t>ь</w:t>
      </w:r>
      <w:r w:rsidRPr="00F86075">
        <w:t>ного мероприятия приобретен один односекционный трамвай.</w:t>
      </w:r>
    </w:p>
    <w:p w:rsidR="000354AD" w:rsidRPr="0030652A" w:rsidRDefault="000354AD" w:rsidP="00C41B19">
      <w:pPr>
        <w:pStyle w:val="ConsPlusNormal"/>
        <w:spacing w:after="120"/>
        <w:ind w:firstLine="539"/>
        <w:jc w:val="both"/>
      </w:pPr>
      <w:r w:rsidRPr="0030652A">
        <w:t>Организационные механизмы</w:t>
      </w:r>
      <w:r w:rsidR="00BC61D3" w:rsidRPr="0030652A">
        <w:t xml:space="preserve"> </w:t>
      </w:r>
      <w:r w:rsidRPr="0030652A">
        <w:t xml:space="preserve">определены в соответствии с </w:t>
      </w:r>
      <w:hyperlink r:id="rId63">
        <w:r w:rsidRPr="0030652A">
          <w:t>Пол</w:t>
        </w:r>
        <w:r w:rsidRPr="0030652A">
          <w:t>о</w:t>
        </w:r>
        <w:r w:rsidRPr="0030652A">
          <w:t>жением</w:t>
        </w:r>
      </w:hyperlink>
      <w:r w:rsidRPr="0030652A">
        <w:t xml:space="preserve"> о департаменте городского хозяйства и транспорта администр</w:t>
      </w:r>
      <w:r w:rsidRPr="0030652A">
        <w:t>а</w:t>
      </w:r>
      <w:r w:rsidRPr="0030652A">
        <w:t>ции города Красноярска, утвержденного Распоряжением адми</w:t>
      </w:r>
      <w:r w:rsidR="00B46D18" w:rsidRPr="0030652A">
        <w:t>нистр</w:t>
      </w:r>
      <w:r w:rsidR="00B46D18" w:rsidRPr="0030652A">
        <w:t>а</w:t>
      </w:r>
      <w:r w:rsidR="00B46D18" w:rsidRPr="0030652A">
        <w:t>ции города от 01.07.2011 №</w:t>
      </w:r>
      <w:r w:rsidR="001F19FB" w:rsidRPr="0030652A">
        <w:t xml:space="preserve"> 84-р.</w:t>
      </w:r>
    </w:p>
    <w:p w:rsidR="00264EF7" w:rsidRPr="0030652A" w:rsidRDefault="00264EF7" w:rsidP="00264EF7">
      <w:pPr>
        <w:pStyle w:val="ConsPlusNormal"/>
        <w:spacing w:after="120"/>
        <w:ind w:firstLine="540"/>
        <w:jc w:val="both"/>
      </w:pPr>
      <w:r w:rsidRPr="0030652A">
        <w:t xml:space="preserve">Механизм финансирования отдельного мероприятия </w:t>
      </w:r>
      <w:r w:rsidR="00E02740" w:rsidRPr="0030652A">
        <w:t xml:space="preserve">был </w:t>
      </w:r>
      <w:r w:rsidRPr="0030652A">
        <w:t>определен соглашением от  09.11.2023 № 284/С.</w:t>
      </w:r>
    </w:p>
    <w:p w:rsidR="000354AD" w:rsidRPr="0030652A" w:rsidRDefault="000354AD" w:rsidP="00264EF7">
      <w:pPr>
        <w:pStyle w:val="ConsPlusNormal"/>
        <w:spacing w:after="120"/>
        <w:ind w:firstLine="539"/>
        <w:jc w:val="both"/>
      </w:pPr>
      <w:r w:rsidRPr="0030652A">
        <w:t>Контроль за эффективным и целевым использованием средств бюджета города</w:t>
      </w:r>
      <w:r w:rsidR="00A61953" w:rsidRPr="0030652A">
        <w:t>, а также критерии и порядок выбора исполнителей</w:t>
      </w:r>
      <w:r w:rsidRPr="0030652A">
        <w:t xml:space="preserve"> в рамках реализации отдельного мероприятия осуществляется в соотве</w:t>
      </w:r>
      <w:r w:rsidRPr="0030652A">
        <w:t>т</w:t>
      </w:r>
      <w:r w:rsidRPr="0030652A">
        <w:t xml:space="preserve">ствии с бюджетным законодательством, Федеральным </w:t>
      </w:r>
      <w:hyperlink r:id="rId64">
        <w:r w:rsidRPr="0030652A">
          <w:t>законом</w:t>
        </w:r>
      </w:hyperlink>
      <w:r w:rsidRPr="0030652A">
        <w:t xml:space="preserve"> от 05.04.2013 </w:t>
      </w:r>
      <w:r w:rsidR="00124420" w:rsidRPr="0030652A">
        <w:t>№ 44-ФЗ «</w:t>
      </w:r>
      <w:r w:rsidRPr="0030652A">
        <w:t>О контрактной системе в сфере закупок товаров, работ, услуг для обеспечения государственных и муниципальных нужд</w:t>
      </w:r>
      <w:r w:rsidR="00124420" w:rsidRPr="0030652A">
        <w:t>»</w:t>
      </w:r>
      <w:r w:rsidRPr="0030652A">
        <w:t>.</w:t>
      </w:r>
    </w:p>
    <w:p w:rsidR="00691A05" w:rsidRPr="007C4C52" w:rsidRDefault="00691A05" w:rsidP="00BC61D3">
      <w:pPr>
        <w:pStyle w:val="ConsPlusNormal"/>
        <w:spacing w:after="120"/>
        <w:ind w:firstLine="539"/>
        <w:jc w:val="both"/>
      </w:pPr>
      <w:r w:rsidRPr="007C4C52">
        <w:t>В период реализации отдельного мероприятия достигнут такой п</w:t>
      </w:r>
      <w:r w:rsidRPr="007C4C52">
        <w:t>о</w:t>
      </w:r>
      <w:r w:rsidRPr="007C4C52">
        <w:t>казатель результативности как «</w:t>
      </w:r>
      <w:r w:rsidR="001E5607">
        <w:t>д</w:t>
      </w:r>
      <w:r w:rsidR="006C3B1B" w:rsidRPr="006C3B1B">
        <w:t>оля протяженности модернизирова</w:t>
      </w:r>
      <w:r w:rsidR="006C3B1B" w:rsidRPr="006C3B1B">
        <w:t>н</w:t>
      </w:r>
      <w:r w:rsidR="006C3B1B" w:rsidRPr="006C3B1B">
        <w:t>ной трамвайной инфраструктуры городского наземного электрического транспорта</w:t>
      </w:r>
      <w:r w:rsidRPr="007C4C52">
        <w:t>»</w:t>
      </w:r>
      <w:r w:rsidR="00FF5947">
        <w:t>,</w:t>
      </w:r>
      <w:r w:rsidRPr="007C4C52">
        <w:t xml:space="preserve"> который составил </w:t>
      </w:r>
      <w:r w:rsidR="00143AFC">
        <w:t xml:space="preserve">в 2023 году - </w:t>
      </w:r>
      <w:r w:rsidR="006C3B1B">
        <w:t xml:space="preserve">4,89 </w:t>
      </w:r>
      <w:r w:rsidR="0002177E">
        <w:t>%</w:t>
      </w:r>
      <w:r w:rsidR="00143AFC">
        <w:t>, в 2024 году – 8,1 %.</w:t>
      </w:r>
    </w:p>
    <w:p w:rsidR="002E4304" w:rsidRDefault="00F20EC1" w:rsidP="00D83001">
      <w:pPr>
        <w:pStyle w:val="ConsPlusNormal"/>
        <w:spacing w:before="120"/>
        <w:ind w:firstLine="540"/>
        <w:jc w:val="both"/>
      </w:pPr>
      <w:r w:rsidRPr="00627718">
        <w:t xml:space="preserve">Выделение бюджетных ассигнований на реализацию </w:t>
      </w:r>
      <w:r w:rsidR="008B7A30">
        <w:t xml:space="preserve">отдельного </w:t>
      </w:r>
      <w:r w:rsidRPr="00627718">
        <w:t>мероприятия на 202</w:t>
      </w:r>
      <w:r w:rsidR="00D20768">
        <w:t>6</w:t>
      </w:r>
      <w:r w:rsidRPr="00627718">
        <w:t xml:space="preserve"> год и плановый период 202</w:t>
      </w:r>
      <w:r w:rsidR="00D20768">
        <w:t>7</w:t>
      </w:r>
      <w:r w:rsidRPr="00627718">
        <w:t>-202</w:t>
      </w:r>
      <w:r w:rsidR="00D20768">
        <w:t>8</w:t>
      </w:r>
      <w:r w:rsidRPr="00627718">
        <w:t xml:space="preserve"> годы не пред</w:t>
      </w:r>
      <w:r w:rsidRPr="00627718">
        <w:t>у</w:t>
      </w:r>
      <w:r w:rsidRPr="00627718">
        <w:t>смотрено.</w:t>
      </w:r>
    </w:p>
    <w:p w:rsidR="00EB3767" w:rsidRPr="004B6B58" w:rsidRDefault="00EB3767" w:rsidP="00EB37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ОТДЕЛЬНОЕ МЕРОПРИЯТИЕ 5. ФИНАНСИРОВАНИЕ (ВО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З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МЕЩЕНИЕ) РАСХОДОВ НА</w:t>
      </w:r>
      <w:r w:rsidR="00FC6B69"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ЭКСПЛУАТАЦИЮ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ИМУЩ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Е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СТВЕННОГО КОМПЛЕКСА НАЗЕМНОГО ЭЛЕКТРИЧЕСКОГО 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lastRenderedPageBreak/>
        <w:t>ТРАНСПОРТА ОБЩЕГО ПОЛЬЗОВАНИЯ В ГОРОДЕ КРАСН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ЯРСКЕ В СООТВЕТСТВИИ С КОНЦЕССИОННЫМ СОГЛАШ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Е</w:t>
      </w:r>
      <w:r w:rsidRPr="004B6B58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НИЕМ</w:t>
      </w:r>
    </w:p>
    <w:p w:rsidR="003455DA" w:rsidRPr="004B6B58" w:rsidRDefault="003455DA" w:rsidP="003455DA">
      <w:pPr>
        <w:pStyle w:val="ConsPlusNormal"/>
        <w:spacing w:after="120"/>
        <w:ind w:firstLine="539"/>
        <w:jc w:val="both"/>
        <w:rPr>
          <w:lang w:eastAsia="en-US"/>
        </w:rPr>
      </w:pPr>
      <w:r w:rsidRPr="004B6B58">
        <w:t xml:space="preserve">С целью </w:t>
      </w:r>
      <w:r w:rsidR="007A26F9" w:rsidRPr="004B6B58">
        <w:t>повышения качества транспортного обслуживания насел</w:t>
      </w:r>
      <w:r w:rsidR="007A26F9" w:rsidRPr="004B6B58">
        <w:t>е</w:t>
      </w:r>
      <w:r w:rsidR="007A26F9" w:rsidRPr="004B6B58">
        <w:t>ния в городе, реализации принципов доминирования общественного транспорта</w:t>
      </w:r>
      <w:r w:rsidRPr="004B6B58">
        <w:t xml:space="preserve"> планировалось </w:t>
      </w:r>
      <w:r w:rsidRPr="004B6B58">
        <w:rPr>
          <w:lang w:eastAsia="en-US"/>
        </w:rPr>
        <w:t>осуществлять расходы по оплате эксплуат</w:t>
      </w:r>
      <w:r w:rsidRPr="004B6B58">
        <w:rPr>
          <w:lang w:eastAsia="en-US"/>
        </w:rPr>
        <w:t>а</w:t>
      </w:r>
      <w:r w:rsidRPr="004B6B58">
        <w:rPr>
          <w:lang w:eastAsia="en-US"/>
        </w:rPr>
        <w:t>ционного платежа концессионеру в соответствии с концессионным с</w:t>
      </w:r>
      <w:r w:rsidRPr="004B6B58">
        <w:rPr>
          <w:lang w:eastAsia="en-US"/>
        </w:rPr>
        <w:t>о</w:t>
      </w:r>
      <w:r w:rsidRPr="004B6B58">
        <w:rPr>
          <w:lang w:eastAsia="en-US"/>
        </w:rPr>
        <w:t>глашением.</w:t>
      </w:r>
    </w:p>
    <w:p w:rsidR="007A26F9" w:rsidRPr="004B6B58" w:rsidRDefault="007A26F9" w:rsidP="00495349">
      <w:pPr>
        <w:pStyle w:val="ConsPlusNormal"/>
        <w:spacing w:after="120"/>
        <w:ind w:firstLine="540"/>
        <w:jc w:val="both"/>
      </w:pPr>
      <w:r w:rsidRPr="004B6B58">
        <w:t xml:space="preserve">Срок реализации </w:t>
      </w:r>
      <w:r w:rsidR="005D04B4" w:rsidRPr="004B6B58">
        <w:t>отдельного мероприятия</w:t>
      </w:r>
      <w:r w:rsidRPr="004B6B58">
        <w:t>: 2023-20</w:t>
      </w:r>
      <w:r w:rsidR="007D0D72" w:rsidRPr="004B6B58">
        <w:t>24</w:t>
      </w:r>
      <w:r w:rsidRPr="004B6B58">
        <w:t xml:space="preserve"> годы.</w:t>
      </w:r>
    </w:p>
    <w:p w:rsidR="00C11A24" w:rsidRPr="0030652A" w:rsidRDefault="00C11A24" w:rsidP="00C11A24">
      <w:pPr>
        <w:pStyle w:val="ConsPlusNormal"/>
        <w:spacing w:after="120"/>
        <w:ind w:firstLine="539"/>
        <w:jc w:val="both"/>
      </w:pPr>
      <w:r w:rsidRPr="0030652A">
        <w:t>Организационные механизмы, механизм финансирования и ко</w:t>
      </w:r>
      <w:r w:rsidRPr="0030652A">
        <w:t>н</w:t>
      </w:r>
      <w:r w:rsidRPr="0030652A">
        <w:t>троля за эффективным и целевым использованием средств бюджета г</w:t>
      </w:r>
      <w:r w:rsidRPr="0030652A">
        <w:t>о</w:t>
      </w:r>
      <w:r w:rsidRPr="0030652A">
        <w:t>рода, а также критерии и порядок выбора исполнителей в рамках реал</w:t>
      </w:r>
      <w:r w:rsidRPr="0030652A">
        <w:t>и</w:t>
      </w:r>
      <w:r w:rsidRPr="0030652A">
        <w:t>зации отдельного мероприятия осуществля</w:t>
      </w:r>
      <w:r w:rsidR="00604B04" w:rsidRPr="0030652A">
        <w:t>л</w:t>
      </w:r>
      <w:r w:rsidR="00115DC8">
        <w:t xml:space="preserve">ись </w:t>
      </w:r>
      <w:r w:rsidRPr="0030652A">
        <w:t>в соответствии с ко</w:t>
      </w:r>
      <w:r w:rsidRPr="0030652A">
        <w:t>н</w:t>
      </w:r>
      <w:r w:rsidRPr="0030652A">
        <w:t xml:space="preserve">цессионным соглашением, Федеральным законом от 21.07.2005 №115-ФЗ «О концессионных соглашениях». </w:t>
      </w:r>
    </w:p>
    <w:p w:rsidR="007A26F9" w:rsidRPr="00DE02E3" w:rsidRDefault="007A26F9" w:rsidP="007A26F9">
      <w:pPr>
        <w:pStyle w:val="ConsPlusNormal"/>
        <w:spacing w:after="120"/>
        <w:ind w:firstLine="539"/>
        <w:jc w:val="both"/>
      </w:pPr>
      <w:r w:rsidRPr="00DE02E3">
        <w:t>Реализация отдельного мероприятия осуществлялась в соответствии с законодательством Российской Федерации и нормативными правов</w:t>
      </w:r>
      <w:r w:rsidRPr="00DE02E3">
        <w:t>ы</w:t>
      </w:r>
      <w:r w:rsidRPr="00DE02E3">
        <w:t>ми актами Красноярского края и города Красноярска.</w:t>
      </w:r>
    </w:p>
    <w:p w:rsidR="007A26F9" w:rsidRPr="00DE02E3" w:rsidRDefault="007A26F9" w:rsidP="007A26F9">
      <w:pPr>
        <w:pStyle w:val="ConsPlusNormal"/>
        <w:spacing w:after="120"/>
        <w:ind w:firstLine="540"/>
        <w:jc w:val="both"/>
      </w:pPr>
      <w:r w:rsidRPr="00DE02E3">
        <w:t>Объем средств бюджета города определя</w:t>
      </w:r>
      <w:r w:rsidR="00185387" w:rsidRPr="00DE02E3">
        <w:t>л</w:t>
      </w:r>
      <w:r w:rsidRPr="00DE02E3">
        <w:t>ся решением Красноя</w:t>
      </w:r>
      <w:r w:rsidRPr="00DE02E3">
        <w:t>р</w:t>
      </w:r>
      <w:r w:rsidRPr="00DE02E3">
        <w:t>ского городского Совета депутатов о бюджете города на текущий год и плановый период.</w:t>
      </w:r>
    </w:p>
    <w:p w:rsidR="00DE02E3" w:rsidRPr="001A1751" w:rsidRDefault="00DE02E3" w:rsidP="00A72C4A">
      <w:pPr>
        <w:spacing w:after="240" w:line="240" w:lineRule="auto"/>
        <w:ind w:firstLine="539"/>
        <w:jc w:val="both"/>
        <w:rPr>
          <w:sz w:val="30"/>
          <w:szCs w:val="30"/>
        </w:rPr>
      </w:pPr>
      <w:r w:rsidRPr="001A1751">
        <w:rPr>
          <w:rFonts w:ascii="Times New Roman" w:hAnsi="Times New Roman" w:cs="Times New Roman"/>
          <w:sz w:val="30"/>
          <w:szCs w:val="30"/>
        </w:rPr>
        <w:t>Реализация отдельного мероприятия оказыва</w:t>
      </w:r>
      <w:r w:rsidR="00115DC8">
        <w:rPr>
          <w:rFonts w:ascii="Times New Roman" w:hAnsi="Times New Roman" w:cs="Times New Roman"/>
          <w:sz w:val="30"/>
          <w:szCs w:val="30"/>
        </w:rPr>
        <w:t>ла</w:t>
      </w:r>
      <w:r w:rsidRPr="001A1751">
        <w:rPr>
          <w:rFonts w:ascii="Times New Roman" w:hAnsi="Times New Roman" w:cs="Times New Roman"/>
          <w:sz w:val="30"/>
          <w:szCs w:val="30"/>
        </w:rPr>
        <w:t xml:space="preserve"> влияние на дост</w:t>
      </w:r>
      <w:r w:rsidRPr="001A1751">
        <w:rPr>
          <w:rFonts w:ascii="Times New Roman" w:hAnsi="Times New Roman" w:cs="Times New Roman"/>
          <w:sz w:val="30"/>
          <w:szCs w:val="30"/>
        </w:rPr>
        <w:t>и</w:t>
      </w:r>
      <w:r w:rsidRPr="001A1751">
        <w:rPr>
          <w:rFonts w:ascii="Times New Roman" w:hAnsi="Times New Roman" w:cs="Times New Roman"/>
          <w:sz w:val="30"/>
          <w:szCs w:val="30"/>
        </w:rPr>
        <w:t>жение показателей результативности «выполнение пробега по маршр</w:t>
      </w:r>
      <w:r w:rsidRPr="001A1751">
        <w:rPr>
          <w:rFonts w:ascii="Times New Roman" w:hAnsi="Times New Roman" w:cs="Times New Roman"/>
          <w:sz w:val="30"/>
          <w:szCs w:val="30"/>
        </w:rPr>
        <w:t>у</w:t>
      </w:r>
      <w:r w:rsidRPr="001A1751">
        <w:rPr>
          <w:rFonts w:ascii="Times New Roman" w:hAnsi="Times New Roman" w:cs="Times New Roman"/>
          <w:sz w:val="30"/>
          <w:szCs w:val="30"/>
        </w:rPr>
        <w:t>там с небольшой интенсивностью пассажиропотоков, включенным в муниципальную программу пассажирских перевозок», «количество п</w:t>
      </w:r>
      <w:r w:rsidRPr="001A1751">
        <w:rPr>
          <w:rFonts w:ascii="Times New Roman" w:hAnsi="Times New Roman" w:cs="Times New Roman"/>
          <w:sz w:val="30"/>
          <w:szCs w:val="30"/>
        </w:rPr>
        <w:t>е</w:t>
      </w:r>
      <w:r w:rsidRPr="001A1751">
        <w:rPr>
          <w:rFonts w:ascii="Times New Roman" w:hAnsi="Times New Roman" w:cs="Times New Roman"/>
          <w:sz w:val="30"/>
          <w:szCs w:val="30"/>
        </w:rPr>
        <w:t xml:space="preserve">ревезенных пассажиров». </w:t>
      </w:r>
    </w:p>
    <w:p w:rsidR="007A26F9" w:rsidRPr="00F74A6A" w:rsidRDefault="008F1DD5" w:rsidP="00A72C4A">
      <w:pPr>
        <w:pStyle w:val="ConsPlusNormal"/>
        <w:spacing w:before="220"/>
        <w:ind w:firstLine="540"/>
        <w:jc w:val="both"/>
      </w:pPr>
      <w:r w:rsidRPr="00F74A6A">
        <w:t>Выделение бюджетных ассигнований на реализацию отдельного мероприятия на 202</w:t>
      </w:r>
      <w:r w:rsidR="00796C47">
        <w:t>6</w:t>
      </w:r>
      <w:r w:rsidRPr="00F74A6A">
        <w:t xml:space="preserve"> год и плановый период 202</w:t>
      </w:r>
      <w:r w:rsidR="00796C47">
        <w:t>7</w:t>
      </w:r>
      <w:r w:rsidRPr="00F74A6A">
        <w:t>-202</w:t>
      </w:r>
      <w:r w:rsidR="00796C47">
        <w:t>8</w:t>
      </w:r>
      <w:r w:rsidRPr="00F74A6A">
        <w:t xml:space="preserve"> годы не пред</w:t>
      </w:r>
      <w:r w:rsidRPr="00F74A6A">
        <w:t>у</w:t>
      </w:r>
      <w:r w:rsidRPr="00F74A6A">
        <w:t>смотрено.</w:t>
      </w:r>
    </w:p>
    <w:p w:rsidR="007A26F9" w:rsidRDefault="007A26F9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sectPr w:rsidR="008A7611" w:rsidSect="00526FE2">
          <w:headerReference w:type="default" r:id="rId65"/>
          <w:pgSz w:w="11906" w:h="16838" w:code="9"/>
          <w:pgMar w:top="1134" w:right="567" w:bottom="1134" w:left="1985" w:header="720" w:footer="720" w:gutter="0"/>
          <w:pgNumType w:start="1"/>
          <w:cols w:space="708"/>
          <w:titlePg/>
          <w:docGrid w:linePitch="360"/>
        </w:sectPr>
      </w:pPr>
    </w:p>
    <w:p w:rsidR="008A7611" w:rsidRPr="007779F0" w:rsidRDefault="008A7611" w:rsidP="008A7611">
      <w:pPr>
        <w:widowControl w:val="0"/>
        <w:spacing w:after="0" w:line="192" w:lineRule="auto"/>
        <w:ind w:left="556" w:firstLine="9356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2</w:t>
      </w:r>
      <w:r w:rsidRPr="007779F0">
        <w:rPr>
          <w:rFonts w:ascii="Times New Roman" w:hAnsi="Times New Roman"/>
          <w:sz w:val="30"/>
          <w:szCs w:val="30"/>
        </w:rPr>
        <w:t xml:space="preserve"> к постановлению </w:t>
      </w:r>
    </w:p>
    <w:p w:rsidR="008A7611" w:rsidRPr="007779F0" w:rsidRDefault="008A7611" w:rsidP="008A7611">
      <w:pPr>
        <w:widowControl w:val="0"/>
        <w:spacing w:after="0" w:line="192" w:lineRule="auto"/>
        <w:ind w:firstLine="9356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 </w:t>
      </w:r>
      <w:r w:rsidRPr="007779F0">
        <w:rPr>
          <w:rFonts w:ascii="Times New Roman" w:hAnsi="Times New Roman"/>
          <w:sz w:val="30"/>
          <w:szCs w:val="30"/>
        </w:rPr>
        <w:tab/>
        <w:t xml:space="preserve">администрации города </w:t>
      </w:r>
    </w:p>
    <w:p w:rsidR="008A7611" w:rsidRPr="007779F0" w:rsidRDefault="008A7611" w:rsidP="008A7611">
      <w:pPr>
        <w:widowControl w:val="0"/>
        <w:spacing w:after="0" w:line="192" w:lineRule="auto"/>
        <w:ind w:firstLine="9356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 </w:t>
      </w:r>
      <w:r w:rsidRPr="007779F0">
        <w:rPr>
          <w:rFonts w:ascii="Times New Roman" w:hAnsi="Times New Roman"/>
          <w:sz w:val="30"/>
          <w:szCs w:val="30"/>
        </w:rPr>
        <w:tab/>
        <w:t>от____________№___________</w:t>
      </w: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</w:t>
      </w:r>
      <w:r w:rsidRPr="007779F0">
        <w:rPr>
          <w:rFonts w:ascii="Times New Roman" w:eastAsia="Times New Roman" w:hAnsi="Times New Roman"/>
          <w:sz w:val="30"/>
          <w:szCs w:val="30"/>
        </w:rPr>
        <w:t>Приложение 1</w:t>
      </w: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муниципальной программе</w:t>
      </w: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eastAsia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перевозок транспортом общего</w:t>
      </w:r>
    </w:p>
    <w:p w:rsidR="008A7611" w:rsidRPr="007779F0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пользования в городе Красноярске» </w:t>
      </w:r>
    </w:p>
    <w:p w:rsidR="008A7611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7611" w:rsidRPr="004C7E2B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7611" w:rsidRPr="004C7E2B" w:rsidRDefault="008A7611" w:rsidP="008A7611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C7E2B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8A7611" w:rsidRPr="004C7E2B" w:rsidRDefault="008A7611" w:rsidP="008A7611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C7E2B">
        <w:rPr>
          <w:rFonts w:ascii="Times New Roman" w:eastAsia="Calibri" w:hAnsi="Times New Roman" w:cs="Times New Roman"/>
          <w:sz w:val="30"/>
          <w:szCs w:val="30"/>
        </w:rPr>
        <w:t>мероприятий подпрограмм и отдельных мероприятий Муниципальной программы</w:t>
      </w:r>
    </w:p>
    <w:p w:rsidR="008A7611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7611" w:rsidRPr="004C7E2B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2268"/>
        <w:gridCol w:w="851"/>
        <w:gridCol w:w="850"/>
        <w:gridCol w:w="3828"/>
        <w:gridCol w:w="2268"/>
        <w:gridCol w:w="2551"/>
      </w:tblGrid>
      <w:tr w:rsidR="008A7611" w:rsidRPr="00992FFB" w:rsidTr="007B0AD5">
        <w:trPr>
          <w:trHeight w:val="113"/>
        </w:trPr>
        <w:tc>
          <w:tcPr>
            <w:tcW w:w="488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Наименование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701" w:type="dxa"/>
            <w:gridSpan w:val="2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Срок</w:t>
            </w:r>
          </w:p>
        </w:tc>
        <w:tc>
          <w:tcPr>
            <w:tcW w:w="3828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Ожидаемый результат (краткое описание)</w:t>
            </w:r>
          </w:p>
        </w:tc>
        <w:tc>
          <w:tcPr>
            <w:tcW w:w="2268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Последствия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нереализации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мероприятия</w:t>
            </w:r>
          </w:p>
        </w:tc>
        <w:tc>
          <w:tcPr>
            <w:tcW w:w="2551" w:type="dxa"/>
            <w:vMerge w:val="restart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Связь с показат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лями результати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ности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Муниципальной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программы</w:t>
            </w:r>
          </w:p>
        </w:tc>
      </w:tr>
      <w:tr w:rsidR="008A7611" w:rsidRPr="00992FFB" w:rsidTr="007B0AD5">
        <w:trPr>
          <w:trHeight w:val="113"/>
        </w:trPr>
        <w:tc>
          <w:tcPr>
            <w:tcW w:w="488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409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начала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ции</w:t>
            </w:r>
          </w:p>
        </w:tc>
        <w:tc>
          <w:tcPr>
            <w:tcW w:w="850" w:type="dxa"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оконч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ре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ции</w:t>
            </w:r>
          </w:p>
        </w:tc>
        <w:tc>
          <w:tcPr>
            <w:tcW w:w="3828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51" w:type="dxa"/>
            <w:vMerge/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8A7611" w:rsidRPr="00992FFB" w:rsidRDefault="008A7611" w:rsidP="008A7611">
      <w:pPr>
        <w:autoSpaceDE w:val="0"/>
        <w:autoSpaceDN w:val="0"/>
        <w:adjustRightInd w:val="0"/>
        <w:spacing w:after="0" w:line="14" w:lineRule="auto"/>
        <w:contextualSpacing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8A7611" w:rsidRPr="00992FFB" w:rsidRDefault="008A7611" w:rsidP="008A7611">
      <w:pPr>
        <w:spacing w:after="0" w:line="14" w:lineRule="auto"/>
        <w:rPr>
          <w:sz w:val="30"/>
          <w:szCs w:val="30"/>
        </w:rPr>
      </w:pPr>
    </w:p>
    <w:tbl>
      <w:tblPr>
        <w:tblW w:w="1551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2268"/>
        <w:gridCol w:w="851"/>
        <w:gridCol w:w="850"/>
        <w:gridCol w:w="3828"/>
        <w:gridCol w:w="2268"/>
        <w:gridCol w:w="2551"/>
      </w:tblGrid>
      <w:tr w:rsidR="008A7611" w:rsidRPr="00992FFB" w:rsidTr="007B0AD5">
        <w:trPr>
          <w:trHeight w:val="205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1 «Повышение качества пассажирских перевозок»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Мероприятие 1.1. Управление и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контроль за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ботой пассажи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2023 год –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приведение наполняемости подвижного состава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ственного транспорта к нормативной величине;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инте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дания на остановочных пунктах; повышение эффе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тивности бюджетного пл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нирования;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снижение экологической нагрузки от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негативного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воздействия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разрешение спорных ситу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ций, оперативное выявление нарушений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транспорте; уменьшение количества поступивших жалоб от населения на раб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ту городского общественн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мов перевозок; 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лоб граждан на неудовлетвор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тельную работу транспорта; 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становки в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роде; отсутствие равной досту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ности в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мещении по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роду; отсу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ствие информ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рованности населения о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боте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общественного транспорта,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сутствие опер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тивности в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шении спорных ситуаций, в 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яв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нии нар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шений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транспорте; увеличение 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личества пост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пивших жалоб от населения на работу горо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ского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общественного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скорость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общения горо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количество посещений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формационного сайта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день; количество обследований па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сажиропотока по маршрутам; доля остановочных пунктов, осн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щенных актуал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ной информацией на маршрутных указателях;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транспор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ных средств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эле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трического назе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ного транспорта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общем объеме 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порта; доля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доступности транспортных средств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для маломобил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групп насел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 количество транспортных средств, оборуд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ванных системой видеонаблюдения; доля поступивших жалоб от насел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на предоста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ление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услуг относ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тельно выполне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ной транспортной работы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1.2. Организация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гулярных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зок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 Красн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ярске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инте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дания на остановочных пунктах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мов перевозок; 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лоб граждан на неудовлетвор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тельную работу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1.3. Приобретение подвижного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става, оборуд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и зарядных станций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среднего инте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вала движения на общ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ственном транспорте;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сокращение времени ож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дания на остановочных пунктах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trike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нерегулярность движения транспорта; снижение объ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мов перевозок; снижение кач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обслуж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вания пассаж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ров; увеличение количества 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лоб граждан на неудовлетвор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тельную работу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</w:t>
            </w:r>
            <w:r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 тран</w:t>
            </w:r>
            <w:r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462C5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средств электрического наземного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общем объеме 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порта; доля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доступности транспортных средств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для маломобил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групп насел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ния;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средств, оборудованных системой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видеонаблюдения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1.4. Развитие инфр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структуры для размещения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логичных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авт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бусов, работа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ю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щих на газом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торном топливе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градостроител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867261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количества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логически чистого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с экологическим кла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сом Евро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чески чистого транспорта, 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скорость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общения горо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доля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ступивших жалоб от населения на предоставление транспортных услуг относител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боты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1.5. Финансовое обеспечение 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трат организаций автомобильного транспорта по уплате лизинг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вых платежей по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договорам ф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нансовой аренды (лизинга) автоб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сов на газом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торном топливе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B6DD7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количества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логически чистого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с экологическим кла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сом Евро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чески чистого транспорта, 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скорость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общения горо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жиров; доля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ступивших жалоб от населения на предоставление транспортных услуг относител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боты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1.6. Финансовое обеспечение з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трат, связанных с ремонтом и (или)  капитальным р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монтом объектов недвижимого имущества (пр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изводственных и технических п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мещений), вкл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ю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чая разработку проектно-сметной док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ментации, пр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обретение мат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риалов и обор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дования для пр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ведения указа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250B08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г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количества эк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логически чистого тран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работающего на газ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моторном топливе с экол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гическим классом Евро 5, снижение выбросов по 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новным загрязнителям во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духа (оксидам азота и взв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шенным веществам), уменьшение шумового во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действия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кол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чества эколог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чески чистого транспорта, ухудшение эк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скорость 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общения горо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</w:t>
            </w:r>
          </w:p>
          <w:p w:rsidR="008A7611" w:rsidRPr="0031351A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доля п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ступивших жалоб от населения на предоставление транспортных услуг относител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3135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боты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1.7. Ремонт, кап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тальный ремонт трамвайной и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фраструктуры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highlight w:val="yellow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снижение вибрационной нагрузки на улично-дорожную сеть, увеличение срока службы асфальтоб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тонного покрытия на 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пряжении с трамвайным п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лотном, уменьшение шума при движении трамвая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увеличение вибрационной нагрузки на улично-дорожную сеть, уменьшение срока службы  асфальтобето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покрытия на сопряжении с трамвайным п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лотном, шум при движении трамвая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лияет на показ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скорость 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общения горо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ского транспорта общего пользов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</w:t>
            </w:r>
          </w:p>
          <w:p w:rsidR="008A7611" w:rsidRPr="00906BB5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везенных пасс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жиров; доля п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ступивших жалоб от населения на предоставление транспортных услуг относител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 выполненной транспортной р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06BB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боты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2 «Выполнение муниципальных программ пассажирских перевозок по маршрутам с небольшой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тенсивностью пассажиропотоков»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Мероприятие 2.1.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Возмещение 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сти затрат на 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полнение работ, связанных с ос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ществлением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гулярных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зок пассажиров по регулируемым тарифам по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ниципальным маршрутам рег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лярных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перевозок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 небольшой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тенсивностью пассажиропот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2023 год –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обеспечение всех жителей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города Красноярска равн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ми возможностями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портного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обслуживания; обеспечение регулярности движения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пассажирского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отсутствие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транспортного сообщения (л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 нерегулярное сообщение) в отдельных ми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рорайонах гор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 вследствие сокращения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жима работы маршрутов вплоть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 их закрытия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тели: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доля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средств,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ботающих по маршрутам мун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ципальной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граммы перевозок и получающих муниципальную поддержку из бюджета города, в общем объеме транспорта, раб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тающего на мар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рутах;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выполнение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бега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 маршрутам с небольшой инте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сивностью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жиропотоков, включенным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муниципальную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программу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жирских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зок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Подпрограмма 3 «Обеспечение реализации муниципальной программы»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3.1. Обеспечение функций, возл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женных на орг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 местного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эффективная реализация 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неэффективная реализация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ниципальной программы;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достижение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планированных целевых инд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каторов Мун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ципальной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уровень исполн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расходов, направленных на обеспечение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текущей деятел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ности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Мероприятие 3.2. Организация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гулярных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зок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 Красн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ярске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эффективная реализация Муниципальной програ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мы; обеспечение всех жит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лей города Красноярска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родским пассажирским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щественным транспортом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неэффективная реализация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ниципальной программы;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сутствие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портного соо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щения (либо нерегулярное сообщение) в отдельных ми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рорайонах гор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уровень исполн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расходов, направленных на обеспечение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текущей деятел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ности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приятие 1.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Приобретение троллейбусов, электробусов и зарядных ста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департамент муниципальн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 имущества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земельных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100-процентное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обновление троллейбусного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парка электротранспорта; повышение качества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портного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обслуживания населения в городе; увеличение колич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ства транспорта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маршрутах города,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рудованного для перевозки маломобильных граждан; снижение уровня загрязн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атмосферного воздуха; снижение объема выбросов загрязняющих веществ 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становки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городе; нер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гулярная работа электротран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 по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чине низкой технической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товности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движного сост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 ввиду уст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ревшего парка троллейбусов и трамваев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доля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портных средств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электрического 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общем объеме 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порта; доля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доступности транспортных средств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для маломобил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групп насел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ния; количество транспортных средств, оборуд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ванных системой видеонаблюдения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приятие 2.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Финансирование (возмещение) расходов на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здание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(реконструкцию)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имущественного комплекса наземного эле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трического транспорта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в городе Красноярске в соответствии с концессионным соглашением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2023 год –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порта; департ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мент градостр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развитие сети городского электрического транспорта; повышение качества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портного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обслуживания населения в городе; снижение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заторовых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ситуаций на улично-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дорожной сети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 счет уменьшения колич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автобусов и увеличения количества трамваев, дв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гающихся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 обособленной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полосе; снижение времени на осуществление поездки из отдаленных районов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рода до магистральных улиц; снижение уровня 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грязнения атмосферного воздуха; снижение объема выбросов загрязняющих веществ 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неразвитая сеть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городского электрического транспорта; 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 городе; увел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чение времени на осуществл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ние поездки из отдаленных районов города до магистрал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улиц; ду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лирование авт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бусных мар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ш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рутов на маг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стральных ул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 доля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тран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портных средств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электрического 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 общем объеме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порта; доля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доступности транспортных сре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дств дл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 мал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мобильных групп населения; кол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чество транспор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средств, об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рудованных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стемой видеон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блюдения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приятие 3.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Приобретение электробусов и зарядных ста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 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партамент 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ниципального имущества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земельных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замещение одного автобу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маршрута электробу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ным маршрутом для сниж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уровня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загрязнения атмосферного воздуха и снижения объема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выбросов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загрязняющих веществ в атмосферный воздух;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повышение качества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портного обслуживания населения в городе;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обеспечение регулярности движения транспорта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 маршруте за счет работы нового подвижного состава, что приведет к сокращению интервала движения и ув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личению количества единиц транспорта на маршруте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неразвитая сеть городского электрического транспорта; ухудшение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логической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становки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городе; нер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гулярная работа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транспорта по причине низкой технической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готовности п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движного сост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ва ввиду уст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ревшего парка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тели: доля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тран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средств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электрического наземного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 общем объеме городского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жирского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порта; доля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доступности транспортных средств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для маломобил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ных групп насел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ния;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портных средств, оборудованных системой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видеонаблюдения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приятие 4.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Модернизация трамвайной и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фраструктуры и обновление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подвижного с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 xml:space="preserve">става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городского наземного эле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к</w:t>
            </w:r>
            <w:r w:rsidRPr="00992FFB">
              <w:rPr>
                <w:rFonts w:ascii="Times New Roman" w:eastAsia="Calibri" w:hAnsi="Times New Roman" w:cs="Times New Roman"/>
                <w:bCs/>
                <w:color w:val="000000"/>
                <w:sz w:val="30"/>
                <w:szCs w:val="30"/>
              </w:rPr>
              <w:t>трического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2023 год – д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департамент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ства;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 2024 года </w:t>
            </w:r>
            <w:proofErr w:type="gram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-д</w:t>
            </w:r>
            <w:proofErr w:type="gram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епартамент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хозя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й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 и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порта; департ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мент муниц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пального им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 xml:space="preserve">щества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и 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мельных отн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</w:rPr>
              <w:t>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модернизация трамвайных путей в 2023 году – 2,49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кмоп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, в 2024 году – 4,11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кмоп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, приобретение одного односекционного трамвая в 2024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ухудшение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стояния тра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вайного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полотна, техн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ческого состо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ния 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нового подви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ного состава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тель: доля прот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я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женности моде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низированной трамвайной 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фраструктуры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наземн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го электрического транспорта </w:t>
            </w:r>
          </w:p>
        </w:tc>
      </w:tr>
      <w:tr w:rsidR="008A7611" w:rsidRPr="00992FFB" w:rsidTr="007B0A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8370D7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Отдельное мер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приятие 5. Ф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нансирование (возмещение) расходов на эк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плуатацию им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щественного комплекса наземного эле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трического транспорта 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щего пользов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ния в городе Красноярске в соответствии с концессионным соглашением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транспорта;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департамент градостроител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ь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  <w:t>2024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развитие сети городского электрического транспорта; повышение качества тран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портного обслуживания населения в городе;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снижение </w:t>
            </w:r>
            <w:proofErr w:type="spellStart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заторовых</w:t>
            </w:r>
            <w:proofErr w:type="spellEnd"/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ситу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ций на улично-дорожной 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ти за счет уменьшения к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личества автобусов и увел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чения количества трамваев, двигающихся по обособле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ной полосе; обеспечение 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е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гулярности движения г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родского пассажирского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неразвитая сеть городского электрического транспорта; дублирование автобусных маршрутов на магистральных улицах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влияет на показ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тели:</w:t>
            </w:r>
          </w:p>
          <w:p w:rsidR="008A7611" w:rsidRPr="00992FFB" w:rsidRDefault="008A7611" w:rsidP="007B0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выполнение пр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бега по маршр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там с небольшой интенсивностью пассажиропот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ков, включенным в муниципальную программу пасс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жирских перев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зок;</w:t>
            </w:r>
            <w:r w:rsidRPr="00992F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количество перевезенных па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</w:t>
            </w:r>
            <w:r w:rsidRPr="00992FFB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сажиров</w:t>
            </w:r>
          </w:p>
        </w:tc>
      </w:tr>
    </w:tbl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2F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Pr="00E016E2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hAnsi="Times New Roman"/>
          <w:sz w:val="28"/>
          <w:szCs w:val="28"/>
        </w:rPr>
      </w:pPr>
      <w:r w:rsidRPr="00E016E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  <w:r w:rsidRPr="00E016E2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8A7611" w:rsidRPr="00E016E2" w:rsidRDefault="008A7611" w:rsidP="008A7611">
      <w:pPr>
        <w:widowControl w:val="0"/>
        <w:spacing w:after="0" w:line="192" w:lineRule="auto"/>
        <w:ind w:left="414" w:firstLine="9498"/>
        <w:rPr>
          <w:rFonts w:ascii="Times New Roman" w:hAnsi="Times New Roman"/>
          <w:sz w:val="28"/>
          <w:szCs w:val="28"/>
        </w:rPr>
      </w:pPr>
      <w:r w:rsidRPr="00E016E2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8A7611" w:rsidRPr="00E016E2" w:rsidRDefault="008A7611" w:rsidP="008A7611">
      <w:pPr>
        <w:widowControl w:val="0"/>
        <w:spacing w:after="0" w:line="192" w:lineRule="auto"/>
        <w:ind w:left="414" w:firstLine="9498"/>
        <w:rPr>
          <w:rFonts w:ascii="Times New Roman" w:hAnsi="Times New Roman"/>
          <w:sz w:val="28"/>
          <w:szCs w:val="28"/>
        </w:rPr>
      </w:pPr>
      <w:r w:rsidRPr="00E016E2">
        <w:rPr>
          <w:rFonts w:ascii="Times New Roman" w:hAnsi="Times New Roman"/>
          <w:sz w:val="28"/>
          <w:szCs w:val="28"/>
        </w:rPr>
        <w:t>от____________№___________</w:t>
      </w:r>
    </w:p>
    <w:p w:rsidR="008A7611" w:rsidRDefault="008A7611" w:rsidP="008A7611">
      <w:pPr>
        <w:widowControl w:val="0"/>
        <w:spacing w:after="0" w:line="192" w:lineRule="auto"/>
        <w:ind w:firstLine="9923"/>
        <w:rPr>
          <w:rFonts w:ascii="Times New Roman" w:hAnsi="Times New Roman" w:cs="Times New Roman"/>
          <w:sz w:val="30"/>
          <w:szCs w:val="30"/>
        </w:rPr>
      </w:pPr>
    </w:p>
    <w:p w:rsidR="008A7611" w:rsidRPr="00D51C9F" w:rsidRDefault="008A7611" w:rsidP="008A7611">
      <w:pPr>
        <w:widowControl w:val="0"/>
        <w:spacing w:after="0" w:line="192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D51C9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A7611" w:rsidRPr="00D51C9F" w:rsidRDefault="008A7611" w:rsidP="008A7611">
      <w:pPr>
        <w:widowControl w:val="0"/>
        <w:spacing w:after="0" w:line="192" w:lineRule="auto"/>
        <w:ind w:firstLine="9923"/>
        <w:rPr>
          <w:rFonts w:ascii="Times New Roman" w:eastAsia="Calibri" w:hAnsi="Times New Roman" w:cs="Times New Roman"/>
          <w:sz w:val="28"/>
          <w:szCs w:val="28"/>
        </w:rPr>
      </w:pPr>
      <w:r w:rsidRPr="00D51C9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8A7611" w:rsidRPr="00D51C9F" w:rsidRDefault="008A7611" w:rsidP="008A7611">
      <w:pPr>
        <w:widowControl w:val="0"/>
        <w:spacing w:after="0" w:line="192" w:lineRule="auto"/>
        <w:ind w:firstLine="9923"/>
        <w:rPr>
          <w:rFonts w:ascii="Times New Roman" w:eastAsia="Calibri" w:hAnsi="Times New Roman" w:cs="Times New Roman"/>
          <w:sz w:val="28"/>
          <w:szCs w:val="28"/>
        </w:rPr>
      </w:pPr>
      <w:r w:rsidRPr="00D51C9F">
        <w:rPr>
          <w:rFonts w:ascii="Times New Roman" w:eastAsia="Calibri" w:hAnsi="Times New Roman" w:cs="Times New Roman"/>
          <w:sz w:val="28"/>
          <w:szCs w:val="28"/>
        </w:rPr>
        <w:t xml:space="preserve">«Обеспечение </w:t>
      </w:r>
      <w:proofErr w:type="gramStart"/>
      <w:r w:rsidRPr="00D51C9F">
        <w:rPr>
          <w:rFonts w:ascii="Times New Roman" w:eastAsia="Calibri" w:hAnsi="Times New Roman" w:cs="Times New Roman"/>
          <w:sz w:val="28"/>
          <w:szCs w:val="28"/>
        </w:rPr>
        <w:t>пассажирских</w:t>
      </w:r>
      <w:proofErr w:type="gramEnd"/>
      <w:r w:rsidRPr="00D51C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7611" w:rsidRPr="00D51C9F" w:rsidRDefault="008A7611" w:rsidP="008A7611">
      <w:pPr>
        <w:widowControl w:val="0"/>
        <w:spacing w:after="0" w:line="192" w:lineRule="auto"/>
        <w:ind w:firstLine="9923"/>
        <w:rPr>
          <w:rFonts w:ascii="Times New Roman" w:eastAsia="Calibri" w:hAnsi="Times New Roman" w:cs="Times New Roman"/>
          <w:sz w:val="28"/>
          <w:szCs w:val="28"/>
        </w:rPr>
      </w:pPr>
      <w:r w:rsidRPr="00D51C9F">
        <w:rPr>
          <w:rFonts w:ascii="Times New Roman" w:eastAsia="Calibri" w:hAnsi="Times New Roman" w:cs="Times New Roman"/>
          <w:sz w:val="28"/>
          <w:szCs w:val="28"/>
        </w:rPr>
        <w:t>перевозок транспортом общего</w:t>
      </w:r>
    </w:p>
    <w:p w:rsidR="008A7611" w:rsidRPr="00D51C9F" w:rsidRDefault="008A7611" w:rsidP="008A7611">
      <w:pPr>
        <w:widowControl w:val="0"/>
        <w:spacing w:after="0" w:line="192" w:lineRule="auto"/>
        <w:ind w:firstLine="9923"/>
        <w:rPr>
          <w:rFonts w:ascii="Times New Roman" w:eastAsia="Calibri" w:hAnsi="Times New Roman" w:cs="Times New Roman"/>
          <w:sz w:val="28"/>
          <w:szCs w:val="28"/>
        </w:rPr>
      </w:pPr>
      <w:r w:rsidRPr="00D51C9F">
        <w:rPr>
          <w:rFonts w:ascii="Times New Roman" w:eastAsia="Calibri" w:hAnsi="Times New Roman" w:cs="Times New Roman"/>
          <w:sz w:val="28"/>
          <w:szCs w:val="28"/>
        </w:rPr>
        <w:t xml:space="preserve">пользования в городе Красноярске» </w:t>
      </w:r>
    </w:p>
    <w:p w:rsidR="008A7611" w:rsidRPr="009052AF" w:rsidRDefault="008A7611" w:rsidP="008A7611">
      <w:pPr>
        <w:widowControl w:val="0"/>
        <w:spacing w:after="0" w:line="192" w:lineRule="auto"/>
        <w:ind w:firstLine="9923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7611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7611" w:rsidRPr="009052AF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 xml:space="preserve">ПЕРЕЧЕНЬ </w:t>
      </w:r>
    </w:p>
    <w:p w:rsidR="008A7611" w:rsidRPr="009052AF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 xml:space="preserve">нормативных правовых актов администрации города, которые необходимо принять в целях реализации </w:t>
      </w:r>
    </w:p>
    <w:p w:rsidR="008A7611" w:rsidRPr="009052AF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052AF">
        <w:rPr>
          <w:rFonts w:ascii="Times New Roman" w:eastAsia="Calibri" w:hAnsi="Times New Roman" w:cs="Times New Roman"/>
          <w:sz w:val="30"/>
          <w:szCs w:val="30"/>
        </w:rPr>
        <w:t>Муниципальной программы</w:t>
      </w:r>
    </w:p>
    <w:p w:rsidR="008A7611" w:rsidRPr="009052AF" w:rsidRDefault="008A7611" w:rsidP="008A7611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392"/>
        <w:gridCol w:w="5528"/>
        <w:gridCol w:w="6237"/>
        <w:gridCol w:w="1843"/>
        <w:gridCol w:w="1417"/>
      </w:tblGrid>
      <w:tr w:rsidR="008A7611" w:rsidRPr="003C0C4D" w:rsidTr="007B0AD5">
        <w:trPr>
          <w:trHeight w:val="2207"/>
          <w:tblHeader/>
        </w:trPr>
        <w:tc>
          <w:tcPr>
            <w:tcW w:w="392" w:type="dxa"/>
          </w:tcPr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gramStart"/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  <w:vAlign w:val="center"/>
          </w:tcPr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нормативного</w:t>
            </w:r>
            <w:proofErr w:type="gramEnd"/>
          </w:p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правового акта</w:t>
            </w:r>
          </w:p>
        </w:tc>
        <w:tc>
          <w:tcPr>
            <w:tcW w:w="6237" w:type="dxa"/>
            <w:vAlign w:val="center"/>
          </w:tcPr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Предмет регулирования,</w:t>
            </w:r>
          </w:p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1843" w:type="dxa"/>
          </w:tcPr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</w:t>
            </w:r>
          </w:p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исполнитель, </w:t>
            </w:r>
          </w:p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соисполн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тель Мун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1417" w:type="dxa"/>
          </w:tcPr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Ожида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мые ср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ки прин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тия (год, </w:t>
            </w:r>
            <w:proofErr w:type="gramEnd"/>
          </w:p>
          <w:p w:rsidR="008A7611" w:rsidRPr="00946365" w:rsidRDefault="008A7611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365">
              <w:rPr>
                <w:rFonts w:ascii="Times New Roman" w:eastAsia="Calibri" w:hAnsi="Times New Roman" w:cs="Times New Roman"/>
                <w:sz w:val="28"/>
                <w:szCs w:val="28"/>
              </w:rPr>
              <w:t>квартал)</w:t>
            </w:r>
          </w:p>
        </w:tc>
      </w:tr>
    </w:tbl>
    <w:p w:rsidR="008A7611" w:rsidRPr="00812B5F" w:rsidRDefault="008A7611" w:rsidP="008A7611">
      <w:pPr>
        <w:spacing w:after="0" w:line="14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5528"/>
        <w:gridCol w:w="6237"/>
        <w:gridCol w:w="1843"/>
        <w:gridCol w:w="1417"/>
      </w:tblGrid>
      <w:tr w:rsidR="008A7611" w:rsidRPr="003C0C4D" w:rsidTr="007B0AD5">
        <w:tc>
          <w:tcPr>
            <w:tcW w:w="392" w:type="dxa"/>
          </w:tcPr>
          <w:p w:rsidR="008A7611" w:rsidRPr="0041556C" w:rsidRDefault="008A7611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528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Распоряжение администрации города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«Об утверждении </w:t>
            </w:r>
            <w:proofErr w:type="gramStart"/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муниципальной</w:t>
            </w:r>
            <w:proofErr w:type="gramEnd"/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hyperlink r:id="rId66" w:history="1">
              <w:r w:rsidRPr="0041556C">
                <w:rPr>
                  <w:rFonts w:ascii="Times New Roman" w:eastAsia="Calibri" w:hAnsi="Times New Roman" w:cs="Times New Roman"/>
                  <w:sz w:val="30"/>
                  <w:szCs w:val="30"/>
                </w:rPr>
                <w:t>пр</w:t>
              </w:r>
              <w:r w:rsidRPr="0041556C">
                <w:rPr>
                  <w:rFonts w:ascii="Times New Roman" w:eastAsia="Calibri" w:hAnsi="Times New Roman" w:cs="Times New Roman"/>
                  <w:sz w:val="30"/>
                  <w:szCs w:val="30"/>
                </w:rPr>
                <w:t>о</w:t>
              </w:r>
              <w:r w:rsidRPr="0041556C">
                <w:rPr>
                  <w:rFonts w:ascii="Times New Roman" w:eastAsia="Calibri" w:hAnsi="Times New Roman" w:cs="Times New Roman"/>
                  <w:sz w:val="30"/>
                  <w:szCs w:val="30"/>
                </w:rPr>
                <w:t>грамм</w:t>
              </w:r>
            </w:hyperlink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ы пассажирских перевозок авт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мобильным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и электрическим транспортом в городе Красноярске по маршрутам с небольшой интенси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вностью пассажиропотоков на 2026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год»</w:t>
            </w:r>
          </w:p>
        </w:tc>
        <w:tc>
          <w:tcPr>
            <w:tcW w:w="6237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распоряжением утверждается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перечень маршрутов, на которые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будут выделяться субсидии в соответствии с постановлением администрации города от 04.02.2019 № 51, и пр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обег по каждому мар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ш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руту на 2026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департамент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городского хозяйства и транспорта</w:t>
            </w:r>
          </w:p>
        </w:tc>
        <w:tc>
          <w:tcPr>
            <w:tcW w:w="1417" w:type="dxa"/>
            <w:shd w:val="clear" w:color="auto" w:fill="auto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год,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IV ква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р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тал</w:t>
            </w:r>
          </w:p>
        </w:tc>
      </w:tr>
      <w:tr w:rsidR="008A7611" w:rsidRPr="003C0C4D" w:rsidTr="007B0AD5">
        <w:tc>
          <w:tcPr>
            <w:tcW w:w="392" w:type="dxa"/>
          </w:tcPr>
          <w:p w:rsidR="008A7611" w:rsidRPr="0041556C" w:rsidRDefault="008A7611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5528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Распоряжение администрации города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«Об утверждении нормативов субсид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рования при осуществлении перевозок пассажиров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по городским маршрутам регулярных перевозок с небольшой интенсивностью пассажиропотоков в городе Красноярске на 202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год»</w:t>
            </w:r>
          </w:p>
        </w:tc>
        <w:tc>
          <w:tcPr>
            <w:tcW w:w="6237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распоряжением утверждаются нормативы субсидирования при осуществлении перев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зок пассажиров по городским маршрутам р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гулярных перевозок с небольшой интенсивн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стью пассажирских потоков</w:t>
            </w:r>
          </w:p>
        </w:tc>
        <w:tc>
          <w:tcPr>
            <w:tcW w:w="1843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департамент городского хозяйства и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транспорта</w:t>
            </w:r>
          </w:p>
        </w:tc>
        <w:tc>
          <w:tcPr>
            <w:tcW w:w="1417" w:type="dxa"/>
          </w:tcPr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год, </w:t>
            </w:r>
          </w:p>
          <w:p w:rsidR="008A7611" w:rsidRPr="0041556C" w:rsidRDefault="008A7611" w:rsidP="007B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556C">
              <w:rPr>
                <w:rFonts w:ascii="Times New Roman" w:eastAsia="Calibri" w:hAnsi="Times New Roman" w:cs="Times New Roman"/>
                <w:sz w:val="30"/>
                <w:szCs w:val="30"/>
              </w:rPr>
              <w:t>I квартал</w:t>
            </w:r>
          </w:p>
        </w:tc>
      </w:tr>
    </w:tbl>
    <w:p w:rsidR="008A7611" w:rsidRPr="00B11896" w:rsidRDefault="008A7611" w:rsidP="008A7611"/>
    <w:p w:rsidR="008A7611" w:rsidRDefault="008A7611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50CDD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44C3F" w:rsidRDefault="00A44C3F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86044" w:rsidRDefault="00986044" w:rsidP="00350CDD">
      <w:pPr>
        <w:widowControl w:val="0"/>
        <w:spacing w:after="0" w:line="192" w:lineRule="auto"/>
        <w:ind w:firstLine="9923"/>
        <w:jc w:val="both"/>
        <w:rPr>
          <w:rFonts w:ascii="Times New Roman" w:hAnsi="Times New Roman"/>
          <w:sz w:val="28"/>
          <w:szCs w:val="28"/>
        </w:rPr>
      </w:pPr>
    </w:p>
    <w:p w:rsidR="00350CDD" w:rsidRPr="0074787C" w:rsidRDefault="00350CDD" w:rsidP="00350CDD">
      <w:pPr>
        <w:widowControl w:val="0"/>
        <w:spacing w:after="0" w:line="192" w:lineRule="auto"/>
        <w:ind w:firstLine="9923"/>
        <w:jc w:val="both"/>
        <w:rPr>
          <w:rFonts w:ascii="Times New Roman" w:hAnsi="Times New Roman"/>
          <w:sz w:val="28"/>
          <w:szCs w:val="28"/>
        </w:rPr>
      </w:pPr>
      <w:r w:rsidRPr="0074787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  <w:r w:rsidRPr="00551CF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50CDD" w:rsidRPr="0074787C" w:rsidRDefault="00350CDD" w:rsidP="00350CDD">
      <w:pPr>
        <w:widowControl w:val="0"/>
        <w:spacing w:after="0" w:line="192" w:lineRule="auto"/>
        <w:ind w:firstLine="9923"/>
        <w:jc w:val="both"/>
        <w:rPr>
          <w:rFonts w:ascii="Times New Roman" w:hAnsi="Times New Roman"/>
          <w:sz w:val="28"/>
          <w:szCs w:val="28"/>
        </w:rPr>
      </w:pPr>
      <w:r w:rsidRPr="0074787C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350CDD" w:rsidRPr="0074787C" w:rsidRDefault="00350CDD" w:rsidP="00350CDD">
      <w:pPr>
        <w:widowControl w:val="0"/>
        <w:spacing w:after="0" w:line="192" w:lineRule="auto"/>
        <w:ind w:left="414" w:firstLine="9498"/>
        <w:rPr>
          <w:rFonts w:ascii="Times New Roman" w:hAnsi="Times New Roman"/>
          <w:sz w:val="28"/>
          <w:szCs w:val="28"/>
        </w:rPr>
      </w:pPr>
      <w:r w:rsidRPr="0074787C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350CDD" w:rsidRPr="0074787C" w:rsidRDefault="00350CDD" w:rsidP="00350CDD">
      <w:pPr>
        <w:widowControl w:val="0"/>
        <w:spacing w:after="0" w:line="192" w:lineRule="auto"/>
        <w:ind w:left="414" w:firstLine="9498"/>
        <w:rPr>
          <w:rFonts w:ascii="Times New Roman" w:hAnsi="Times New Roman"/>
          <w:sz w:val="28"/>
          <w:szCs w:val="28"/>
        </w:rPr>
      </w:pPr>
      <w:r w:rsidRPr="0074787C">
        <w:rPr>
          <w:rFonts w:ascii="Times New Roman" w:hAnsi="Times New Roman"/>
          <w:sz w:val="28"/>
          <w:szCs w:val="28"/>
        </w:rPr>
        <w:t>от____________№___________</w:t>
      </w:r>
    </w:p>
    <w:p w:rsidR="00350CDD" w:rsidRPr="0074787C" w:rsidRDefault="00350CDD" w:rsidP="00350CDD">
      <w:pPr>
        <w:widowControl w:val="0"/>
        <w:autoSpaceDE w:val="0"/>
        <w:autoSpaceDN w:val="0"/>
        <w:spacing w:after="0" w:line="192" w:lineRule="auto"/>
        <w:ind w:left="9923"/>
        <w:outlineLvl w:val="0"/>
        <w:rPr>
          <w:rFonts w:ascii="Times New Roman" w:hAnsi="Times New Roman" w:cs="Times New Roman"/>
          <w:sz w:val="30"/>
          <w:szCs w:val="30"/>
        </w:rPr>
      </w:pP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ind w:left="9923"/>
        <w:outlineLvl w:val="0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>«Приложение 3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ind w:left="9923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ind w:left="9923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«Обеспечение </w:t>
      </w:r>
      <w:proofErr w:type="gramStart"/>
      <w:r w:rsidRPr="00EB4E44">
        <w:rPr>
          <w:rFonts w:ascii="Times New Roman" w:hAnsi="Times New Roman" w:cs="Times New Roman"/>
          <w:sz w:val="30"/>
          <w:szCs w:val="30"/>
        </w:rPr>
        <w:t>пассажирских</w:t>
      </w:r>
      <w:proofErr w:type="gramEnd"/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ind w:left="9923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>перевозок транспортом общего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ind w:left="9923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>пользования в городе Красноярске»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о целевых индикаторах и показателях результативности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B4E44">
        <w:rPr>
          <w:rFonts w:ascii="Times New Roman" w:hAnsi="Times New Roman" w:cs="Times New Roman"/>
          <w:sz w:val="30"/>
          <w:szCs w:val="30"/>
        </w:rPr>
        <w:t>униципальной программы и их значениях</w:t>
      </w:r>
    </w:p>
    <w:p w:rsidR="00350CDD" w:rsidRPr="00EB4E44" w:rsidRDefault="00350CDD" w:rsidP="00350CDD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50CDD" w:rsidRPr="00EB4E44" w:rsidRDefault="00350CDD" w:rsidP="00350C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2132"/>
        <w:gridCol w:w="839"/>
        <w:gridCol w:w="995"/>
        <w:gridCol w:w="8"/>
        <w:gridCol w:w="7"/>
        <w:gridCol w:w="3527"/>
        <w:gridCol w:w="8"/>
        <w:gridCol w:w="9"/>
        <w:gridCol w:w="1267"/>
        <w:gridCol w:w="9"/>
        <w:gridCol w:w="106"/>
        <w:gridCol w:w="744"/>
        <w:gridCol w:w="851"/>
        <w:gridCol w:w="850"/>
        <w:gridCol w:w="851"/>
        <w:gridCol w:w="850"/>
        <w:gridCol w:w="709"/>
        <w:gridCol w:w="142"/>
        <w:gridCol w:w="850"/>
      </w:tblGrid>
      <w:tr w:rsidR="00350CDD" w:rsidRPr="00EB4E44" w:rsidTr="007B0AD5">
        <w:tc>
          <w:tcPr>
            <w:tcW w:w="617" w:type="dxa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2" w:type="dxa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левого индикатора, показателя резул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тативности</w:t>
            </w:r>
          </w:p>
        </w:tc>
        <w:tc>
          <w:tcPr>
            <w:tcW w:w="839" w:type="dxa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ницы изм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995" w:type="dxa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Вес п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казателя резул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тати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542" w:type="dxa"/>
            <w:gridSpan w:val="3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284" w:type="dxa"/>
            <w:gridSpan w:val="3"/>
            <w:vMerge w:val="restart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Периоди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ность определ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ния знач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ния цел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вого инд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катора, п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казателя результ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  <w:tc>
          <w:tcPr>
            <w:tcW w:w="5962" w:type="dxa"/>
            <w:gridSpan w:val="10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показателя результати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350CDD" w:rsidRPr="00EB4E44" w:rsidTr="007B0AD5">
        <w:tc>
          <w:tcPr>
            <w:tcW w:w="617" w:type="dxa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3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350CDD" w:rsidRPr="00EB4E44" w:rsidTr="007B0AD5">
        <w:trPr>
          <w:trHeight w:val="203"/>
        </w:trPr>
        <w:tc>
          <w:tcPr>
            <w:tcW w:w="617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  <w:gridSpan w:val="3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gridSpan w:val="3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gridSpan w:val="3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50CDD" w:rsidRPr="00EB4E44" w:rsidRDefault="00350CDD" w:rsidP="007B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50CDD" w:rsidRPr="00EB4E44" w:rsidTr="007B0AD5">
        <w:trPr>
          <w:trHeight w:val="203"/>
        </w:trPr>
        <w:tc>
          <w:tcPr>
            <w:tcW w:w="15371" w:type="dxa"/>
            <w:gridSpan w:val="20"/>
          </w:tcPr>
          <w:p w:rsidR="00350CDD" w:rsidRPr="00F65D8B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65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пассажирских перевозок транспортом общего пользования в городе Красноярске»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Целевой индикатор 1. Пассажирооб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 xml:space="preserve">рот на городском пассажирском </w:t>
            </w:r>
            <w:r w:rsidRPr="00A905CC">
              <w:rPr>
                <w:sz w:val="24"/>
                <w:szCs w:val="24"/>
              </w:rPr>
              <w:lastRenderedPageBreak/>
              <w:t>транспорте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млн. пас</w:t>
            </w:r>
            <w:proofErr w:type="gramStart"/>
            <w:r w:rsidRPr="00A905CC">
              <w:rPr>
                <w:sz w:val="24"/>
                <w:szCs w:val="24"/>
              </w:rPr>
              <w:t>.</w:t>
            </w:r>
            <w:proofErr w:type="gramEnd"/>
            <w:r w:rsidRPr="00A905CC">
              <w:rPr>
                <w:sz w:val="24"/>
                <w:szCs w:val="24"/>
              </w:rPr>
              <w:t xml:space="preserve"> - </w:t>
            </w:r>
            <w:proofErr w:type="gramStart"/>
            <w:r w:rsidRPr="00A905CC">
              <w:rPr>
                <w:sz w:val="24"/>
                <w:szCs w:val="24"/>
              </w:rPr>
              <w:t>к</w:t>
            </w:r>
            <w:proofErr w:type="gramEnd"/>
            <w:r w:rsidRPr="00A905CC">
              <w:rPr>
                <w:sz w:val="24"/>
                <w:szCs w:val="24"/>
              </w:rPr>
              <w:t>м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Х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о количестве произведенных тра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закций электронных проездных б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летов, полученный из программн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lastRenderedPageBreak/>
              <w:t>го комплекса «СПРИНТ-транспорт», информация об итогах сплошного обследования пассаж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ропотока в городе Красноярске, проведённого Научно-исследовательским институтом а</w:t>
            </w:r>
            <w:r w:rsidRPr="00A905CC">
              <w:rPr>
                <w:sz w:val="22"/>
                <w:szCs w:val="22"/>
              </w:rPr>
              <w:t>в</w:t>
            </w:r>
            <w:r w:rsidRPr="00A905CC">
              <w:rPr>
                <w:sz w:val="22"/>
                <w:szCs w:val="22"/>
              </w:rPr>
              <w:t>томобильного транспорта (г. Москва) в 2011 году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ежеква</w:t>
            </w:r>
            <w:r w:rsidRPr="00A905CC">
              <w:rPr>
                <w:sz w:val="24"/>
                <w:szCs w:val="24"/>
              </w:rPr>
              <w:t>р</w:t>
            </w:r>
            <w:r w:rsidRPr="00A905CC">
              <w:rPr>
                <w:sz w:val="24"/>
                <w:szCs w:val="24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1029,8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1098,6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1129,1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1129,1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1129,1</w:t>
            </w:r>
          </w:p>
        </w:tc>
        <w:tc>
          <w:tcPr>
            <w:tcW w:w="851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1250,1 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1317,21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Целевой индикатор 2. Выполнение планового колич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ства рейсов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Х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на основании данных автоматиз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рованной навигационной системы диспетчерского управления пасс</w:t>
            </w:r>
            <w:r w:rsidRPr="00A905CC">
              <w:rPr>
                <w:sz w:val="22"/>
                <w:szCs w:val="22"/>
              </w:rPr>
              <w:t>а</w:t>
            </w:r>
            <w:r w:rsidRPr="00A905CC">
              <w:rPr>
                <w:sz w:val="22"/>
                <w:szCs w:val="22"/>
              </w:rPr>
              <w:t>жирским транспортом (далее – АНСДУ-ПТ) по форме, утвержде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ной приказом департамента горо</w:t>
            </w:r>
            <w:r w:rsidRPr="00A905CC">
              <w:rPr>
                <w:sz w:val="22"/>
                <w:szCs w:val="22"/>
              </w:rPr>
              <w:t>д</w:t>
            </w:r>
            <w:r w:rsidRPr="00A905CC">
              <w:rPr>
                <w:sz w:val="22"/>
                <w:szCs w:val="22"/>
              </w:rPr>
              <w:t>ского хозяйства и транспорта от 20.03.2024 N 160-гхт «Об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ждении форм отчетности о целевых индикаторах и показателях резул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тативности муниципальной пр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граммы «Обеспечение пассажи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ских перевозок транспортом общ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го пользования в городе Красноя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95,6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95,0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95,0 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95,0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Целевой индикатор 3. Доля доступн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сти транспортных сре</w:t>
            </w:r>
            <w:proofErr w:type="gramStart"/>
            <w:r w:rsidRPr="00A905CC">
              <w:rPr>
                <w:sz w:val="24"/>
                <w:szCs w:val="24"/>
              </w:rPr>
              <w:t>дств дл</w:t>
            </w:r>
            <w:proofErr w:type="gramEnd"/>
            <w:r w:rsidRPr="00A905CC">
              <w:rPr>
                <w:sz w:val="24"/>
                <w:szCs w:val="24"/>
              </w:rPr>
              <w:t>я мал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Х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905CC">
              <w:rPr>
                <w:sz w:val="22"/>
                <w:szCs w:val="22"/>
              </w:rPr>
              <w:t>отчет департамента городского х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зяйства и транспорта по форме, утвержденной приказом департ</w:t>
            </w:r>
            <w:r w:rsidRPr="00A905CC">
              <w:rPr>
                <w:sz w:val="22"/>
                <w:szCs w:val="22"/>
              </w:rPr>
              <w:t>а</w:t>
            </w:r>
            <w:r w:rsidRPr="00A905CC">
              <w:rPr>
                <w:sz w:val="22"/>
                <w:szCs w:val="22"/>
              </w:rPr>
              <w:t>мента городского хозяйства и транспорта от 20.03.2024 N 160-гхт «Об утверждении форм отчетности о целевых индикаторах и показат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лях результативности муниципал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ной программы «Обеспечение па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 xml:space="preserve">сажирских перевозок транспортом </w:t>
            </w:r>
            <w:r w:rsidRPr="00A905CC">
              <w:rPr>
                <w:sz w:val="22"/>
                <w:szCs w:val="22"/>
              </w:rPr>
              <w:lastRenderedPageBreak/>
              <w:t>общего пользования в городе Кра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ноярске» в соответствии с Пере</w:t>
            </w:r>
            <w:r w:rsidRPr="00A905CC">
              <w:rPr>
                <w:sz w:val="22"/>
                <w:szCs w:val="22"/>
              </w:rPr>
              <w:t>ч</w:t>
            </w:r>
            <w:r w:rsidRPr="00A905CC">
              <w:rPr>
                <w:sz w:val="22"/>
                <w:szCs w:val="22"/>
              </w:rPr>
              <w:t>нем подвижного состава, работа</w:t>
            </w:r>
            <w:r w:rsidRPr="00A905CC">
              <w:rPr>
                <w:sz w:val="22"/>
                <w:szCs w:val="22"/>
              </w:rPr>
              <w:t>ю</w:t>
            </w:r>
            <w:r w:rsidRPr="00A905CC">
              <w:rPr>
                <w:sz w:val="22"/>
                <w:szCs w:val="22"/>
              </w:rPr>
              <w:t>щего на регулярных муниципал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ных маршрутах</w:t>
            </w:r>
            <w:proofErr w:type="gramEnd"/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63,2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62,0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62,0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62,0 </w:t>
            </w:r>
          </w:p>
        </w:tc>
        <w:tc>
          <w:tcPr>
            <w:tcW w:w="850" w:type="dxa"/>
            <w:shd w:val="clear" w:color="auto" w:fill="auto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62,0</w:t>
            </w:r>
          </w:p>
        </w:tc>
      </w:tr>
      <w:tr w:rsidR="00350CDD" w:rsidRPr="00A905CC" w:rsidTr="007B0AD5">
        <w:trPr>
          <w:trHeight w:val="30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7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DD" w:rsidRPr="00A905CC" w:rsidRDefault="00350CDD" w:rsidP="007B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5CC">
              <w:rPr>
                <w:rFonts w:ascii="Times New Roman" w:hAnsi="Times New Roman" w:cs="Times New Roman"/>
              </w:rPr>
              <w:t>Подпрограмма 1. «Повышение качества пассажирских перевозок»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1. Ск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рость сообщения городского тран</w:t>
            </w:r>
            <w:r w:rsidRPr="00A905CC">
              <w:rPr>
                <w:sz w:val="24"/>
                <w:szCs w:val="24"/>
              </w:rPr>
              <w:t>с</w:t>
            </w:r>
            <w:r w:rsidRPr="00A905CC">
              <w:rPr>
                <w:sz w:val="24"/>
                <w:szCs w:val="24"/>
              </w:rPr>
              <w:t>порта общего пользования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905CC">
              <w:rPr>
                <w:sz w:val="24"/>
                <w:szCs w:val="24"/>
              </w:rPr>
              <w:t>км</w:t>
            </w:r>
            <w:proofErr w:type="gramEnd"/>
            <w:r w:rsidRPr="00A905CC">
              <w:rPr>
                <w:sz w:val="24"/>
                <w:szCs w:val="24"/>
              </w:rPr>
              <w:t>/ч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на основании данных АНСДУ-ПТ по форме, утвержденной приказом департамента городского хозяйства и транспорта от 20.03.2024 N 160-гхт «Об утверждении форм отче</w:t>
            </w:r>
            <w:r w:rsidRPr="00A905CC">
              <w:rPr>
                <w:sz w:val="22"/>
                <w:szCs w:val="22"/>
              </w:rPr>
              <w:t>т</w:t>
            </w:r>
            <w:r w:rsidRPr="00A905CC">
              <w:rPr>
                <w:sz w:val="22"/>
                <w:szCs w:val="22"/>
              </w:rPr>
              <w:t>ности о целевых индикаторах и п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казателях результативности мун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ципальной программы «Обеспеч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ние пассажирских перевозок тран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портом общего пользования в гор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де Красноярске»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19,2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19,2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20,3 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20,7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2. 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личество перев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зенных пассажиров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млн. пас.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о количестве произведенных тра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закций электронных проездных б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летов, полученный из программн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го комплекса «СПРИНТ-транспорт», по форме, утвержде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ной приказом департамента горо</w:t>
            </w:r>
            <w:r w:rsidRPr="00A905CC">
              <w:rPr>
                <w:sz w:val="22"/>
                <w:szCs w:val="22"/>
              </w:rPr>
              <w:t>д</w:t>
            </w:r>
            <w:r w:rsidRPr="00A905CC">
              <w:rPr>
                <w:sz w:val="22"/>
                <w:szCs w:val="22"/>
              </w:rPr>
              <w:t>ского хозяйства и транспорта от 20.03.2024 N 160-гхт «Об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ждении форм отчетности о целевых индикаторах и показателях резул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тативности муниципальной пр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граммы «Обеспечение пассажи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ских перевозок транспортом общ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го пользования в городе Красноя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lastRenderedPageBreak/>
              <w:t>ске», отчет департамента городск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го хозяйства и транспорта о доле произведенных транзакций эле</w:t>
            </w:r>
            <w:r w:rsidRPr="00A905CC">
              <w:rPr>
                <w:sz w:val="22"/>
                <w:szCs w:val="22"/>
              </w:rPr>
              <w:t>к</w:t>
            </w:r>
            <w:r w:rsidRPr="00A905CC">
              <w:rPr>
                <w:sz w:val="22"/>
                <w:szCs w:val="22"/>
              </w:rPr>
              <w:t>тронных</w:t>
            </w:r>
            <w:proofErr w:type="gramEnd"/>
            <w:r w:rsidRPr="00A905CC">
              <w:rPr>
                <w:sz w:val="22"/>
                <w:szCs w:val="22"/>
              </w:rPr>
              <w:t xml:space="preserve"> проездных билетов (транспортная, социальная, банко</w:t>
            </w:r>
            <w:r w:rsidRPr="00A905CC">
              <w:rPr>
                <w:sz w:val="22"/>
                <w:szCs w:val="22"/>
              </w:rPr>
              <w:t>в</w:t>
            </w:r>
            <w:r w:rsidRPr="00A905CC">
              <w:rPr>
                <w:sz w:val="22"/>
                <w:szCs w:val="22"/>
              </w:rPr>
              <w:t>ская карты, транспортное прилож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ние) в общем объеме приобрете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ных билетов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179,4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191,4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196,7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196,7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196,7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196,7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rPr>
          <w:trHeight w:val="1361"/>
        </w:trPr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3. 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личество посещ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ний информацио</w:t>
            </w:r>
            <w:r w:rsidRPr="00A905CC">
              <w:rPr>
                <w:sz w:val="24"/>
                <w:szCs w:val="24"/>
              </w:rPr>
              <w:t>н</w:t>
            </w:r>
            <w:r w:rsidRPr="00A905CC">
              <w:rPr>
                <w:sz w:val="24"/>
                <w:szCs w:val="24"/>
              </w:rPr>
              <w:t>ного сайта в день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тыс. пр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смо</w:t>
            </w:r>
            <w:r w:rsidRPr="00A905CC">
              <w:rPr>
                <w:sz w:val="24"/>
                <w:szCs w:val="24"/>
              </w:rPr>
              <w:t>т</w:t>
            </w:r>
            <w:r w:rsidRPr="00A905CC">
              <w:rPr>
                <w:sz w:val="24"/>
                <w:szCs w:val="24"/>
              </w:rPr>
              <w:t>ров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информационный сайт «Информ</w:t>
            </w:r>
            <w:r w:rsidRPr="00A905CC">
              <w:rPr>
                <w:sz w:val="22"/>
                <w:szCs w:val="22"/>
              </w:rPr>
              <w:t>а</w:t>
            </w:r>
            <w:r w:rsidRPr="00A905CC">
              <w:rPr>
                <w:sz w:val="22"/>
                <w:szCs w:val="22"/>
              </w:rPr>
              <w:t>ционный транспортный портал г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рода Красноярска» www.mu-kgt.ru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844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910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977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1046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1112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1190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8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4. 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личество обслед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ваний пассажир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потока по маршр</w:t>
            </w:r>
            <w:r w:rsidRPr="00A905CC">
              <w:rPr>
                <w:sz w:val="24"/>
                <w:szCs w:val="24"/>
              </w:rPr>
              <w:t>у</w:t>
            </w:r>
            <w:r w:rsidRPr="00A905CC">
              <w:rPr>
                <w:sz w:val="24"/>
                <w:szCs w:val="24"/>
              </w:rPr>
              <w:t>там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ед</w:t>
            </w:r>
            <w:r w:rsidRPr="00A905CC">
              <w:rPr>
                <w:sz w:val="24"/>
                <w:szCs w:val="24"/>
              </w:rPr>
              <w:t>и</w:t>
            </w:r>
            <w:r w:rsidRPr="00A905CC">
              <w:rPr>
                <w:sz w:val="24"/>
                <w:szCs w:val="24"/>
              </w:rPr>
              <w:t>ниц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по форме, утвержденной приказом департамента городского хозяйства и транспорта от 20.03.2024 N 160-гхт «Об утверждении форм отче</w:t>
            </w:r>
            <w:r w:rsidRPr="00A905CC">
              <w:rPr>
                <w:sz w:val="22"/>
                <w:szCs w:val="22"/>
              </w:rPr>
              <w:t>т</w:t>
            </w:r>
            <w:r w:rsidRPr="00A905CC">
              <w:rPr>
                <w:sz w:val="22"/>
                <w:szCs w:val="22"/>
              </w:rPr>
              <w:t>ности о целевых индикаторах и п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казателях результативности мун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ципальной программы «Обеспеч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ние пассажирских перевозок тран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портом общего пользования в гор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де Красноярске»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260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280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9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5. Доля остановочных пунктов, оснаще</w:t>
            </w:r>
            <w:r w:rsidRPr="00A905CC">
              <w:rPr>
                <w:sz w:val="24"/>
                <w:szCs w:val="24"/>
              </w:rPr>
              <w:t>н</w:t>
            </w:r>
            <w:r w:rsidRPr="00A905CC">
              <w:rPr>
                <w:sz w:val="24"/>
                <w:szCs w:val="24"/>
              </w:rPr>
              <w:t>ных актуальной информацией на маршрутных ук</w:t>
            </w:r>
            <w:r w:rsidRPr="00A905CC">
              <w:rPr>
                <w:sz w:val="24"/>
                <w:szCs w:val="24"/>
              </w:rPr>
              <w:t>а</w:t>
            </w:r>
            <w:r w:rsidRPr="00A905CC">
              <w:rPr>
                <w:sz w:val="24"/>
                <w:szCs w:val="24"/>
              </w:rPr>
              <w:t>зателях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по форме, утвержденной приказом департамента городского хозяйства и транспорта от 20.03.2024 N 160-гхт «Об утверждении форм отче</w:t>
            </w:r>
            <w:r w:rsidRPr="00A905CC">
              <w:rPr>
                <w:sz w:val="22"/>
                <w:szCs w:val="22"/>
              </w:rPr>
              <w:t>т</w:t>
            </w:r>
            <w:r w:rsidRPr="00A905CC">
              <w:rPr>
                <w:sz w:val="22"/>
                <w:szCs w:val="22"/>
              </w:rPr>
              <w:t>ности о целевых индикаторах и п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казателях результативности мун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ципальной программы «Обеспеч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ние пассажирских перевозок тран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lastRenderedPageBreak/>
              <w:t>портом общего пользования в гор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де Красноярске»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99,0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6. Доля транспортных средств электрич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ского наземного транспорта в о</w:t>
            </w:r>
            <w:r w:rsidRPr="00A905CC">
              <w:rPr>
                <w:sz w:val="24"/>
                <w:szCs w:val="24"/>
              </w:rPr>
              <w:t>б</w:t>
            </w:r>
            <w:r w:rsidRPr="00A905CC">
              <w:rPr>
                <w:sz w:val="24"/>
                <w:szCs w:val="24"/>
              </w:rPr>
              <w:t>щем объеме горо</w:t>
            </w:r>
            <w:r w:rsidRPr="00A905CC">
              <w:rPr>
                <w:sz w:val="24"/>
                <w:szCs w:val="24"/>
              </w:rPr>
              <w:t>д</w:t>
            </w:r>
            <w:r w:rsidRPr="00A905CC">
              <w:rPr>
                <w:sz w:val="24"/>
                <w:szCs w:val="24"/>
              </w:rPr>
              <w:t>ского пассажи</w:t>
            </w:r>
            <w:r w:rsidRPr="00A905CC">
              <w:rPr>
                <w:sz w:val="24"/>
                <w:szCs w:val="24"/>
              </w:rPr>
              <w:t>р</w:t>
            </w:r>
            <w:r w:rsidRPr="00A905CC">
              <w:rPr>
                <w:sz w:val="24"/>
                <w:szCs w:val="24"/>
              </w:rPr>
              <w:t>ского транспорта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0264B8" w:rsidP="007B0AD5">
            <w:pPr>
              <w:pStyle w:val="ConsPlusNormal"/>
              <w:rPr>
                <w:sz w:val="22"/>
                <w:szCs w:val="22"/>
              </w:rPr>
            </w:pPr>
            <w:hyperlink r:id="rId67">
              <w:proofErr w:type="gramStart"/>
              <w:r w:rsidR="00350CDD" w:rsidRPr="00A905CC">
                <w:rPr>
                  <w:sz w:val="22"/>
                  <w:szCs w:val="22"/>
                </w:rPr>
                <w:t>реестр</w:t>
              </w:r>
            </w:hyperlink>
            <w:r w:rsidR="00350CDD" w:rsidRPr="00A905CC">
              <w:rPr>
                <w:sz w:val="22"/>
                <w:szCs w:val="22"/>
              </w:rPr>
              <w:t xml:space="preserve"> муниципальных маршрутов регулярных перевозок автомобил</w:t>
            </w:r>
            <w:r w:rsidR="00350CDD" w:rsidRPr="00A905CC">
              <w:rPr>
                <w:sz w:val="22"/>
                <w:szCs w:val="22"/>
              </w:rPr>
              <w:t>ь</w:t>
            </w:r>
            <w:r w:rsidR="00350CDD" w:rsidRPr="00A905CC">
              <w:rPr>
                <w:sz w:val="22"/>
                <w:szCs w:val="22"/>
              </w:rPr>
              <w:t>ным транспортом и городским наземным электрическим транспо</w:t>
            </w:r>
            <w:r w:rsidR="00350CDD" w:rsidRPr="00A905CC">
              <w:rPr>
                <w:sz w:val="22"/>
                <w:szCs w:val="22"/>
              </w:rPr>
              <w:t>р</w:t>
            </w:r>
            <w:r w:rsidR="00350CDD" w:rsidRPr="00A905CC">
              <w:rPr>
                <w:sz w:val="22"/>
                <w:szCs w:val="22"/>
              </w:rPr>
              <w:t>том в городе Красноярске, утве</w:t>
            </w:r>
            <w:r w:rsidR="00350CDD" w:rsidRPr="00A905CC">
              <w:rPr>
                <w:sz w:val="22"/>
                <w:szCs w:val="22"/>
              </w:rPr>
              <w:t>р</w:t>
            </w:r>
            <w:r w:rsidR="00350CDD" w:rsidRPr="00A905CC">
              <w:rPr>
                <w:sz w:val="22"/>
                <w:szCs w:val="22"/>
              </w:rPr>
              <w:t>жденный распоряжением админ</w:t>
            </w:r>
            <w:r w:rsidR="00350CDD" w:rsidRPr="00A905CC">
              <w:rPr>
                <w:sz w:val="22"/>
                <w:szCs w:val="22"/>
              </w:rPr>
              <w:t>и</w:t>
            </w:r>
            <w:r w:rsidR="00350CDD" w:rsidRPr="00A905CC">
              <w:rPr>
                <w:sz w:val="22"/>
                <w:szCs w:val="22"/>
              </w:rPr>
              <w:t>страции города от 31.12.2015 N 23-тр «Об утверждении Реестра мун</w:t>
            </w:r>
            <w:r w:rsidR="00350CDD" w:rsidRPr="00A905CC">
              <w:rPr>
                <w:sz w:val="22"/>
                <w:szCs w:val="22"/>
              </w:rPr>
              <w:t>и</w:t>
            </w:r>
            <w:r w:rsidR="00350CDD" w:rsidRPr="00A905CC">
              <w:rPr>
                <w:sz w:val="22"/>
                <w:szCs w:val="22"/>
              </w:rPr>
              <w:t>ципальных маршрутов регулярных перевозок автомобильным тран</w:t>
            </w:r>
            <w:r w:rsidR="00350CDD" w:rsidRPr="00A905CC">
              <w:rPr>
                <w:sz w:val="22"/>
                <w:szCs w:val="22"/>
              </w:rPr>
              <w:t>с</w:t>
            </w:r>
            <w:r w:rsidR="00350CDD" w:rsidRPr="00A905CC">
              <w:rPr>
                <w:sz w:val="22"/>
                <w:szCs w:val="22"/>
              </w:rPr>
              <w:t>портом и городским наземным электрическим транспортом в гор</w:t>
            </w:r>
            <w:r w:rsidR="00350CDD" w:rsidRPr="00A905CC">
              <w:rPr>
                <w:sz w:val="22"/>
                <w:szCs w:val="22"/>
              </w:rPr>
              <w:t>о</w:t>
            </w:r>
            <w:r w:rsidR="00350CDD" w:rsidRPr="00A905CC">
              <w:rPr>
                <w:sz w:val="22"/>
                <w:szCs w:val="22"/>
              </w:rPr>
              <w:t>де Красноярске», отчет МКУ «</w:t>
            </w:r>
            <w:proofErr w:type="spellStart"/>
            <w:r w:rsidR="00350CDD"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="00350CDD" w:rsidRPr="00A905CC">
              <w:rPr>
                <w:sz w:val="22"/>
                <w:szCs w:val="22"/>
              </w:rPr>
              <w:t>» на основ</w:t>
            </w:r>
            <w:r w:rsidR="00350CDD" w:rsidRPr="00A905CC">
              <w:rPr>
                <w:sz w:val="22"/>
                <w:szCs w:val="22"/>
              </w:rPr>
              <w:t>а</w:t>
            </w:r>
            <w:r w:rsidR="00350CDD" w:rsidRPr="00A905CC">
              <w:rPr>
                <w:sz w:val="22"/>
                <w:szCs w:val="22"/>
              </w:rPr>
              <w:t>нии данных АНСДУ-ПТ по форме, утвержденной приказом департ</w:t>
            </w:r>
            <w:r w:rsidR="00350CDD" w:rsidRPr="00A905CC">
              <w:rPr>
                <w:sz w:val="22"/>
                <w:szCs w:val="22"/>
              </w:rPr>
              <w:t>а</w:t>
            </w:r>
            <w:r w:rsidR="00350CDD" w:rsidRPr="00A905CC">
              <w:rPr>
                <w:sz w:val="22"/>
                <w:szCs w:val="22"/>
              </w:rPr>
              <w:t>мента городского хозяйства и транспорта от 20.03.2024 N 160-гхт</w:t>
            </w:r>
            <w:proofErr w:type="gramEnd"/>
            <w:r w:rsidR="00350CDD" w:rsidRPr="00A905CC">
              <w:rPr>
                <w:sz w:val="22"/>
                <w:szCs w:val="22"/>
              </w:rPr>
              <w:t xml:space="preserve"> «Об утверждении форм отчетности о целевых индикаторах и показат</w:t>
            </w:r>
            <w:r w:rsidR="00350CDD" w:rsidRPr="00A905CC">
              <w:rPr>
                <w:sz w:val="22"/>
                <w:szCs w:val="22"/>
              </w:rPr>
              <w:t>е</w:t>
            </w:r>
            <w:r w:rsidR="00350CDD" w:rsidRPr="00A905CC">
              <w:rPr>
                <w:sz w:val="22"/>
                <w:szCs w:val="22"/>
              </w:rPr>
              <w:t>лях результативности муниципал</w:t>
            </w:r>
            <w:r w:rsidR="00350CDD" w:rsidRPr="00A905CC">
              <w:rPr>
                <w:sz w:val="22"/>
                <w:szCs w:val="22"/>
              </w:rPr>
              <w:t>ь</w:t>
            </w:r>
            <w:r w:rsidR="00350CDD" w:rsidRPr="00A905CC">
              <w:rPr>
                <w:sz w:val="22"/>
                <w:szCs w:val="22"/>
              </w:rPr>
              <w:t>ной программы «Обеспечение па</w:t>
            </w:r>
            <w:r w:rsidR="00350CDD" w:rsidRPr="00A905CC">
              <w:rPr>
                <w:sz w:val="22"/>
                <w:szCs w:val="22"/>
              </w:rPr>
              <w:t>с</w:t>
            </w:r>
            <w:r w:rsidR="00350CDD" w:rsidRPr="00A905CC">
              <w:rPr>
                <w:sz w:val="22"/>
                <w:szCs w:val="22"/>
              </w:rPr>
              <w:t>сажирских перевозок транспортом общего пользования в городе Кра</w:t>
            </w:r>
            <w:r w:rsidR="00350CDD" w:rsidRPr="00A905CC">
              <w:rPr>
                <w:sz w:val="22"/>
                <w:szCs w:val="22"/>
              </w:rPr>
              <w:t>с</w:t>
            </w:r>
            <w:r w:rsidR="00350CDD" w:rsidRPr="00A905CC">
              <w:rPr>
                <w:sz w:val="22"/>
                <w:szCs w:val="22"/>
              </w:rPr>
              <w:t>ноярске»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13,1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21,0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21,0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22,0 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25,0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7. 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личество тран</w:t>
            </w:r>
            <w:r w:rsidRPr="00A905CC">
              <w:rPr>
                <w:sz w:val="24"/>
                <w:szCs w:val="24"/>
              </w:rPr>
              <w:t>с</w:t>
            </w:r>
            <w:r w:rsidRPr="00A905CC">
              <w:rPr>
                <w:sz w:val="24"/>
                <w:szCs w:val="24"/>
              </w:rPr>
              <w:t>портных средств, оборудованных системой видеон</w:t>
            </w:r>
            <w:r w:rsidRPr="00A905CC">
              <w:rPr>
                <w:sz w:val="24"/>
                <w:szCs w:val="24"/>
              </w:rPr>
              <w:t>а</w:t>
            </w:r>
            <w:r w:rsidRPr="00A905CC">
              <w:rPr>
                <w:sz w:val="24"/>
                <w:szCs w:val="24"/>
              </w:rPr>
              <w:lastRenderedPageBreak/>
              <w:t>блюдения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ед</w:t>
            </w:r>
            <w:r w:rsidRPr="00A905CC">
              <w:rPr>
                <w:sz w:val="24"/>
                <w:szCs w:val="24"/>
              </w:rPr>
              <w:t>и</w:t>
            </w:r>
            <w:r w:rsidRPr="00A905CC">
              <w:rPr>
                <w:sz w:val="24"/>
                <w:szCs w:val="24"/>
              </w:rPr>
              <w:t>ниц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905CC">
              <w:rPr>
                <w:sz w:val="22"/>
                <w:szCs w:val="22"/>
              </w:rPr>
              <w:t>отчет департамента городского х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зяйства и транспорта по форме, утвержденной приказом департ</w:t>
            </w:r>
            <w:r w:rsidRPr="00A905CC">
              <w:rPr>
                <w:sz w:val="22"/>
                <w:szCs w:val="22"/>
              </w:rPr>
              <w:t>а</w:t>
            </w:r>
            <w:r w:rsidRPr="00A905CC">
              <w:rPr>
                <w:sz w:val="22"/>
                <w:szCs w:val="22"/>
              </w:rPr>
              <w:t>мента городского хозяйства и транспорта от 20.03.2024 N 160-гхт «Об утверждении форм отчетности о целевых индикаторах и показат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lastRenderedPageBreak/>
              <w:t>лях результативности муниципал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ной программы «Обеспечение па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сажирских перевозок транспортом общего пользования в городе Кра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ноярске», в соответствии с Пере</w:t>
            </w:r>
            <w:r w:rsidRPr="00A905CC">
              <w:rPr>
                <w:sz w:val="22"/>
                <w:szCs w:val="22"/>
              </w:rPr>
              <w:t>ч</w:t>
            </w:r>
            <w:r w:rsidRPr="00A905CC">
              <w:rPr>
                <w:sz w:val="22"/>
                <w:szCs w:val="22"/>
              </w:rPr>
              <w:t>нем подвижного состава, работа</w:t>
            </w:r>
            <w:r w:rsidRPr="00A905CC">
              <w:rPr>
                <w:sz w:val="22"/>
                <w:szCs w:val="22"/>
              </w:rPr>
              <w:t>ю</w:t>
            </w:r>
            <w:r w:rsidRPr="00A905CC">
              <w:rPr>
                <w:sz w:val="22"/>
                <w:szCs w:val="22"/>
              </w:rPr>
              <w:t>щего на регулярных муниципал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ных маршрутах</w:t>
            </w:r>
            <w:proofErr w:type="gramEnd"/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1037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1097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1002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1002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1002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 xml:space="preserve">1002 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1002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8. Доля поступивших ж</w:t>
            </w:r>
            <w:r w:rsidRPr="00A905CC">
              <w:rPr>
                <w:sz w:val="24"/>
                <w:szCs w:val="24"/>
              </w:rPr>
              <w:t>а</w:t>
            </w:r>
            <w:r w:rsidRPr="00A905CC">
              <w:rPr>
                <w:sz w:val="24"/>
                <w:szCs w:val="24"/>
              </w:rPr>
              <w:t>лоб от населения на предоставление транспортных услуг относител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но выполненной транспортной р</w:t>
            </w:r>
            <w:r w:rsidRPr="00A905CC">
              <w:rPr>
                <w:sz w:val="24"/>
                <w:szCs w:val="24"/>
              </w:rPr>
              <w:t>а</w:t>
            </w:r>
            <w:r w:rsidRPr="00A905CC">
              <w:rPr>
                <w:sz w:val="24"/>
                <w:szCs w:val="24"/>
              </w:rPr>
              <w:t>боты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995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МКУ «</w:t>
            </w:r>
            <w:proofErr w:type="spellStart"/>
            <w:r w:rsidRPr="00A905CC">
              <w:rPr>
                <w:sz w:val="22"/>
                <w:szCs w:val="22"/>
              </w:rPr>
              <w:t>Красноярскгортранс</w:t>
            </w:r>
            <w:proofErr w:type="spellEnd"/>
            <w:r w:rsidRPr="00A905CC">
              <w:rPr>
                <w:sz w:val="22"/>
                <w:szCs w:val="22"/>
              </w:rPr>
              <w:t>» по форме, утвержденной приказом департамента городского хозяйства и транспорта от 20.03.2024 N 160-гхт «Об утверждении форм отче</w:t>
            </w:r>
            <w:r w:rsidRPr="00A905CC">
              <w:rPr>
                <w:sz w:val="22"/>
                <w:szCs w:val="22"/>
              </w:rPr>
              <w:t>т</w:t>
            </w:r>
            <w:r w:rsidRPr="00A905CC">
              <w:rPr>
                <w:sz w:val="22"/>
                <w:szCs w:val="22"/>
              </w:rPr>
              <w:t>ности о целевых индикаторах и п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казателях результативности мун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ципальной программы «Обеспеч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ние пассажирских перевозок тран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портом общего пользования в гор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де Красноярске»</w:t>
            </w:r>
          </w:p>
        </w:tc>
        <w:tc>
          <w:tcPr>
            <w:tcW w:w="128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7,7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8,9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13</w:t>
            </w:r>
          </w:p>
        </w:tc>
        <w:tc>
          <w:tcPr>
            <w:tcW w:w="14754" w:type="dxa"/>
            <w:gridSpan w:val="19"/>
          </w:tcPr>
          <w:p w:rsidR="00350CDD" w:rsidRPr="00A905CC" w:rsidRDefault="00350CDD" w:rsidP="007B0AD5">
            <w:pPr>
              <w:pStyle w:val="ConsPlusNormal"/>
              <w:jc w:val="both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Подпрограмма 2. «Выполнение муниципальных программ пассажирских перевозок по маршрутам с небольшой интенсивностью пассажиропотоков»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14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9. Доля транспортных средств, работа</w:t>
            </w:r>
            <w:r w:rsidRPr="00A905CC">
              <w:rPr>
                <w:sz w:val="24"/>
                <w:szCs w:val="24"/>
              </w:rPr>
              <w:t>ю</w:t>
            </w:r>
            <w:r w:rsidRPr="00A905CC">
              <w:rPr>
                <w:sz w:val="24"/>
                <w:szCs w:val="24"/>
              </w:rPr>
              <w:t>щих по маршрутам муниципальной программы пер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возок и получа</w:t>
            </w:r>
            <w:r w:rsidRPr="00A905CC">
              <w:rPr>
                <w:sz w:val="24"/>
                <w:szCs w:val="24"/>
              </w:rPr>
              <w:t>ю</w:t>
            </w:r>
            <w:r w:rsidRPr="00A905CC">
              <w:rPr>
                <w:sz w:val="24"/>
                <w:szCs w:val="24"/>
              </w:rPr>
              <w:t>щих муниципал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 xml:space="preserve">ную поддержку из бюджета города, в общем объеме </w:t>
            </w:r>
            <w:r w:rsidRPr="00A905CC">
              <w:rPr>
                <w:sz w:val="24"/>
                <w:szCs w:val="24"/>
              </w:rPr>
              <w:lastRenderedPageBreak/>
              <w:t>транспорта, раб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тающего на мар</w:t>
            </w:r>
            <w:r w:rsidRPr="00A905CC">
              <w:rPr>
                <w:sz w:val="24"/>
                <w:szCs w:val="24"/>
              </w:rPr>
              <w:t>ш</w:t>
            </w:r>
            <w:r w:rsidRPr="00A905CC">
              <w:rPr>
                <w:sz w:val="24"/>
                <w:szCs w:val="24"/>
              </w:rPr>
              <w:t>рутах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03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905CC">
              <w:rPr>
                <w:sz w:val="22"/>
                <w:szCs w:val="22"/>
              </w:rPr>
              <w:t>распоряжение администрации г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рода от 31.12.2015 N 23-тр «Об утверждении Реестра муниципал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ных маршрутов регулярных перев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зок автомобильным транспортом и городским наземным электрич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ским транспортом в городе Красн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ярске», в соответствии с распор</w:t>
            </w:r>
            <w:r w:rsidRPr="00A905CC">
              <w:rPr>
                <w:sz w:val="22"/>
                <w:szCs w:val="22"/>
              </w:rPr>
              <w:t>я</w:t>
            </w:r>
            <w:r w:rsidRPr="00A905CC">
              <w:rPr>
                <w:sz w:val="22"/>
                <w:szCs w:val="22"/>
              </w:rPr>
              <w:t>жением администрации города об утверждении муниципальной пр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 xml:space="preserve">граммы пассажирских перевозок автомобильными электрическим транспортом в городе Красноярске </w:t>
            </w:r>
            <w:r w:rsidRPr="00A905CC">
              <w:rPr>
                <w:sz w:val="22"/>
                <w:szCs w:val="22"/>
              </w:rPr>
              <w:lastRenderedPageBreak/>
              <w:t>по маршрутам с небольшой инте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сивностью пассажиропотоков на очередной год, отчет МКУ «</w:t>
            </w:r>
            <w:proofErr w:type="spellStart"/>
            <w:r w:rsidRPr="00A905CC">
              <w:rPr>
                <w:sz w:val="22"/>
                <w:szCs w:val="22"/>
              </w:rPr>
              <w:t>Кра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ноярскгортранс</w:t>
            </w:r>
            <w:proofErr w:type="spellEnd"/>
            <w:r w:rsidRPr="00A905CC">
              <w:rPr>
                <w:sz w:val="22"/>
                <w:szCs w:val="22"/>
              </w:rPr>
              <w:t>» на основании да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ных АНСДУ-ПТ по форме</w:t>
            </w:r>
            <w:proofErr w:type="gramEnd"/>
            <w:r w:rsidRPr="00A905CC">
              <w:rPr>
                <w:sz w:val="22"/>
                <w:szCs w:val="22"/>
              </w:rPr>
              <w:t>,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жденной приказом департамента городского хозяйства и транспорта от 20.03.2024 N 160-гхт «Об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ждении форм отчетности о целевых индикаторах и показателях резул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тативности муниципальной пр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граммы «Обеспечение пассажи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ских перевозок транспортом общ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го пользования в городе Красноя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ске»</w:t>
            </w:r>
          </w:p>
        </w:tc>
        <w:tc>
          <w:tcPr>
            <w:tcW w:w="1276" w:type="dxa"/>
            <w:gridSpan w:val="2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ежеква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37,0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37,0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A905C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A905CC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350CDD" w:rsidRPr="00FD708D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FD708D">
              <w:rPr>
                <w:sz w:val="22"/>
                <w:szCs w:val="22"/>
              </w:rPr>
              <w:t>37,0</w:t>
            </w:r>
          </w:p>
        </w:tc>
        <w:tc>
          <w:tcPr>
            <w:tcW w:w="709" w:type="dxa"/>
          </w:tcPr>
          <w:p w:rsidR="00350CDD" w:rsidRPr="00FD708D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FD708D"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10. Выполнение пр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бега по маршрутам с небольшой и</w:t>
            </w:r>
            <w:r w:rsidRPr="00A905CC">
              <w:rPr>
                <w:sz w:val="24"/>
                <w:szCs w:val="24"/>
              </w:rPr>
              <w:t>н</w:t>
            </w:r>
            <w:r w:rsidRPr="00A905CC">
              <w:rPr>
                <w:sz w:val="24"/>
                <w:szCs w:val="24"/>
              </w:rPr>
              <w:t>тенсивностью па</w:t>
            </w:r>
            <w:r w:rsidRPr="00A905CC">
              <w:rPr>
                <w:sz w:val="24"/>
                <w:szCs w:val="24"/>
              </w:rPr>
              <w:t>с</w:t>
            </w:r>
            <w:r w:rsidRPr="00A905CC">
              <w:rPr>
                <w:sz w:val="24"/>
                <w:szCs w:val="24"/>
              </w:rPr>
              <w:t>сажиропотоков включенных в м</w:t>
            </w:r>
            <w:r w:rsidRPr="00A905CC">
              <w:rPr>
                <w:sz w:val="24"/>
                <w:szCs w:val="24"/>
              </w:rPr>
              <w:t>у</w:t>
            </w:r>
            <w:r w:rsidRPr="00A905CC">
              <w:rPr>
                <w:sz w:val="24"/>
                <w:szCs w:val="24"/>
              </w:rPr>
              <w:t>ниципальную пр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грамму пассажи</w:t>
            </w:r>
            <w:r w:rsidRPr="00A905CC">
              <w:rPr>
                <w:sz w:val="24"/>
                <w:szCs w:val="24"/>
              </w:rPr>
              <w:t>р</w:t>
            </w:r>
            <w:r w:rsidRPr="00A905CC">
              <w:rPr>
                <w:sz w:val="24"/>
                <w:szCs w:val="24"/>
              </w:rPr>
              <w:t>ских перевозок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1003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905CC">
              <w:rPr>
                <w:sz w:val="22"/>
                <w:szCs w:val="22"/>
              </w:rPr>
              <w:t>распоряжение администрации г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рода «Об утверждении муниц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пальной программы пассажирских перевозок автомобильным и эле</w:t>
            </w:r>
            <w:r w:rsidRPr="00A905CC">
              <w:rPr>
                <w:sz w:val="22"/>
                <w:szCs w:val="22"/>
              </w:rPr>
              <w:t>к</w:t>
            </w:r>
            <w:r w:rsidRPr="00A905CC">
              <w:rPr>
                <w:sz w:val="22"/>
                <w:szCs w:val="22"/>
              </w:rPr>
              <w:t>трическим транспортом в городе Красноярске по маршрутам с н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большой интенсивностью пассаж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ропотоков» (данным распоряжен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ем ежегодно утверждается план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вый пробег по маршрутам с н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большой интенсивностью пассаж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ропотоков), отчет МКУ «</w:t>
            </w:r>
            <w:proofErr w:type="spellStart"/>
            <w:r w:rsidRPr="00A905CC">
              <w:rPr>
                <w:sz w:val="22"/>
                <w:szCs w:val="22"/>
              </w:rPr>
              <w:t>Красн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ярскгортранс</w:t>
            </w:r>
            <w:proofErr w:type="spellEnd"/>
            <w:r w:rsidRPr="00A905CC">
              <w:rPr>
                <w:sz w:val="22"/>
                <w:szCs w:val="22"/>
              </w:rPr>
              <w:t>» на основании да</w:t>
            </w:r>
            <w:r w:rsidRPr="00A905CC">
              <w:rPr>
                <w:sz w:val="22"/>
                <w:szCs w:val="22"/>
              </w:rPr>
              <w:t>н</w:t>
            </w:r>
            <w:r w:rsidRPr="00A905CC">
              <w:rPr>
                <w:sz w:val="22"/>
                <w:szCs w:val="22"/>
              </w:rPr>
              <w:t>ных АНСДУ-ПТ по форме,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жденной приказом департамента городского хозяйства и транспорта от 20.03.2024 N 160-гхт «Об утве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ждении форм отчетности о целевых</w:t>
            </w:r>
            <w:proofErr w:type="gramEnd"/>
            <w:r w:rsidRPr="00A905CC">
              <w:rPr>
                <w:sz w:val="22"/>
                <w:szCs w:val="22"/>
              </w:rPr>
              <w:t xml:space="preserve"> </w:t>
            </w:r>
            <w:proofErr w:type="gramStart"/>
            <w:r w:rsidRPr="00A905CC">
              <w:rPr>
                <w:sz w:val="22"/>
                <w:szCs w:val="22"/>
              </w:rPr>
              <w:t>индикаторах</w:t>
            </w:r>
            <w:proofErr w:type="gramEnd"/>
            <w:r w:rsidRPr="00A905CC">
              <w:rPr>
                <w:sz w:val="22"/>
                <w:szCs w:val="22"/>
              </w:rPr>
              <w:t xml:space="preserve"> и показателях резул</w:t>
            </w:r>
            <w:r w:rsidRPr="00A905CC">
              <w:rPr>
                <w:sz w:val="22"/>
                <w:szCs w:val="22"/>
              </w:rPr>
              <w:t>ь</w:t>
            </w:r>
            <w:r w:rsidRPr="00A905CC">
              <w:rPr>
                <w:sz w:val="22"/>
                <w:szCs w:val="22"/>
              </w:rPr>
              <w:t>тативности муниципальной пр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lastRenderedPageBreak/>
              <w:t>граммы «Обеспечение пассажи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ских перевозок транспортом общ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го пользования в городе Красноя</w:t>
            </w:r>
            <w:r w:rsidRPr="00A905CC">
              <w:rPr>
                <w:sz w:val="22"/>
                <w:szCs w:val="22"/>
              </w:rPr>
              <w:t>р</w:t>
            </w:r>
            <w:r w:rsidRPr="00A905CC">
              <w:rPr>
                <w:sz w:val="22"/>
                <w:szCs w:val="22"/>
              </w:rPr>
              <w:t>ске»</w:t>
            </w:r>
          </w:p>
        </w:tc>
        <w:tc>
          <w:tcPr>
            <w:tcW w:w="1276" w:type="dxa"/>
            <w:gridSpan w:val="2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lastRenderedPageBreak/>
              <w:t>по итогам года</w:t>
            </w:r>
          </w:p>
        </w:tc>
        <w:tc>
          <w:tcPr>
            <w:tcW w:w="859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98,5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98,0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не м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нее 95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не м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нее 95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не м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нее 95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не менее 95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4754" w:type="dxa"/>
            <w:gridSpan w:val="19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Подпрограмма 3. «Обеспечение реализации муниципальной программы»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17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11. Уровень исполн</w:t>
            </w:r>
            <w:r w:rsidRPr="00A905CC">
              <w:rPr>
                <w:sz w:val="24"/>
                <w:szCs w:val="24"/>
              </w:rPr>
              <w:t>е</w:t>
            </w:r>
            <w:r w:rsidRPr="00A905CC">
              <w:rPr>
                <w:sz w:val="24"/>
                <w:szCs w:val="24"/>
              </w:rPr>
              <w:t>ния расходов, направленных на обеспечение тек</w:t>
            </w:r>
            <w:r w:rsidRPr="00A905CC">
              <w:rPr>
                <w:sz w:val="24"/>
                <w:szCs w:val="24"/>
              </w:rPr>
              <w:t>у</w:t>
            </w:r>
            <w:r w:rsidRPr="00A905CC">
              <w:rPr>
                <w:sz w:val="24"/>
                <w:szCs w:val="24"/>
              </w:rPr>
              <w:t>щей деятельности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1010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департамента транспорта по форме, утвержденной приказом д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партамента транспорта от 07.04.2023 N 36 «Об утверждении форм отчетности о целевых инд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каторах и показателях результати</w:t>
            </w:r>
            <w:r w:rsidRPr="00A905CC">
              <w:rPr>
                <w:sz w:val="22"/>
                <w:szCs w:val="22"/>
              </w:rPr>
              <w:t>в</w:t>
            </w:r>
            <w:r w:rsidRPr="00A905CC">
              <w:rPr>
                <w:sz w:val="22"/>
                <w:szCs w:val="22"/>
              </w:rPr>
              <w:t>ности муниципальной программы «Обеспечение пассажирских пер</w:t>
            </w:r>
            <w:r w:rsidRPr="00A905CC">
              <w:rPr>
                <w:sz w:val="22"/>
                <w:szCs w:val="22"/>
              </w:rPr>
              <w:t>е</w:t>
            </w:r>
            <w:r w:rsidRPr="00A905CC">
              <w:rPr>
                <w:sz w:val="22"/>
                <w:szCs w:val="22"/>
              </w:rPr>
              <w:t>возок транспортом общего польз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вания в городе Красноярске»»</w:t>
            </w:r>
          </w:p>
        </w:tc>
        <w:tc>
          <w:tcPr>
            <w:tcW w:w="1276" w:type="dxa"/>
            <w:gridSpan w:val="2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Х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18</w:t>
            </w:r>
          </w:p>
        </w:tc>
        <w:tc>
          <w:tcPr>
            <w:tcW w:w="14754" w:type="dxa"/>
            <w:gridSpan w:val="19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Отдельное мероприятие 4. Модернизация трамвайной инфраструктуры и обновление подвижного состава городского наземного электрического тран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 xml:space="preserve">порта </w:t>
            </w:r>
          </w:p>
        </w:tc>
      </w:tr>
      <w:tr w:rsidR="00350CDD" w:rsidRPr="00A905CC" w:rsidTr="007B0AD5">
        <w:tc>
          <w:tcPr>
            <w:tcW w:w="617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19</w:t>
            </w:r>
          </w:p>
        </w:tc>
        <w:tc>
          <w:tcPr>
            <w:tcW w:w="2132" w:type="dxa"/>
          </w:tcPr>
          <w:p w:rsidR="00350CDD" w:rsidRPr="00A905CC" w:rsidRDefault="00350CDD" w:rsidP="007B0AD5">
            <w:pPr>
              <w:pStyle w:val="ConsPlusNormal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Показатель резул</w:t>
            </w:r>
            <w:r w:rsidRPr="00A905CC">
              <w:rPr>
                <w:sz w:val="24"/>
                <w:szCs w:val="24"/>
              </w:rPr>
              <w:t>ь</w:t>
            </w:r>
            <w:r w:rsidRPr="00A905CC">
              <w:rPr>
                <w:sz w:val="24"/>
                <w:szCs w:val="24"/>
              </w:rPr>
              <w:t>тативности 12. Д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ля протяженности модернизирова</w:t>
            </w:r>
            <w:r w:rsidRPr="00A905CC">
              <w:rPr>
                <w:sz w:val="24"/>
                <w:szCs w:val="24"/>
              </w:rPr>
              <w:t>н</w:t>
            </w:r>
            <w:r w:rsidRPr="00A905CC">
              <w:rPr>
                <w:sz w:val="24"/>
                <w:szCs w:val="24"/>
              </w:rPr>
              <w:t>ной трамвайной инфраструктуры городского назе</w:t>
            </w:r>
            <w:r w:rsidRPr="00A905CC">
              <w:rPr>
                <w:sz w:val="24"/>
                <w:szCs w:val="24"/>
              </w:rPr>
              <w:t>м</w:t>
            </w:r>
            <w:r w:rsidRPr="00A905CC">
              <w:rPr>
                <w:sz w:val="24"/>
                <w:szCs w:val="24"/>
              </w:rPr>
              <w:t>ного электрическ</w:t>
            </w:r>
            <w:r w:rsidRPr="00A905CC">
              <w:rPr>
                <w:sz w:val="24"/>
                <w:szCs w:val="24"/>
              </w:rPr>
              <w:t>о</w:t>
            </w:r>
            <w:r w:rsidRPr="00A905CC">
              <w:rPr>
                <w:sz w:val="24"/>
                <w:szCs w:val="24"/>
              </w:rPr>
              <w:t>го транспорта</w:t>
            </w:r>
          </w:p>
        </w:tc>
        <w:tc>
          <w:tcPr>
            <w:tcW w:w="83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4"/>
                <w:szCs w:val="24"/>
              </w:rPr>
            </w:pPr>
            <w:r w:rsidRPr="00A905CC">
              <w:rPr>
                <w:sz w:val="24"/>
                <w:szCs w:val="24"/>
              </w:rPr>
              <w:t>%</w:t>
            </w:r>
          </w:p>
        </w:tc>
        <w:tc>
          <w:tcPr>
            <w:tcW w:w="1010" w:type="dxa"/>
            <w:gridSpan w:val="3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отчет по форме, утвержденной пр</w:t>
            </w:r>
            <w:r w:rsidRPr="00A905CC">
              <w:rPr>
                <w:sz w:val="22"/>
                <w:szCs w:val="22"/>
              </w:rPr>
              <w:t>и</w:t>
            </w:r>
            <w:r w:rsidRPr="00A905CC">
              <w:rPr>
                <w:sz w:val="22"/>
                <w:szCs w:val="22"/>
              </w:rPr>
              <w:t>казом департамента городского х</w:t>
            </w:r>
            <w:r w:rsidRPr="00A905CC">
              <w:rPr>
                <w:sz w:val="22"/>
                <w:szCs w:val="22"/>
              </w:rPr>
              <w:t>о</w:t>
            </w:r>
            <w:r w:rsidRPr="00A905CC">
              <w:rPr>
                <w:sz w:val="22"/>
                <w:szCs w:val="22"/>
              </w:rPr>
              <w:t>зяйства и транспорта от 20.03.2024 N 160-гхт «Об утверждении форм отчетности о целевых индикаторах и показателях результативности муниципальной программы «Обе</w:t>
            </w:r>
            <w:r w:rsidRPr="00A905CC">
              <w:rPr>
                <w:sz w:val="22"/>
                <w:szCs w:val="22"/>
              </w:rPr>
              <w:t>с</w:t>
            </w:r>
            <w:r w:rsidRPr="00A905CC">
              <w:rPr>
                <w:sz w:val="22"/>
                <w:szCs w:val="22"/>
              </w:rPr>
              <w:t>печение пассажирских перевозок транспортом общего пользования в городе Красноярске»»</w:t>
            </w:r>
          </w:p>
        </w:tc>
        <w:tc>
          <w:tcPr>
            <w:tcW w:w="1382" w:type="dxa"/>
            <w:gridSpan w:val="3"/>
          </w:tcPr>
          <w:p w:rsidR="00350CDD" w:rsidRPr="00A905CC" w:rsidRDefault="00350CDD" w:rsidP="007B0AD5">
            <w:pPr>
              <w:pStyle w:val="ConsPlusNormal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по итогам года</w:t>
            </w:r>
          </w:p>
        </w:tc>
        <w:tc>
          <w:tcPr>
            <w:tcW w:w="744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4,89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350CDD" w:rsidRPr="00A905CC" w:rsidRDefault="00350CDD" w:rsidP="007B0AD5">
            <w:pPr>
              <w:pStyle w:val="ConsPlusNormal"/>
              <w:jc w:val="center"/>
              <w:rPr>
                <w:sz w:val="22"/>
                <w:szCs w:val="22"/>
              </w:rPr>
            </w:pPr>
            <w:r w:rsidRPr="00A905CC">
              <w:rPr>
                <w:sz w:val="22"/>
                <w:szCs w:val="22"/>
              </w:rPr>
              <w:t>-</w:t>
            </w:r>
          </w:p>
        </w:tc>
      </w:tr>
    </w:tbl>
    <w:p w:rsidR="00350CDD" w:rsidRPr="00A905CC" w:rsidRDefault="00350CDD" w:rsidP="00350CDD"/>
    <w:p w:rsidR="00350CDD" w:rsidRPr="00992FFB" w:rsidRDefault="00350CDD" w:rsidP="008A7611">
      <w:pPr>
        <w:widowControl w:val="0"/>
        <w:spacing w:after="0" w:line="192" w:lineRule="auto"/>
        <w:ind w:firstLine="992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7611" w:rsidRPr="00992FFB" w:rsidRDefault="008A7611" w:rsidP="008A7611">
      <w:pPr>
        <w:rPr>
          <w:sz w:val="30"/>
          <w:szCs w:val="30"/>
        </w:rPr>
      </w:pPr>
    </w:p>
    <w:p w:rsidR="008A7611" w:rsidRDefault="008A7611" w:rsidP="007A26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8A04A3" w:rsidRPr="008464AB" w:rsidRDefault="008A04A3" w:rsidP="008A04A3">
      <w:pPr>
        <w:widowControl w:val="0"/>
        <w:spacing w:after="0" w:line="192" w:lineRule="auto"/>
        <w:ind w:left="9204" w:firstLine="708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Приложение 5 </w:t>
      </w:r>
    </w:p>
    <w:p w:rsidR="008A04A3" w:rsidRPr="008464AB" w:rsidRDefault="008A04A3" w:rsidP="008A04A3">
      <w:pPr>
        <w:widowControl w:val="0"/>
        <w:spacing w:after="0" w:line="192" w:lineRule="auto"/>
        <w:ind w:left="414" w:firstLine="9498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R="008A04A3" w:rsidRPr="008464AB" w:rsidRDefault="008A04A3" w:rsidP="008A04A3">
      <w:pPr>
        <w:widowControl w:val="0"/>
        <w:spacing w:after="0" w:line="192" w:lineRule="auto"/>
        <w:ind w:left="414" w:firstLine="9498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R="008A04A3" w:rsidRPr="008464AB" w:rsidRDefault="008A04A3" w:rsidP="008A04A3">
      <w:pPr>
        <w:widowControl w:val="0"/>
        <w:spacing w:after="0" w:line="192" w:lineRule="auto"/>
        <w:ind w:left="414" w:firstLine="9498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>от____________ № ___________</w:t>
      </w:r>
    </w:p>
    <w:p w:rsidR="008A04A3" w:rsidRPr="008464AB" w:rsidRDefault="008A04A3" w:rsidP="008A04A3">
      <w:pPr>
        <w:keepNext/>
        <w:keepLines/>
        <w:widowControl w:val="0"/>
        <w:autoSpaceDE w:val="0"/>
        <w:autoSpaceDN w:val="0"/>
        <w:adjustRightInd w:val="0"/>
        <w:spacing w:after="0" w:line="192" w:lineRule="auto"/>
        <w:ind w:firstLine="9923"/>
        <w:outlineLvl w:val="1"/>
        <w:rPr>
          <w:rFonts w:ascii="Times New Roman" w:eastAsia="Times New Roman" w:hAnsi="Times New Roman"/>
          <w:bCs/>
          <w:sz w:val="30"/>
          <w:szCs w:val="30"/>
        </w:rPr>
      </w:pPr>
    </w:p>
    <w:p w:rsidR="008A04A3" w:rsidRPr="008464AB" w:rsidRDefault="008A04A3" w:rsidP="008A04A3">
      <w:pPr>
        <w:keepNext/>
        <w:keepLines/>
        <w:widowControl w:val="0"/>
        <w:autoSpaceDE w:val="0"/>
        <w:autoSpaceDN w:val="0"/>
        <w:adjustRightInd w:val="0"/>
        <w:spacing w:after="0" w:line="192" w:lineRule="auto"/>
        <w:ind w:firstLine="9923"/>
        <w:outlineLvl w:val="1"/>
        <w:rPr>
          <w:rFonts w:ascii="Times New Roman" w:eastAsia="Times New Roman" w:hAnsi="Times New Roman"/>
          <w:bCs/>
          <w:sz w:val="30"/>
          <w:szCs w:val="30"/>
        </w:rPr>
      </w:pPr>
      <w:r w:rsidRPr="008464AB">
        <w:rPr>
          <w:rFonts w:ascii="Times New Roman" w:eastAsia="Times New Roman" w:hAnsi="Times New Roman"/>
          <w:bCs/>
          <w:sz w:val="30"/>
          <w:szCs w:val="30"/>
        </w:rPr>
        <w:t>«Приложение 4</w:t>
      </w:r>
    </w:p>
    <w:p w:rsidR="008A04A3" w:rsidRPr="008464AB" w:rsidRDefault="008A04A3" w:rsidP="008A04A3">
      <w:pPr>
        <w:widowControl w:val="0"/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>к муниципальной программе</w:t>
      </w:r>
    </w:p>
    <w:p w:rsidR="008A04A3" w:rsidRPr="008464AB" w:rsidRDefault="008A04A3" w:rsidP="008A04A3">
      <w:pPr>
        <w:widowControl w:val="0"/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8464AB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8464AB">
        <w:rPr>
          <w:rFonts w:ascii="Times New Roman" w:hAnsi="Times New Roman"/>
          <w:sz w:val="30"/>
          <w:szCs w:val="30"/>
        </w:rPr>
        <w:t xml:space="preserve"> </w:t>
      </w:r>
    </w:p>
    <w:p w:rsidR="008A04A3" w:rsidRPr="008464AB" w:rsidRDefault="008A04A3" w:rsidP="008A04A3">
      <w:pPr>
        <w:widowControl w:val="0"/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перевозок транспортом общего </w:t>
      </w:r>
    </w:p>
    <w:p w:rsidR="008A04A3" w:rsidRPr="008464AB" w:rsidRDefault="008A04A3" w:rsidP="008A04A3">
      <w:pPr>
        <w:widowControl w:val="0"/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8464AB">
        <w:rPr>
          <w:rFonts w:ascii="Times New Roman" w:hAnsi="Times New Roman"/>
          <w:sz w:val="30"/>
          <w:szCs w:val="30"/>
        </w:rPr>
        <w:t xml:space="preserve">пользования в городе Красноярске» </w:t>
      </w:r>
    </w:p>
    <w:p w:rsidR="008A04A3" w:rsidRPr="008464AB" w:rsidRDefault="008A04A3" w:rsidP="008A04A3">
      <w:pPr>
        <w:widowControl w:val="0"/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</w:p>
    <w:p w:rsidR="008A04A3" w:rsidRPr="008464AB" w:rsidRDefault="008A04A3" w:rsidP="008A04A3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04A3" w:rsidRPr="008464AB" w:rsidRDefault="008A04A3" w:rsidP="008A04A3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РАСПРЕДЕЛЕНИЕ</w:t>
      </w:r>
    </w:p>
    <w:p w:rsidR="008A04A3" w:rsidRPr="008464AB" w:rsidRDefault="008A04A3" w:rsidP="008A04A3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бюджетных ассигнований  по подпрограммам и отдельным мероприятиям Муниципальной программы</w:t>
      </w:r>
    </w:p>
    <w:p w:rsidR="008A04A3" w:rsidRPr="008464AB" w:rsidRDefault="008A04A3" w:rsidP="008A04A3">
      <w:pPr>
        <w:widowControl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8A04A3" w:rsidRPr="008464AB" w:rsidRDefault="008A04A3" w:rsidP="008A04A3">
      <w:pPr>
        <w:spacing w:after="0" w:line="192" w:lineRule="auto"/>
        <w:ind w:left="12744" w:right="-314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8464AB">
        <w:rPr>
          <w:rFonts w:ascii="Times New Roman" w:eastAsia="Calibri" w:hAnsi="Times New Roman" w:cs="Times New Roman"/>
          <w:sz w:val="30"/>
          <w:szCs w:val="30"/>
        </w:rPr>
        <w:t>Тыс. рублей</w:t>
      </w:r>
    </w:p>
    <w:p w:rsidR="008A04A3" w:rsidRPr="008464AB" w:rsidRDefault="008A04A3" w:rsidP="008A04A3">
      <w:pPr>
        <w:spacing w:after="0" w:line="192" w:lineRule="auto"/>
        <w:ind w:left="12744" w:right="-314"/>
        <w:jc w:val="righ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554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1270"/>
        <w:gridCol w:w="2319"/>
        <w:gridCol w:w="1803"/>
        <w:gridCol w:w="708"/>
        <w:gridCol w:w="708"/>
        <w:gridCol w:w="1408"/>
        <w:gridCol w:w="565"/>
        <w:gridCol w:w="1428"/>
        <w:gridCol w:w="1547"/>
        <w:gridCol w:w="1628"/>
        <w:gridCol w:w="1450"/>
      </w:tblGrid>
      <w:tr w:rsidR="008A04A3" w:rsidRPr="008464AB" w:rsidTr="007B0AD5">
        <w:trPr>
          <w:trHeight w:val="113"/>
          <w:tblHeader/>
          <w:jc w:val="center"/>
        </w:trPr>
        <w:tc>
          <w:tcPr>
            <w:tcW w:w="713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70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319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ниципальной 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граммы, подпр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граммы, 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тия подпрограммы, отдельного меропр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1803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389" w:type="dxa"/>
            <w:gridSpan w:val="4"/>
            <w:vAlign w:val="center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бюджетной</w:t>
            </w:r>
            <w:proofErr w:type="gramEnd"/>
          </w:p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классификации</w:t>
            </w:r>
          </w:p>
        </w:tc>
        <w:tc>
          <w:tcPr>
            <w:tcW w:w="6053" w:type="dxa"/>
            <w:gridSpan w:val="4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Бюджетные ассигнования, годы</w:t>
            </w:r>
          </w:p>
        </w:tc>
      </w:tr>
      <w:tr w:rsidR="008A04A3" w:rsidRPr="008464AB" w:rsidTr="007B0AD5">
        <w:trPr>
          <w:trHeight w:val="1258"/>
          <w:tblHeader/>
          <w:jc w:val="center"/>
        </w:trPr>
        <w:tc>
          <w:tcPr>
            <w:tcW w:w="713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14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5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2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4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2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450" w:type="dxa"/>
          </w:tcPr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  <w:p w:rsidR="008A04A3" w:rsidRPr="008464AB" w:rsidRDefault="008A04A3" w:rsidP="007B0AD5">
            <w:pPr>
              <w:widowControl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период</w:t>
            </w:r>
          </w:p>
        </w:tc>
      </w:tr>
    </w:tbl>
    <w:p w:rsidR="008A04A3" w:rsidRPr="008464AB" w:rsidRDefault="008A04A3" w:rsidP="008A04A3">
      <w:pPr>
        <w:spacing w:after="0" w:line="14" w:lineRule="auto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4"/>
        <w:gridCol w:w="1276"/>
        <w:gridCol w:w="2268"/>
        <w:gridCol w:w="1843"/>
        <w:gridCol w:w="708"/>
        <w:gridCol w:w="709"/>
        <w:gridCol w:w="1418"/>
        <w:gridCol w:w="567"/>
        <w:gridCol w:w="1417"/>
        <w:gridCol w:w="1559"/>
        <w:gridCol w:w="1560"/>
        <w:gridCol w:w="1488"/>
      </w:tblGrid>
      <w:tr w:rsidR="008A04A3" w:rsidRPr="008464AB" w:rsidTr="007B0AD5">
        <w:trPr>
          <w:trHeight w:val="113"/>
          <w:tblHeader/>
          <w:jc w:val="center"/>
        </w:trPr>
        <w:tc>
          <w:tcPr>
            <w:tcW w:w="714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пальная программа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«Обеспечение па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сажирских перев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зок транспортом общего пользования в городе Красноя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ске» </w:t>
            </w:r>
          </w:p>
        </w:tc>
        <w:tc>
          <w:tcPr>
            <w:tcW w:w="1843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0700000000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3 118 99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2 844 14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2 458 4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8 421 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587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 – 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 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3 118 99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2 844 14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2 458 4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8 421 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587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грамма 1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«Повышение кач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пассажирских перевозок»</w:t>
            </w:r>
          </w:p>
        </w:tc>
        <w:tc>
          <w:tcPr>
            <w:tcW w:w="1843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0710000000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1 512 93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1 238 0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852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395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3 603 4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8A04A3" w:rsidRPr="008464AB" w:rsidRDefault="008A04A3" w:rsidP="007B0AD5"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0710000000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1 512 93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1 238 0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395,1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3 603 4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1.1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и </w:t>
            </w:r>
            <w:proofErr w:type="gramStart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троль за</w:t>
            </w:r>
            <w:proofErr w:type="gramEnd"/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работой пассажирского транспорта общего пользования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0710070010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96 709,90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290 109,90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04 12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0710070010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110,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240,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96 709,90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96 700,00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290 109,90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1.2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рег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лярных перевозок в городе Красноярске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0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Х</w:t>
            </w:r>
          </w:p>
        </w:tc>
        <w:tc>
          <w:tcPr>
            <w:tcW w:w="141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17 500,10</w:t>
            </w:r>
          </w:p>
        </w:tc>
        <w:tc>
          <w:tcPr>
            <w:tcW w:w="155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560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8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17 500,30</w:t>
            </w:r>
          </w:p>
        </w:tc>
      </w:tr>
      <w:tr w:rsidR="008A04A3" w:rsidRPr="008464AB" w:rsidTr="007B0AD5">
        <w:trPr>
          <w:trHeight w:val="509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70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04 11</w:t>
            </w:r>
          </w:p>
        </w:tc>
        <w:tc>
          <w:tcPr>
            <w:tcW w:w="141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141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17 500,00</w:t>
            </w:r>
          </w:p>
        </w:tc>
        <w:tc>
          <w:tcPr>
            <w:tcW w:w="155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17 500,00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915</w:t>
            </w:r>
          </w:p>
        </w:tc>
        <w:tc>
          <w:tcPr>
            <w:tcW w:w="70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04 08</w:t>
            </w:r>
          </w:p>
        </w:tc>
        <w:tc>
          <w:tcPr>
            <w:tcW w:w="141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0710070020</w:t>
            </w:r>
          </w:p>
        </w:tc>
        <w:tc>
          <w:tcPr>
            <w:tcW w:w="56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1417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559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560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488" w:type="dxa"/>
            <w:vAlign w:val="center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0,30</w:t>
            </w:r>
          </w:p>
        </w:tc>
      </w:tr>
      <w:tr w:rsidR="008A04A3" w:rsidRPr="008464AB" w:rsidTr="007B0AD5">
        <w:trPr>
          <w:trHeight w:val="1515"/>
          <w:jc w:val="center"/>
        </w:trPr>
        <w:tc>
          <w:tcPr>
            <w:tcW w:w="714" w:type="dxa"/>
            <w:vMerge w:val="restart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Merge w:val="restart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1.5</w:t>
            </w:r>
          </w:p>
        </w:tc>
        <w:tc>
          <w:tcPr>
            <w:tcW w:w="226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обесп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чение затрат орган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заций автомобил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ного транспорта по уплате лизинговых платежей по догов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 финансовой аренды (лизинга) автобусов на газ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моторном топливе </w:t>
            </w:r>
          </w:p>
        </w:tc>
        <w:tc>
          <w:tcPr>
            <w:tcW w:w="1843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1 110 620,10</w:t>
            </w:r>
          </w:p>
        </w:tc>
        <w:tc>
          <w:tcPr>
            <w:tcW w:w="1559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1 141 381,75</w:t>
            </w:r>
          </w:p>
        </w:tc>
        <w:tc>
          <w:tcPr>
            <w:tcW w:w="1560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755 695,01</w:t>
            </w:r>
          </w:p>
        </w:tc>
        <w:tc>
          <w:tcPr>
            <w:tcW w:w="148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3 007 696,86</w:t>
            </w:r>
          </w:p>
        </w:tc>
      </w:tr>
      <w:tr w:rsidR="008A04A3" w:rsidRPr="008464AB" w:rsidTr="007B0AD5">
        <w:trPr>
          <w:trHeight w:val="665"/>
          <w:jc w:val="center"/>
        </w:trPr>
        <w:tc>
          <w:tcPr>
            <w:tcW w:w="714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</w:t>
            </w:r>
            <w:proofErr w:type="gramStart"/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кр</w:t>
            </w:r>
            <w:proofErr w:type="gramEnd"/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евого бюджета</w:t>
            </w:r>
          </w:p>
        </w:tc>
        <w:tc>
          <w:tcPr>
            <w:tcW w:w="1843" w:type="dxa"/>
            <w:vMerge w:val="restart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ства и транспо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915</w:t>
            </w:r>
          </w:p>
        </w:tc>
        <w:tc>
          <w:tcPr>
            <w:tcW w:w="709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04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41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07100S6430</w:t>
            </w:r>
          </w:p>
        </w:tc>
        <w:tc>
          <w:tcPr>
            <w:tcW w:w="567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469 627,96</w:t>
            </w:r>
          </w:p>
        </w:tc>
        <w:tc>
          <w:tcPr>
            <w:tcW w:w="1559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423 807,29</w:t>
            </w:r>
          </w:p>
        </w:tc>
        <w:tc>
          <w:tcPr>
            <w:tcW w:w="1560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893 435,25</w:t>
            </w:r>
          </w:p>
        </w:tc>
      </w:tr>
      <w:tr w:rsidR="008A04A3" w:rsidRPr="008464AB" w:rsidTr="007B0AD5">
        <w:trPr>
          <w:trHeight w:val="706"/>
          <w:jc w:val="center"/>
        </w:trPr>
        <w:tc>
          <w:tcPr>
            <w:tcW w:w="714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средств бюджета города</w:t>
            </w:r>
          </w:p>
        </w:tc>
        <w:tc>
          <w:tcPr>
            <w:tcW w:w="1843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41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07100S6430</w:t>
            </w:r>
          </w:p>
        </w:tc>
        <w:tc>
          <w:tcPr>
            <w:tcW w:w="567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17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469 627,96</w:t>
            </w:r>
          </w:p>
        </w:tc>
        <w:tc>
          <w:tcPr>
            <w:tcW w:w="1559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423 807,29</w:t>
            </w:r>
          </w:p>
        </w:tc>
        <w:tc>
          <w:tcPr>
            <w:tcW w:w="1560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461 927,84</w:t>
            </w:r>
          </w:p>
        </w:tc>
        <w:tc>
          <w:tcPr>
            <w:tcW w:w="1488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1 355 363,09</w:t>
            </w:r>
          </w:p>
        </w:tc>
      </w:tr>
      <w:tr w:rsidR="008A04A3" w:rsidRPr="008464AB" w:rsidTr="007B0AD5">
        <w:trPr>
          <w:trHeight w:val="706"/>
          <w:jc w:val="center"/>
        </w:trPr>
        <w:tc>
          <w:tcPr>
            <w:tcW w:w="714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счет средств бюджета города</w:t>
            </w:r>
          </w:p>
        </w:tc>
        <w:tc>
          <w:tcPr>
            <w:tcW w:w="1843" w:type="dxa"/>
            <w:vMerge/>
          </w:tcPr>
          <w:p w:rsidR="008A04A3" w:rsidRPr="00F3167E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418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0710071070</w:t>
            </w:r>
          </w:p>
        </w:tc>
        <w:tc>
          <w:tcPr>
            <w:tcW w:w="567" w:type="dxa"/>
          </w:tcPr>
          <w:p w:rsidR="008A04A3" w:rsidRPr="00F3167E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1417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171 364,18</w:t>
            </w:r>
          </w:p>
        </w:tc>
        <w:tc>
          <w:tcPr>
            <w:tcW w:w="1559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293 767,17</w:t>
            </w:r>
          </w:p>
        </w:tc>
        <w:tc>
          <w:tcPr>
            <w:tcW w:w="1560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293 767,17</w:t>
            </w:r>
          </w:p>
        </w:tc>
        <w:tc>
          <w:tcPr>
            <w:tcW w:w="1488" w:type="dxa"/>
          </w:tcPr>
          <w:p w:rsidR="008A04A3" w:rsidRPr="00F3167E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6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758 898,52</w:t>
            </w:r>
          </w:p>
        </w:tc>
      </w:tr>
      <w:tr w:rsidR="008A04A3" w:rsidRPr="008464AB" w:rsidTr="007B0AD5">
        <w:trPr>
          <w:trHeight w:val="555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1.6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финансовое обесп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чение затрат, св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занных с ремонтом и (или)  капитал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ным ремонтом об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ектов недвижимого имущества (прои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водственных и те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нических помещ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ний), включая ра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работку проектно-сметной документ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ции, приобретение материалов и обор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дования для пров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указанных работ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0070050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  <w:tc>
          <w:tcPr>
            <w:tcW w:w="1559" w:type="dxa"/>
          </w:tcPr>
          <w:p w:rsidR="008A04A3" w:rsidRPr="008464AB" w:rsidRDefault="008A04A3" w:rsidP="007B0AD5"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</w:tr>
      <w:tr w:rsidR="008A04A3" w:rsidRPr="008464AB" w:rsidTr="007B0AD5">
        <w:trPr>
          <w:trHeight w:val="706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071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0070050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  <w:tc>
          <w:tcPr>
            <w:tcW w:w="1559" w:type="dxa"/>
          </w:tcPr>
          <w:p w:rsidR="008A04A3" w:rsidRPr="008464AB" w:rsidRDefault="008A04A3" w:rsidP="007B0AD5"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259 675,00</w:t>
            </w:r>
          </w:p>
        </w:tc>
      </w:tr>
      <w:tr w:rsidR="008A04A3" w:rsidRPr="008464AB" w:rsidTr="007B0AD5">
        <w:trPr>
          <w:trHeight w:val="706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1.7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ремонт, капитал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ремонт тра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вайной инфрастру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туры 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0710070060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28 425,00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28 425,00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04A3" w:rsidRPr="008464AB" w:rsidTr="007B0AD5">
        <w:trPr>
          <w:trHeight w:val="706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0710070060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28 425,00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28 425,00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грамма 2</w:t>
            </w:r>
          </w:p>
        </w:tc>
        <w:tc>
          <w:tcPr>
            <w:tcW w:w="2268" w:type="dxa"/>
            <w:vMerge w:val="restart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«Выполнение мун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ципальных пр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грамм пассажирских 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перевозок по мар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рутам 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небольшой инте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сивностью пассаж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ропотоков»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всего, в том числе: 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0720000000</w:t>
            </w:r>
          </w:p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4 818 180,00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 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0720000000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4 818 180,00</w:t>
            </w:r>
          </w:p>
        </w:tc>
      </w:tr>
      <w:tr w:rsidR="008A04A3" w:rsidRPr="008464AB" w:rsidTr="007B0AD5">
        <w:trPr>
          <w:trHeight w:val="113"/>
          <w:jc w:val="center"/>
        </w:trPr>
        <w:tc>
          <w:tcPr>
            <w:tcW w:w="714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2.1</w:t>
            </w:r>
          </w:p>
        </w:tc>
        <w:tc>
          <w:tcPr>
            <w:tcW w:w="226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возмещение части затрат на выполн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 работ, связа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с осуществл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нием регулярных перевозок пассаж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 по регулиру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мым тарифам по муниципальным маршрутам регуля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с н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интенси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ностью пассажир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потоков</w:t>
            </w:r>
          </w:p>
        </w:tc>
        <w:tc>
          <w:tcPr>
            <w:tcW w:w="1843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департамент г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родского хозя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 и транспо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та, всего</w:t>
            </w:r>
          </w:p>
        </w:tc>
        <w:tc>
          <w:tcPr>
            <w:tcW w:w="70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709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04 08</w:t>
            </w:r>
          </w:p>
        </w:tc>
        <w:tc>
          <w:tcPr>
            <w:tcW w:w="141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0720070040</w:t>
            </w:r>
          </w:p>
        </w:tc>
        <w:tc>
          <w:tcPr>
            <w:tcW w:w="567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417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59" w:type="dxa"/>
          </w:tcPr>
          <w:p w:rsidR="008A04A3" w:rsidRPr="008464AB" w:rsidRDefault="008A04A3" w:rsidP="007B0A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560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1 606 060,00</w:t>
            </w:r>
          </w:p>
        </w:tc>
        <w:tc>
          <w:tcPr>
            <w:tcW w:w="1488" w:type="dxa"/>
          </w:tcPr>
          <w:p w:rsidR="008A04A3" w:rsidRPr="008464AB" w:rsidRDefault="008A04A3" w:rsidP="007B0AD5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4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4 818 180,00</w:t>
            </w:r>
          </w:p>
        </w:tc>
      </w:tr>
    </w:tbl>
    <w:p w:rsidR="007A26F9" w:rsidRDefault="007A26F9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Pr="007779F0" w:rsidRDefault="00986044" w:rsidP="00986044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30"/>
          <w:szCs w:val="30"/>
        </w:rPr>
        <w:t>6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986044" w:rsidRPr="007779F0" w:rsidRDefault="00986044" w:rsidP="00986044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постановлению</w:t>
      </w:r>
    </w:p>
    <w:p w:rsidR="00986044" w:rsidRPr="007779F0" w:rsidRDefault="00986044" w:rsidP="00986044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администрации города </w:t>
      </w:r>
    </w:p>
    <w:p w:rsidR="00986044" w:rsidRPr="007779F0" w:rsidRDefault="00986044" w:rsidP="00986044">
      <w:pPr>
        <w:spacing w:after="0" w:line="192" w:lineRule="auto"/>
        <w:ind w:left="9923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от____________</w:t>
      </w:r>
      <w:r>
        <w:rPr>
          <w:rFonts w:ascii="Times New Roman" w:eastAsia="Times New Roman" w:hAnsi="Times New Roman"/>
          <w:sz w:val="30"/>
          <w:szCs w:val="30"/>
        </w:rPr>
        <w:t xml:space="preserve">_ </w:t>
      </w:r>
      <w:r w:rsidRPr="007779F0">
        <w:rPr>
          <w:rFonts w:ascii="Times New Roman" w:eastAsia="Times New Roman" w:hAnsi="Times New Roman"/>
          <w:sz w:val="30"/>
          <w:szCs w:val="30"/>
        </w:rPr>
        <w:t>№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>_________</w:t>
      </w:r>
    </w:p>
    <w:p w:rsidR="00986044" w:rsidRPr="007779F0" w:rsidRDefault="00986044" w:rsidP="00986044">
      <w:pPr>
        <w:spacing w:after="0" w:line="192" w:lineRule="auto"/>
        <w:ind w:left="10773"/>
        <w:rPr>
          <w:rFonts w:ascii="Times New Roman" w:eastAsia="Times New Roman" w:hAnsi="Times New Roman"/>
          <w:sz w:val="30"/>
          <w:szCs w:val="30"/>
        </w:rPr>
      </w:pPr>
    </w:p>
    <w:p w:rsidR="00986044" w:rsidRPr="007779F0" w:rsidRDefault="00986044" w:rsidP="0098604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779F0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5в</w:t>
      </w:r>
    </w:p>
    <w:p w:rsidR="00986044" w:rsidRPr="007779F0" w:rsidRDefault="00986044" w:rsidP="0098604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986044" w:rsidRPr="007779F0" w:rsidRDefault="00986044" w:rsidP="0098604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hAnsi="Times New Roman"/>
          <w:sz w:val="30"/>
          <w:szCs w:val="30"/>
        </w:rPr>
        <w:t xml:space="preserve"> </w:t>
      </w:r>
    </w:p>
    <w:p w:rsidR="00986044" w:rsidRPr="007779F0" w:rsidRDefault="00986044" w:rsidP="0098604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>перевозок транспортом общего</w:t>
      </w:r>
    </w:p>
    <w:p w:rsidR="00986044" w:rsidRPr="007779F0" w:rsidRDefault="00986044" w:rsidP="00986044">
      <w:pPr>
        <w:spacing w:after="0" w:line="192" w:lineRule="auto"/>
        <w:ind w:firstLine="9923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пользования в городе Красноярске» </w:t>
      </w:r>
    </w:p>
    <w:p w:rsidR="00986044" w:rsidRDefault="00986044" w:rsidP="00986044">
      <w:pPr>
        <w:widowControl w:val="0"/>
        <w:autoSpaceDE w:val="0"/>
        <w:autoSpaceDN w:val="0"/>
        <w:spacing w:after="0"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986044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86044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86044" w:rsidRPr="006833F9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986044" w:rsidRPr="006833F9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 xml:space="preserve">объектов, планируемых к реализации </w:t>
      </w:r>
    </w:p>
    <w:p w:rsidR="00986044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833F9">
        <w:rPr>
          <w:rFonts w:ascii="Times New Roman" w:eastAsia="Calibri" w:hAnsi="Times New Roman" w:cs="Times New Roman"/>
          <w:sz w:val="30"/>
          <w:szCs w:val="30"/>
        </w:rPr>
        <w:t>в рамках подготовки к 400-летию города Красноярска</w:t>
      </w:r>
    </w:p>
    <w:p w:rsidR="00986044" w:rsidRPr="00D47839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86044" w:rsidRPr="00D47839" w:rsidRDefault="00986044" w:rsidP="00986044">
      <w:pPr>
        <w:spacing w:after="0" w:line="192" w:lineRule="auto"/>
        <w:ind w:left="12744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D47839">
        <w:rPr>
          <w:rFonts w:ascii="Times New Roman" w:eastAsia="Calibri" w:hAnsi="Times New Roman" w:cs="Times New Roman"/>
          <w:sz w:val="30"/>
          <w:szCs w:val="30"/>
        </w:rPr>
        <w:t>Тыс. рублей</w:t>
      </w:r>
    </w:p>
    <w:p w:rsidR="00986044" w:rsidRPr="00D47839" w:rsidRDefault="00986044" w:rsidP="00986044">
      <w:pPr>
        <w:spacing w:after="0" w:line="192" w:lineRule="auto"/>
        <w:ind w:left="12744"/>
        <w:jc w:val="righ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10"/>
        <w:tblW w:w="15417" w:type="dxa"/>
        <w:tblLayout w:type="fixed"/>
        <w:tblLook w:val="04A0" w:firstRow="1" w:lastRow="0" w:firstColumn="1" w:lastColumn="0" w:noHBand="0" w:noVBand="1"/>
      </w:tblPr>
      <w:tblGrid>
        <w:gridCol w:w="541"/>
        <w:gridCol w:w="3111"/>
        <w:gridCol w:w="1418"/>
        <w:gridCol w:w="1275"/>
        <w:gridCol w:w="1276"/>
        <w:gridCol w:w="1418"/>
        <w:gridCol w:w="1275"/>
        <w:gridCol w:w="1276"/>
        <w:gridCol w:w="1276"/>
        <w:gridCol w:w="1276"/>
        <w:gridCol w:w="1275"/>
      </w:tblGrid>
      <w:tr w:rsidR="00986044" w:rsidRPr="00D47839" w:rsidTr="007B0AD5">
        <w:trPr>
          <w:trHeight w:val="113"/>
        </w:trPr>
        <w:tc>
          <w:tcPr>
            <w:tcW w:w="541" w:type="dxa"/>
            <w:vMerge w:val="restart"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78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783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  <w:vMerge w:val="restart"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478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  <w:vMerge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  <w:vMerge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6" w:type="dxa"/>
            <w:tcBorders>
              <w:bottom w:val="nil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6044" w:rsidRPr="00D47839" w:rsidRDefault="00986044" w:rsidP="007B0AD5">
            <w:pPr>
              <w:spacing w:line="192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47839">
              <w:rPr>
                <w:rFonts w:ascii="Times New Roman" w:hAnsi="Times New Roman"/>
                <w:sz w:val="20"/>
                <w:szCs w:val="20"/>
              </w:rPr>
              <w:t>вышесто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щие бю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д</w:t>
            </w:r>
            <w:r w:rsidRPr="00D47839">
              <w:rPr>
                <w:rFonts w:ascii="Times New Roman" w:hAnsi="Times New Roman"/>
                <w:sz w:val="20"/>
                <w:szCs w:val="20"/>
              </w:rPr>
              <w:t>жеты</w:t>
            </w:r>
          </w:p>
        </w:tc>
      </w:tr>
    </w:tbl>
    <w:p w:rsidR="00986044" w:rsidRPr="00D47839" w:rsidRDefault="00986044" w:rsidP="00986044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10"/>
        <w:tblW w:w="15417" w:type="dxa"/>
        <w:tblLayout w:type="fixed"/>
        <w:tblLook w:val="04A0" w:firstRow="1" w:lastRow="0" w:firstColumn="1" w:lastColumn="0" w:noHBand="0" w:noVBand="1"/>
      </w:tblPr>
      <w:tblGrid>
        <w:gridCol w:w="541"/>
        <w:gridCol w:w="3111"/>
        <w:gridCol w:w="1418"/>
        <w:gridCol w:w="1275"/>
        <w:gridCol w:w="1276"/>
        <w:gridCol w:w="1418"/>
        <w:gridCol w:w="1275"/>
        <w:gridCol w:w="1276"/>
        <w:gridCol w:w="1276"/>
        <w:gridCol w:w="1276"/>
        <w:gridCol w:w="1275"/>
      </w:tblGrid>
      <w:tr w:rsidR="00986044" w:rsidRPr="00D47839" w:rsidTr="007B0AD5">
        <w:trPr>
          <w:trHeight w:val="113"/>
          <w:tblHeader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44" w:rsidRPr="00CB44BD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986044" w:rsidRPr="00CB44BD" w:rsidRDefault="00986044" w:rsidP="007B0A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1 398 72</w:t>
            </w:r>
            <w:r>
              <w:rPr>
                <w:rFonts w:ascii="Times New Roman" w:hAnsi="Times New Roman" w:cs="Times New Roman"/>
              </w:rPr>
              <w:t>0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929 09</w:t>
            </w:r>
            <w:r>
              <w:rPr>
                <w:rFonts w:ascii="Times New Roman" w:hAnsi="Times New Roman" w:cs="Times New Roman"/>
              </w:rPr>
              <w:t>2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469 627,96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1 141 3</w:t>
            </w:r>
            <w:r>
              <w:rPr>
                <w:rFonts w:ascii="Times New Roman" w:hAnsi="Times New Roman" w:cs="Times New Roman"/>
              </w:rPr>
              <w:t>81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717 5</w:t>
            </w:r>
            <w:r>
              <w:rPr>
                <w:rFonts w:ascii="Times New Roman" w:hAnsi="Times New Roman" w:cs="Times New Roman"/>
              </w:rPr>
              <w:t>74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423 807,29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 xml:space="preserve">755 </w:t>
            </w:r>
            <w:r>
              <w:rPr>
                <w:rFonts w:ascii="Times New Roman" w:hAnsi="Times New Roman" w:cs="Times New Roman"/>
              </w:rPr>
              <w:t>695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 xml:space="preserve">755 </w:t>
            </w:r>
            <w:r>
              <w:rPr>
                <w:rFonts w:ascii="Times New Roman" w:hAnsi="Times New Roman" w:cs="Times New Roman"/>
              </w:rPr>
              <w:t>695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CB4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986044" w:rsidRPr="00CB44BD" w:rsidRDefault="00986044" w:rsidP="007B0A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Главный распорядитель – департамент городского хозяйства и транспорта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1 398 72</w:t>
            </w:r>
            <w:r>
              <w:rPr>
                <w:rFonts w:ascii="Times New Roman" w:hAnsi="Times New Roman" w:cs="Times New Roman"/>
              </w:rPr>
              <w:t>0</w:t>
            </w:r>
            <w:r w:rsidRPr="00CB44BD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929 09</w:t>
            </w:r>
            <w:r>
              <w:rPr>
                <w:rFonts w:ascii="Times New Roman" w:hAnsi="Times New Roman" w:cs="Times New Roman"/>
              </w:rPr>
              <w:t>2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469 627,96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1 141 3</w:t>
            </w:r>
            <w:r>
              <w:rPr>
                <w:rFonts w:ascii="Times New Roman" w:hAnsi="Times New Roman" w:cs="Times New Roman"/>
              </w:rPr>
              <w:t>81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CB44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717 5</w:t>
            </w:r>
            <w:r>
              <w:rPr>
                <w:rFonts w:ascii="Times New Roman" w:hAnsi="Times New Roman" w:cs="Times New Roman"/>
              </w:rPr>
              <w:t>74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423 807,29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 xml:space="preserve">755 </w:t>
            </w:r>
            <w:r>
              <w:rPr>
                <w:rFonts w:ascii="Times New Roman" w:hAnsi="Times New Roman" w:cs="Times New Roman"/>
              </w:rPr>
              <w:t>695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CB4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 xml:space="preserve">755 </w:t>
            </w:r>
            <w:r>
              <w:rPr>
                <w:rFonts w:ascii="Times New Roman" w:hAnsi="Times New Roman" w:cs="Times New Roman"/>
              </w:rPr>
              <w:t>695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CB4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1" w:type="dxa"/>
          </w:tcPr>
          <w:p w:rsidR="00986044" w:rsidRPr="00CB44BD" w:rsidRDefault="00986044" w:rsidP="007B0A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Объект «Приобретение 150 единиц транспортных средств на газомоторном топливе»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595 444,14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595 444,14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297 722,07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783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11" w:type="dxa"/>
            <w:vAlign w:val="center"/>
          </w:tcPr>
          <w:p w:rsidR="00986044" w:rsidRPr="00CB44BD" w:rsidRDefault="00986044" w:rsidP="007B0AD5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 xml:space="preserve">Объект «Приобретение 58 </w:t>
            </w:r>
            <w:r w:rsidRPr="00CB44BD">
              <w:rPr>
                <w:rFonts w:ascii="Times New Roman" w:hAnsi="Times New Roman"/>
                <w:sz w:val="24"/>
                <w:szCs w:val="24"/>
              </w:rPr>
              <w:lastRenderedPageBreak/>
              <w:t>единиц транспортных средств на газомоторном топливе»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lastRenderedPageBreak/>
              <w:t>343 811,78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171 905,89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171 905,89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252 170,44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126 085,22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126 085,22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164 205,77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164 205,77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</w:tr>
      <w:tr w:rsidR="00986044" w:rsidRPr="00D47839" w:rsidTr="007B0AD5">
        <w:trPr>
          <w:trHeight w:val="113"/>
        </w:trPr>
        <w:tc>
          <w:tcPr>
            <w:tcW w:w="541" w:type="dxa"/>
          </w:tcPr>
          <w:p w:rsidR="00986044" w:rsidRPr="00D47839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11" w:type="dxa"/>
            <w:vAlign w:val="center"/>
          </w:tcPr>
          <w:p w:rsidR="00986044" w:rsidRPr="00CB44BD" w:rsidRDefault="00986044" w:rsidP="007B0AD5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Объект «Приобретение 100 единиц транспортных средств на газомоторном топливе»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171 3</w:t>
            </w:r>
            <w:r>
              <w:rPr>
                <w:rFonts w:ascii="Times New Roman" w:hAnsi="Times New Roman" w:cs="Times New Roman"/>
              </w:rPr>
              <w:t>64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171 3</w:t>
            </w:r>
            <w:r>
              <w:rPr>
                <w:rFonts w:ascii="Times New Roman" w:hAnsi="Times New Roman" w:cs="Times New Roman"/>
              </w:rPr>
              <w:t>64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293 7</w:t>
            </w:r>
            <w:r>
              <w:rPr>
                <w:rFonts w:ascii="Times New Roman" w:hAnsi="Times New Roman" w:cs="Times New Roman"/>
              </w:rPr>
              <w:t>67</w:t>
            </w:r>
            <w:r w:rsidRPr="00CB44B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293</w:t>
            </w:r>
            <w:r>
              <w:rPr>
                <w:rFonts w:ascii="Times New Roman" w:hAnsi="Times New Roman" w:cs="Times New Roman"/>
              </w:rPr>
              <w:t> </w:t>
            </w:r>
            <w:r w:rsidRPr="00CB44B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67,</w:t>
            </w:r>
            <w:r w:rsidRPr="00CB44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center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293 767,17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9E337B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9E337B">
              <w:rPr>
                <w:rFonts w:ascii="Times New Roman" w:hAnsi="Times New Roman" w:cs="Times New Roman"/>
              </w:rPr>
              <w:t>293 767,17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rPr>
                <w:rFonts w:ascii="Times New Roman" w:hAnsi="Times New Roman" w:cs="Times New Roman"/>
              </w:rPr>
            </w:pPr>
            <w:r w:rsidRPr="00CB44BD">
              <w:rPr>
                <w:rFonts w:ascii="Times New Roman" w:hAnsi="Times New Roman" w:cs="Times New Roman"/>
              </w:rPr>
              <w:t>0,00</w:t>
            </w:r>
          </w:p>
        </w:tc>
      </w:tr>
      <w:tr w:rsidR="00986044" w:rsidRPr="00573AD5" w:rsidTr="007B0AD5">
        <w:trPr>
          <w:trHeight w:val="113"/>
        </w:trPr>
        <w:tc>
          <w:tcPr>
            <w:tcW w:w="541" w:type="dxa"/>
          </w:tcPr>
          <w:p w:rsidR="00986044" w:rsidRPr="00573AD5" w:rsidRDefault="00986044" w:rsidP="007B0AD5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1" w:type="dxa"/>
            <w:vAlign w:val="center"/>
          </w:tcPr>
          <w:p w:rsidR="00986044" w:rsidRPr="00CB44BD" w:rsidRDefault="00986044" w:rsidP="007B0AD5">
            <w:pPr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Объект "Ремонт и (или) к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питальный ремонт объектов недвижимого имущества (производственных и те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х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нических помещений), включая разработку пр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ектно-сметной документ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ции, приобретение матер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и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алов и оборудования для проведения указанных р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бот"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259 675,00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259 675,00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</w:tr>
      <w:tr w:rsidR="00986044" w:rsidRPr="00573AD5" w:rsidTr="007B0AD5">
        <w:trPr>
          <w:trHeight w:val="113"/>
        </w:trPr>
        <w:tc>
          <w:tcPr>
            <w:tcW w:w="541" w:type="dxa"/>
          </w:tcPr>
          <w:p w:rsidR="00986044" w:rsidRPr="004C4B89" w:rsidRDefault="00986044" w:rsidP="007B0A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C4B8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vAlign w:val="center"/>
          </w:tcPr>
          <w:p w:rsidR="00986044" w:rsidRPr="00CB44BD" w:rsidRDefault="00986044" w:rsidP="007B0A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B44BD">
              <w:rPr>
                <w:rFonts w:ascii="Times New Roman" w:hAnsi="Times New Roman"/>
                <w:sz w:val="24"/>
                <w:szCs w:val="24"/>
              </w:rPr>
              <w:t>Объект "Ремонт, капитал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ь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ный ремонт трамвайной инфраструктуры (разрабо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т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ка проектно-сметной док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у</w:t>
            </w:r>
            <w:r w:rsidRPr="00CB44BD">
              <w:rPr>
                <w:rFonts w:ascii="Times New Roman" w:hAnsi="Times New Roman"/>
                <w:sz w:val="24"/>
                <w:szCs w:val="24"/>
              </w:rPr>
              <w:t>ментации)»</w:t>
            </w:r>
          </w:p>
        </w:tc>
        <w:tc>
          <w:tcPr>
            <w:tcW w:w="1418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28 425,00</w:t>
            </w:r>
          </w:p>
        </w:tc>
        <w:tc>
          <w:tcPr>
            <w:tcW w:w="1275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28 425,00</w:t>
            </w:r>
          </w:p>
        </w:tc>
        <w:tc>
          <w:tcPr>
            <w:tcW w:w="1276" w:type="dxa"/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44" w:rsidRPr="00CB44BD" w:rsidRDefault="00986044" w:rsidP="007B0AD5">
            <w:pPr>
              <w:jc w:val="right"/>
              <w:outlineLvl w:val="2"/>
              <w:rPr>
                <w:rFonts w:ascii="Times New Roman" w:hAnsi="Times New Roman"/>
              </w:rPr>
            </w:pPr>
            <w:r w:rsidRPr="00CB44BD">
              <w:rPr>
                <w:rFonts w:ascii="Times New Roman" w:hAnsi="Times New Roman"/>
              </w:rPr>
              <w:t>0,00</w:t>
            </w:r>
          </w:p>
        </w:tc>
      </w:tr>
    </w:tbl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p w:rsidR="00986044" w:rsidRDefault="00986044">
      <w:pPr>
        <w:rPr>
          <w:rFonts w:eastAsia="Times New Roman"/>
          <w:color w:val="000000"/>
        </w:rPr>
        <w:sectPr w:rsidR="00986044" w:rsidSect="008A7611">
          <w:pgSz w:w="16838" w:h="11906" w:orient="landscape" w:code="9"/>
          <w:pgMar w:top="1985" w:right="1134" w:bottom="567" w:left="1134" w:header="720" w:footer="720" w:gutter="0"/>
          <w:cols w:space="708"/>
          <w:titlePg/>
          <w:docGrid w:linePitch="360"/>
        </w:sectPr>
      </w:pPr>
    </w:p>
    <w:p w:rsidR="00986044" w:rsidRPr="007779F0" w:rsidRDefault="00986044" w:rsidP="00986044">
      <w:pPr>
        <w:spacing w:after="0" w:line="192" w:lineRule="auto"/>
        <w:ind w:left="4679" w:firstLine="708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</w:rPr>
        <w:t xml:space="preserve"> 7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к постановлению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администрации города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от____________</w:t>
      </w:r>
      <w:r>
        <w:rPr>
          <w:rFonts w:ascii="Times New Roman" w:eastAsia="Times New Roman" w:hAnsi="Times New Roman"/>
          <w:sz w:val="30"/>
          <w:szCs w:val="30"/>
        </w:rPr>
        <w:t xml:space="preserve">_ </w:t>
      </w:r>
      <w:r w:rsidRPr="007779F0">
        <w:rPr>
          <w:rFonts w:ascii="Times New Roman" w:eastAsia="Times New Roman" w:hAnsi="Times New Roman"/>
          <w:sz w:val="30"/>
          <w:szCs w:val="30"/>
        </w:rPr>
        <w:t>№</w:t>
      </w:r>
      <w:r>
        <w:rPr>
          <w:rFonts w:ascii="Times New Roman" w:eastAsia="Times New Roman" w:hAnsi="Times New Roman"/>
          <w:sz w:val="30"/>
          <w:szCs w:val="30"/>
        </w:rPr>
        <w:t xml:space="preserve"> ________</w:t>
      </w:r>
    </w:p>
    <w:p w:rsidR="00986044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779F0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6</w:t>
      </w:r>
      <w:r w:rsidRPr="00D40A7D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hAnsi="Times New Roman"/>
          <w:sz w:val="30"/>
          <w:szCs w:val="30"/>
        </w:rPr>
        <w:t xml:space="preserve">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перевозок транспортом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общего пользования в городе </w:t>
      </w:r>
    </w:p>
    <w:p w:rsidR="00986044" w:rsidRPr="007779F0" w:rsidRDefault="00986044" w:rsidP="0098604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proofErr w:type="gramStart"/>
      <w:r w:rsidRPr="007779F0">
        <w:rPr>
          <w:rFonts w:ascii="Times New Roman" w:hAnsi="Times New Roman"/>
          <w:sz w:val="30"/>
          <w:szCs w:val="30"/>
        </w:rPr>
        <w:t>Красноярске</w:t>
      </w:r>
      <w:proofErr w:type="gramEnd"/>
      <w:r w:rsidRPr="007779F0">
        <w:rPr>
          <w:rFonts w:ascii="Times New Roman" w:hAnsi="Times New Roman"/>
          <w:sz w:val="30"/>
          <w:szCs w:val="30"/>
        </w:rPr>
        <w:t xml:space="preserve">» </w:t>
      </w:r>
    </w:p>
    <w:p w:rsidR="00986044" w:rsidRDefault="00986044" w:rsidP="00986044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986044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86044" w:rsidRPr="00D31E62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РАСПРЕДЕЛЕНИЕ</w:t>
      </w:r>
    </w:p>
    <w:p w:rsidR="00986044" w:rsidRPr="00D31E62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бюджетных ассигнований и средств </w:t>
      </w:r>
      <w:proofErr w:type="gramStart"/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из</w:t>
      </w:r>
      <w:proofErr w:type="gramEnd"/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внебюджетных</w:t>
      </w:r>
    </w:p>
    <w:p w:rsidR="00986044" w:rsidRPr="00D31E62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источников на реализацию Муниципальной программы с разбивкой</w:t>
      </w:r>
    </w:p>
    <w:p w:rsidR="00986044" w:rsidRPr="00D31E62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по источникам финансирования</w:t>
      </w:r>
    </w:p>
    <w:p w:rsidR="00986044" w:rsidRDefault="00986044" w:rsidP="00986044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</w:p>
    <w:p w:rsidR="00986044" w:rsidRDefault="00986044" w:rsidP="00986044">
      <w:pPr>
        <w:spacing w:after="0" w:line="192" w:lineRule="auto"/>
        <w:ind w:left="6372" w:firstLine="708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>ублей</w:t>
      </w:r>
      <w:proofErr w:type="spellEnd"/>
    </w:p>
    <w:p w:rsidR="00986044" w:rsidRPr="00D31E62" w:rsidRDefault="00986044" w:rsidP="00986044">
      <w:pPr>
        <w:spacing w:after="0" w:line="192" w:lineRule="auto"/>
        <w:ind w:left="6372" w:firstLine="708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tbl>
      <w:tblPr>
        <w:tblStyle w:val="33"/>
        <w:tblW w:w="5000" w:type="pct"/>
        <w:jc w:val="center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8"/>
        <w:gridCol w:w="2829"/>
        <w:gridCol w:w="1653"/>
        <w:gridCol w:w="1462"/>
        <w:gridCol w:w="1494"/>
        <w:gridCol w:w="1492"/>
      </w:tblGrid>
      <w:tr w:rsidR="00986044" w:rsidRPr="00D31E62" w:rsidTr="007B0AD5">
        <w:trPr>
          <w:trHeight w:val="113"/>
          <w:jc w:val="center"/>
        </w:trPr>
        <w:tc>
          <w:tcPr>
            <w:tcW w:w="284" w:type="pct"/>
            <w:vMerge w:val="restart"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94" w:type="pct"/>
            <w:vMerge w:val="restart"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23" w:type="pct"/>
            <w:gridSpan w:val="4"/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986044" w:rsidRPr="00D31E62" w:rsidTr="007B0AD5">
        <w:trPr>
          <w:trHeight w:val="113"/>
          <w:jc w:val="center"/>
        </w:trPr>
        <w:tc>
          <w:tcPr>
            <w:tcW w:w="284" w:type="pct"/>
            <w:vMerge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vMerge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vMerge w:val="restart"/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50" w:type="pct"/>
            <w:gridSpan w:val="3"/>
            <w:tcBorders>
              <w:bottom w:val="single" w:sz="4" w:space="0" w:color="auto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986044" w:rsidRPr="00D31E62" w:rsidTr="007B0AD5">
        <w:trPr>
          <w:trHeight w:val="273"/>
          <w:jc w:val="center"/>
        </w:trPr>
        <w:tc>
          <w:tcPr>
            <w:tcW w:w="284" w:type="pct"/>
            <w:vMerge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pct"/>
            <w:vMerge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vMerge/>
            <w:tcBorders>
              <w:bottom w:val="nil"/>
            </w:tcBorders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bottom w:val="nil"/>
            </w:tcBorders>
            <w:vAlign w:val="center"/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 w:rsidR="00986044" w:rsidRPr="003C6C1C" w:rsidRDefault="00986044" w:rsidP="007B0AD5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86044" w:rsidRPr="00D31E62" w:rsidRDefault="00986044" w:rsidP="00986044">
      <w:pPr>
        <w:spacing w:after="0" w:line="14" w:lineRule="auto"/>
        <w:rPr>
          <w:rFonts w:ascii="Calibri" w:eastAsia="Calibri" w:hAnsi="Calibri" w:cs="Times New Roman"/>
          <w:sz w:val="2"/>
          <w:szCs w:val="2"/>
          <w:lang w:eastAsia="en-US"/>
        </w:rPr>
      </w:pPr>
    </w:p>
    <w:tbl>
      <w:tblPr>
        <w:tblStyle w:val="33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2827"/>
        <w:gridCol w:w="1651"/>
        <w:gridCol w:w="1468"/>
        <w:gridCol w:w="1494"/>
        <w:gridCol w:w="1488"/>
      </w:tblGrid>
      <w:tr w:rsidR="00986044" w:rsidRPr="00A34718" w:rsidTr="007B0AD5">
        <w:trPr>
          <w:trHeight w:val="113"/>
          <w:tblHeader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pct"/>
          </w:tcPr>
          <w:p w:rsidR="00986044" w:rsidRPr="00A34718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8 421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3 118 99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2 844 14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2 458 4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5" w:type="pct"/>
            <w:gridSpan w:val="5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7 528 1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2 649 36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2 420 3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2 458 4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893 435,25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469 627,96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423 807,29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4. Внебюджетные исто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1, </w:t>
            </w:r>
          </w:p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3 603 4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1 512 93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1 238 0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852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5" w:type="pct"/>
            <w:gridSpan w:val="5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1 043 30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814 2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852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893 435,25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469 627,96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423 807,29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4. Внебюджетные исто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2, </w:t>
            </w:r>
          </w:p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4 818 180,00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5" w:type="pct"/>
            <w:gridSpan w:val="5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</w:tcPr>
          <w:p w:rsidR="00986044" w:rsidRPr="00FC402E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4 818 180,00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1 606 060,00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3" w:type="pct"/>
          </w:tcPr>
          <w:p w:rsidR="00986044" w:rsidRPr="00A34718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3" w:type="pct"/>
          </w:tcPr>
          <w:p w:rsidR="00986044" w:rsidRPr="00A34718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86044" w:rsidRPr="00A34718" w:rsidTr="007B0AD5">
        <w:trPr>
          <w:trHeight w:val="113"/>
        </w:trPr>
        <w:tc>
          <w:tcPr>
            <w:tcW w:w="285" w:type="pct"/>
          </w:tcPr>
          <w:p w:rsidR="00986044" w:rsidRPr="00A34718" w:rsidRDefault="00986044" w:rsidP="007B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3" w:type="pct"/>
          </w:tcPr>
          <w:p w:rsidR="00986044" w:rsidRPr="00A34718" w:rsidRDefault="00986044" w:rsidP="007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4. Внебюджетные исто</w:t>
            </w: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872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86044" w:rsidRPr="00FC402E" w:rsidRDefault="00986044" w:rsidP="007B0A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986044" w:rsidRDefault="00986044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86044" w:rsidRDefault="00986044" w:rsidP="00FC6B69">
      <w:pPr>
        <w:pStyle w:val="ConsPlusNormal"/>
        <w:spacing w:before="120"/>
        <w:ind w:firstLine="540"/>
        <w:jc w:val="both"/>
        <w:rPr>
          <w:rFonts w:eastAsia="Times New Roman"/>
          <w:color w:val="000000"/>
        </w:rPr>
      </w:pPr>
    </w:p>
    <w:sectPr w:rsidR="00986044" w:rsidSect="00986044"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D5" w:rsidRDefault="007B0AD5" w:rsidP="00DA52E0">
      <w:pPr>
        <w:spacing w:after="0" w:line="240" w:lineRule="auto"/>
      </w:pPr>
      <w:r>
        <w:separator/>
      </w:r>
    </w:p>
  </w:endnote>
  <w:endnote w:type="continuationSeparator" w:id="0">
    <w:p w:rsidR="007B0AD5" w:rsidRDefault="007B0AD5" w:rsidP="00DA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D5" w:rsidRDefault="007B0AD5" w:rsidP="00DA52E0">
      <w:pPr>
        <w:spacing w:after="0" w:line="240" w:lineRule="auto"/>
      </w:pPr>
      <w:r>
        <w:separator/>
      </w:r>
    </w:p>
  </w:footnote>
  <w:footnote w:type="continuationSeparator" w:id="0">
    <w:p w:rsidR="007B0AD5" w:rsidRDefault="007B0AD5" w:rsidP="00DA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1235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0AD5" w:rsidRPr="00DA52E0" w:rsidRDefault="007B0AD5">
        <w:pPr>
          <w:pStyle w:val="a7"/>
          <w:jc w:val="center"/>
          <w:rPr>
            <w:rFonts w:ascii="Times New Roman" w:hAnsi="Times New Roman"/>
            <w:sz w:val="24"/>
          </w:rPr>
        </w:pPr>
        <w:r w:rsidRPr="00DA52E0">
          <w:rPr>
            <w:rFonts w:ascii="Times New Roman" w:hAnsi="Times New Roman"/>
            <w:sz w:val="24"/>
          </w:rPr>
          <w:fldChar w:fldCharType="begin"/>
        </w:r>
        <w:r w:rsidRPr="00DA52E0">
          <w:rPr>
            <w:rFonts w:ascii="Times New Roman" w:hAnsi="Times New Roman"/>
            <w:sz w:val="24"/>
          </w:rPr>
          <w:instrText>PAGE   \* MERGEFORMAT</w:instrText>
        </w:r>
        <w:r w:rsidRPr="00DA52E0">
          <w:rPr>
            <w:rFonts w:ascii="Times New Roman" w:hAnsi="Times New Roman"/>
            <w:sz w:val="24"/>
          </w:rPr>
          <w:fldChar w:fldCharType="separate"/>
        </w:r>
        <w:r w:rsidR="000264B8">
          <w:rPr>
            <w:rFonts w:ascii="Times New Roman" w:hAnsi="Times New Roman"/>
            <w:noProof/>
            <w:sz w:val="24"/>
          </w:rPr>
          <w:t>10</w:t>
        </w:r>
        <w:r w:rsidRPr="00DA52E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191"/>
    <w:multiLevelType w:val="hybridMultilevel"/>
    <w:tmpl w:val="64AC9746"/>
    <w:lvl w:ilvl="0" w:tplc="BD1C8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4F6"/>
    <w:multiLevelType w:val="hybridMultilevel"/>
    <w:tmpl w:val="38FA5EF8"/>
    <w:lvl w:ilvl="0" w:tplc="72744D7E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3D71FC"/>
    <w:multiLevelType w:val="hybridMultilevel"/>
    <w:tmpl w:val="38FA5EF8"/>
    <w:lvl w:ilvl="0" w:tplc="72744D7E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6A328EA"/>
    <w:multiLevelType w:val="hybridMultilevel"/>
    <w:tmpl w:val="E6341ED6"/>
    <w:lvl w:ilvl="0" w:tplc="9444872A">
      <w:start w:val="10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71DD"/>
    <w:multiLevelType w:val="hybridMultilevel"/>
    <w:tmpl w:val="FEC45AA6"/>
    <w:lvl w:ilvl="0" w:tplc="1A9654AE">
      <w:start w:val="46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902CE8"/>
    <w:multiLevelType w:val="hybridMultilevel"/>
    <w:tmpl w:val="2C761230"/>
    <w:lvl w:ilvl="0" w:tplc="2E549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2702D"/>
    <w:multiLevelType w:val="hybridMultilevel"/>
    <w:tmpl w:val="9CB8CCAA"/>
    <w:lvl w:ilvl="0" w:tplc="9948D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1B5569"/>
    <w:multiLevelType w:val="hybridMultilevel"/>
    <w:tmpl w:val="D01E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F127BD"/>
    <w:multiLevelType w:val="hybridMultilevel"/>
    <w:tmpl w:val="764499D0"/>
    <w:lvl w:ilvl="0" w:tplc="658C0CE2">
      <w:start w:val="46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E5458"/>
    <w:multiLevelType w:val="multilevel"/>
    <w:tmpl w:val="EE304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7944F99"/>
    <w:multiLevelType w:val="hybridMultilevel"/>
    <w:tmpl w:val="756E693C"/>
    <w:lvl w:ilvl="0" w:tplc="1B90E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8B13E5"/>
    <w:multiLevelType w:val="hybridMultilevel"/>
    <w:tmpl w:val="81B2F316"/>
    <w:lvl w:ilvl="0" w:tplc="6E3C890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E2AF3"/>
    <w:multiLevelType w:val="hybridMultilevel"/>
    <w:tmpl w:val="0AF6C31A"/>
    <w:lvl w:ilvl="0" w:tplc="7AFC9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964BC"/>
    <w:multiLevelType w:val="hybridMultilevel"/>
    <w:tmpl w:val="0118530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31B62"/>
    <w:multiLevelType w:val="hybridMultilevel"/>
    <w:tmpl w:val="3C4CB6EE"/>
    <w:lvl w:ilvl="0" w:tplc="98AA1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B577DC"/>
    <w:multiLevelType w:val="hybridMultilevel"/>
    <w:tmpl w:val="7466F9B4"/>
    <w:lvl w:ilvl="0" w:tplc="06842F8C">
      <w:start w:val="4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05F66"/>
    <w:multiLevelType w:val="hybridMultilevel"/>
    <w:tmpl w:val="11EE3FBA"/>
    <w:lvl w:ilvl="0" w:tplc="BD502432">
      <w:start w:val="518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7"/>
  </w:num>
  <w:num w:numId="5">
    <w:abstractNumId w:val="12"/>
  </w:num>
  <w:num w:numId="6">
    <w:abstractNumId w:val="5"/>
  </w:num>
  <w:num w:numId="7">
    <w:abstractNumId w:val="1"/>
  </w:num>
  <w:num w:numId="8">
    <w:abstractNumId w:val="15"/>
  </w:num>
  <w:num w:numId="9">
    <w:abstractNumId w:val="21"/>
  </w:num>
  <w:num w:numId="10">
    <w:abstractNumId w:val="20"/>
  </w:num>
  <w:num w:numId="11">
    <w:abstractNumId w:val="4"/>
  </w:num>
  <w:num w:numId="12">
    <w:abstractNumId w:val="11"/>
  </w:num>
  <w:num w:numId="13">
    <w:abstractNumId w:val="23"/>
  </w:num>
  <w:num w:numId="14">
    <w:abstractNumId w:val="18"/>
  </w:num>
  <w:num w:numId="15">
    <w:abstractNumId w:val="22"/>
  </w:num>
  <w:num w:numId="16">
    <w:abstractNumId w:val="3"/>
  </w:num>
  <w:num w:numId="17">
    <w:abstractNumId w:val="9"/>
  </w:num>
  <w:num w:numId="18">
    <w:abstractNumId w:val="8"/>
  </w:num>
  <w:num w:numId="19">
    <w:abstractNumId w:val="2"/>
  </w:num>
  <w:num w:numId="20">
    <w:abstractNumId w:val="0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F"/>
    <w:rsid w:val="0000005C"/>
    <w:rsid w:val="000000C8"/>
    <w:rsid w:val="000001A5"/>
    <w:rsid w:val="00000ADE"/>
    <w:rsid w:val="00000B22"/>
    <w:rsid w:val="00000DA4"/>
    <w:rsid w:val="00000F1C"/>
    <w:rsid w:val="00001077"/>
    <w:rsid w:val="00001442"/>
    <w:rsid w:val="000017E9"/>
    <w:rsid w:val="00002435"/>
    <w:rsid w:val="000028EC"/>
    <w:rsid w:val="00002A99"/>
    <w:rsid w:val="000031FE"/>
    <w:rsid w:val="000032D9"/>
    <w:rsid w:val="00003B3B"/>
    <w:rsid w:val="00004014"/>
    <w:rsid w:val="00004516"/>
    <w:rsid w:val="00004726"/>
    <w:rsid w:val="0000493D"/>
    <w:rsid w:val="00005364"/>
    <w:rsid w:val="000056D2"/>
    <w:rsid w:val="00005A19"/>
    <w:rsid w:val="00006810"/>
    <w:rsid w:val="00006E27"/>
    <w:rsid w:val="00007887"/>
    <w:rsid w:val="000101C3"/>
    <w:rsid w:val="000108A7"/>
    <w:rsid w:val="00011183"/>
    <w:rsid w:val="0001150F"/>
    <w:rsid w:val="00011EEB"/>
    <w:rsid w:val="000120BB"/>
    <w:rsid w:val="000125F2"/>
    <w:rsid w:val="000127FD"/>
    <w:rsid w:val="00012C03"/>
    <w:rsid w:val="00012E9A"/>
    <w:rsid w:val="0001350A"/>
    <w:rsid w:val="0001352E"/>
    <w:rsid w:val="00013589"/>
    <w:rsid w:val="00013DF3"/>
    <w:rsid w:val="00013E70"/>
    <w:rsid w:val="00013F9D"/>
    <w:rsid w:val="00014390"/>
    <w:rsid w:val="0001523C"/>
    <w:rsid w:val="0001586F"/>
    <w:rsid w:val="0001594E"/>
    <w:rsid w:val="00016028"/>
    <w:rsid w:val="00016785"/>
    <w:rsid w:val="00016787"/>
    <w:rsid w:val="00016B6C"/>
    <w:rsid w:val="00016F77"/>
    <w:rsid w:val="00017763"/>
    <w:rsid w:val="0001776D"/>
    <w:rsid w:val="0002031B"/>
    <w:rsid w:val="000203BB"/>
    <w:rsid w:val="00020651"/>
    <w:rsid w:val="0002177E"/>
    <w:rsid w:val="00021CC5"/>
    <w:rsid w:val="00022748"/>
    <w:rsid w:val="00022817"/>
    <w:rsid w:val="00023826"/>
    <w:rsid w:val="000238B1"/>
    <w:rsid w:val="00023938"/>
    <w:rsid w:val="00023A1F"/>
    <w:rsid w:val="0002417A"/>
    <w:rsid w:val="000246B6"/>
    <w:rsid w:val="000250F3"/>
    <w:rsid w:val="00026085"/>
    <w:rsid w:val="00026190"/>
    <w:rsid w:val="000264B8"/>
    <w:rsid w:val="000275E6"/>
    <w:rsid w:val="00027F19"/>
    <w:rsid w:val="00030700"/>
    <w:rsid w:val="00030CEF"/>
    <w:rsid w:val="00030DEC"/>
    <w:rsid w:val="00031225"/>
    <w:rsid w:val="00031A1A"/>
    <w:rsid w:val="000320CC"/>
    <w:rsid w:val="00032170"/>
    <w:rsid w:val="00032289"/>
    <w:rsid w:val="000322D4"/>
    <w:rsid w:val="00033004"/>
    <w:rsid w:val="000343DF"/>
    <w:rsid w:val="000349EC"/>
    <w:rsid w:val="00034ED6"/>
    <w:rsid w:val="000354AD"/>
    <w:rsid w:val="000358EB"/>
    <w:rsid w:val="000365F1"/>
    <w:rsid w:val="00036A04"/>
    <w:rsid w:val="00037506"/>
    <w:rsid w:val="00037925"/>
    <w:rsid w:val="000402FD"/>
    <w:rsid w:val="0004049D"/>
    <w:rsid w:val="00040E97"/>
    <w:rsid w:val="00041054"/>
    <w:rsid w:val="00041100"/>
    <w:rsid w:val="000424F0"/>
    <w:rsid w:val="000429FA"/>
    <w:rsid w:val="000432DE"/>
    <w:rsid w:val="00043C43"/>
    <w:rsid w:val="00043CD0"/>
    <w:rsid w:val="00043E92"/>
    <w:rsid w:val="000445A9"/>
    <w:rsid w:val="000447BC"/>
    <w:rsid w:val="00045336"/>
    <w:rsid w:val="00045DA8"/>
    <w:rsid w:val="00046570"/>
    <w:rsid w:val="0004684C"/>
    <w:rsid w:val="00046EEC"/>
    <w:rsid w:val="00047252"/>
    <w:rsid w:val="00047563"/>
    <w:rsid w:val="0004775A"/>
    <w:rsid w:val="00047A7D"/>
    <w:rsid w:val="0005046C"/>
    <w:rsid w:val="00050987"/>
    <w:rsid w:val="00051608"/>
    <w:rsid w:val="0005311A"/>
    <w:rsid w:val="00053713"/>
    <w:rsid w:val="00053838"/>
    <w:rsid w:val="00053A1A"/>
    <w:rsid w:val="00053D5A"/>
    <w:rsid w:val="00053F0D"/>
    <w:rsid w:val="000542A2"/>
    <w:rsid w:val="0005505F"/>
    <w:rsid w:val="000550B8"/>
    <w:rsid w:val="0005529C"/>
    <w:rsid w:val="00055367"/>
    <w:rsid w:val="00055B2C"/>
    <w:rsid w:val="00055E4C"/>
    <w:rsid w:val="0005600A"/>
    <w:rsid w:val="00057634"/>
    <w:rsid w:val="000608A2"/>
    <w:rsid w:val="00061010"/>
    <w:rsid w:val="000613F0"/>
    <w:rsid w:val="00062102"/>
    <w:rsid w:val="00062809"/>
    <w:rsid w:val="00062FC6"/>
    <w:rsid w:val="000634EB"/>
    <w:rsid w:val="000647F5"/>
    <w:rsid w:val="00064D28"/>
    <w:rsid w:val="00064FAC"/>
    <w:rsid w:val="00065643"/>
    <w:rsid w:val="000658A7"/>
    <w:rsid w:val="000660DC"/>
    <w:rsid w:val="000665A2"/>
    <w:rsid w:val="00066748"/>
    <w:rsid w:val="00070E52"/>
    <w:rsid w:val="000713CB"/>
    <w:rsid w:val="0007161F"/>
    <w:rsid w:val="000716CF"/>
    <w:rsid w:val="0007186F"/>
    <w:rsid w:val="0007259C"/>
    <w:rsid w:val="00073962"/>
    <w:rsid w:val="00073B8B"/>
    <w:rsid w:val="00073FF0"/>
    <w:rsid w:val="00074BC0"/>
    <w:rsid w:val="00074E5E"/>
    <w:rsid w:val="00075888"/>
    <w:rsid w:val="00075AA1"/>
    <w:rsid w:val="00075AE3"/>
    <w:rsid w:val="000764F7"/>
    <w:rsid w:val="00076A0C"/>
    <w:rsid w:val="00076E54"/>
    <w:rsid w:val="0007744B"/>
    <w:rsid w:val="0007752D"/>
    <w:rsid w:val="0007761F"/>
    <w:rsid w:val="000777A3"/>
    <w:rsid w:val="00077DDF"/>
    <w:rsid w:val="00077F31"/>
    <w:rsid w:val="0008002B"/>
    <w:rsid w:val="00080254"/>
    <w:rsid w:val="0008077B"/>
    <w:rsid w:val="00080818"/>
    <w:rsid w:val="00081058"/>
    <w:rsid w:val="000810BE"/>
    <w:rsid w:val="00082AE1"/>
    <w:rsid w:val="000835BB"/>
    <w:rsid w:val="00083D17"/>
    <w:rsid w:val="00084D26"/>
    <w:rsid w:val="00085522"/>
    <w:rsid w:val="00085864"/>
    <w:rsid w:val="000858BA"/>
    <w:rsid w:val="00085AFE"/>
    <w:rsid w:val="00085B9C"/>
    <w:rsid w:val="00085CF1"/>
    <w:rsid w:val="00085D2D"/>
    <w:rsid w:val="00085DC1"/>
    <w:rsid w:val="00085E42"/>
    <w:rsid w:val="00086E66"/>
    <w:rsid w:val="00087206"/>
    <w:rsid w:val="000874EF"/>
    <w:rsid w:val="00087F64"/>
    <w:rsid w:val="00090133"/>
    <w:rsid w:val="0009037E"/>
    <w:rsid w:val="000903AF"/>
    <w:rsid w:val="00090F4D"/>
    <w:rsid w:val="000912C2"/>
    <w:rsid w:val="0009139A"/>
    <w:rsid w:val="00091B6F"/>
    <w:rsid w:val="00091DFA"/>
    <w:rsid w:val="000923B7"/>
    <w:rsid w:val="00092662"/>
    <w:rsid w:val="000944DC"/>
    <w:rsid w:val="00094571"/>
    <w:rsid w:val="0009464C"/>
    <w:rsid w:val="00094EB0"/>
    <w:rsid w:val="0009527C"/>
    <w:rsid w:val="000952FD"/>
    <w:rsid w:val="00095310"/>
    <w:rsid w:val="00095477"/>
    <w:rsid w:val="0009570A"/>
    <w:rsid w:val="000957FE"/>
    <w:rsid w:val="00095C9E"/>
    <w:rsid w:val="000960CB"/>
    <w:rsid w:val="000961B0"/>
    <w:rsid w:val="000964F8"/>
    <w:rsid w:val="000966D1"/>
    <w:rsid w:val="00096ACA"/>
    <w:rsid w:val="00097252"/>
    <w:rsid w:val="00097333"/>
    <w:rsid w:val="00097560"/>
    <w:rsid w:val="000A0321"/>
    <w:rsid w:val="000A0898"/>
    <w:rsid w:val="000A1D7D"/>
    <w:rsid w:val="000A1FB6"/>
    <w:rsid w:val="000A24BF"/>
    <w:rsid w:val="000A259A"/>
    <w:rsid w:val="000A3007"/>
    <w:rsid w:val="000A343E"/>
    <w:rsid w:val="000A3452"/>
    <w:rsid w:val="000A3A89"/>
    <w:rsid w:val="000A3C5C"/>
    <w:rsid w:val="000A3DC6"/>
    <w:rsid w:val="000A3FB5"/>
    <w:rsid w:val="000A4767"/>
    <w:rsid w:val="000A57A6"/>
    <w:rsid w:val="000A581A"/>
    <w:rsid w:val="000A5A1F"/>
    <w:rsid w:val="000A5CB6"/>
    <w:rsid w:val="000A63F8"/>
    <w:rsid w:val="000A6B9E"/>
    <w:rsid w:val="000A7E48"/>
    <w:rsid w:val="000A7E63"/>
    <w:rsid w:val="000B006B"/>
    <w:rsid w:val="000B0851"/>
    <w:rsid w:val="000B0A5B"/>
    <w:rsid w:val="000B0C65"/>
    <w:rsid w:val="000B10A1"/>
    <w:rsid w:val="000B1985"/>
    <w:rsid w:val="000B27EA"/>
    <w:rsid w:val="000B2DDD"/>
    <w:rsid w:val="000B2DF5"/>
    <w:rsid w:val="000B30C3"/>
    <w:rsid w:val="000B30F9"/>
    <w:rsid w:val="000B3152"/>
    <w:rsid w:val="000B3C2C"/>
    <w:rsid w:val="000B3DEB"/>
    <w:rsid w:val="000B48DD"/>
    <w:rsid w:val="000B5333"/>
    <w:rsid w:val="000B5629"/>
    <w:rsid w:val="000B5BDC"/>
    <w:rsid w:val="000B5C4C"/>
    <w:rsid w:val="000B6D99"/>
    <w:rsid w:val="000B6F02"/>
    <w:rsid w:val="000B784F"/>
    <w:rsid w:val="000B7D2C"/>
    <w:rsid w:val="000C0A32"/>
    <w:rsid w:val="000C1032"/>
    <w:rsid w:val="000C10CF"/>
    <w:rsid w:val="000C1415"/>
    <w:rsid w:val="000C2167"/>
    <w:rsid w:val="000C31B0"/>
    <w:rsid w:val="000C352D"/>
    <w:rsid w:val="000C3B85"/>
    <w:rsid w:val="000C4560"/>
    <w:rsid w:val="000C469F"/>
    <w:rsid w:val="000C4AC0"/>
    <w:rsid w:val="000C4BA4"/>
    <w:rsid w:val="000C5214"/>
    <w:rsid w:val="000C5DA9"/>
    <w:rsid w:val="000C6B79"/>
    <w:rsid w:val="000C6BB8"/>
    <w:rsid w:val="000C75BB"/>
    <w:rsid w:val="000C79C2"/>
    <w:rsid w:val="000D0254"/>
    <w:rsid w:val="000D03DE"/>
    <w:rsid w:val="000D0BDE"/>
    <w:rsid w:val="000D116E"/>
    <w:rsid w:val="000D152D"/>
    <w:rsid w:val="000D235B"/>
    <w:rsid w:val="000D272F"/>
    <w:rsid w:val="000D39DC"/>
    <w:rsid w:val="000D3F42"/>
    <w:rsid w:val="000D40DA"/>
    <w:rsid w:val="000D48B0"/>
    <w:rsid w:val="000D54DD"/>
    <w:rsid w:val="000D5B98"/>
    <w:rsid w:val="000D6CE7"/>
    <w:rsid w:val="000D73CC"/>
    <w:rsid w:val="000D74BA"/>
    <w:rsid w:val="000E05A6"/>
    <w:rsid w:val="000E1114"/>
    <w:rsid w:val="000E1313"/>
    <w:rsid w:val="000E167D"/>
    <w:rsid w:val="000E2117"/>
    <w:rsid w:val="000E2156"/>
    <w:rsid w:val="000E23EB"/>
    <w:rsid w:val="000E2A9E"/>
    <w:rsid w:val="000E2BB8"/>
    <w:rsid w:val="000E34C3"/>
    <w:rsid w:val="000E3750"/>
    <w:rsid w:val="000E3E90"/>
    <w:rsid w:val="000E5755"/>
    <w:rsid w:val="000E6E05"/>
    <w:rsid w:val="000E7065"/>
    <w:rsid w:val="000E7A9F"/>
    <w:rsid w:val="000E7D51"/>
    <w:rsid w:val="000F09A8"/>
    <w:rsid w:val="000F0A58"/>
    <w:rsid w:val="000F1156"/>
    <w:rsid w:val="000F1A4A"/>
    <w:rsid w:val="000F2619"/>
    <w:rsid w:val="000F29C9"/>
    <w:rsid w:val="000F2A03"/>
    <w:rsid w:val="000F2B89"/>
    <w:rsid w:val="000F2DC6"/>
    <w:rsid w:val="000F3224"/>
    <w:rsid w:val="000F36A5"/>
    <w:rsid w:val="000F38CF"/>
    <w:rsid w:val="000F3D85"/>
    <w:rsid w:val="000F44E2"/>
    <w:rsid w:val="000F49C7"/>
    <w:rsid w:val="000F520A"/>
    <w:rsid w:val="000F555D"/>
    <w:rsid w:val="000F58A6"/>
    <w:rsid w:val="000F5A2D"/>
    <w:rsid w:val="000F5AE2"/>
    <w:rsid w:val="000F5C75"/>
    <w:rsid w:val="000F631E"/>
    <w:rsid w:val="000F65FB"/>
    <w:rsid w:val="000F6F39"/>
    <w:rsid w:val="000F75E2"/>
    <w:rsid w:val="000F7AE9"/>
    <w:rsid w:val="00100896"/>
    <w:rsid w:val="00101C58"/>
    <w:rsid w:val="001030E7"/>
    <w:rsid w:val="00103348"/>
    <w:rsid w:val="00103356"/>
    <w:rsid w:val="001035DD"/>
    <w:rsid w:val="00103EFD"/>
    <w:rsid w:val="00104D8C"/>
    <w:rsid w:val="00105D01"/>
    <w:rsid w:val="001060BD"/>
    <w:rsid w:val="00106A7C"/>
    <w:rsid w:val="00106E8F"/>
    <w:rsid w:val="0010712D"/>
    <w:rsid w:val="00107287"/>
    <w:rsid w:val="00107378"/>
    <w:rsid w:val="0010743D"/>
    <w:rsid w:val="0010765F"/>
    <w:rsid w:val="001113B2"/>
    <w:rsid w:val="0011178D"/>
    <w:rsid w:val="00111D2B"/>
    <w:rsid w:val="001133D1"/>
    <w:rsid w:val="0011382F"/>
    <w:rsid w:val="001149DA"/>
    <w:rsid w:val="00115797"/>
    <w:rsid w:val="001158EA"/>
    <w:rsid w:val="00115DC8"/>
    <w:rsid w:val="00115F9C"/>
    <w:rsid w:val="001161F3"/>
    <w:rsid w:val="001162C9"/>
    <w:rsid w:val="001164C8"/>
    <w:rsid w:val="001165B7"/>
    <w:rsid w:val="00116619"/>
    <w:rsid w:val="0011667C"/>
    <w:rsid w:val="00117365"/>
    <w:rsid w:val="001176C4"/>
    <w:rsid w:val="00117B59"/>
    <w:rsid w:val="00120206"/>
    <w:rsid w:val="0012096E"/>
    <w:rsid w:val="00121203"/>
    <w:rsid w:val="001213F1"/>
    <w:rsid w:val="0012165D"/>
    <w:rsid w:val="00121B32"/>
    <w:rsid w:val="00122EC1"/>
    <w:rsid w:val="00122ED2"/>
    <w:rsid w:val="00122F5B"/>
    <w:rsid w:val="0012330B"/>
    <w:rsid w:val="001240AD"/>
    <w:rsid w:val="00124413"/>
    <w:rsid w:val="00124420"/>
    <w:rsid w:val="0012467E"/>
    <w:rsid w:val="001247F7"/>
    <w:rsid w:val="0012494C"/>
    <w:rsid w:val="0012549A"/>
    <w:rsid w:val="001258D8"/>
    <w:rsid w:val="00125CA6"/>
    <w:rsid w:val="00126A61"/>
    <w:rsid w:val="00126E6C"/>
    <w:rsid w:val="001278B4"/>
    <w:rsid w:val="00127D47"/>
    <w:rsid w:val="00127F9E"/>
    <w:rsid w:val="00130AD6"/>
    <w:rsid w:val="00131D8B"/>
    <w:rsid w:val="001325E9"/>
    <w:rsid w:val="00132636"/>
    <w:rsid w:val="00132CF1"/>
    <w:rsid w:val="00133ECE"/>
    <w:rsid w:val="0013433A"/>
    <w:rsid w:val="001345EF"/>
    <w:rsid w:val="001359F1"/>
    <w:rsid w:val="001363F4"/>
    <w:rsid w:val="001364D4"/>
    <w:rsid w:val="00136764"/>
    <w:rsid w:val="00136F07"/>
    <w:rsid w:val="00136F53"/>
    <w:rsid w:val="00137485"/>
    <w:rsid w:val="00141D25"/>
    <w:rsid w:val="00142850"/>
    <w:rsid w:val="00142B63"/>
    <w:rsid w:val="00143AFC"/>
    <w:rsid w:val="001446C3"/>
    <w:rsid w:val="001446ED"/>
    <w:rsid w:val="001446EE"/>
    <w:rsid w:val="00144B76"/>
    <w:rsid w:val="00146253"/>
    <w:rsid w:val="001466D6"/>
    <w:rsid w:val="00146991"/>
    <w:rsid w:val="00146A3A"/>
    <w:rsid w:val="0014718C"/>
    <w:rsid w:val="001479E2"/>
    <w:rsid w:val="00147D45"/>
    <w:rsid w:val="00147E5D"/>
    <w:rsid w:val="001500E4"/>
    <w:rsid w:val="0015017B"/>
    <w:rsid w:val="001502F0"/>
    <w:rsid w:val="001506FB"/>
    <w:rsid w:val="00150CB7"/>
    <w:rsid w:val="00152360"/>
    <w:rsid w:val="00153698"/>
    <w:rsid w:val="00153924"/>
    <w:rsid w:val="001548CB"/>
    <w:rsid w:val="00154FC8"/>
    <w:rsid w:val="001552FD"/>
    <w:rsid w:val="00155564"/>
    <w:rsid w:val="001556A1"/>
    <w:rsid w:val="00156155"/>
    <w:rsid w:val="001561FC"/>
    <w:rsid w:val="0015620C"/>
    <w:rsid w:val="001564CE"/>
    <w:rsid w:val="00156C34"/>
    <w:rsid w:val="00156DB8"/>
    <w:rsid w:val="001576CD"/>
    <w:rsid w:val="0015771A"/>
    <w:rsid w:val="00157C3B"/>
    <w:rsid w:val="001600F2"/>
    <w:rsid w:val="001602EE"/>
    <w:rsid w:val="001602FE"/>
    <w:rsid w:val="001603A3"/>
    <w:rsid w:val="001610B9"/>
    <w:rsid w:val="001610D2"/>
    <w:rsid w:val="0016143D"/>
    <w:rsid w:val="001616B4"/>
    <w:rsid w:val="00163101"/>
    <w:rsid w:val="0016321D"/>
    <w:rsid w:val="00164BC0"/>
    <w:rsid w:val="0016574C"/>
    <w:rsid w:val="00165A57"/>
    <w:rsid w:val="00166351"/>
    <w:rsid w:val="00166974"/>
    <w:rsid w:val="00166C17"/>
    <w:rsid w:val="001670C3"/>
    <w:rsid w:val="00167450"/>
    <w:rsid w:val="00167908"/>
    <w:rsid w:val="00167924"/>
    <w:rsid w:val="00167F9B"/>
    <w:rsid w:val="0017104B"/>
    <w:rsid w:val="0017134F"/>
    <w:rsid w:val="001713A2"/>
    <w:rsid w:val="00171F2A"/>
    <w:rsid w:val="00171F64"/>
    <w:rsid w:val="00172194"/>
    <w:rsid w:val="001721FD"/>
    <w:rsid w:val="00172644"/>
    <w:rsid w:val="0017282E"/>
    <w:rsid w:val="00173353"/>
    <w:rsid w:val="001738F9"/>
    <w:rsid w:val="00173F09"/>
    <w:rsid w:val="00173FEF"/>
    <w:rsid w:val="00174C51"/>
    <w:rsid w:val="00174FFF"/>
    <w:rsid w:val="00175094"/>
    <w:rsid w:val="001750BC"/>
    <w:rsid w:val="00175593"/>
    <w:rsid w:val="0017743F"/>
    <w:rsid w:val="00177579"/>
    <w:rsid w:val="001777B2"/>
    <w:rsid w:val="00177C86"/>
    <w:rsid w:val="00177E63"/>
    <w:rsid w:val="00177F02"/>
    <w:rsid w:val="00180AD0"/>
    <w:rsid w:val="00181629"/>
    <w:rsid w:val="00181C72"/>
    <w:rsid w:val="0018256D"/>
    <w:rsid w:val="001826E7"/>
    <w:rsid w:val="00182A6F"/>
    <w:rsid w:val="00182F23"/>
    <w:rsid w:val="00183532"/>
    <w:rsid w:val="00183978"/>
    <w:rsid w:val="00183AB5"/>
    <w:rsid w:val="001843B6"/>
    <w:rsid w:val="001847DC"/>
    <w:rsid w:val="00184DD4"/>
    <w:rsid w:val="00185387"/>
    <w:rsid w:val="0018577D"/>
    <w:rsid w:val="001858BC"/>
    <w:rsid w:val="00185BB6"/>
    <w:rsid w:val="001872A7"/>
    <w:rsid w:val="0018799E"/>
    <w:rsid w:val="00187ED6"/>
    <w:rsid w:val="0019026B"/>
    <w:rsid w:val="001902B2"/>
    <w:rsid w:val="00190472"/>
    <w:rsid w:val="001905A1"/>
    <w:rsid w:val="001911B4"/>
    <w:rsid w:val="0019156F"/>
    <w:rsid w:val="0019213B"/>
    <w:rsid w:val="001927BF"/>
    <w:rsid w:val="00192859"/>
    <w:rsid w:val="00192AEC"/>
    <w:rsid w:val="00193038"/>
    <w:rsid w:val="00193069"/>
    <w:rsid w:val="001931B2"/>
    <w:rsid w:val="00193DD2"/>
    <w:rsid w:val="00193DF8"/>
    <w:rsid w:val="00193E03"/>
    <w:rsid w:val="001946FF"/>
    <w:rsid w:val="00194B2F"/>
    <w:rsid w:val="001956B9"/>
    <w:rsid w:val="00195838"/>
    <w:rsid w:val="00195A71"/>
    <w:rsid w:val="00196AF7"/>
    <w:rsid w:val="00196B86"/>
    <w:rsid w:val="00196D59"/>
    <w:rsid w:val="00196F5F"/>
    <w:rsid w:val="00196FA9"/>
    <w:rsid w:val="001971D0"/>
    <w:rsid w:val="00197BAB"/>
    <w:rsid w:val="001A016C"/>
    <w:rsid w:val="001A0542"/>
    <w:rsid w:val="001A0788"/>
    <w:rsid w:val="001A0E8F"/>
    <w:rsid w:val="001A1614"/>
    <w:rsid w:val="001A1751"/>
    <w:rsid w:val="001A2CC7"/>
    <w:rsid w:val="001A3138"/>
    <w:rsid w:val="001A344C"/>
    <w:rsid w:val="001A44BD"/>
    <w:rsid w:val="001A454A"/>
    <w:rsid w:val="001A5634"/>
    <w:rsid w:val="001A5CF4"/>
    <w:rsid w:val="001A6028"/>
    <w:rsid w:val="001A63BB"/>
    <w:rsid w:val="001A6BAD"/>
    <w:rsid w:val="001A7170"/>
    <w:rsid w:val="001A7C64"/>
    <w:rsid w:val="001A7E14"/>
    <w:rsid w:val="001B031B"/>
    <w:rsid w:val="001B05B0"/>
    <w:rsid w:val="001B0B1D"/>
    <w:rsid w:val="001B0FF2"/>
    <w:rsid w:val="001B13CB"/>
    <w:rsid w:val="001B2B4C"/>
    <w:rsid w:val="001B39D5"/>
    <w:rsid w:val="001B425D"/>
    <w:rsid w:val="001B436C"/>
    <w:rsid w:val="001B613A"/>
    <w:rsid w:val="001B62D3"/>
    <w:rsid w:val="001B64CD"/>
    <w:rsid w:val="001B67C5"/>
    <w:rsid w:val="001B7080"/>
    <w:rsid w:val="001B758E"/>
    <w:rsid w:val="001C0564"/>
    <w:rsid w:val="001C0CF1"/>
    <w:rsid w:val="001C1059"/>
    <w:rsid w:val="001C13A7"/>
    <w:rsid w:val="001C1C94"/>
    <w:rsid w:val="001C24E1"/>
    <w:rsid w:val="001C32D3"/>
    <w:rsid w:val="001C3C06"/>
    <w:rsid w:val="001C4D97"/>
    <w:rsid w:val="001C4DE0"/>
    <w:rsid w:val="001C54FA"/>
    <w:rsid w:val="001C5D22"/>
    <w:rsid w:val="001C613C"/>
    <w:rsid w:val="001C6E60"/>
    <w:rsid w:val="001D0347"/>
    <w:rsid w:val="001D07D6"/>
    <w:rsid w:val="001D0B29"/>
    <w:rsid w:val="001D1D5F"/>
    <w:rsid w:val="001D1D7D"/>
    <w:rsid w:val="001D1E52"/>
    <w:rsid w:val="001D1FED"/>
    <w:rsid w:val="001D34E9"/>
    <w:rsid w:val="001D3AB3"/>
    <w:rsid w:val="001D3AE5"/>
    <w:rsid w:val="001D409A"/>
    <w:rsid w:val="001D4902"/>
    <w:rsid w:val="001D4D1E"/>
    <w:rsid w:val="001D56E8"/>
    <w:rsid w:val="001D66B7"/>
    <w:rsid w:val="001D6C64"/>
    <w:rsid w:val="001D7B86"/>
    <w:rsid w:val="001E0139"/>
    <w:rsid w:val="001E029B"/>
    <w:rsid w:val="001E0449"/>
    <w:rsid w:val="001E0683"/>
    <w:rsid w:val="001E10DC"/>
    <w:rsid w:val="001E153A"/>
    <w:rsid w:val="001E1A86"/>
    <w:rsid w:val="001E1B33"/>
    <w:rsid w:val="001E21C8"/>
    <w:rsid w:val="001E2842"/>
    <w:rsid w:val="001E2E27"/>
    <w:rsid w:val="001E2EAA"/>
    <w:rsid w:val="001E2EC8"/>
    <w:rsid w:val="001E362C"/>
    <w:rsid w:val="001E4829"/>
    <w:rsid w:val="001E490E"/>
    <w:rsid w:val="001E5607"/>
    <w:rsid w:val="001E5689"/>
    <w:rsid w:val="001E5C0B"/>
    <w:rsid w:val="001E5E58"/>
    <w:rsid w:val="001E5FD4"/>
    <w:rsid w:val="001E6141"/>
    <w:rsid w:val="001E675E"/>
    <w:rsid w:val="001E6859"/>
    <w:rsid w:val="001E765D"/>
    <w:rsid w:val="001E79A0"/>
    <w:rsid w:val="001E7D14"/>
    <w:rsid w:val="001E7D63"/>
    <w:rsid w:val="001F0DFA"/>
    <w:rsid w:val="001F0EEF"/>
    <w:rsid w:val="001F10EF"/>
    <w:rsid w:val="001F19FB"/>
    <w:rsid w:val="001F1BA5"/>
    <w:rsid w:val="001F2339"/>
    <w:rsid w:val="001F253B"/>
    <w:rsid w:val="001F2B6E"/>
    <w:rsid w:val="001F2B82"/>
    <w:rsid w:val="001F328E"/>
    <w:rsid w:val="001F40F1"/>
    <w:rsid w:val="001F44B3"/>
    <w:rsid w:val="001F64BC"/>
    <w:rsid w:val="00200478"/>
    <w:rsid w:val="00200F31"/>
    <w:rsid w:val="00201409"/>
    <w:rsid w:val="002029A1"/>
    <w:rsid w:val="002039F2"/>
    <w:rsid w:val="002040A4"/>
    <w:rsid w:val="002044AF"/>
    <w:rsid w:val="00204F9B"/>
    <w:rsid w:val="00205C55"/>
    <w:rsid w:val="00206247"/>
    <w:rsid w:val="00206341"/>
    <w:rsid w:val="002067BB"/>
    <w:rsid w:val="002074CE"/>
    <w:rsid w:val="00207636"/>
    <w:rsid w:val="00207DFE"/>
    <w:rsid w:val="00210C7E"/>
    <w:rsid w:val="0021112F"/>
    <w:rsid w:val="002117BD"/>
    <w:rsid w:val="00211D21"/>
    <w:rsid w:val="00211D61"/>
    <w:rsid w:val="00212345"/>
    <w:rsid w:val="00212CF3"/>
    <w:rsid w:val="00213756"/>
    <w:rsid w:val="002137A1"/>
    <w:rsid w:val="0021417B"/>
    <w:rsid w:val="00214667"/>
    <w:rsid w:val="00214C93"/>
    <w:rsid w:val="00214DB9"/>
    <w:rsid w:val="00215360"/>
    <w:rsid w:val="00215463"/>
    <w:rsid w:val="00215468"/>
    <w:rsid w:val="0021588A"/>
    <w:rsid w:val="00215F93"/>
    <w:rsid w:val="002168E7"/>
    <w:rsid w:val="002170E3"/>
    <w:rsid w:val="002203E6"/>
    <w:rsid w:val="0022079E"/>
    <w:rsid w:val="0022191B"/>
    <w:rsid w:val="002221AF"/>
    <w:rsid w:val="00222380"/>
    <w:rsid w:val="00222849"/>
    <w:rsid w:val="00222A5E"/>
    <w:rsid w:val="00222AD4"/>
    <w:rsid w:val="00223B4C"/>
    <w:rsid w:val="00223BB5"/>
    <w:rsid w:val="00223C6E"/>
    <w:rsid w:val="00223DBD"/>
    <w:rsid w:val="00223E08"/>
    <w:rsid w:val="00224C63"/>
    <w:rsid w:val="00225DE8"/>
    <w:rsid w:val="00226D75"/>
    <w:rsid w:val="002274FD"/>
    <w:rsid w:val="00230304"/>
    <w:rsid w:val="002303A4"/>
    <w:rsid w:val="002309B3"/>
    <w:rsid w:val="002320DA"/>
    <w:rsid w:val="00232C3B"/>
    <w:rsid w:val="002331F0"/>
    <w:rsid w:val="00233498"/>
    <w:rsid w:val="00233B38"/>
    <w:rsid w:val="00234329"/>
    <w:rsid w:val="0023527C"/>
    <w:rsid w:val="0023569B"/>
    <w:rsid w:val="002365C1"/>
    <w:rsid w:val="00236CCB"/>
    <w:rsid w:val="00236EB0"/>
    <w:rsid w:val="00236F55"/>
    <w:rsid w:val="00237F5E"/>
    <w:rsid w:val="002412AF"/>
    <w:rsid w:val="00242607"/>
    <w:rsid w:val="002428F0"/>
    <w:rsid w:val="00242A34"/>
    <w:rsid w:val="002431CC"/>
    <w:rsid w:val="002439B8"/>
    <w:rsid w:val="00243A5A"/>
    <w:rsid w:val="00243DF9"/>
    <w:rsid w:val="00244DC3"/>
    <w:rsid w:val="00244E66"/>
    <w:rsid w:val="00245A40"/>
    <w:rsid w:val="002467FF"/>
    <w:rsid w:val="002472B2"/>
    <w:rsid w:val="002500B1"/>
    <w:rsid w:val="002503C5"/>
    <w:rsid w:val="002506E7"/>
    <w:rsid w:val="00250B20"/>
    <w:rsid w:val="00250C77"/>
    <w:rsid w:val="002510D4"/>
    <w:rsid w:val="00251775"/>
    <w:rsid w:val="00251A34"/>
    <w:rsid w:val="0025261D"/>
    <w:rsid w:val="00252A24"/>
    <w:rsid w:val="00253023"/>
    <w:rsid w:val="00253059"/>
    <w:rsid w:val="0025327D"/>
    <w:rsid w:val="002542E2"/>
    <w:rsid w:val="0025471C"/>
    <w:rsid w:val="00254BA3"/>
    <w:rsid w:val="00254C4C"/>
    <w:rsid w:val="00255276"/>
    <w:rsid w:val="00255423"/>
    <w:rsid w:val="00255774"/>
    <w:rsid w:val="00255A46"/>
    <w:rsid w:val="0025628B"/>
    <w:rsid w:val="00256543"/>
    <w:rsid w:val="002565D9"/>
    <w:rsid w:val="00256785"/>
    <w:rsid w:val="00256DBB"/>
    <w:rsid w:val="00256DF9"/>
    <w:rsid w:val="00256E84"/>
    <w:rsid w:val="00256EC6"/>
    <w:rsid w:val="00257411"/>
    <w:rsid w:val="002613A7"/>
    <w:rsid w:val="002616E8"/>
    <w:rsid w:val="00261A11"/>
    <w:rsid w:val="00261CF8"/>
    <w:rsid w:val="00262C13"/>
    <w:rsid w:val="00262E3E"/>
    <w:rsid w:val="002636A3"/>
    <w:rsid w:val="00263B58"/>
    <w:rsid w:val="0026411B"/>
    <w:rsid w:val="00264392"/>
    <w:rsid w:val="002643DF"/>
    <w:rsid w:val="00264ABC"/>
    <w:rsid w:val="00264EF7"/>
    <w:rsid w:val="00265541"/>
    <w:rsid w:val="00265579"/>
    <w:rsid w:val="00265BBE"/>
    <w:rsid w:val="00266452"/>
    <w:rsid w:val="0026646B"/>
    <w:rsid w:val="002664C6"/>
    <w:rsid w:val="00266575"/>
    <w:rsid w:val="00266637"/>
    <w:rsid w:val="002670E9"/>
    <w:rsid w:val="0026798C"/>
    <w:rsid w:val="00267CAF"/>
    <w:rsid w:val="00267E7C"/>
    <w:rsid w:val="0027031E"/>
    <w:rsid w:val="002710E4"/>
    <w:rsid w:val="0027151F"/>
    <w:rsid w:val="00271D91"/>
    <w:rsid w:val="00272023"/>
    <w:rsid w:val="002724A1"/>
    <w:rsid w:val="0027286D"/>
    <w:rsid w:val="00273720"/>
    <w:rsid w:val="0027405F"/>
    <w:rsid w:val="0027424A"/>
    <w:rsid w:val="00275659"/>
    <w:rsid w:val="00275E74"/>
    <w:rsid w:val="00275FC3"/>
    <w:rsid w:val="002770A6"/>
    <w:rsid w:val="0027762B"/>
    <w:rsid w:val="002808D1"/>
    <w:rsid w:val="002809EC"/>
    <w:rsid w:val="002816D7"/>
    <w:rsid w:val="00281B49"/>
    <w:rsid w:val="00282010"/>
    <w:rsid w:val="002822C8"/>
    <w:rsid w:val="002824B9"/>
    <w:rsid w:val="00282E5C"/>
    <w:rsid w:val="00283A77"/>
    <w:rsid w:val="00284083"/>
    <w:rsid w:val="00284463"/>
    <w:rsid w:val="00284AE4"/>
    <w:rsid w:val="002852C9"/>
    <w:rsid w:val="00285351"/>
    <w:rsid w:val="00285A7D"/>
    <w:rsid w:val="00285CBE"/>
    <w:rsid w:val="00285D9F"/>
    <w:rsid w:val="00286730"/>
    <w:rsid w:val="00287284"/>
    <w:rsid w:val="0028761A"/>
    <w:rsid w:val="00287A2B"/>
    <w:rsid w:val="002905A5"/>
    <w:rsid w:val="002905DD"/>
    <w:rsid w:val="002907BF"/>
    <w:rsid w:val="00290B4D"/>
    <w:rsid w:val="00290C75"/>
    <w:rsid w:val="00290D0C"/>
    <w:rsid w:val="00290E62"/>
    <w:rsid w:val="00290F3B"/>
    <w:rsid w:val="0029148B"/>
    <w:rsid w:val="00291665"/>
    <w:rsid w:val="00292B0E"/>
    <w:rsid w:val="00292D94"/>
    <w:rsid w:val="00293543"/>
    <w:rsid w:val="00293648"/>
    <w:rsid w:val="0029397E"/>
    <w:rsid w:val="00294D1E"/>
    <w:rsid w:val="00294E24"/>
    <w:rsid w:val="0029512B"/>
    <w:rsid w:val="00295394"/>
    <w:rsid w:val="00295ED2"/>
    <w:rsid w:val="00296111"/>
    <w:rsid w:val="002968D8"/>
    <w:rsid w:val="00296E12"/>
    <w:rsid w:val="0029740E"/>
    <w:rsid w:val="002979F8"/>
    <w:rsid w:val="002A03B6"/>
    <w:rsid w:val="002A0AE6"/>
    <w:rsid w:val="002A135E"/>
    <w:rsid w:val="002A1D15"/>
    <w:rsid w:val="002A1F5E"/>
    <w:rsid w:val="002A244F"/>
    <w:rsid w:val="002A2665"/>
    <w:rsid w:val="002A2A65"/>
    <w:rsid w:val="002A2C40"/>
    <w:rsid w:val="002A2F15"/>
    <w:rsid w:val="002A36F7"/>
    <w:rsid w:val="002A3B93"/>
    <w:rsid w:val="002A40E8"/>
    <w:rsid w:val="002A4700"/>
    <w:rsid w:val="002A4FBD"/>
    <w:rsid w:val="002A51AC"/>
    <w:rsid w:val="002A52C7"/>
    <w:rsid w:val="002A552E"/>
    <w:rsid w:val="002A6620"/>
    <w:rsid w:val="002A66B8"/>
    <w:rsid w:val="002A70F2"/>
    <w:rsid w:val="002A72AE"/>
    <w:rsid w:val="002A762E"/>
    <w:rsid w:val="002A77E9"/>
    <w:rsid w:val="002A7AE3"/>
    <w:rsid w:val="002B0173"/>
    <w:rsid w:val="002B0A1F"/>
    <w:rsid w:val="002B0B64"/>
    <w:rsid w:val="002B0D1B"/>
    <w:rsid w:val="002B1134"/>
    <w:rsid w:val="002B127A"/>
    <w:rsid w:val="002B2245"/>
    <w:rsid w:val="002B24AF"/>
    <w:rsid w:val="002B2B02"/>
    <w:rsid w:val="002B2F07"/>
    <w:rsid w:val="002B3310"/>
    <w:rsid w:val="002B3479"/>
    <w:rsid w:val="002B3C2C"/>
    <w:rsid w:val="002B431E"/>
    <w:rsid w:val="002B4649"/>
    <w:rsid w:val="002B477C"/>
    <w:rsid w:val="002B47E5"/>
    <w:rsid w:val="002B4B69"/>
    <w:rsid w:val="002B5B3A"/>
    <w:rsid w:val="002B7577"/>
    <w:rsid w:val="002B79AE"/>
    <w:rsid w:val="002C0C6C"/>
    <w:rsid w:val="002C0D2A"/>
    <w:rsid w:val="002C15FB"/>
    <w:rsid w:val="002C1A1C"/>
    <w:rsid w:val="002C1B6D"/>
    <w:rsid w:val="002C1C18"/>
    <w:rsid w:val="002C1E20"/>
    <w:rsid w:val="002C215E"/>
    <w:rsid w:val="002C2206"/>
    <w:rsid w:val="002C29DE"/>
    <w:rsid w:val="002C2AD6"/>
    <w:rsid w:val="002C2AFE"/>
    <w:rsid w:val="002C2C38"/>
    <w:rsid w:val="002C32A3"/>
    <w:rsid w:val="002C3C15"/>
    <w:rsid w:val="002C416D"/>
    <w:rsid w:val="002C4323"/>
    <w:rsid w:val="002C453D"/>
    <w:rsid w:val="002C45F8"/>
    <w:rsid w:val="002C4B40"/>
    <w:rsid w:val="002C4BAC"/>
    <w:rsid w:val="002C4C22"/>
    <w:rsid w:val="002C4EDF"/>
    <w:rsid w:val="002C4F0A"/>
    <w:rsid w:val="002C5299"/>
    <w:rsid w:val="002C5320"/>
    <w:rsid w:val="002C5CF0"/>
    <w:rsid w:val="002C6240"/>
    <w:rsid w:val="002C652C"/>
    <w:rsid w:val="002C75EC"/>
    <w:rsid w:val="002C7726"/>
    <w:rsid w:val="002C7D8E"/>
    <w:rsid w:val="002D0FC0"/>
    <w:rsid w:val="002D1431"/>
    <w:rsid w:val="002D1C76"/>
    <w:rsid w:val="002D22F8"/>
    <w:rsid w:val="002D3B5D"/>
    <w:rsid w:val="002D3DF9"/>
    <w:rsid w:val="002D49D3"/>
    <w:rsid w:val="002D4B70"/>
    <w:rsid w:val="002D512E"/>
    <w:rsid w:val="002D5F26"/>
    <w:rsid w:val="002D6160"/>
    <w:rsid w:val="002D699B"/>
    <w:rsid w:val="002D72F1"/>
    <w:rsid w:val="002D776E"/>
    <w:rsid w:val="002D78BE"/>
    <w:rsid w:val="002D78E7"/>
    <w:rsid w:val="002E00BB"/>
    <w:rsid w:val="002E01E8"/>
    <w:rsid w:val="002E056B"/>
    <w:rsid w:val="002E0908"/>
    <w:rsid w:val="002E0DBA"/>
    <w:rsid w:val="002E0E39"/>
    <w:rsid w:val="002E1155"/>
    <w:rsid w:val="002E11F3"/>
    <w:rsid w:val="002E19E8"/>
    <w:rsid w:val="002E1FA1"/>
    <w:rsid w:val="002E23C3"/>
    <w:rsid w:val="002E24E5"/>
    <w:rsid w:val="002E3DC2"/>
    <w:rsid w:val="002E4190"/>
    <w:rsid w:val="002E4304"/>
    <w:rsid w:val="002E46E0"/>
    <w:rsid w:val="002E4D95"/>
    <w:rsid w:val="002E5450"/>
    <w:rsid w:val="002E62E0"/>
    <w:rsid w:val="002E6DB1"/>
    <w:rsid w:val="002E71AA"/>
    <w:rsid w:val="002E7A49"/>
    <w:rsid w:val="002F023E"/>
    <w:rsid w:val="002F1139"/>
    <w:rsid w:val="002F2E76"/>
    <w:rsid w:val="002F2F71"/>
    <w:rsid w:val="002F32F0"/>
    <w:rsid w:val="002F35DB"/>
    <w:rsid w:val="002F3611"/>
    <w:rsid w:val="002F36AC"/>
    <w:rsid w:val="002F380F"/>
    <w:rsid w:val="002F3BFB"/>
    <w:rsid w:val="002F453B"/>
    <w:rsid w:val="002F4726"/>
    <w:rsid w:val="002F4B2C"/>
    <w:rsid w:val="002F4B3D"/>
    <w:rsid w:val="002F4B5D"/>
    <w:rsid w:val="002F51DE"/>
    <w:rsid w:val="002F7165"/>
    <w:rsid w:val="002F7D58"/>
    <w:rsid w:val="00300301"/>
    <w:rsid w:val="00300902"/>
    <w:rsid w:val="00300DAF"/>
    <w:rsid w:val="00302227"/>
    <w:rsid w:val="00302291"/>
    <w:rsid w:val="003027AB"/>
    <w:rsid w:val="00302FF2"/>
    <w:rsid w:val="003034D4"/>
    <w:rsid w:val="00303AE4"/>
    <w:rsid w:val="00303FFA"/>
    <w:rsid w:val="0030416C"/>
    <w:rsid w:val="003043D7"/>
    <w:rsid w:val="00304443"/>
    <w:rsid w:val="00305053"/>
    <w:rsid w:val="0030575D"/>
    <w:rsid w:val="00305E13"/>
    <w:rsid w:val="00306520"/>
    <w:rsid w:val="0030652A"/>
    <w:rsid w:val="00306728"/>
    <w:rsid w:val="0030684B"/>
    <w:rsid w:val="00306B32"/>
    <w:rsid w:val="00306F96"/>
    <w:rsid w:val="00307C17"/>
    <w:rsid w:val="00307D03"/>
    <w:rsid w:val="00307EA0"/>
    <w:rsid w:val="0031046D"/>
    <w:rsid w:val="00310A00"/>
    <w:rsid w:val="00310FC3"/>
    <w:rsid w:val="00311233"/>
    <w:rsid w:val="003116D8"/>
    <w:rsid w:val="0031175E"/>
    <w:rsid w:val="003118A7"/>
    <w:rsid w:val="00311CC5"/>
    <w:rsid w:val="00311DE5"/>
    <w:rsid w:val="003133CA"/>
    <w:rsid w:val="00313610"/>
    <w:rsid w:val="003138F2"/>
    <w:rsid w:val="00313BD2"/>
    <w:rsid w:val="00313D04"/>
    <w:rsid w:val="00314707"/>
    <w:rsid w:val="003149CD"/>
    <w:rsid w:val="00315E38"/>
    <w:rsid w:val="00316B92"/>
    <w:rsid w:val="00316C29"/>
    <w:rsid w:val="00316D6A"/>
    <w:rsid w:val="00317015"/>
    <w:rsid w:val="0031726C"/>
    <w:rsid w:val="003179BD"/>
    <w:rsid w:val="00317E9C"/>
    <w:rsid w:val="003202A0"/>
    <w:rsid w:val="00320346"/>
    <w:rsid w:val="00320D3F"/>
    <w:rsid w:val="00321D44"/>
    <w:rsid w:val="003220E0"/>
    <w:rsid w:val="003220EE"/>
    <w:rsid w:val="00322399"/>
    <w:rsid w:val="00323202"/>
    <w:rsid w:val="003236E9"/>
    <w:rsid w:val="003237C3"/>
    <w:rsid w:val="00323E47"/>
    <w:rsid w:val="0032482C"/>
    <w:rsid w:val="00324B45"/>
    <w:rsid w:val="00324D1C"/>
    <w:rsid w:val="00325236"/>
    <w:rsid w:val="00325293"/>
    <w:rsid w:val="00325374"/>
    <w:rsid w:val="003255ED"/>
    <w:rsid w:val="00325721"/>
    <w:rsid w:val="00325EDF"/>
    <w:rsid w:val="00326155"/>
    <w:rsid w:val="00326189"/>
    <w:rsid w:val="003275E0"/>
    <w:rsid w:val="00327ED8"/>
    <w:rsid w:val="00330FB3"/>
    <w:rsid w:val="003316DB"/>
    <w:rsid w:val="00332096"/>
    <w:rsid w:val="00332586"/>
    <w:rsid w:val="00332908"/>
    <w:rsid w:val="00332CA5"/>
    <w:rsid w:val="003333C3"/>
    <w:rsid w:val="0033351F"/>
    <w:rsid w:val="00333712"/>
    <w:rsid w:val="00333FB8"/>
    <w:rsid w:val="003341D4"/>
    <w:rsid w:val="003345E8"/>
    <w:rsid w:val="00334A5F"/>
    <w:rsid w:val="0033619C"/>
    <w:rsid w:val="00336684"/>
    <w:rsid w:val="003370CF"/>
    <w:rsid w:val="00337AD4"/>
    <w:rsid w:val="00340197"/>
    <w:rsid w:val="00340A42"/>
    <w:rsid w:val="00342434"/>
    <w:rsid w:val="003429B3"/>
    <w:rsid w:val="00342D7B"/>
    <w:rsid w:val="003431FC"/>
    <w:rsid w:val="003434B0"/>
    <w:rsid w:val="00343BF2"/>
    <w:rsid w:val="003448BF"/>
    <w:rsid w:val="0034492E"/>
    <w:rsid w:val="00344AAD"/>
    <w:rsid w:val="00344BB9"/>
    <w:rsid w:val="003455DA"/>
    <w:rsid w:val="00345650"/>
    <w:rsid w:val="003456D7"/>
    <w:rsid w:val="003467E0"/>
    <w:rsid w:val="00346D94"/>
    <w:rsid w:val="003472D0"/>
    <w:rsid w:val="00350CDD"/>
    <w:rsid w:val="0035189C"/>
    <w:rsid w:val="00351BB6"/>
    <w:rsid w:val="00352224"/>
    <w:rsid w:val="00352ED2"/>
    <w:rsid w:val="0035388E"/>
    <w:rsid w:val="00353D1A"/>
    <w:rsid w:val="00353FB6"/>
    <w:rsid w:val="003541A4"/>
    <w:rsid w:val="00354AF9"/>
    <w:rsid w:val="0035662F"/>
    <w:rsid w:val="00356930"/>
    <w:rsid w:val="00356E7F"/>
    <w:rsid w:val="00357CED"/>
    <w:rsid w:val="00360B78"/>
    <w:rsid w:val="00360CDC"/>
    <w:rsid w:val="00360D6A"/>
    <w:rsid w:val="0036137B"/>
    <w:rsid w:val="00361BBA"/>
    <w:rsid w:val="00361CD2"/>
    <w:rsid w:val="003622DD"/>
    <w:rsid w:val="00362F35"/>
    <w:rsid w:val="00363571"/>
    <w:rsid w:val="0036387D"/>
    <w:rsid w:val="00363B95"/>
    <w:rsid w:val="003645D8"/>
    <w:rsid w:val="00364D83"/>
    <w:rsid w:val="00364DB8"/>
    <w:rsid w:val="0036562C"/>
    <w:rsid w:val="003657C8"/>
    <w:rsid w:val="0036581E"/>
    <w:rsid w:val="00366597"/>
    <w:rsid w:val="003671E5"/>
    <w:rsid w:val="003703E1"/>
    <w:rsid w:val="003704E0"/>
    <w:rsid w:val="00370830"/>
    <w:rsid w:val="00370940"/>
    <w:rsid w:val="00370E5B"/>
    <w:rsid w:val="003716F7"/>
    <w:rsid w:val="00371E3E"/>
    <w:rsid w:val="00372E05"/>
    <w:rsid w:val="00372E49"/>
    <w:rsid w:val="00373256"/>
    <w:rsid w:val="003736A0"/>
    <w:rsid w:val="00373B57"/>
    <w:rsid w:val="00373DB0"/>
    <w:rsid w:val="003740D8"/>
    <w:rsid w:val="00375454"/>
    <w:rsid w:val="003756FB"/>
    <w:rsid w:val="003766E4"/>
    <w:rsid w:val="003771CD"/>
    <w:rsid w:val="003771DB"/>
    <w:rsid w:val="00377A96"/>
    <w:rsid w:val="00377ECF"/>
    <w:rsid w:val="0038061C"/>
    <w:rsid w:val="00380FE1"/>
    <w:rsid w:val="0038153E"/>
    <w:rsid w:val="003815CA"/>
    <w:rsid w:val="003824A9"/>
    <w:rsid w:val="00383C7F"/>
    <w:rsid w:val="00383DAA"/>
    <w:rsid w:val="00384101"/>
    <w:rsid w:val="00384262"/>
    <w:rsid w:val="00385462"/>
    <w:rsid w:val="0038568C"/>
    <w:rsid w:val="00385CED"/>
    <w:rsid w:val="003863A5"/>
    <w:rsid w:val="00386D2A"/>
    <w:rsid w:val="00386DFB"/>
    <w:rsid w:val="00387660"/>
    <w:rsid w:val="00387C90"/>
    <w:rsid w:val="00390613"/>
    <w:rsid w:val="00391AA1"/>
    <w:rsid w:val="00391BAA"/>
    <w:rsid w:val="00391D3F"/>
    <w:rsid w:val="00391E38"/>
    <w:rsid w:val="003925DE"/>
    <w:rsid w:val="00392B77"/>
    <w:rsid w:val="003930A1"/>
    <w:rsid w:val="00393786"/>
    <w:rsid w:val="00393A16"/>
    <w:rsid w:val="003940AF"/>
    <w:rsid w:val="00394253"/>
    <w:rsid w:val="00395AE2"/>
    <w:rsid w:val="00396C0E"/>
    <w:rsid w:val="00397334"/>
    <w:rsid w:val="003977F8"/>
    <w:rsid w:val="0039780F"/>
    <w:rsid w:val="00397828"/>
    <w:rsid w:val="003979BA"/>
    <w:rsid w:val="00397A47"/>
    <w:rsid w:val="00397FB0"/>
    <w:rsid w:val="003A0DB3"/>
    <w:rsid w:val="003A1580"/>
    <w:rsid w:val="003A1B03"/>
    <w:rsid w:val="003A284A"/>
    <w:rsid w:val="003A2992"/>
    <w:rsid w:val="003A383D"/>
    <w:rsid w:val="003A3B6D"/>
    <w:rsid w:val="003A3F82"/>
    <w:rsid w:val="003A3FC1"/>
    <w:rsid w:val="003A419B"/>
    <w:rsid w:val="003A4B44"/>
    <w:rsid w:val="003A52C6"/>
    <w:rsid w:val="003A5467"/>
    <w:rsid w:val="003A5C4E"/>
    <w:rsid w:val="003A64CE"/>
    <w:rsid w:val="003A67EC"/>
    <w:rsid w:val="003A6D3A"/>
    <w:rsid w:val="003A6FE8"/>
    <w:rsid w:val="003A70E9"/>
    <w:rsid w:val="003A7C71"/>
    <w:rsid w:val="003B05B4"/>
    <w:rsid w:val="003B1953"/>
    <w:rsid w:val="003B25C5"/>
    <w:rsid w:val="003B26BF"/>
    <w:rsid w:val="003B395F"/>
    <w:rsid w:val="003B3B82"/>
    <w:rsid w:val="003B4167"/>
    <w:rsid w:val="003B4619"/>
    <w:rsid w:val="003B478D"/>
    <w:rsid w:val="003B49F9"/>
    <w:rsid w:val="003B553B"/>
    <w:rsid w:val="003B5789"/>
    <w:rsid w:val="003B5959"/>
    <w:rsid w:val="003B6A55"/>
    <w:rsid w:val="003B6E88"/>
    <w:rsid w:val="003B6F5D"/>
    <w:rsid w:val="003B7039"/>
    <w:rsid w:val="003B7385"/>
    <w:rsid w:val="003C0682"/>
    <w:rsid w:val="003C06D5"/>
    <w:rsid w:val="003C085F"/>
    <w:rsid w:val="003C08B7"/>
    <w:rsid w:val="003C0C4D"/>
    <w:rsid w:val="003C0DB7"/>
    <w:rsid w:val="003C10BA"/>
    <w:rsid w:val="003C1647"/>
    <w:rsid w:val="003C20BF"/>
    <w:rsid w:val="003C2611"/>
    <w:rsid w:val="003C2847"/>
    <w:rsid w:val="003C2A1C"/>
    <w:rsid w:val="003C2E57"/>
    <w:rsid w:val="003C39A6"/>
    <w:rsid w:val="003C3B45"/>
    <w:rsid w:val="003C3FE2"/>
    <w:rsid w:val="003C419B"/>
    <w:rsid w:val="003C49FD"/>
    <w:rsid w:val="003C51C9"/>
    <w:rsid w:val="003C5BC3"/>
    <w:rsid w:val="003C5BE2"/>
    <w:rsid w:val="003C6308"/>
    <w:rsid w:val="003C63C5"/>
    <w:rsid w:val="003C64DB"/>
    <w:rsid w:val="003C69D2"/>
    <w:rsid w:val="003C69DB"/>
    <w:rsid w:val="003C6BB4"/>
    <w:rsid w:val="003C6C2D"/>
    <w:rsid w:val="003C700C"/>
    <w:rsid w:val="003C77F7"/>
    <w:rsid w:val="003D042F"/>
    <w:rsid w:val="003D06F3"/>
    <w:rsid w:val="003D14AF"/>
    <w:rsid w:val="003D1559"/>
    <w:rsid w:val="003D1638"/>
    <w:rsid w:val="003D169E"/>
    <w:rsid w:val="003D23DA"/>
    <w:rsid w:val="003D3FB2"/>
    <w:rsid w:val="003D4905"/>
    <w:rsid w:val="003D4F57"/>
    <w:rsid w:val="003D57F5"/>
    <w:rsid w:val="003D5E73"/>
    <w:rsid w:val="003D62D8"/>
    <w:rsid w:val="003D6E01"/>
    <w:rsid w:val="003D756B"/>
    <w:rsid w:val="003D761F"/>
    <w:rsid w:val="003D7F0F"/>
    <w:rsid w:val="003D7F58"/>
    <w:rsid w:val="003E0387"/>
    <w:rsid w:val="003E0491"/>
    <w:rsid w:val="003E067D"/>
    <w:rsid w:val="003E09FF"/>
    <w:rsid w:val="003E0BB8"/>
    <w:rsid w:val="003E1297"/>
    <w:rsid w:val="003E1740"/>
    <w:rsid w:val="003E2359"/>
    <w:rsid w:val="003E2E23"/>
    <w:rsid w:val="003E2F4D"/>
    <w:rsid w:val="003E4146"/>
    <w:rsid w:val="003E4A89"/>
    <w:rsid w:val="003E4A9A"/>
    <w:rsid w:val="003E50A6"/>
    <w:rsid w:val="003E57B8"/>
    <w:rsid w:val="003E5B86"/>
    <w:rsid w:val="003E5C4F"/>
    <w:rsid w:val="003E5CE3"/>
    <w:rsid w:val="003E7739"/>
    <w:rsid w:val="003E77F1"/>
    <w:rsid w:val="003F00DF"/>
    <w:rsid w:val="003F00F2"/>
    <w:rsid w:val="003F0310"/>
    <w:rsid w:val="003F06F4"/>
    <w:rsid w:val="003F0D88"/>
    <w:rsid w:val="003F13E0"/>
    <w:rsid w:val="003F1EBD"/>
    <w:rsid w:val="003F2786"/>
    <w:rsid w:val="003F290B"/>
    <w:rsid w:val="003F4E6B"/>
    <w:rsid w:val="003F4EB1"/>
    <w:rsid w:val="003F4EB7"/>
    <w:rsid w:val="003F4FCE"/>
    <w:rsid w:val="003F56E7"/>
    <w:rsid w:val="003F5DFB"/>
    <w:rsid w:val="003F603C"/>
    <w:rsid w:val="003F65FD"/>
    <w:rsid w:val="003F664E"/>
    <w:rsid w:val="003F7E6D"/>
    <w:rsid w:val="004003C0"/>
    <w:rsid w:val="00400A7C"/>
    <w:rsid w:val="00400BD6"/>
    <w:rsid w:val="00400CE9"/>
    <w:rsid w:val="0040175A"/>
    <w:rsid w:val="0040176A"/>
    <w:rsid w:val="00402264"/>
    <w:rsid w:val="004025EC"/>
    <w:rsid w:val="00402A5B"/>
    <w:rsid w:val="0040307C"/>
    <w:rsid w:val="004036E9"/>
    <w:rsid w:val="00403BD6"/>
    <w:rsid w:val="004044CF"/>
    <w:rsid w:val="004054F1"/>
    <w:rsid w:val="004054FA"/>
    <w:rsid w:val="00405945"/>
    <w:rsid w:val="00405996"/>
    <w:rsid w:val="00405AA1"/>
    <w:rsid w:val="00406307"/>
    <w:rsid w:val="00406657"/>
    <w:rsid w:val="004067CD"/>
    <w:rsid w:val="00406F16"/>
    <w:rsid w:val="00407080"/>
    <w:rsid w:val="0040733E"/>
    <w:rsid w:val="00407635"/>
    <w:rsid w:val="004109C1"/>
    <w:rsid w:val="004114C0"/>
    <w:rsid w:val="00411865"/>
    <w:rsid w:val="00411A78"/>
    <w:rsid w:val="00411FDE"/>
    <w:rsid w:val="0041227C"/>
    <w:rsid w:val="0041349E"/>
    <w:rsid w:val="00414BA7"/>
    <w:rsid w:val="00414F06"/>
    <w:rsid w:val="004154BE"/>
    <w:rsid w:val="00415685"/>
    <w:rsid w:val="00415BE6"/>
    <w:rsid w:val="004162E9"/>
    <w:rsid w:val="0041641E"/>
    <w:rsid w:val="00416942"/>
    <w:rsid w:val="004169C4"/>
    <w:rsid w:val="00416D1D"/>
    <w:rsid w:val="00417DFA"/>
    <w:rsid w:val="0042034D"/>
    <w:rsid w:val="00420A4F"/>
    <w:rsid w:val="00420C45"/>
    <w:rsid w:val="00420E3B"/>
    <w:rsid w:val="004213D1"/>
    <w:rsid w:val="004213E3"/>
    <w:rsid w:val="0042148C"/>
    <w:rsid w:val="004214D5"/>
    <w:rsid w:val="004217CE"/>
    <w:rsid w:val="0042275B"/>
    <w:rsid w:val="00423B22"/>
    <w:rsid w:val="00423D48"/>
    <w:rsid w:val="00424910"/>
    <w:rsid w:val="00424C35"/>
    <w:rsid w:val="00425266"/>
    <w:rsid w:val="0042540A"/>
    <w:rsid w:val="00425DA6"/>
    <w:rsid w:val="004263B9"/>
    <w:rsid w:val="00427641"/>
    <w:rsid w:val="00427976"/>
    <w:rsid w:val="00430020"/>
    <w:rsid w:val="004308DB"/>
    <w:rsid w:val="00431667"/>
    <w:rsid w:val="00431CCC"/>
    <w:rsid w:val="0043231D"/>
    <w:rsid w:val="0043291E"/>
    <w:rsid w:val="00432B28"/>
    <w:rsid w:val="004332C3"/>
    <w:rsid w:val="00433784"/>
    <w:rsid w:val="00434285"/>
    <w:rsid w:val="00434916"/>
    <w:rsid w:val="00436804"/>
    <w:rsid w:val="004403A0"/>
    <w:rsid w:val="00440C65"/>
    <w:rsid w:val="00440CA3"/>
    <w:rsid w:val="0044192C"/>
    <w:rsid w:val="00441C5E"/>
    <w:rsid w:val="00442B78"/>
    <w:rsid w:val="00442C24"/>
    <w:rsid w:val="0044352D"/>
    <w:rsid w:val="00443BD3"/>
    <w:rsid w:val="00445639"/>
    <w:rsid w:val="0044633C"/>
    <w:rsid w:val="00446674"/>
    <w:rsid w:val="004466BB"/>
    <w:rsid w:val="004467F3"/>
    <w:rsid w:val="00446A43"/>
    <w:rsid w:val="00446D51"/>
    <w:rsid w:val="0044738C"/>
    <w:rsid w:val="004474E6"/>
    <w:rsid w:val="004477B4"/>
    <w:rsid w:val="00447FDA"/>
    <w:rsid w:val="00447FE1"/>
    <w:rsid w:val="00450476"/>
    <w:rsid w:val="00450B02"/>
    <w:rsid w:val="00451428"/>
    <w:rsid w:val="00451851"/>
    <w:rsid w:val="00451933"/>
    <w:rsid w:val="00452F3A"/>
    <w:rsid w:val="004536F4"/>
    <w:rsid w:val="00453716"/>
    <w:rsid w:val="0045419B"/>
    <w:rsid w:val="00454985"/>
    <w:rsid w:val="004557E6"/>
    <w:rsid w:val="004558A3"/>
    <w:rsid w:val="00455D84"/>
    <w:rsid w:val="00456506"/>
    <w:rsid w:val="004567F1"/>
    <w:rsid w:val="00456BA9"/>
    <w:rsid w:val="00460A9F"/>
    <w:rsid w:val="00460B7B"/>
    <w:rsid w:val="00461106"/>
    <w:rsid w:val="004628D5"/>
    <w:rsid w:val="004629FE"/>
    <w:rsid w:val="0046321E"/>
    <w:rsid w:val="004637C7"/>
    <w:rsid w:val="00463801"/>
    <w:rsid w:val="00463C63"/>
    <w:rsid w:val="0046421C"/>
    <w:rsid w:val="00464CBB"/>
    <w:rsid w:val="00465269"/>
    <w:rsid w:val="00466457"/>
    <w:rsid w:val="00466CFD"/>
    <w:rsid w:val="00466DC9"/>
    <w:rsid w:val="00467720"/>
    <w:rsid w:val="0046780F"/>
    <w:rsid w:val="004679D3"/>
    <w:rsid w:val="00467B93"/>
    <w:rsid w:val="0047010D"/>
    <w:rsid w:val="00470D87"/>
    <w:rsid w:val="004711A5"/>
    <w:rsid w:val="00471DC2"/>
    <w:rsid w:val="004720FD"/>
    <w:rsid w:val="0047282D"/>
    <w:rsid w:val="0047351D"/>
    <w:rsid w:val="004735F7"/>
    <w:rsid w:val="004754DB"/>
    <w:rsid w:val="00475886"/>
    <w:rsid w:val="00475906"/>
    <w:rsid w:val="0047619A"/>
    <w:rsid w:val="004761E3"/>
    <w:rsid w:val="0047673E"/>
    <w:rsid w:val="004775BC"/>
    <w:rsid w:val="0047797B"/>
    <w:rsid w:val="00477BEB"/>
    <w:rsid w:val="004801B4"/>
    <w:rsid w:val="00481CA9"/>
    <w:rsid w:val="00482872"/>
    <w:rsid w:val="00482CC9"/>
    <w:rsid w:val="004833F4"/>
    <w:rsid w:val="004834EF"/>
    <w:rsid w:val="0048385D"/>
    <w:rsid w:val="0048414A"/>
    <w:rsid w:val="00484A68"/>
    <w:rsid w:val="00484D8F"/>
    <w:rsid w:val="004853A1"/>
    <w:rsid w:val="004856B0"/>
    <w:rsid w:val="0048633E"/>
    <w:rsid w:val="00487150"/>
    <w:rsid w:val="0048721A"/>
    <w:rsid w:val="0048760B"/>
    <w:rsid w:val="00487DE0"/>
    <w:rsid w:val="00487E0B"/>
    <w:rsid w:val="00490052"/>
    <w:rsid w:val="00490188"/>
    <w:rsid w:val="004901C2"/>
    <w:rsid w:val="00490FFE"/>
    <w:rsid w:val="004911BB"/>
    <w:rsid w:val="00491645"/>
    <w:rsid w:val="00492382"/>
    <w:rsid w:val="00492BAC"/>
    <w:rsid w:val="00492BB3"/>
    <w:rsid w:val="0049472B"/>
    <w:rsid w:val="00494A48"/>
    <w:rsid w:val="004952AD"/>
    <w:rsid w:val="00495349"/>
    <w:rsid w:val="004966A8"/>
    <w:rsid w:val="00496A06"/>
    <w:rsid w:val="00496EF3"/>
    <w:rsid w:val="004970A3"/>
    <w:rsid w:val="00497196"/>
    <w:rsid w:val="004A03EF"/>
    <w:rsid w:val="004A056E"/>
    <w:rsid w:val="004A1413"/>
    <w:rsid w:val="004A166B"/>
    <w:rsid w:val="004A1D4A"/>
    <w:rsid w:val="004A266E"/>
    <w:rsid w:val="004A3516"/>
    <w:rsid w:val="004A379F"/>
    <w:rsid w:val="004A3806"/>
    <w:rsid w:val="004A3CFC"/>
    <w:rsid w:val="004A41D6"/>
    <w:rsid w:val="004A4D7D"/>
    <w:rsid w:val="004A4F0E"/>
    <w:rsid w:val="004A4FF4"/>
    <w:rsid w:val="004A5ACE"/>
    <w:rsid w:val="004A6720"/>
    <w:rsid w:val="004A6FDD"/>
    <w:rsid w:val="004A7117"/>
    <w:rsid w:val="004A7340"/>
    <w:rsid w:val="004B01E2"/>
    <w:rsid w:val="004B02B7"/>
    <w:rsid w:val="004B134A"/>
    <w:rsid w:val="004B22D7"/>
    <w:rsid w:val="004B25DF"/>
    <w:rsid w:val="004B2A9C"/>
    <w:rsid w:val="004B2B37"/>
    <w:rsid w:val="004B3B81"/>
    <w:rsid w:val="004B3C0B"/>
    <w:rsid w:val="004B3D7A"/>
    <w:rsid w:val="004B42BE"/>
    <w:rsid w:val="004B5046"/>
    <w:rsid w:val="004B5890"/>
    <w:rsid w:val="004B66FA"/>
    <w:rsid w:val="004B6B58"/>
    <w:rsid w:val="004B73CD"/>
    <w:rsid w:val="004B7BBF"/>
    <w:rsid w:val="004B7BD9"/>
    <w:rsid w:val="004B7D66"/>
    <w:rsid w:val="004B7E7C"/>
    <w:rsid w:val="004C014B"/>
    <w:rsid w:val="004C0177"/>
    <w:rsid w:val="004C034E"/>
    <w:rsid w:val="004C05C1"/>
    <w:rsid w:val="004C2916"/>
    <w:rsid w:val="004C30D0"/>
    <w:rsid w:val="004C3679"/>
    <w:rsid w:val="004C38B2"/>
    <w:rsid w:val="004C40B3"/>
    <w:rsid w:val="004C452E"/>
    <w:rsid w:val="004C45A8"/>
    <w:rsid w:val="004C4A6C"/>
    <w:rsid w:val="004C4ACD"/>
    <w:rsid w:val="004C4E81"/>
    <w:rsid w:val="004C53E0"/>
    <w:rsid w:val="004C5659"/>
    <w:rsid w:val="004C59AE"/>
    <w:rsid w:val="004C5A39"/>
    <w:rsid w:val="004C64E2"/>
    <w:rsid w:val="004C655E"/>
    <w:rsid w:val="004C6850"/>
    <w:rsid w:val="004C69F5"/>
    <w:rsid w:val="004C6F41"/>
    <w:rsid w:val="004C6FB6"/>
    <w:rsid w:val="004C71DE"/>
    <w:rsid w:val="004C7615"/>
    <w:rsid w:val="004C7801"/>
    <w:rsid w:val="004C7E2B"/>
    <w:rsid w:val="004C7E88"/>
    <w:rsid w:val="004C7EA5"/>
    <w:rsid w:val="004C7FA0"/>
    <w:rsid w:val="004D0091"/>
    <w:rsid w:val="004D0422"/>
    <w:rsid w:val="004D0437"/>
    <w:rsid w:val="004D0593"/>
    <w:rsid w:val="004D05D4"/>
    <w:rsid w:val="004D0F99"/>
    <w:rsid w:val="004D1D8D"/>
    <w:rsid w:val="004D1F12"/>
    <w:rsid w:val="004D2536"/>
    <w:rsid w:val="004D29FD"/>
    <w:rsid w:val="004D2F70"/>
    <w:rsid w:val="004D2F72"/>
    <w:rsid w:val="004D38CB"/>
    <w:rsid w:val="004D4AE6"/>
    <w:rsid w:val="004D50CB"/>
    <w:rsid w:val="004D5508"/>
    <w:rsid w:val="004D5E4A"/>
    <w:rsid w:val="004D661C"/>
    <w:rsid w:val="004D7749"/>
    <w:rsid w:val="004D79E0"/>
    <w:rsid w:val="004D7B71"/>
    <w:rsid w:val="004D7D07"/>
    <w:rsid w:val="004E04B8"/>
    <w:rsid w:val="004E13DC"/>
    <w:rsid w:val="004E172D"/>
    <w:rsid w:val="004E1D4F"/>
    <w:rsid w:val="004E1EF8"/>
    <w:rsid w:val="004E20AD"/>
    <w:rsid w:val="004E2363"/>
    <w:rsid w:val="004E33C9"/>
    <w:rsid w:val="004E33D2"/>
    <w:rsid w:val="004E393D"/>
    <w:rsid w:val="004E3F71"/>
    <w:rsid w:val="004E43BD"/>
    <w:rsid w:val="004E4A8F"/>
    <w:rsid w:val="004E5595"/>
    <w:rsid w:val="004E5FB4"/>
    <w:rsid w:val="004E5FCE"/>
    <w:rsid w:val="004E6131"/>
    <w:rsid w:val="004E67B2"/>
    <w:rsid w:val="004E6CE2"/>
    <w:rsid w:val="004F1C1D"/>
    <w:rsid w:val="004F1C89"/>
    <w:rsid w:val="004F1D18"/>
    <w:rsid w:val="004F2233"/>
    <w:rsid w:val="004F22E2"/>
    <w:rsid w:val="004F24B3"/>
    <w:rsid w:val="004F27E4"/>
    <w:rsid w:val="004F2862"/>
    <w:rsid w:val="004F35F4"/>
    <w:rsid w:val="004F378E"/>
    <w:rsid w:val="004F3ACB"/>
    <w:rsid w:val="004F40CD"/>
    <w:rsid w:val="004F49E6"/>
    <w:rsid w:val="004F5189"/>
    <w:rsid w:val="004F589A"/>
    <w:rsid w:val="004F64B5"/>
    <w:rsid w:val="004F6FF0"/>
    <w:rsid w:val="004F703F"/>
    <w:rsid w:val="004F7358"/>
    <w:rsid w:val="004F7433"/>
    <w:rsid w:val="004F7C61"/>
    <w:rsid w:val="004F7D69"/>
    <w:rsid w:val="00500488"/>
    <w:rsid w:val="00500B0F"/>
    <w:rsid w:val="00501485"/>
    <w:rsid w:val="00501621"/>
    <w:rsid w:val="00501A70"/>
    <w:rsid w:val="00501B1E"/>
    <w:rsid w:val="00501E86"/>
    <w:rsid w:val="00501F6C"/>
    <w:rsid w:val="00502306"/>
    <w:rsid w:val="005027A0"/>
    <w:rsid w:val="005028B2"/>
    <w:rsid w:val="00503559"/>
    <w:rsid w:val="00504336"/>
    <w:rsid w:val="00504597"/>
    <w:rsid w:val="0050569B"/>
    <w:rsid w:val="0050571E"/>
    <w:rsid w:val="0050572A"/>
    <w:rsid w:val="005067D6"/>
    <w:rsid w:val="005067EF"/>
    <w:rsid w:val="0050746D"/>
    <w:rsid w:val="005074B6"/>
    <w:rsid w:val="0050769F"/>
    <w:rsid w:val="00507F1B"/>
    <w:rsid w:val="00510036"/>
    <w:rsid w:val="00510609"/>
    <w:rsid w:val="00510E2E"/>
    <w:rsid w:val="00511481"/>
    <w:rsid w:val="0051153A"/>
    <w:rsid w:val="0051184D"/>
    <w:rsid w:val="00511EFB"/>
    <w:rsid w:val="00512101"/>
    <w:rsid w:val="005128C7"/>
    <w:rsid w:val="00512DBA"/>
    <w:rsid w:val="0051351E"/>
    <w:rsid w:val="00513876"/>
    <w:rsid w:val="00513A5B"/>
    <w:rsid w:val="00513B0D"/>
    <w:rsid w:val="00514518"/>
    <w:rsid w:val="00514577"/>
    <w:rsid w:val="00514B7E"/>
    <w:rsid w:val="00515078"/>
    <w:rsid w:val="00515086"/>
    <w:rsid w:val="00515315"/>
    <w:rsid w:val="005157CF"/>
    <w:rsid w:val="00515BE4"/>
    <w:rsid w:val="00520E09"/>
    <w:rsid w:val="0052101E"/>
    <w:rsid w:val="00521100"/>
    <w:rsid w:val="0052143A"/>
    <w:rsid w:val="005216E3"/>
    <w:rsid w:val="00521B15"/>
    <w:rsid w:val="00521D92"/>
    <w:rsid w:val="00521E27"/>
    <w:rsid w:val="0052255A"/>
    <w:rsid w:val="00522C0A"/>
    <w:rsid w:val="0052308B"/>
    <w:rsid w:val="00524A71"/>
    <w:rsid w:val="00525AB5"/>
    <w:rsid w:val="00525B91"/>
    <w:rsid w:val="0052646C"/>
    <w:rsid w:val="00526486"/>
    <w:rsid w:val="00526523"/>
    <w:rsid w:val="00526678"/>
    <w:rsid w:val="00526FE2"/>
    <w:rsid w:val="005270DB"/>
    <w:rsid w:val="005273D4"/>
    <w:rsid w:val="00527D80"/>
    <w:rsid w:val="005303B0"/>
    <w:rsid w:val="0053085D"/>
    <w:rsid w:val="00530D85"/>
    <w:rsid w:val="00530F56"/>
    <w:rsid w:val="00531287"/>
    <w:rsid w:val="00531740"/>
    <w:rsid w:val="0053211D"/>
    <w:rsid w:val="0053320A"/>
    <w:rsid w:val="005336E0"/>
    <w:rsid w:val="00534730"/>
    <w:rsid w:val="005349F6"/>
    <w:rsid w:val="00534CBB"/>
    <w:rsid w:val="00535057"/>
    <w:rsid w:val="005353A3"/>
    <w:rsid w:val="00535518"/>
    <w:rsid w:val="005356AA"/>
    <w:rsid w:val="00535E6C"/>
    <w:rsid w:val="00535FC6"/>
    <w:rsid w:val="005360C2"/>
    <w:rsid w:val="0053612F"/>
    <w:rsid w:val="00536488"/>
    <w:rsid w:val="00536682"/>
    <w:rsid w:val="005366CE"/>
    <w:rsid w:val="00536A4F"/>
    <w:rsid w:val="00536A97"/>
    <w:rsid w:val="00536D26"/>
    <w:rsid w:val="00536D7E"/>
    <w:rsid w:val="00540C25"/>
    <w:rsid w:val="00540F4B"/>
    <w:rsid w:val="00542702"/>
    <w:rsid w:val="00543650"/>
    <w:rsid w:val="00544CF7"/>
    <w:rsid w:val="005450AC"/>
    <w:rsid w:val="005451F3"/>
    <w:rsid w:val="005457C1"/>
    <w:rsid w:val="00546303"/>
    <w:rsid w:val="005469FE"/>
    <w:rsid w:val="00546DDC"/>
    <w:rsid w:val="00546F88"/>
    <w:rsid w:val="00547A92"/>
    <w:rsid w:val="00550BA5"/>
    <w:rsid w:val="00551233"/>
    <w:rsid w:val="00551F19"/>
    <w:rsid w:val="00552536"/>
    <w:rsid w:val="00552DA4"/>
    <w:rsid w:val="005534DD"/>
    <w:rsid w:val="00553923"/>
    <w:rsid w:val="00553A06"/>
    <w:rsid w:val="00553BD4"/>
    <w:rsid w:val="005541C9"/>
    <w:rsid w:val="005544D8"/>
    <w:rsid w:val="005544EF"/>
    <w:rsid w:val="00554D1D"/>
    <w:rsid w:val="00555E0D"/>
    <w:rsid w:val="00555F0C"/>
    <w:rsid w:val="00555FD8"/>
    <w:rsid w:val="00555FE7"/>
    <w:rsid w:val="00556482"/>
    <w:rsid w:val="0055681D"/>
    <w:rsid w:val="00556825"/>
    <w:rsid w:val="0055693A"/>
    <w:rsid w:val="00557149"/>
    <w:rsid w:val="0055735B"/>
    <w:rsid w:val="00557D55"/>
    <w:rsid w:val="00560675"/>
    <w:rsid w:val="00561963"/>
    <w:rsid w:val="005621B8"/>
    <w:rsid w:val="00562258"/>
    <w:rsid w:val="005626F8"/>
    <w:rsid w:val="0056291F"/>
    <w:rsid w:val="00562A6C"/>
    <w:rsid w:val="00562ED6"/>
    <w:rsid w:val="00563212"/>
    <w:rsid w:val="00563BEA"/>
    <w:rsid w:val="005641D4"/>
    <w:rsid w:val="00565B83"/>
    <w:rsid w:val="00565CBA"/>
    <w:rsid w:val="00566668"/>
    <w:rsid w:val="00566AC0"/>
    <w:rsid w:val="0056721D"/>
    <w:rsid w:val="00567229"/>
    <w:rsid w:val="00567249"/>
    <w:rsid w:val="00567307"/>
    <w:rsid w:val="00567354"/>
    <w:rsid w:val="00567A61"/>
    <w:rsid w:val="00567AC3"/>
    <w:rsid w:val="00567B69"/>
    <w:rsid w:val="0057021C"/>
    <w:rsid w:val="005704A3"/>
    <w:rsid w:val="005704B7"/>
    <w:rsid w:val="005709A9"/>
    <w:rsid w:val="00570C8A"/>
    <w:rsid w:val="00571407"/>
    <w:rsid w:val="00571952"/>
    <w:rsid w:val="005719B1"/>
    <w:rsid w:val="0057206C"/>
    <w:rsid w:val="005725E6"/>
    <w:rsid w:val="005727D2"/>
    <w:rsid w:val="00572C3A"/>
    <w:rsid w:val="005731CE"/>
    <w:rsid w:val="005734E5"/>
    <w:rsid w:val="0057351B"/>
    <w:rsid w:val="00573AD5"/>
    <w:rsid w:val="00573C15"/>
    <w:rsid w:val="00573C54"/>
    <w:rsid w:val="005740B6"/>
    <w:rsid w:val="00574B5E"/>
    <w:rsid w:val="00574B78"/>
    <w:rsid w:val="005750A0"/>
    <w:rsid w:val="005761EC"/>
    <w:rsid w:val="00576271"/>
    <w:rsid w:val="00576664"/>
    <w:rsid w:val="0057689C"/>
    <w:rsid w:val="00576CA0"/>
    <w:rsid w:val="00576EED"/>
    <w:rsid w:val="005771F0"/>
    <w:rsid w:val="0057735D"/>
    <w:rsid w:val="005773D6"/>
    <w:rsid w:val="005779AD"/>
    <w:rsid w:val="00577C01"/>
    <w:rsid w:val="0058059B"/>
    <w:rsid w:val="00580840"/>
    <w:rsid w:val="00583140"/>
    <w:rsid w:val="00583303"/>
    <w:rsid w:val="005833F5"/>
    <w:rsid w:val="00583A95"/>
    <w:rsid w:val="00583EB5"/>
    <w:rsid w:val="005845A2"/>
    <w:rsid w:val="00584D3D"/>
    <w:rsid w:val="00584F75"/>
    <w:rsid w:val="00585743"/>
    <w:rsid w:val="005863A1"/>
    <w:rsid w:val="0058683D"/>
    <w:rsid w:val="00587671"/>
    <w:rsid w:val="005879BC"/>
    <w:rsid w:val="005903AF"/>
    <w:rsid w:val="00590D25"/>
    <w:rsid w:val="00590EE1"/>
    <w:rsid w:val="0059137C"/>
    <w:rsid w:val="00592260"/>
    <w:rsid w:val="00592553"/>
    <w:rsid w:val="00592D50"/>
    <w:rsid w:val="005933BC"/>
    <w:rsid w:val="00593482"/>
    <w:rsid w:val="00593762"/>
    <w:rsid w:val="005939E7"/>
    <w:rsid w:val="0059439C"/>
    <w:rsid w:val="00594B52"/>
    <w:rsid w:val="00594D3F"/>
    <w:rsid w:val="00594DF7"/>
    <w:rsid w:val="005954E5"/>
    <w:rsid w:val="00595AC4"/>
    <w:rsid w:val="005A0408"/>
    <w:rsid w:val="005A12C6"/>
    <w:rsid w:val="005A1671"/>
    <w:rsid w:val="005A1C14"/>
    <w:rsid w:val="005A1D17"/>
    <w:rsid w:val="005A1F9C"/>
    <w:rsid w:val="005A1F9D"/>
    <w:rsid w:val="005A29AC"/>
    <w:rsid w:val="005A4809"/>
    <w:rsid w:val="005A4FC9"/>
    <w:rsid w:val="005A66C9"/>
    <w:rsid w:val="005A78C3"/>
    <w:rsid w:val="005B021A"/>
    <w:rsid w:val="005B04B0"/>
    <w:rsid w:val="005B0665"/>
    <w:rsid w:val="005B10AA"/>
    <w:rsid w:val="005B1962"/>
    <w:rsid w:val="005B2D62"/>
    <w:rsid w:val="005B3A83"/>
    <w:rsid w:val="005B3D2C"/>
    <w:rsid w:val="005B412E"/>
    <w:rsid w:val="005B4210"/>
    <w:rsid w:val="005B4449"/>
    <w:rsid w:val="005B450A"/>
    <w:rsid w:val="005B4642"/>
    <w:rsid w:val="005B4F9B"/>
    <w:rsid w:val="005B5506"/>
    <w:rsid w:val="005B5B37"/>
    <w:rsid w:val="005B6376"/>
    <w:rsid w:val="005B6532"/>
    <w:rsid w:val="005B6DE8"/>
    <w:rsid w:val="005B7048"/>
    <w:rsid w:val="005B7ACB"/>
    <w:rsid w:val="005C026C"/>
    <w:rsid w:val="005C10E6"/>
    <w:rsid w:val="005C1B95"/>
    <w:rsid w:val="005C22BB"/>
    <w:rsid w:val="005C33DD"/>
    <w:rsid w:val="005C33F9"/>
    <w:rsid w:val="005C45AD"/>
    <w:rsid w:val="005C62BD"/>
    <w:rsid w:val="005C6FBB"/>
    <w:rsid w:val="005C7DBC"/>
    <w:rsid w:val="005D001A"/>
    <w:rsid w:val="005D0441"/>
    <w:rsid w:val="005D0487"/>
    <w:rsid w:val="005D04B4"/>
    <w:rsid w:val="005D0C1A"/>
    <w:rsid w:val="005D177B"/>
    <w:rsid w:val="005D1D3F"/>
    <w:rsid w:val="005D204F"/>
    <w:rsid w:val="005D2070"/>
    <w:rsid w:val="005D2390"/>
    <w:rsid w:val="005D2476"/>
    <w:rsid w:val="005D332A"/>
    <w:rsid w:val="005D41F2"/>
    <w:rsid w:val="005D4210"/>
    <w:rsid w:val="005D4530"/>
    <w:rsid w:val="005D5309"/>
    <w:rsid w:val="005D53F2"/>
    <w:rsid w:val="005D6150"/>
    <w:rsid w:val="005D6D00"/>
    <w:rsid w:val="005D6D0F"/>
    <w:rsid w:val="005D6F2C"/>
    <w:rsid w:val="005D70F5"/>
    <w:rsid w:val="005D7235"/>
    <w:rsid w:val="005D7304"/>
    <w:rsid w:val="005D73BB"/>
    <w:rsid w:val="005D7929"/>
    <w:rsid w:val="005D7C58"/>
    <w:rsid w:val="005E0468"/>
    <w:rsid w:val="005E04E9"/>
    <w:rsid w:val="005E06A4"/>
    <w:rsid w:val="005E0D6E"/>
    <w:rsid w:val="005E108E"/>
    <w:rsid w:val="005E15C1"/>
    <w:rsid w:val="005E19FA"/>
    <w:rsid w:val="005E1F9F"/>
    <w:rsid w:val="005E2473"/>
    <w:rsid w:val="005E256F"/>
    <w:rsid w:val="005E28FB"/>
    <w:rsid w:val="005E2D50"/>
    <w:rsid w:val="005E33CA"/>
    <w:rsid w:val="005E34A9"/>
    <w:rsid w:val="005E4127"/>
    <w:rsid w:val="005E4A93"/>
    <w:rsid w:val="005E4F7D"/>
    <w:rsid w:val="005E515E"/>
    <w:rsid w:val="005E55C9"/>
    <w:rsid w:val="005E642E"/>
    <w:rsid w:val="005E694A"/>
    <w:rsid w:val="005E7ACF"/>
    <w:rsid w:val="005F1536"/>
    <w:rsid w:val="005F1620"/>
    <w:rsid w:val="005F17A5"/>
    <w:rsid w:val="005F181D"/>
    <w:rsid w:val="005F23C3"/>
    <w:rsid w:val="005F2544"/>
    <w:rsid w:val="005F2F4E"/>
    <w:rsid w:val="005F2F69"/>
    <w:rsid w:val="005F3AD1"/>
    <w:rsid w:val="005F4D56"/>
    <w:rsid w:val="005F511D"/>
    <w:rsid w:val="005F541E"/>
    <w:rsid w:val="005F5924"/>
    <w:rsid w:val="005F5CC2"/>
    <w:rsid w:val="005F6173"/>
    <w:rsid w:val="005F6463"/>
    <w:rsid w:val="005F6FC6"/>
    <w:rsid w:val="006007FA"/>
    <w:rsid w:val="006016E4"/>
    <w:rsid w:val="006017A5"/>
    <w:rsid w:val="00601E2C"/>
    <w:rsid w:val="00602077"/>
    <w:rsid w:val="00602A79"/>
    <w:rsid w:val="006033A9"/>
    <w:rsid w:val="00603A6D"/>
    <w:rsid w:val="006042E8"/>
    <w:rsid w:val="00604825"/>
    <w:rsid w:val="006048E3"/>
    <w:rsid w:val="00604B04"/>
    <w:rsid w:val="00605077"/>
    <w:rsid w:val="0060519F"/>
    <w:rsid w:val="00605448"/>
    <w:rsid w:val="006065B4"/>
    <w:rsid w:val="00606B22"/>
    <w:rsid w:val="00606D23"/>
    <w:rsid w:val="00607926"/>
    <w:rsid w:val="00607B86"/>
    <w:rsid w:val="006104B8"/>
    <w:rsid w:val="00610784"/>
    <w:rsid w:val="00610BCD"/>
    <w:rsid w:val="00611533"/>
    <w:rsid w:val="0061179F"/>
    <w:rsid w:val="00611D2F"/>
    <w:rsid w:val="00612452"/>
    <w:rsid w:val="00612AE4"/>
    <w:rsid w:val="0061338D"/>
    <w:rsid w:val="00613424"/>
    <w:rsid w:val="00613488"/>
    <w:rsid w:val="006137D0"/>
    <w:rsid w:val="00613B0F"/>
    <w:rsid w:val="00613E5F"/>
    <w:rsid w:val="006144EB"/>
    <w:rsid w:val="006146A1"/>
    <w:rsid w:val="00614AD1"/>
    <w:rsid w:val="00614C70"/>
    <w:rsid w:val="00615019"/>
    <w:rsid w:val="0061578C"/>
    <w:rsid w:val="0061653F"/>
    <w:rsid w:val="0061704E"/>
    <w:rsid w:val="006203DC"/>
    <w:rsid w:val="00621CF8"/>
    <w:rsid w:val="00622099"/>
    <w:rsid w:val="00622905"/>
    <w:rsid w:val="00623177"/>
    <w:rsid w:val="0062336C"/>
    <w:rsid w:val="006238B7"/>
    <w:rsid w:val="00623C1B"/>
    <w:rsid w:val="00624716"/>
    <w:rsid w:val="00624862"/>
    <w:rsid w:val="00624F48"/>
    <w:rsid w:val="0062563E"/>
    <w:rsid w:val="00625850"/>
    <w:rsid w:val="00625AD1"/>
    <w:rsid w:val="00626054"/>
    <w:rsid w:val="0062608B"/>
    <w:rsid w:val="00626854"/>
    <w:rsid w:val="00626A56"/>
    <w:rsid w:val="00626B99"/>
    <w:rsid w:val="006272B6"/>
    <w:rsid w:val="00627479"/>
    <w:rsid w:val="00627678"/>
    <w:rsid w:val="00627718"/>
    <w:rsid w:val="00627EEE"/>
    <w:rsid w:val="00630CBD"/>
    <w:rsid w:val="00630E8A"/>
    <w:rsid w:val="006316FE"/>
    <w:rsid w:val="006322DF"/>
    <w:rsid w:val="006323B4"/>
    <w:rsid w:val="00632931"/>
    <w:rsid w:val="00632D35"/>
    <w:rsid w:val="0063398B"/>
    <w:rsid w:val="006340F1"/>
    <w:rsid w:val="00634746"/>
    <w:rsid w:val="006350C5"/>
    <w:rsid w:val="0063589B"/>
    <w:rsid w:val="00635AB4"/>
    <w:rsid w:val="00636408"/>
    <w:rsid w:val="00637284"/>
    <w:rsid w:val="00637433"/>
    <w:rsid w:val="0063747C"/>
    <w:rsid w:val="0064017B"/>
    <w:rsid w:val="00640675"/>
    <w:rsid w:val="0064136D"/>
    <w:rsid w:val="006413E3"/>
    <w:rsid w:val="00641616"/>
    <w:rsid w:val="00641715"/>
    <w:rsid w:val="00641FDD"/>
    <w:rsid w:val="006423F2"/>
    <w:rsid w:val="00642BDC"/>
    <w:rsid w:val="00643485"/>
    <w:rsid w:val="00643689"/>
    <w:rsid w:val="0064410A"/>
    <w:rsid w:val="00644CCC"/>
    <w:rsid w:val="00645142"/>
    <w:rsid w:val="0064562B"/>
    <w:rsid w:val="0064609D"/>
    <w:rsid w:val="006467D1"/>
    <w:rsid w:val="00647568"/>
    <w:rsid w:val="00647819"/>
    <w:rsid w:val="00647A4B"/>
    <w:rsid w:val="00647D51"/>
    <w:rsid w:val="00650241"/>
    <w:rsid w:val="0065030C"/>
    <w:rsid w:val="00650D5E"/>
    <w:rsid w:val="006513FE"/>
    <w:rsid w:val="00651932"/>
    <w:rsid w:val="00651E51"/>
    <w:rsid w:val="00651F15"/>
    <w:rsid w:val="0065217C"/>
    <w:rsid w:val="0065222D"/>
    <w:rsid w:val="00652252"/>
    <w:rsid w:val="00652B9F"/>
    <w:rsid w:val="00652DBB"/>
    <w:rsid w:val="006531DA"/>
    <w:rsid w:val="006538CD"/>
    <w:rsid w:val="00653B31"/>
    <w:rsid w:val="00654591"/>
    <w:rsid w:val="00654659"/>
    <w:rsid w:val="00655236"/>
    <w:rsid w:val="00655F0D"/>
    <w:rsid w:val="006568DC"/>
    <w:rsid w:val="006572E3"/>
    <w:rsid w:val="00657534"/>
    <w:rsid w:val="00657785"/>
    <w:rsid w:val="006577AF"/>
    <w:rsid w:val="006579E0"/>
    <w:rsid w:val="006579F0"/>
    <w:rsid w:val="00657C6C"/>
    <w:rsid w:val="006618AC"/>
    <w:rsid w:val="006623D6"/>
    <w:rsid w:val="00662427"/>
    <w:rsid w:val="006629A6"/>
    <w:rsid w:val="00662E4B"/>
    <w:rsid w:val="0066397A"/>
    <w:rsid w:val="00663BF5"/>
    <w:rsid w:val="00663FFF"/>
    <w:rsid w:val="0066486F"/>
    <w:rsid w:val="0066703B"/>
    <w:rsid w:val="006679A3"/>
    <w:rsid w:val="00667C9D"/>
    <w:rsid w:val="00667F62"/>
    <w:rsid w:val="006711D2"/>
    <w:rsid w:val="00672AB8"/>
    <w:rsid w:val="00673279"/>
    <w:rsid w:val="006733A0"/>
    <w:rsid w:val="006736F4"/>
    <w:rsid w:val="00673973"/>
    <w:rsid w:val="00673AC3"/>
    <w:rsid w:val="00673B75"/>
    <w:rsid w:val="00673BC6"/>
    <w:rsid w:val="00675256"/>
    <w:rsid w:val="006754DA"/>
    <w:rsid w:val="00675B88"/>
    <w:rsid w:val="006763A0"/>
    <w:rsid w:val="00676D1A"/>
    <w:rsid w:val="00677C9C"/>
    <w:rsid w:val="00680471"/>
    <w:rsid w:val="00680B27"/>
    <w:rsid w:val="00681432"/>
    <w:rsid w:val="0068155D"/>
    <w:rsid w:val="00681721"/>
    <w:rsid w:val="00681E51"/>
    <w:rsid w:val="006821A4"/>
    <w:rsid w:val="0068273D"/>
    <w:rsid w:val="006830D6"/>
    <w:rsid w:val="0068332A"/>
    <w:rsid w:val="006833F9"/>
    <w:rsid w:val="00684036"/>
    <w:rsid w:val="0068431E"/>
    <w:rsid w:val="00684D2A"/>
    <w:rsid w:val="00684EB7"/>
    <w:rsid w:val="006851F3"/>
    <w:rsid w:val="006860B4"/>
    <w:rsid w:val="00686944"/>
    <w:rsid w:val="006869BD"/>
    <w:rsid w:val="0068756B"/>
    <w:rsid w:val="006875F0"/>
    <w:rsid w:val="00687CA9"/>
    <w:rsid w:val="006905AC"/>
    <w:rsid w:val="006908D8"/>
    <w:rsid w:val="00690939"/>
    <w:rsid w:val="00690C47"/>
    <w:rsid w:val="00690D88"/>
    <w:rsid w:val="00691334"/>
    <w:rsid w:val="00691A05"/>
    <w:rsid w:val="00691A45"/>
    <w:rsid w:val="00691D87"/>
    <w:rsid w:val="006920FF"/>
    <w:rsid w:val="006925D9"/>
    <w:rsid w:val="006926F2"/>
    <w:rsid w:val="0069431C"/>
    <w:rsid w:val="00694A8A"/>
    <w:rsid w:val="00694C8A"/>
    <w:rsid w:val="00695510"/>
    <w:rsid w:val="0069616A"/>
    <w:rsid w:val="00696C27"/>
    <w:rsid w:val="00696D3F"/>
    <w:rsid w:val="00696E48"/>
    <w:rsid w:val="00697FCB"/>
    <w:rsid w:val="006A1D74"/>
    <w:rsid w:val="006A1DB4"/>
    <w:rsid w:val="006A1E57"/>
    <w:rsid w:val="006A3003"/>
    <w:rsid w:val="006A3461"/>
    <w:rsid w:val="006A3D65"/>
    <w:rsid w:val="006A5177"/>
    <w:rsid w:val="006A6278"/>
    <w:rsid w:val="006A6A25"/>
    <w:rsid w:val="006A6F49"/>
    <w:rsid w:val="006A7A8E"/>
    <w:rsid w:val="006A7BB7"/>
    <w:rsid w:val="006A7E0D"/>
    <w:rsid w:val="006B0302"/>
    <w:rsid w:val="006B0D5B"/>
    <w:rsid w:val="006B0ED8"/>
    <w:rsid w:val="006B12F7"/>
    <w:rsid w:val="006B1795"/>
    <w:rsid w:val="006B1F8B"/>
    <w:rsid w:val="006B1F9E"/>
    <w:rsid w:val="006B2351"/>
    <w:rsid w:val="006B26AB"/>
    <w:rsid w:val="006B2CD0"/>
    <w:rsid w:val="006B2F04"/>
    <w:rsid w:val="006B2F8B"/>
    <w:rsid w:val="006B3A85"/>
    <w:rsid w:val="006B3EF4"/>
    <w:rsid w:val="006B413D"/>
    <w:rsid w:val="006B4CE4"/>
    <w:rsid w:val="006B5379"/>
    <w:rsid w:val="006B5D94"/>
    <w:rsid w:val="006B5E48"/>
    <w:rsid w:val="006B61A1"/>
    <w:rsid w:val="006B63EC"/>
    <w:rsid w:val="006B648A"/>
    <w:rsid w:val="006B68E5"/>
    <w:rsid w:val="006B6A7A"/>
    <w:rsid w:val="006B6EA4"/>
    <w:rsid w:val="006B6FA9"/>
    <w:rsid w:val="006B727F"/>
    <w:rsid w:val="006B7A78"/>
    <w:rsid w:val="006B7BAD"/>
    <w:rsid w:val="006C1035"/>
    <w:rsid w:val="006C14FB"/>
    <w:rsid w:val="006C1592"/>
    <w:rsid w:val="006C18A0"/>
    <w:rsid w:val="006C1C38"/>
    <w:rsid w:val="006C22D3"/>
    <w:rsid w:val="006C282E"/>
    <w:rsid w:val="006C2BCA"/>
    <w:rsid w:val="006C2D2A"/>
    <w:rsid w:val="006C2D4B"/>
    <w:rsid w:val="006C3024"/>
    <w:rsid w:val="006C3594"/>
    <w:rsid w:val="006C3B1B"/>
    <w:rsid w:val="006C3B2A"/>
    <w:rsid w:val="006C473A"/>
    <w:rsid w:val="006C4A15"/>
    <w:rsid w:val="006C4A9B"/>
    <w:rsid w:val="006C52CB"/>
    <w:rsid w:val="006C53A2"/>
    <w:rsid w:val="006C5B02"/>
    <w:rsid w:val="006C5B74"/>
    <w:rsid w:val="006C5D60"/>
    <w:rsid w:val="006C632E"/>
    <w:rsid w:val="006C69B6"/>
    <w:rsid w:val="006C69C3"/>
    <w:rsid w:val="006C6CA3"/>
    <w:rsid w:val="006C7774"/>
    <w:rsid w:val="006C792B"/>
    <w:rsid w:val="006D07DB"/>
    <w:rsid w:val="006D0CC8"/>
    <w:rsid w:val="006D1A3D"/>
    <w:rsid w:val="006D2ACD"/>
    <w:rsid w:val="006D31BE"/>
    <w:rsid w:val="006D3736"/>
    <w:rsid w:val="006D3D45"/>
    <w:rsid w:val="006D4012"/>
    <w:rsid w:val="006D5803"/>
    <w:rsid w:val="006D5B2C"/>
    <w:rsid w:val="006D608A"/>
    <w:rsid w:val="006D6380"/>
    <w:rsid w:val="006D6839"/>
    <w:rsid w:val="006D6B2C"/>
    <w:rsid w:val="006D6D3C"/>
    <w:rsid w:val="006D7631"/>
    <w:rsid w:val="006D7EDE"/>
    <w:rsid w:val="006E0AAE"/>
    <w:rsid w:val="006E15C3"/>
    <w:rsid w:val="006E1FBE"/>
    <w:rsid w:val="006E206C"/>
    <w:rsid w:val="006E224B"/>
    <w:rsid w:val="006E2B4F"/>
    <w:rsid w:val="006E2BB3"/>
    <w:rsid w:val="006E2E81"/>
    <w:rsid w:val="006E3706"/>
    <w:rsid w:val="006E3C09"/>
    <w:rsid w:val="006E4258"/>
    <w:rsid w:val="006E43EC"/>
    <w:rsid w:val="006E4845"/>
    <w:rsid w:val="006E4CBA"/>
    <w:rsid w:val="006E4D20"/>
    <w:rsid w:val="006E4E16"/>
    <w:rsid w:val="006E57ED"/>
    <w:rsid w:val="006E5BA2"/>
    <w:rsid w:val="006E615D"/>
    <w:rsid w:val="006E6344"/>
    <w:rsid w:val="006E63D2"/>
    <w:rsid w:val="006E6893"/>
    <w:rsid w:val="006E698B"/>
    <w:rsid w:val="006E6B23"/>
    <w:rsid w:val="006E6C4F"/>
    <w:rsid w:val="006E6D2B"/>
    <w:rsid w:val="006E70B5"/>
    <w:rsid w:val="006E780D"/>
    <w:rsid w:val="006E7868"/>
    <w:rsid w:val="006E7DAD"/>
    <w:rsid w:val="006F025E"/>
    <w:rsid w:val="006F0685"/>
    <w:rsid w:val="006F12D8"/>
    <w:rsid w:val="006F2B4E"/>
    <w:rsid w:val="006F2DA3"/>
    <w:rsid w:val="006F34F9"/>
    <w:rsid w:val="006F43B9"/>
    <w:rsid w:val="006F46F1"/>
    <w:rsid w:val="006F68FF"/>
    <w:rsid w:val="006F6AE8"/>
    <w:rsid w:val="006F7BB9"/>
    <w:rsid w:val="006F7BDD"/>
    <w:rsid w:val="006F7CD2"/>
    <w:rsid w:val="00700130"/>
    <w:rsid w:val="007002D0"/>
    <w:rsid w:val="0070173E"/>
    <w:rsid w:val="007017AA"/>
    <w:rsid w:val="007021E9"/>
    <w:rsid w:val="007024D7"/>
    <w:rsid w:val="00702E1F"/>
    <w:rsid w:val="0070318C"/>
    <w:rsid w:val="00704148"/>
    <w:rsid w:val="007041C5"/>
    <w:rsid w:val="0070424A"/>
    <w:rsid w:val="00704633"/>
    <w:rsid w:val="00704719"/>
    <w:rsid w:val="00705D7F"/>
    <w:rsid w:val="00705EE9"/>
    <w:rsid w:val="00706816"/>
    <w:rsid w:val="00706AD1"/>
    <w:rsid w:val="0070731A"/>
    <w:rsid w:val="00707862"/>
    <w:rsid w:val="00707BD8"/>
    <w:rsid w:val="00707FB9"/>
    <w:rsid w:val="00710303"/>
    <w:rsid w:val="00710E4F"/>
    <w:rsid w:val="00711291"/>
    <w:rsid w:val="007118E8"/>
    <w:rsid w:val="00712384"/>
    <w:rsid w:val="0071246B"/>
    <w:rsid w:val="0071270E"/>
    <w:rsid w:val="007127FF"/>
    <w:rsid w:val="00713766"/>
    <w:rsid w:val="0071400C"/>
    <w:rsid w:val="00714142"/>
    <w:rsid w:val="00714188"/>
    <w:rsid w:val="00714239"/>
    <w:rsid w:val="0071452D"/>
    <w:rsid w:val="00714883"/>
    <w:rsid w:val="00714AFA"/>
    <w:rsid w:val="00714E5E"/>
    <w:rsid w:val="00715393"/>
    <w:rsid w:val="00715589"/>
    <w:rsid w:val="00715B90"/>
    <w:rsid w:val="00715D86"/>
    <w:rsid w:val="00716589"/>
    <w:rsid w:val="00716C14"/>
    <w:rsid w:val="00716D90"/>
    <w:rsid w:val="00716F46"/>
    <w:rsid w:val="0071708A"/>
    <w:rsid w:val="007173BC"/>
    <w:rsid w:val="007173FD"/>
    <w:rsid w:val="0071758E"/>
    <w:rsid w:val="00717681"/>
    <w:rsid w:val="0071798D"/>
    <w:rsid w:val="007179CC"/>
    <w:rsid w:val="00720197"/>
    <w:rsid w:val="00720F74"/>
    <w:rsid w:val="0072124F"/>
    <w:rsid w:val="007214DA"/>
    <w:rsid w:val="00721A43"/>
    <w:rsid w:val="0072278A"/>
    <w:rsid w:val="00722C5A"/>
    <w:rsid w:val="00723A1E"/>
    <w:rsid w:val="00723F00"/>
    <w:rsid w:val="00723F60"/>
    <w:rsid w:val="0072411F"/>
    <w:rsid w:val="007243F6"/>
    <w:rsid w:val="007246B8"/>
    <w:rsid w:val="00724C95"/>
    <w:rsid w:val="00724D78"/>
    <w:rsid w:val="00724FBD"/>
    <w:rsid w:val="007254D4"/>
    <w:rsid w:val="00725636"/>
    <w:rsid w:val="00725F61"/>
    <w:rsid w:val="0072640F"/>
    <w:rsid w:val="0072657D"/>
    <w:rsid w:val="00726664"/>
    <w:rsid w:val="0072684A"/>
    <w:rsid w:val="0072698F"/>
    <w:rsid w:val="00726CDA"/>
    <w:rsid w:val="00726D7D"/>
    <w:rsid w:val="007300D1"/>
    <w:rsid w:val="00730274"/>
    <w:rsid w:val="0073041F"/>
    <w:rsid w:val="0073045A"/>
    <w:rsid w:val="0073046B"/>
    <w:rsid w:val="00730D31"/>
    <w:rsid w:val="00730FFD"/>
    <w:rsid w:val="00731516"/>
    <w:rsid w:val="0073212E"/>
    <w:rsid w:val="007322C0"/>
    <w:rsid w:val="00732D3C"/>
    <w:rsid w:val="00733510"/>
    <w:rsid w:val="00733B8A"/>
    <w:rsid w:val="00733D17"/>
    <w:rsid w:val="00733E1B"/>
    <w:rsid w:val="00734482"/>
    <w:rsid w:val="007349F1"/>
    <w:rsid w:val="00734AB5"/>
    <w:rsid w:val="007351DB"/>
    <w:rsid w:val="0073535E"/>
    <w:rsid w:val="00735EC8"/>
    <w:rsid w:val="007362BF"/>
    <w:rsid w:val="007364AB"/>
    <w:rsid w:val="00740272"/>
    <w:rsid w:val="00740556"/>
    <w:rsid w:val="00740DE8"/>
    <w:rsid w:val="00741344"/>
    <w:rsid w:val="007424AC"/>
    <w:rsid w:val="007425A4"/>
    <w:rsid w:val="007426E2"/>
    <w:rsid w:val="00742A3A"/>
    <w:rsid w:val="0074353D"/>
    <w:rsid w:val="007435DF"/>
    <w:rsid w:val="00743EEB"/>
    <w:rsid w:val="00743F06"/>
    <w:rsid w:val="00744A9F"/>
    <w:rsid w:val="00744C07"/>
    <w:rsid w:val="007457BA"/>
    <w:rsid w:val="007458A8"/>
    <w:rsid w:val="00745EA5"/>
    <w:rsid w:val="007462E1"/>
    <w:rsid w:val="00746929"/>
    <w:rsid w:val="00747960"/>
    <w:rsid w:val="00747EFB"/>
    <w:rsid w:val="007501C7"/>
    <w:rsid w:val="007507EB"/>
    <w:rsid w:val="007514D3"/>
    <w:rsid w:val="00751869"/>
    <w:rsid w:val="00751A84"/>
    <w:rsid w:val="0075206E"/>
    <w:rsid w:val="0075319C"/>
    <w:rsid w:val="0075372A"/>
    <w:rsid w:val="00753AF6"/>
    <w:rsid w:val="00753DC9"/>
    <w:rsid w:val="0075453B"/>
    <w:rsid w:val="00754B46"/>
    <w:rsid w:val="00754B6F"/>
    <w:rsid w:val="00754CFF"/>
    <w:rsid w:val="007550A0"/>
    <w:rsid w:val="0075536E"/>
    <w:rsid w:val="007555AC"/>
    <w:rsid w:val="007555CB"/>
    <w:rsid w:val="00756423"/>
    <w:rsid w:val="00756435"/>
    <w:rsid w:val="00757A75"/>
    <w:rsid w:val="007609F5"/>
    <w:rsid w:val="00760BC1"/>
    <w:rsid w:val="007611D0"/>
    <w:rsid w:val="00761551"/>
    <w:rsid w:val="00761C98"/>
    <w:rsid w:val="0076351D"/>
    <w:rsid w:val="00763A8B"/>
    <w:rsid w:val="00764219"/>
    <w:rsid w:val="00764B45"/>
    <w:rsid w:val="007652F1"/>
    <w:rsid w:val="007653BC"/>
    <w:rsid w:val="0076559C"/>
    <w:rsid w:val="007656CC"/>
    <w:rsid w:val="007657B8"/>
    <w:rsid w:val="00765A4C"/>
    <w:rsid w:val="007662A9"/>
    <w:rsid w:val="00766321"/>
    <w:rsid w:val="007701F2"/>
    <w:rsid w:val="007708F8"/>
    <w:rsid w:val="00770AE4"/>
    <w:rsid w:val="00770B1F"/>
    <w:rsid w:val="007713D4"/>
    <w:rsid w:val="00771A35"/>
    <w:rsid w:val="00771BCD"/>
    <w:rsid w:val="00772D80"/>
    <w:rsid w:val="00773AF3"/>
    <w:rsid w:val="00774026"/>
    <w:rsid w:val="00774183"/>
    <w:rsid w:val="00774187"/>
    <w:rsid w:val="00774BFA"/>
    <w:rsid w:val="007758FC"/>
    <w:rsid w:val="00775FA5"/>
    <w:rsid w:val="00776ABF"/>
    <w:rsid w:val="00776B5B"/>
    <w:rsid w:val="00776D5A"/>
    <w:rsid w:val="00777007"/>
    <w:rsid w:val="007773F5"/>
    <w:rsid w:val="007779D1"/>
    <w:rsid w:val="007803C4"/>
    <w:rsid w:val="00780874"/>
    <w:rsid w:val="00780BC9"/>
    <w:rsid w:val="00780D1B"/>
    <w:rsid w:val="007815BE"/>
    <w:rsid w:val="007818D2"/>
    <w:rsid w:val="007836F9"/>
    <w:rsid w:val="00783FA2"/>
    <w:rsid w:val="007844B4"/>
    <w:rsid w:val="007846FD"/>
    <w:rsid w:val="00784F51"/>
    <w:rsid w:val="00785823"/>
    <w:rsid w:val="00785BF7"/>
    <w:rsid w:val="00785DC0"/>
    <w:rsid w:val="00786AC3"/>
    <w:rsid w:val="007873C3"/>
    <w:rsid w:val="0078750D"/>
    <w:rsid w:val="00787658"/>
    <w:rsid w:val="00787C24"/>
    <w:rsid w:val="00787C33"/>
    <w:rsid w:val="0079022D"/>
    <w:rsid w:val="007907DE"/>
    <w:rsid w:val="0079121B"/>
    <w:rsid w:val="00792ABE"/>
    <w:rsid w:val="00793200"/>
    <w:rsid w:val="007932D8"/>
    <w:rsid w:val="0079382A"/>
    <w:rsid w:val="00794595"/>
    <w:rsid w:val="007950C3"/>
    <w:rsid w:val="007958C7"/>
    <w:rsid w:val="00795980"/>
    <w:rsid w:val="00796C47"/>
    <w:rsid w:val="007977E2"/>
    <w:rsid w:val="00797E5F"/>
    <w:rsid w:val="007A04A8"/>
    <w:rsid w:val="007A0F83"/>
    <w:rsid w:val="007A1A29"/>
    <w:rsid w:val="007A26F9"/>
    <w:rsid w:val="007A3036"/>
    <w:rsid w:val="007A323B"/>
    <w:rsid w:val="007A453C"/>
    <w:rsid w:val="007A467D"/>
    <w:rsid w:val="007A51D3"/>
    <w:rsid w:val="007A58D3"/>
    <w:rsid w:val="007A64B1"/>
    <w:rsid w:val="007A69E7"/>
    <w:rsid w:val="007A7D0A"/>
    <w:rsid w:val="007B034A"/>
    <w:rsid w:val="007B041D"/>
    <w:rsid w:val="007B09A1"/>
    <w:rsid w:val="007B0A72"/>
    <w:rsid w:val="007B0AD5"/>
    <w:rsid w:val="007B1A1C"/>
    <w:rsid w:val="007B1E6E"/>
    <w:rsid w:val="007B24B0"/>
    <w:rsid w:val="007B33C1"/>
    <w:rsid w:val="007B389B"/>
    <w:rsid w:val="007B38EB"/>
    <w:rsid w:val="007B4036"/>
    <w:rsid w:val="007B426C"/>
    <w:rsid w:val="007B45A1"/>
    <w:rsid w:val="007B4BD7"/>
    <w:rsid w:val="007B4C3B"/>
    <w:rsid w:val="007B6453"/>
    <w:rsid w:val="007B64FD"/>
    <w:rsid w:val="007B655C"/>
    <w:rsid w:val="007B6A77"/>
    <w:rsid w:val="007B7AF4"/>
    <w:rsid w:val="007C029D"/>
    <w:rsid w:val="007C16DA"/>
    <w:rsid w:val="007C1F72"/>
    <w:rsid w:val="007C23EC"/>
    <w:rsid w:val="007C24AA"/>
    <w:rsid w:val="007C2598"/>
    <w:rsid w:val="007C2BD2"/>
    <w:rsid w:val="007C3980"/>
    <w:rsid w:val="007C450A"/>
    <w:rsid w:val="007C4671"/>
    <w:rsid w:val="007C4AE0"/>
    <w:rsid w:val="007C4B8C"/>
    <w:rsid w:val="007C4C52"/>
    <w:rsid w:val="007C52F8"/>
    <w:rsid w:val="007C574C"/>
    <w:rsid w:val="007C57D3"/>
    <w:rsid w:val="007C6D54"/>
    <w:rsid w:val="007C6EFA"/>
    <w:rsid w:val="007C7105"/>
    <w:rsid w:val="007C791B"/>
    <w:rsid w:val="007D00A4"/>
    <w:rsid w:val="007D0363"/>
    <w:rsid w:val="007D0630"/>
    <w:rsid w:val="007D0741"/>
    <w:rsid w:val="007D0D72"/>
    <w:rsid w:val="007D1007"/>
    <w:rsid w:val="007D24A8"/>
    <w:rsid w:val="007D2F07"/>
    <w:rsid w:val="007D338E"/>
    <w:rsid w:val="007D3606"/>
    <w:rsid w:val="007D3A33"/>
    <w:rsid w:val="007D3F4D"/>
    <w:rsid w:val="007D3F5E"/>
    <w:rsid w:val="007D4C7F"/>
    <w:rsid w:val="007D583D"/>
    <w:rsid w:val="007D58EA"/>
    <w:rsid w:val="007D66A0"/>
    <w:rsid w:val="007D680A"/>
    <w:rsid w:val="007D7914"/>
    <w:rsid w:val="007D797D"/>
    <w:rsid w:val="007E032C"/>
    <w:rsid w:val="007E0CB6"/>
    <w:rsid w:val="007E0D01"/>
    <w:rsid w:val="007E0FB2"/>
    <w:rsid w:val="007E104D"/>
    <w:rsid w:val="007E2880"/>
    <w:rsid w:val="007E325A"/>
    <w:rsid w:val="007E326D"/>
    <w:rsid w:val="007E37D1"/>
    <w:rsid w:val="007E3A46"/>
    <w:rsid w:val="007E4081"/>
    <w:rsid w:val="007E442A"/>
    <w:rsid w:val="007E4BFF"/>
    <w:rsid w:val="007E54BF"/>
    <w:rsid w:val="007E5991"/>
    <w:rsid w:val="007E5A2F"/>
    <w:rsid w:val="007E5C0C"/>
    <w:rsid w:val="007E6955"/>
    <w:rsid w:val="007E6DD0"/>
    <w:rsid w:val="007E7016"/>
    <w:rsid w:val="007F1121"/>
    <w:rsid w:val="007F1577"/>
    <w:rsid w:val="007F159F"/>
    <w:rsid w:val="007F1622"/>
    <w:rsid w:val="007F1658"/>
    <w:rsid w:val="007F1958"/>
    <w:rsid w:val="007F19B2"/>
    <w:rsid w:val="007F25E1"/>
    <w:rsid w:val="007F2655"/>
    <w:rsid w:val="007F27C9"/>
    <w:rsid w:val="007F2829"/>
    <w:rsid w:val="007F2A19"/>
    <w:rsid w:val="007F34BB"/>
    <w:rsid w:val="007F42FA"/>
    <w:rsid w:val="007F50FA"/>
    <w:rsid w:val="007F6144"/>
    <w:rsid w:val="007F6282"/>
    <w:rsid w:val="007F6903"/>
    <w:rsid w:val="007F7E5F"/>
    <w:rsid w:val="00800171"/>
    <w:rsid w:val="00800258"/>
    <w:rsid w:val="008009B5"/>
    <w:rsid w:val="00801319"/>
    <w:rsid w:val="0080135E"/>
    <w:rsid w:val="00801C2D"/>
    <w:rsid w:val="008029DA"/>
    <w:rsid w:val="0080332F"/>
    <w:rsid w:val="00803656"/>
    <w:rsid w:val="00803CA6"/>
    <w:rsid w:val="00803EC7"/>
    <w:rsid w:val="00804D81"/>
    <w:rsid w:val="00805A6B"/>
    <w:rsid w:val="008061EC"/>
    <w:rsid w:val="00806515"/>
    <w:rsid w:val="00806945"/>
    <w:rsid w:val="00806963"/>
    <w:rsid w:val="008073A9"/>
    <w:rsid w:val="008075E2"/>
    <w:rsid w:val="00810997"/>
    <w:rsid w:val="00810A98"/>
    <w:rsid w:val="00810A9B"/>
    <w:rsid w:val="00810D47"/>
    <w:rsid w:val="00811577"/>
    <w:rsid w:val="00811940"/>
    <w:rsid w:val="00811D72"/>
    <w:rsid w:val="00811D97"/>
    <w:rsid w:val="00812033"/>
    <w:rsid w:val="00812070"/>
    <w:rsid w:val="00812B55"/>
    <w:rsid w:val="00812B5F"/>
    <w:rsid w:val="00812C9C"/>
    <w:rsid w:val="00812EE1"/>
    <w:rsid w:val="00813780"/>
    <w:rsid w:val="00813886"/>
    <w:rsid w:val="008143D4"/>
    <w:rsid w:val="00814500"/>
    <w:rsid w:val="0081579A"/>
    <w:rsid w:val="00815A5C"/>
    <w:rsid w:val="008167EB"/>
    <w:rsid w:val="00816BA2"/>
    <w:rsid w:val="00816EE0"/>
    <w:rsid w:val="008172FB"/>
    <w:rsid w:val="00817D74"/>
    <w:rsid w:val="008229F2"/>
    <w:rsid w:val="00823347"/>
    <w:rsid w:val="00823DA7"/>
    <w:rsid w:val="00823ED8"/>
    <w:rsid w:val="00824047"/>
    <w:rsid w:val="008240DB"/>
    <w:rsid w:val="00824C85"/>
    <w:rsid w:val="0082588E"/>
    <w:rsid w:val="00826042"/>
    <w:rsid w:val="0082638D"/>
    <w:rsid w:val="00827580"/>
    <w:rsid w:val="00827588"/>
    <w:rsid w:val="00827CB2"/>
    <w:rsid w:val="00830078"/>
    <w:rsid w:val="008301FE"/>
    <w:rsid w:val="0083021D"/>
    <w:rsid w:val="00830709"/>
    <w:rsid w:val="00830EAE"/>
    <w:rsid w:val="00831251"/>
    <w:rsid w:val="0083139F"/>
    <w:rsid w:val="00831716"/>
    <w:rsid w:val="00831ADA"/>
    <w:rsid w:val="00833AA3"/>
    <w:rsid w:val="00834167"/>
    <w:rsid w:val="0083442F"/>
    <w:rsid w:val="00834530"/>
    <w:rsid w:val="00834BD9"/>
    <w:rsid w:val="00834FB7"/>
    <w:rsid w:val="008354C1"/>
    <w:rsid w:val="0083645D"/>
    <w:rsid w:val="00836D47"/>
    <w:rsid w:val="00836FA3"/>
    <w:rsid w:val="0083712E"/>
    <w:rsid w:val="008378F9"/>
    <w:rsid w:val="008400F7"/>
    <w:rsid w:val="00840A78"/>
    <w:rsid w:val="00841DBE"/>
    <w:rsid w:val="0084205D"/>
    <w:rsid w:val="00842681"/>
    <w:rsid w:val="00843A81"/>
    <w:rsid w:val="00843C50"/>
    <w:rsid w:val="008445F3"/>
    <w:rsid w:val="00844AB9"/>
    <w:rsid w:val="00845B50"/>
    <w:rsid w:val="00845C85"/>
    <w:rsid w:val="008460EF"/>
    <w:rsid w:val="008464F0"/>
    <w:rsid w:val="008466FD"/>
    <w:rsid w:val="008467E0"/>
    <w:rsid w:val="00846863"/>
    <w:rsid w:val="00847917"/>
    <w:rsid w:val="00847C0B"/>
    <w:rsid w:val="00850ED8"/>
    <w:rsid w:val="0085106A"/>
    <w:rsid w:val="00851117"/>
    <w:rsid w:val="00851391"/>
    <w:rsid w:val="00851518"/>
    <w:rsid w:val="00851CC0"/>
    <w:rsid w:val="00851D87"/>
    <w:rsid w:val="008523AF"/>
    <w:rsid w:val="00852668"/>
    <w:rsid w:val="00852E84"/>
    <w:rsid w:val="008534B7"/>
    <w:rsid w:val="008536F5"/>
    <w:rsid w:val="008538DB"/>
    <w:rsid w:val="008540FA"/>
    <w:rsid w:val="00854D2E"/>
    <w:rsid w:val="008554AD"/>
    <w:rsid w:val="008556CB"/>
    <w:rsid w:val="008558C4"/>
    <w:rsid w:val="008559C0"/>
    <w:rsid w:val="008563D5"/>
    <w:rsid w:val="008566A8"/>
    <w:rsid w:val="0085674E"/>
    <w:rsid w:val="008578E0"/>
    <w:rsid w:val="0085794A"/>
    <w:rsid w:val="00857C2F"/>
    <w:rsid w:val="00857C9F"/>
    <w:rsid w:val="00857FB0"/>
    <w:rsid w:val="0086043B"/>
    <w:rsid w:val="008610C5"/>
    <w:rsid w:val="008612AD"/>
    <w:rsid w:val="008615A6"/>
    <w:rsid w:val="00861609"/>
    <w:rsid w:val="008616FC"/>
    <w:rsid w:val="00861CC5"/>
    <w:rsid w:val="0086201A"/>
    <w:rsid w:val="008623F9"/>
    <w:rsid w:val="008625ED"/>
    <w:rsid w:val="00863086"/>
    <w:rsid w:val="00863B0F"/>
    <w:rsid w:val="00863C0E"/>
    <w:rsid w:val="008644CE"/>
    <w:rsid w:val="00864767"/>
    <w:rsid w:val="00864808"/>
    <w:rsid w:val="00864AC2"/>
    <w:rsid w:val="00865871"/>
    <w:rsid w:val="00865A16"/>
    <w:rsid w:val="00866189"/>
    <w:rsid w:val="008663FD"/>
    <w:rsid w:val="008664C0"/>
    <w:rsid w:val="008666AF"/>
    <w:rsid w:val="0086674E"/>
    <w:rsid w:val="00867DA2"/>
    <w:rsid w:val="0087038D"/>
    <w:rsid w:val="00870DE7"/>
    <w:rsid w:val="008711D9"/>
    <w:rsid w:val="00871474"/>
    <w:rsid w:val="00871F04"/>
    <w:rsid w:val="00871F74"/>
    <w:rsid w:val="00872783"/>
    <w:rsid w:val="00872923"/>
    <w:rsid w:val="00872C65"/>
    <w:rsid w:val="0087325D"/>
    <w:rsid w:val="008739B3"/>
    <w:rsid w:val="008742A7"/>
    <w:rsid w:val="008745F4"/>
    <w:rsid w:val="00874A53"/>
    <w:rsid w:val="00874A78"/>
    <w:rsid w:val="00874F00"/>
    <w:rsid w:val="008752FD"/>
    <w:rsid w:val="00875C3B"/>
    <w:rsid w:val="0087602E"/>
    <w:rsid w:val="00876222"/>
    <w:rsid w:val="00876463"/>
    <w:rsid w:val="0087728A"/>
    <w:rsid w:val="00877726"/>
    <w:rsid w:val="00877804"/>
    <w:rsid w:val="00877E46"/>
    <w:rsid w:val="00877F95"/>
    <w:rsid w:val="008809B8"/>
    <w:rsid w:val="00880A1E"/>
    <w:rsid w:val="00880F07"/>
    <w:rsid w:val="008815EF"/>
    <w:rsid w:val="008817CE"/>
    <w:rsid w:val="00881C29"/>
    <w:rsid w:val="00882122"/>
    <w:rsid w:val="008827A2"/>
    <w:rsid w:val="008832E8"/>
    <w:rsid w:val="00883F2F"/>
    <w:rsid w:val="0088557D"/>
    <w:rsid w:val="0088570C"/>
    <w:rsid w:val="00886518"/>
    <w:rsid w:val="00886A07"/>
    <w:rsid w:val="00886B2A"/>
    <w:rsid w:val="00886D11"/>
    <w:rsid w:val="00886E7B"/>
    <w:rsid w:val="00887615"/>
    <w:rsid w:val="00887D11"/>
    <w:rsid w:val="00887EAB"/>
    <w:rsid w:val="00890692"/>
    <w:rsid w:val="00891673"/>
    <w:rsid w:val="00891859"/>
    <w:rsid w:val="00891C29"/>
    <w:rsid w:val="00891C45"/>
    <w:rsid w:val="00891DE2"/>
    <w:rsid w:val="0089245D"/>
    <w:rsid w:val="008927B1"/>
    <w:rsid w:val="008928FD"/>
    <w:rsid w:val="00892921"/>
    <w:rsid w:val="008942B3"/>
    <w:rsid w:val="00894853"/>
    <w:rsid w:val="00895C66"/>
    <w:rsid w:val="00896C3B"/>
    <w:rsid w:val="00897633"/>
    <w:rsid w:val="00897A53"/>
    <w:rsid w:val="00897ADB"/>
    <w:rsid w:val="00897CF3"/>
    <w:rsid w:val="008A04A3"/>
    <w:rsid w:val="008A0C30"/>
    <w:rsid w:val="008A154C"/>
    <w:rsid w:val="008A178B"/>
    <w:rsid w:val="008A1C28"/>
    <w:rsid w:val="008A1C3A"/>
    <w:rsid w:val="008A28D6"/>
    <w:rsid w:val="008A3C26"/>
    <w:rsid w:val="008A3C31"/>
    <w:rsid w:val="008A478B"/>
    <w:rsid w:val="008A4AA5"/>
    <w:rsid w:val="008A595E"/>
    <w:rsid w:val="008A5CB0"/>
    <w:rsid w:val="008A69A0"/>
    <w:rsid w:val="008A6AC5"/>
    <w:rsid w:val="008A73EA"/>
    <w:rsid w:val="008A7611"/>
    <w:rsid w:val="008A7949"/>
    <w:rsid w:val="008A799B"/>
    <w:rsid w:val="008A7B41"/>
    <w:rsid w:val="008B07C4"/>
    <w:rsid w:val="008B092A"/>
    <w:rsid w:val="008B09CC"/>
    <w:rsid w:val="008B0E84"/>
    <w:rsid w:val="008B16B1"/>
    <w:rsid w:val="008B1EC9"/>
    <w:rsid w:val="008B2066"/>
    <w:rsid w:val="008B2301"/>
    <w:rsid w:val="008B2A84"/>
    <w:rsid w:val="008B32DB"/>
    <w:rsid w:val="008B35F9"/>
    <w:rsid w:val="008B3719"/>
    <w:rsid w:val="008B3AEB"/>
    <w:rsid w:val="008B3F24"/>
    <w:rsid w:val="008B40EF"/>
    <w:rsid w:val="008B42B7"/>
    <w:rsid w:val="008B4625"/>
    <w:rsid w:val="008B4C85"/>
    <w:rsid w:val="008B4E62"/>
    <w:rsid w:val="008B4F48"/>
    <w:rsid w:val="008B553F"/>
    <w:rsid w:val="008B6236"/>
    <w:rsid w:val="008B6362"/>
    <w:rsid w:val="008B69B6"/>
    <w:rsid w:val="008B69D4"/>
    <w:rsid w:val="008B7400"/>
    <w:rsid w:val="008B7543"/>
    <w:rsid w:val="008B7A30"/>
    <w:rsid w:val="008B7A7D"/>
    <w:rsid w:val="008B7B9F"/>
    <w:rsid w:val="008B7CD6"/>
    <w:rsid w:val="008C0121"/>
    <w:rsid w:val="008C0587"/>
    <w:rsid w:val="008C1525"/>
    <w:rsid w:val="008C1799"/>
    <w:rsid w:val="008C1A83"/>
    <w:rsid w:val="008C22AF"/>
    <w:rsid w:val="008C2421"/>
    <w:rsid w:val="008C256F"/>
    <w:rsid w:val="008C25DA"/>
    <w:rsid w:val="008C28C3"/>
    <w:rsid w:val="008C28FE"/>
    <w:rsid w:val="008C2D72"/>
    <w:rsid w:val="008C2F57"/>
    <w:rsid w:val="008C3179"/>
    <w:rsid w:val="008C3662"/>
    <w:rsid w:val="008C3E99"/>
    <w:rsid w:val="008C42E4"/>
    <w:rsid w:val="008C4338"/>
    <w:rsid w:val="008C4741"/>
    <w:rsid w:val="008C51FD"/>
    <w:rsid w:val="008C5283"/>
    <w:rsid w:val="008C56F5"/>
    <w:rsid w:val="008C571A"/>
    <w:rsid w:val="008C5833"/>
    <w:rsid w:val="008C5888"/>
    <w:rsid w:val="008C59C9"/>
    <w:rsid w:val="008C59DA"/>
    <w:rsid w:val="008C5DC6"/>
    <w:rsid w:val="008C68E0"/>
    <w:rsid w:val="008C741A"/>
    <w:rsid w:val="008D0084"/>
    <w:rsid w:val="008D0326"/>
    <w:rsid w:val="008D129D"/>
    <w:rsid w:val="008D155B"/>
    <w:rsid w:val="008D1F60"/>
    <w:rsid w:val="008D2143"/>
    <w:rsid w:val="008D22AD"/>
    <w:rsid w:val="008D25A9"/>
    <w:rsid w:val="008D29F7"/>
    <w:rsid w:val="008D2D08"/>
    <w:rsid w:val="008D3852"/>
    <w:rsid w:val="008D41A6"/>
    <w:rsid w:val="008D41B1"/>
    <w:rsid w:val="008D54C9"/>
    <w:rsid w:val="008D5B66"/>
    <w:rsid w:val="008D635B"/>
    <w:rsid w:val="008D6767"/>
    <w:rsid w:val="008D70B8"/>
    <w:rsid w:val="008D7160"/>
    <w:rsid w:val="008D7485"/>
    <w:rsid w:val="008D751B"/>
    <w:rsid w:val="008D7EED"/>
    <w:rsid w:val="008E0896"/>
    <w:rsid w:val="008E0BC6"/>
    <w:rsid w:val="008E13BA"/>
    <w:rsid w:val="008E29C0"/>
    <w:rsid w:val="008E4280"/>
    <w:rsid w:val="008E4ED8"/>
    <w:rsid w:val="008E5793"/>
    <w:rsid w:val="008E5ABF"/>
    <w:rsid w:val="008E6665"/>
    <w:rsid w:val="008E71E2"/>
    <w:rsid w:val="008E7D2D"/>
    <w:rsid w:val="008F04F9"/>
    <w:rsid w:val="008F0A01"/>
    <w:rsid w:val="008F0BE2"/>
    <w:rsid w:val="008F17F9"/>
    <w:rsid w:val="008F1944"/>
    <w:rsid w:val="008F1A5E"/>
    <w:rsid w:val="008F1DD5"/>
    <w:rsid w:val="008F241F"/>
    <w:rsid w:val="008F2438"/>
    <w:rsid w:val="008F258D"/>
    <w:rsid w:val="008F2C49"/>
    <w:rsid w:val="008F31C1"/>
    <w:rsid w:val="008F31E7"/>
    <w:rsid w:val="008F3715"/>
    <w:rsid w:val="008F4474"/>
    <w:rsid w:val="008F47CC"/>
    <w:rsid w:val="008F4857"/>
    <w:rsid w:val="008F6793"/>
    <w:rsid w:val="008F6B55"/>
    <w:rsid w:val="008F790E"/>
    <w:rsid w:val="009003F4"/>
    <w:rsid w:val="009012D8"/>
    <w:rsid w:val="009016F8"/>
    <w:rsid w:val="00903254"/>
    <w:rsid w:val="0090336E"/>
    <w:rsid w:val="00903BD4"/>
    <w:rsid w:val="00904407"/>
    <w:rsid w:val="00904D72"/>
    <w:rsid w:val="009052AF"/>
    <w:rsid w:val="0090590B"/>
    <w:rsid w:val="009059E6"/>
    <w:rsid w:val="00905E94"/>
    <w:rsid w:val="00905EF4"/>
    <w:rsid w:val="00905FD5"/>
    <w:rsid w:val="009064DF"/>
    <w:rsid w:val="00906B88"/>
    <w:rsid w:val="0090738C"/>
    <w:rsid w:val="009104EB"/>
    <w:rsid w:val="0091178F"/>
    <w:rsid w:val="00911B42"/>
    <w:rsid w:val="00911D5D"/>
    <w:rsid w:val="00911F2E"/>
    <w:rsid w:val="00912279"/>
    <w:rsid w:val="0091244D"/>
    <w:rsid w:val="009130C9"/>
    <w:rsid w:val="009133A2"/>
    <w:rsid w:val="00913B79"/>
    <w:rsid w:val="00913DC4"/>
    <w:rsid w:val="00914307"/>
    <w:rsid w:val="00914D5D"/>
    <w:rsid w:val="00915413"/>
    <w:rsid w:val="00915747"/>
    <w:rsid w:val="00915A39"/>
    <w:rsid w:val="0091645E"/>
    <w:rsid w:val="00916643"/>
    <w:rsid w:val="00916C1A"/>
    <w:rsid w:val="00917078"/>
    <w:rsid w:val="00917405"/>
    <w:rsid w:val="009178BC"/>
    <w:rsid w:val="009178EF"/>
    <w:rsid w:val="00917F70"/>
    <w:rsid w:val="009206C5"/>
    <w:rsid w:val="00920929"/>
    <w:rsid w:val="0092128D"/>
    <w:rsid w:val="0092165F"/>
    <w:rsid w:val="0092173C"/>
    <w:rsid w:val="00922515"/>
    <w:rsid w:val="00922887"/>
    <w:rsid w:val="0092330C"/>
    <w:rsid w:val="009233E4"/>
    <w:rsid w:val="00923449"/>
    <w:rsid w:val="00924028"/>
    <w:rsid w:val="00924186"/>
    <w:rsid w:val="0092461F"/>
    <w:rsid w:val="00924DA1"/>
    <w:rsid w:val="00925E14"/>
    <w:rsid w:val="0092672A"/>
    <w:rsid w:val="0092699D"/>
    <w:rsid w:val="00926E47"/>
    <w:rsid w:val="0092744D"/>
    <w:rsid w:val="009279E5"/>
    <w:rsid w:val="00927CB9"/>
    <w:rsid w:val="0093066B"/>
    <w:rsid w:val="00930745"/>
    <w:rsid w:val="00930927"/>
    <w:rsid w:val="00930E3E"/>
    <w:rsid w:val="00931E08"/>
    <w:rsid w:val="00931E53"/>
    <w:rsid w:val="00931FDC"/>
    <w:rsid w:val="00933C79"/>
    <w:rsid w:val="009342A2"/>
    <w:rsid w:val="00934AE8"/>
    <w:rsid w:val="0093544C"/>
    <w:rsid w:val="009359A5"/>
    <w:rsid w:val="00935CFB"/>
    <w:rsid w:val="009370CD"/>
    <w:rsid w:val="00937361"/>
    <w:rsid w:val="00937390"/>
    <w:rsid w:val="00937873"/>
    <w:rsid w:val="00937B1D"/>
    <w:rsid w:val="00940343"/>
    <w:rsid w:val="00940D51"/>
    <w:rsid w:val="00940D98"/>
    <w:rsid w:val="00940DEE"/>
    <w:rsid w:val="00940F75"/>
    <w:rsid w:val="00941CB5"/>
    <w:rsid w:val="00941E03"/>
    <w:rsid w:val="00941EA7"/>
    <w:rsid w:val="009422CB"/>
    <w:rsid w:val="009428C6"/>
    <w:rsid w:val="00942F1F"/>
    <w:rsid w:val="009430DC"/>
    <w:rsid w:val="0094324A"/>
    <w:rsid w:val="00943272"/>
    <w:rsid w:val="0094360D"/>
    <w:rsid w:val="0094368C"/>
    <w:rsid w:val="00943DEF"/>
    <w:rsid w:val="00944188"/>
    <w:rsid w:val="0094430E"/>
    <w:rsid w:val="00944416"/>
    <w:rsid w:val="00945E61"/>
    <w:rsid w:val="0094644E"/>
    <w:rsid w:val="00946710"/>
    <w:rsid w:val="009471F2"/>
    <w:rsid w:val="00947BCE"/>
    <w:rsid w:val="00947BE1"/>
    <w:rsid w:val="00950C25"/>
    <w:rsid w:val="009516DF"/>
    <w:rsid w:val="00951C53"/>
    <w:rsid w:val="0095244C"/>
    <w:rsid w:val="00952968"/>
    <w:rsid w:val="00953031"/>
    <w:rsid w:val="00953261"/>
    <w:rsid w:val="009535EB"/>
    <w:rsid w:val="00953714"/>
    <w:rsid w:val="009537AD"/>
    <w:rsid w:val="00954E7B"/>
    <w:rsid w:val="009551EA"/>
    <w:rsid w:val="00955532"/>
    <w:rsid w:val="00955D66"/>
    <w:rsid w:val="0095600E"/>
    <w:rsid w:val="009563BE"/>
    <w:rsid w:val="0095654A"/>
    <w:rsid w:val="00956A76"/>
    <w:rsid w:val="00956E6B"/>
    <w:rsid w:val="009579CD"/>
    <w:rsid w:val="00960697"/>
    <w:rsid w:val="009608E8"/>
    <w:rsid w:val="0096129D"/>
    <w:rsid w:val="0096131E"/>
    <w:rsid w:val="00961556"/>
    <w:rsid w:val="009619B9"/>
    <w:rsid w:val="00962368"/>
    <w:rsid w:val="009629EE"/>
    <w:rsid w:val="00962A3A"/>
    <w:rsid w:val="009639CA"/>
    <w:rsid w:val="009640D3"/>
    <w:rsid w:val="00964382"/>
    <w:rsid w:val="00964856"/>
    <w:rsid w:val="00964963"/>
    <w:rsid w:val="00964C66"/>
    <w:rsid w:val="00965306"/>
    <w:rsid w:val="00965752"/>
    <w:rsid w:val="009657DC"/>
    <w:rsid w:val="00965A8B"/>
    <w:rsid w:val="00965B60"/>
    <w:rsid w:val="00965BA4"/>
    <w:rsid w:val="00966208"/>
    <w:rsid w:val="0096643F"/>
    <w:rsid w:val="00966871"/>
    <w:rsid w:val="00967436"/>
    <w:rsid w:val="0096774B"/>
    <w:rsid w:val="00967A5B"/>
    <w:rsid w:val="0097037B"/>
    <w:rsid w:val="00970634"/>
    <w:rsid w:val="00971BB5"/>
    <w:rsid w:val="0097216C"/>
    <w:rsid w:val="00972224"/>
    <w:rsid w:val="00972DF4"/>
    <w:rsid w:val="00973C27"/>
    <w:rsid w:val="00974475"/>
    <w:rsid w:val="00975A3E"/>
    <w:rsid w:val="009770DC"/>
    <w:rsid w:val="009777D8"/>
    <w:rsid w:val="0098016C"/>
    <w:rsid w:val="00980E16"/>
    <w:rsid w:val="009810DE"/>
    <w:rsid w:val="00981852"/>
    <w:rsid w:val="00981B92"/>
    <w:rsid w:val="00981D88"/>
    <w:rsid w:val="009824A6"/>
    <w:rsid w:val="009826CB"/>
    <w:rsid w:val="009829F4"/>
    <w:rsid w:val="009833BF"/>
    <w:rsid w:val="0098364B"/>
    <w:rsid w:val="009836F0"/>
    <w:rsid w:val="009842DA"/>
    <w:rsid w:val="00984846"/>
    <w:rsid w:val="00984951"/>
    <w:rsid w:val="00984BD8"/>
    <w:rsid w:val="00984D45"/>
    <w:rsid w:val="00984E02"/>
    <w:rsid w:val="009857EB"/>
    <w:rsid w:val="00985FE0"/>
    <w:rsid w:val="0098602D"/>
    <w:rsid w:val="00986044"/>
    <w:rsid w:val="009861B2"/>
    <w:rsid w:val="00986504"/>
    <w:rsid w:val="0098695D"/>
    <w:rsid w:val="00986CF0"/>
    <w:rsid w:val="00986D64"/>
    <w:rsid w:val="00987042"/>
    <w:rsid w:val="009908A9"/>
    <w:rsid w:val="00990B19"/>
    <w:rsid w:val="00990C3D"/>
    <w:rsid w:val="00990C59"/>
    <w:rsid w:val="00990C86"/>
    <w:rsid w:val="00990D44"/>
    <w:rsid w:val="00991070"/>
    <w:rsid w:val="0099114C"/>
    <w:rsid w:val="00991226"/>
    <w:rsid w:val="00991362"/>
    <w:rsid w:val="009916DD"/>
    <w:rsid w:val="009917D6"/>
    <w:rsid w:val="00991F9A"/>
    <w:rsid w:val="009924DB"/>
    <w:rsid w:val="0099258B"/>
    <w:rsid w:val="009939E6"/>
    <w:rsid w:val="00993D9A"/>
    <w:rsid w:val="00993E0A"/>
    <w:rsid w:val="00993F40"/>
    <w:rsid w:val="00994075"/>
    <w:rsid w:val="00994090"/>
    <w:rsid w:val="009942DA"/>
    <w:rsid w:val="0099536E"/>
    <w:rsid w:val="009953F6"/>
    <w:rsid w:val="00995B8B"/>
    <w:rsid w:val="009965F2"/>
    <w:rsid w:val="009969FD"/>
    <w:rsid w:val="00997055"/>
    <w:rsid w:val="009979B2"/>
    <w:rsid w:val="00997CA0"/>
    <w:rsid w:val="009A00EF"/>
    <w:rsid w:val="009A0191"/>
    <w:rsid w:val="009A0EE3"/>
    <w:rsid w:val="009A16C8"/>
    <w:rsid w:val="009A2F4C"/>
    <w:rsid w:val="009A45D4"/>
    <w:rsid w:val="009A4747"/>
    <w:rsid w:val="009A4814"/>
    <w:rsid w:val="009A548E"/>
    <w:rsid w:val="009A5664"/>
    <w:rsid w:val="009A678F"/>
    <w:rsid w:val="009A6A97"/>
    <w:rsid w:val="009A6B24"/>
    <w:rsid w:val="009A6CF7"/>
    <w:rsid w:val="009A7A04"/>
    <w:rsid w:val="009B0786"/>
    <w:rsid w:val="009B0BDE"/>
    <w:rsid w:val="009B1317"/>
    <w:rsid w:val="009B213A"/>
    <w:rsid w:val="009B3952"/>
    <w:rsid w:val="009B449C"/>
    <w:rsid w:val="009B45C1"/>
    <w:rsid w:val="009B4970"/>
    <w:rsid w:val="009B501B"/>
    <w:rsid w:val="009B5484"/>
    <w:rsid w:val="009B54AB"/>
    <w:rsid w:val="009B64F7"/>
    <w:rsid w:val="009B7046"/>
    <w:rsid w:val="009B77DA"/>
    <w:rsid w:val="009B7E34"/>
    <w:rsid w:val="009C0332"/>
    <w:rsid w:val="009C0A2D"/>
    <w:rsid w:val="009C1584"/>
    <w:rsid w:val="009C19F3"/>
    <w:rsid w:val="009C2688"/>
    <w:rsid w:val="009C2DCD"/>
    <w:rsid w:val="009C3608"/>
    <w:rsid w:val="009C47BB"/>
    <w:rsid w:val="009C501D"/>
    <w:rsid w:val="009C53F0"/>
    <w:rsid w:val="009C5A47"/>
    <w:rsid w:val="009C5AA0"/>
    <w:rsid w:val="009C6405"/>
    <w:rsid w:val="009C6427"/>
    <w:rsid w:val="009C6F05"/>
    <w:rsid w:val="009C77BE"/>
    <w:rsid w:val="009D02E7"/>
    <w:rsid w:val="009D0554"/>
    <w:rsid w:val="009D0D3F"/>
    <w:rsid w:val="009D1DE5"/>
    <w:rsid w:val="009D22E7"/>
    <w:rsid w:val="009D29FF"/>
    <w:rsid w:val="009D31E0"/>
    <w:rsid w:val="009D3813"/>
    <w:rsid w:val="009D4466"/>
    <w:rsid w:val="009D45EF"/>
    <w:rsid w:val="009D5B38"/>
    <w:rsid w:val="009D5E35"/>
    <w:rsid w:val="009D5E5F"/>
    <w:rsid w:val="009D7497"/>
    <w:rsid w:val="009D7702"/>
    <w:rsid w:val="009E025D"/>
    <w:rsid w:val="009E0B24"/>
    <w:rsid w:val="009E124B"/>
    <w:rsid w:val="009E13A9"/>
    <w:rsid w:val="009E15DB"/>
    <w:rsid w:val="009E16DD"/>
    <w:rsid w:val="009E17FF"/>
    <w:rsid w:val="009E21F0"/>
    <w:rsid w:val="009E2657"/>
    <w:rsid w:val="009E3ECB"/>
    <w:rsid w:val="009E4763"/>
    <w:rsid w:val="009E5336"/>
    <w:rsid w:val="009E5A06"/>
    <w:rsid w:val="009E5B1F"/>
    <w:rsid w:val="009E5F01"/>
    <w:rsid w:val="009E60B6"/>
    <w:rsid w:val="009E6AC5"/>
    <w:rsid w:val="009F036C"/>
    <w:rsid w:val="009F0FF7"/>
    <w:rsid w:val="009F1552"/>
    <w:rsid w:val="009F1D10"/>
    <w:rsid w:val="009F2A6D"/>
    <w:rsid w:val="009F3547"/>
    <w:rsid w:val="009F3756"/>
    <w:rsid w:val="009F42D7"/>
    <w:rsid w:val="009F4553"/>
    <w:rsid w:val="009F5184"/>
    <w:rsid w:val="009F5357"/>
    <w:rsid w:val="009F544A"/>
    <w:rsid w:val="009F5513"/>
    <w:rsid w:val="009F5B7D"/>
    <w:rsid w:val="009F5C2D"/>
    <w:rsid w:val="009F679D"/>
    <w:rsid w:val="009F72B4"/>
    <w:rsid w:val="009F77C1"/>
    <w:rsid w:val="009F7BF5"/>
    <w:rsid w:val="009F7DA2"/>
    <w:rsid w:val="009F7DB4"/>
    <w:rsid w:val="009F7EA9"/>
    <w:rsid w:val="00A005CC"/>
    <w:rsid w:val="00A006EB"/>
    <w:rsid w:val="00A00F30"/>
    <w:rsid w:val="00A01313"/>
    <w:rsid w:val="00A01439"/>
    <w:rsid w:val="00A02F07"/>
    <w:rsid w:val="00A03293"/>
    <w:rsid w:val="00A03994"/>
    <w:rsid w:val="00A04532"/>
    <w:rsid w:val="00A04633"/>
    <w:rsid w:val="00A049A5"/>
    <w:rsid w:val="00A04C23"/>
    <w:rsid w:val="00A04CAB"/>
    <w:rsid w:val="00A04E2A"/>
    <w:rsid w:val="00A04EA8"/>
    <w:rsid w:val="00A051F1"/>
    <w:rsid w:val="00A05EEF"/>
    <w:rsid w:val="00A062D2"/>
    <w:rsid w:val="00A06D89"/>
    <w:rsid w:val="00A071C5"/>
    <w:rsid w:val="00A077EC"/>
    <w:rsid w:val="00A07BA5"/>
    <w:rsid w:val="00A07CD5"/>
    <w:rsid w:val="00A07E33"/>
    <w:rsid w:val="00A10263"/>
    <w:rsid w:val="00A12247"/>
    <w:rsid w:val="00A1292E"/>
    <w:rsid w:val="00A1353F"/>
    <w:rsid w:val="00A13930"/>
    <w:rsid w:val="00A13ED4"/>
    <w:rsid w:val="00A14612"/>
    <w:rsid w:val="00A14A00"/>
    <w:rsid w:val="00A14EFC"/>
    <w:rsid w:val="00A15D00"/>
    <w:rsid w:val="00A16105"/>
    <w:rsid w:val="00A16EB9"/>
    <w:rsid w:val="00A1745E"/>
    <w:rsid w:val="00A20381"/>
    <w:rsid w:val="00A207FE"/>
    <w:rsid w:val="00A20F3C"/>
    <w:rsid w:val="00A2118F"/>
    <w:rsid w:val="00A212F2"/>
    <w:rsid w:val="00A216A4"/>
    <w:rsid w:val="00A21C55"/>
    <w:rsid w:val="00A21CFC"/>
    <w:rsid w:val="00A22868"/>
    <w:rsid w:val="00A22C47"/>
    <w:rsid w:val="00A22E9D"/>
    <w:rsid w:val="00A231B8"/>
    <w:rsid w:val="00A234BD"/>
    <w:rsid w:val="00A23753"/>
    <w:rsid w:val="00A238BF"/>
    <w:rsid w:val="00A243E6"/>
    <w:rsid w:val="00A24BC1"/>
    <w:rsid w:val="00A24E77"/>
    <w:rsid w:val="00A25177"/>
    <w:rsid w:val="00A25BF6"/>
    <w:rsid w:val="00A264B0"/>
    <w:rsid w:val="00A26736"/>
    <w:rsid w:val="00A2779A"/>
    <w:rsid w:val="00A27801"/>
    <w:rsid w:val="00A3029B"/>
    <w:rsid w:val="00A313B3"/>
    <w:rsid w:val="00A31619"/>
    <w:rsid w:val="00A3189D"/>
    <w:rsid w:val="00A318EE"/>
    <w:rsid w:val="00A326AC"/>
    <w:rsid w:val="00A32E4D"/>
    <w:rsid w:val="00A32FFC"/>
    <w:rsid w:val="00A3336D"/>
    <w:rsid w:val="00A3358A"/>
    <w:rsid w:val="00A3410C"/>
    <w:rsid w:val="00A34718"/>
    <w:rsid w:val="00A34ABA"/>
    <w:rsid w:val="00A34E75"/>
    <w:rsid w:val="00A352A0"/>
    <w:rsid w:val="00A35AC2"/>
    <w:rsid w:val="00A35EC4"/>
    <w:rsid w:val="00A36CCE"/>
    <w:rsid w:val="00A36EB5"/>
    <w:rsid w:val="00A37248"/>
    <w:rsid w:val="00A403C8"/>
    <w:rsid w:val="00A40BC9"/>
    <w:rsid w:val="00A41A4D"/>
    <w:rsid w:val="00A41D54"/>
    <w:rsid w:val="00A429ED"/>
    <w:rsid w:val="00A43CE1"/>
    <w:rsid w:val="00A44B7B"/>
    <w:rsid w:val="00A44C3F"/>
    <w:rsid w:val="00A46095"/>
    <w:rsid w:val="00A4626D"/>
    <w:rsid w:val="00A46EBC"/>
    <w:rsid w:val="00A5005D"/>
    <w:rsid w:val="00A51A4D"/>
    <w:rsid w:val="00A51AD1"/>
    <w:rsid w:val="00A51BF6"/>
    <w:rsid w:val="00A52302"/>
    <w:rsid w:val="00A524D4"/>
    <w:rsid w:val="00A52DD4"/>
    <w:rsid w:val="00A53C33"/>
    <w:rsid w:val="00A53D26"/>
    <w:rsid w:val="00A5526F"/>
    <w:rsid w:val="00A558DC"/>
    <w:rsid w:val="00A55AB3"/>
    <w:rsid w:val="00A55BBF"/>
    <w:rsid w:val="00A55D7E"/>
    <w:rsid w:val="00A570FD"/>
    <w:rsid w:val="00A57718"/>
    <w:rsid w:val="00A57804"/>
    <w:rsid w:val="00A60916"/>
    <w:rsid w:val="00A61953"/>
    <w:rsid w:val="00A61FEA"/>
    <w:rsid w:val="00A62503"/>
    <w:rsid w:val="00A62A0E"/>
    <w:rsid w:val="00A63B4D"/>
    <w:rsid w:val="00A64162"/>
    <w:rsid w:val="00A645C5"/>
    <w:rsid w:val="00A64766"/>
    <w:rsid w:val="00A649CD"/>
    <w:rsid w:val="00A6526C"/>
    <w:rsid w:val="00A65498"/>
    <w:rsid w:val="00A65BAD"/>
    <w:rsid w:val="00A66826"/>
    <w:rsid w:val="00A66B11"/>
    <w:rsid w:val="00A67028"/>
    <w:rsid w:val="00A6703E"/>
    <w:rsid w:val="00A6750B"/>
    <w:rsid w:val="00A70285"/>
    <w:rsid w:val="00A7130E"/>
    <w:rsid w:val="00A7134B"/>
    <w:rsid w:val="00A71416"/>
    <w:rsid w:val="00A7146A"/>
    <w:rsid w:val="00A716FD"/>
    <w:rsid w:val="00A724A2"/>
    <w:rsid w:val="00A72A2C"/>
    <w:rsid w:val="00A72C04"/>
    <w:rsid w:val="00A72C4A"/>
    <w:rsid w:val="00A73915"/>
    <w:rsid w:val="00A73B71"/>
    <w:rsid w:val="00A73FA9"/>
    <w:rsid w:val="00A7455C"/>
    <w:rsid w:val="00A7462E"/>
    <w:rsid w:val="00A769A4"/>
    <w:rsid w:val="00A76E11"/>
    <w:rsid w:val="00A77B6A"/>
    <w:rsid w:val="00A810EA"/>
    <w:rsid w:val="00A812C9"/>
    <w:rsid w:val="00A8158A"/>
    <w:rsid w:val="00A8180D"/>
    <w:rsid w:val="00A81D0C"/>
    <w:rsid w:val="00A82175"/>
    <w:rsid w:val="00A8296A"/>
    <w:rsid w:val="00A8389D"/>
    <w:rsid w:val="00A83902"/>
    <w:rsid w:val="00A83DF9"/>
    <w:rsid w:val="00A84C92"/>
    <w:rsid w:val="00A84D40"/>
    <w:rsid w:val="00A85042"/>
    <w:rsid w:val="00A85109"/>
    <w:rsid w:val="00A85379"/>
    <w:rsid w:val="00A85888"/>
    <w:rsid w:val="00A85BED"/>
    <w:rsid w:val="00A85C38"/>
    <w:rsid w:val="00A85CB1"/>
    <w:rsid w:val="00A862BF"/>
    <w:rsid w:val="00A86B14"/>
    <w:rsid w:val="00A8711A"/>
    <w:rsid w:val="00A87212"/>
    <w:rsid w:val="00A874D1"/>
    <w:rsid w:val="00A877AC"/>
    <w:rsid w:val="00A8795B"/>
    <w:rsid w:val="00A87A57"/>
    <w:rsid w:val="00A903BB"/>
    <w:rsid w:val="00A90F31"/>
    <w:rsid w:val="00A91173"/>
    <w:rsid w:val="00A91641"/>
    <w:rsid w:val="00A91A6D"/>
    <w:rsid w:val="00A934DC"/>
    <w:rsid w:val="00A946A2"/>
    <w:rsid w:val="00A95190"/>
    <w:rsid w:val="00A95414"/>
    <w:rsid w:val="00A957EC"/>
    <w:rsid w:val="00A959CF"/>
    <w:rsid w:val="00A95A7A"/>
    <w:rsid w:val="00A9666A"/>
    <w:rsid w:val="00A975B3"/>
    <w:rsid w:val="00A97E6C"/>
    <w:rsid w:val="00AA10C9"/>
    <w:rsid w:val="00AA143A"/>
    <w:rsid w:val="00AA29C6"/>
    <w:rsid w:val="00AA2A2F"/>
    <w:rsid w:val="00AA3BE9"/>
    <w:rsid w:val="00AA4203"/>
    <w:rsid w:val="00AA42E3"/>
    <w:rsid w:val="00AA4928"/>
    <w:rsid w:val="00AA6434"/>
    <w:rsid w:val="00AA65D2"/>
    <w:rsid w:val="00AA6E52"/>
    <w:rsid w:val="00AA743F"/>
    <w:rsid w:val="00AB0C47"/>
    <w:rsid w:val="00AB0CC2"/>
    <w:rsid w:val="00AB120D"/>
    <w:rsid w:val="00AB162B"/>
    <w:rsid w:val="00AB1E2E"/>
    <w:rsid w:val="00AB22A7"/>
    <w:rsid w:val="00AB22DE"/>
    <w:rsid w:val="00AB22ED"/>
    <w:rsid w:val="00AB34A3"/>
    <w:rsid w:val="00AB4DC8"/>
    <w:rsid w:val="00AB4EBA"/>
    <w:rsid w:val="00AB519F"/>
    <w:rsid w:val="00AB55EF"/>
    <w:rsid w:val="00AB567C"/>
    <w:rsid w:val="00AB5A7D"/>
    <w:rsid w:val="00AB5BD3"/>
    <w:rsid w:val="00AB6319"/>
    <w:rsid w:val="00AC0373"/>
    <w:rsid w:val="00AC09DB"/>
    <w:rsid w:val="00AC0B2E"/>
    <w:rsid w:val="00AC1982"/>
    <w:rsid w:val="00AC1CFE"/>
    <w:rsid w:val="00AC1DAD"/>
    <w:rsid w:val="00AC29FE"/>
    <w:rsid w:val="00AC2E5A"/>
    <w:rsid w:val="00AC323D"/>
    <w:rsid w:val="00AC3701"/>
    <w:rsid w:val="00AC372F"/>
    <w:rsid w:val="00AC48B6"/>
    <w:rsid w:val="00AC4C10"/>
    <w:rsid w:val="00AC5823"/>
    <w:rsid w:val="00AC5E7C"/>
    <w:rsid w:val="00AC6A76"/>
    <w:rsid w:val="00AC74B8"/>
    <w:rsid w:val="00AC7862"/>
    <w:rsid w:val="00AD0223"/>
    <w:rsid w:val="00AD0EDD"/>
    <w:rsid w:val="00AD15CC"/>
    <w:rsid w:val="00AD1A3C"/>
    <w:rsid w:val="00AD2056"/>
    <w:rsid w:val="00AD29B0"/>
    <w:rsid w:val="00AD2CD0"/>
    <w:rsid w:val="00AD334D"/>
    <w:rsid w:val="00AD38C2"/>
    <w:rsid w:val="00AD4524"/>
    <w:rsid w:val="00AD4964"/>
    <w:rsid w:val="00AD4B06"/>
    <w:rsid w:val="00AD50E9"/>
    <w:rsid w:val="00AD61FB"/>
    <w:rsid w:val="00AD6416"/>
    <w:rsid w:val="00AD650F"/>
    <w:rsid w:val="00AD686F"/>
    <w:rsid w:val="00AD6D40"/>
    <w:rsid w:val="00AD7453"/>
    <w:rsid w:val="00AD7979"/>
    <w:rsid w:val="00AE01FC"/>
    <w:rsid w:val="00AE0A75"/>
    <w:rsid w:val="00AE1012"/>
    <w:rsid w:val="00AE24A8"/>
    <w:rsid w:val="00AE25EA"/>
    <w:rsid w:val="00AE25FE"/>
    <w:rsid w:val="00AE2669"/>
    <w:rsid w:val="00AE28E6"/>
    <w:rsid w:val="00AE3FDF"/>
    <w:rsid w:val="00AE4B00"/>
    <w:rsid w:val="00AE5A7E"/>
    <w:rsid w:val="00AE5B89"/>
    <w:rsid w:val="00AE5DF5"/>
    <w:rsid w:val="00AE6117"/>
    <w:rsid w:val="00AE620C"/>
    <w:rsid w:val="00AE6850"/>
    <w:rsid w:val="00AE6E04"/>
    <w:rsid w:val="00AE7D7F"/>
    <w:rsid w:val="00AF064E"/>
    <w:rsid w:val="00AF0B4C"/>
    <w:rsid w:val="00AF0D6E"/>
    <w:rsid w:val="00AF1032"/>
    <w:rsid w:val="00AF2252"/>
    <w:rsid w:val="00AF314E"/>
    <w:rsid w:val="00AF381D"/>
    <w:rsid w:val="00AF3A4C"/>
    <w:rsid w:val="00AF419C"/>
    <w:rsid w:val="00AF432E"/>
    <w:rsid w:val="00AF4994"/>
    <w:rsid w:val="00AF627E"/>
    <w:rsid w:val="00AF62A2"/>
    <w:rsid w:val="00AF6F60"/>
    <w:rsid w:val="00AF7C35"/>
    <w:rsid w:val="00B003E6"/>
    <w:rsid w:val="00B00675"/>
    <w:rsid w:val="00B00BAB"/>
    <w:rsid w:val="00B012B2"/>
    <w:rsid w:val="00B01854"/>
    <w:rsid w:val="00B01CCB"/>
    <w:rsid w:val="00B02800"/>
    <w:rsid w:val="00B035A7"/>
    <w:rsid w:val="00B03B98"/>
    <w:rsid w:val="00B05360"/>
    <w:rsid w:val="00B0579F"/>
    <w:rsid w:val="00B06341"/>
    <w:rsid w:val="00B07754"/>
    <w:rsid w:val="00B07BCC"/>
    <w:rsid w:val="00B10154"/>
    <w:rsid w:val="00B10FB1"/>
    <w:rsid w:val="00B1107C"/>
    <w:rsid w:val="00B11B9E"/>
    <w:rsid w:val="00B1205B"/>
    <w:rsid w:val="00B12240"/>
    <w:rsid w:val="00B13869"/>
    <w:rsid w:val="00B13DB0"/>
    <w:rsid w:val="00B140C3"/>
    <w:rsid w:val="00B140C7"/>
    <w:rsid w:val="00B144E2"/>
    <w:rsid w:val="00B15A6F"/>
    <w:rsid w:val="00B15B0F"/>
    <w:rsid w:val="00B15F91"/>
    <w:rsid w:val="00B161F0"/>
    <w:rsid w:val="00B16212"/>
    <w:rsid w:val="00B16D88"/>
    <w:rsid w:val="00B17826"/>
    <w:rsid w:val="00B17BFA"/>
    <w:rsid w:val="00B17FF5"/>
    <w:rsid w:val="00B2015D"/>
    <w:rsid w:val="00B20164"/>
    <w:rsid w:val="00B2055A"/>
    <w:rsid w:val="00B223EF"/>
    <w:rsid w:val="00B22FD8"/>
    <w:rsid w:val="00B2398B"/>
    <w:rsid w:val="00B240E2"/>
    <w:rsid w:val="00B24708"/>
    <w:rsid w:val="00B24B84"/>
    <w:rsid w:val="00B25C7E"/>
    <w:rsid w:val="00B26D61"/>
    <w:rsid w:val="00B27335"/>
    <w:rsid w:val="00B27432"/>
    <w:rsid w:val="00B301A2"/>
    <w:rsid w:val="00B302F4"/>
    <w:rsid w:val="00B30CA5"/>
    <w:rsid w:val="00B31493"/>
    <w:rsid w:val="00B31B3B"/>
    <w:rsid w:val="00B322E1"/>
    <w:rsid w:val="00B3285C"/>
    <w:rsid w:val="00B32AA7"/>
    <w:rsid w:val="00B33D50"/>
    <w:rsid w:val="00B33F32"/>
    <w:rsid w:val="00B34031"/>
    <w:rsid w:val="00B34AFC"/>
    <w:rsid w:val="00B34E4C"/>
    <w:rsid w:val="00B35CFD"/>
    <w:rsid w:val="00B3602A"/>
    <w:rsid w:val="00B36C4E"/>
    <w:rsid w:val="00B36C9A"/>
    <w:rsid w:val="00B36F65"/>
    <w:rsid w:val="00B37743"/>
    <w:rsid w:val="00B400E0"/>
    <w:rsid w:val="00B40587"/>
    <w:rsid w:val="00B406F3"/>
    <w:rsid w:val="00B411C6"/>
    <w:rsid w:val="00B4279A"/>
    <w:rsid w:val="00B42844"/>
    <w:rsid w:val="00B429DD"/>
    <w:rsid w:val="00B438F7"/>
    <w:rsid w:val="00B43BED"/>
    <w:rsid w:val="00B43C56"/>
    <w:rsid w:val="00B43D66"/>
    <w:rsid w:val="00B44837"/>
    <w:rsid w:val="00B44D3B"/>
    <w:rsid w:val="00B45250"/>
    <w:rsid w:val="00B45B4B"/>
    <w:rsid w:val="00B463C2"/>
    <w:rsid w:val="00B46AF1"/>
    <w:rsid w:val="00B46D18"/>
    <w:rsid w:val="00B46D72"/>
    <w:rsid w:val="00B46DB4"/>
    <w:rsid w:val="00B50A06"/>
    <w:rsid w:val="00B50BB7"/>
    <w:rsid w:val="00B51FEA"/>
    <w:rsid w:val="00B53607"/>
    <w:rsid w:val="00B53AA7"/>
    <w:rsid w:val="00B53AC0"/>
    <w:rsid w:val="00B54919"/>
    <w:rsid w:val="00B550DB"/>
    <w:rsid w:val="00B55783"/>
    <w:rsid w:val="00B55E70"/>
    <w:rsid w:val="00B563A2"/>
    <w:rsid w:val="00B56C70"/>
    <w:rsid w:val="00B571F5"/>
    <w:rsid w:val="00B57951"/>
    <w:rsid w:val="00B60157"/>
    <w:rsid w:val="00B60974"/>
    <w:rsid w:val="00B60B04"/>
    <w:rsid w:val="00B60E21"/>
    <w:rsid w:val="00B610A8"/>
    <w:rsid w:val="00B616D6"/>
    <w:rsid w:val="00B61A61"/>
    <w:rsid w:val="00B61B3E"/>
    <w:rsid w:val="00B61CB5"/>
    <w:rsid w:val="00B61D7E"/>
    <w:rsid w:val="00B635E6"/>
    <w:rsid w:val="00B638DC"/>
    <w:rsid w:val="00B63944"/>
    <w:rsid w:val="00B63D5F"/>
    <w:rsid w:val="00B63E33"/>
    <w:rsid w:val="00B63FBE"/>
    <w:rsid w:val="00B64483"/>
    <w:rsid w:val="00B644D0"/>
    <w:rsid w:val="00B64CFC"/>
    <w:rsid w:val="00B65203"/>
    <w:rsid w:val="00B655E8"/>
    <w:rsid w:val="00B65F4C"/>
    <w:rsid w:val="00B662F3"/>
    <w:rsid w:val="00B6641B"/>
    <w:rsid w:val="00B66580"/>
    <w:rsid w:val="00B6680F"/>
    <w:rsid w:val="00B66833"/>
    <w:rsid w:val="00B66A1D"/>
    <w:rsid w:val="00B66A70"/>
    <w:rsid w:val="00B66A8D"/>
    <w:rsid w:val="00B67328"/>
    <w:rsid w:val="00B67724"/>
    <w:rsid w:val="00B67888"/>
    <w:rsid w:val="00B67BCD"/>
    <w:rsid w:val="00B67C4B"/>
    <w:rsid w:val="00B716D8"/>
    <w:rsid w:val="00B719B5"/>
    <w:rsid w:val="00B71D40"/>
    <w:rsid w:val="00B72082"/>
    <w:rsid w:val="00B72522"/>
    <w:rsid w:val="00B72657"/>
    <w:rsid w:val="00B7271A"/>
    <w:rsid w:val="00B732E9"/>
    <w:rsid w:val="00B7376F"/>
    <w:rsid w:val="00B73C90"/>
    <w:rsid w:val="00B73DDE"/>
    <w:rsid w:val="00B74524"/>
    <w:rsid w:val="00B745A2"/>
    <w:rsid w:val="00B74A56"/>
    <w:rsid w:val="00B74A7F"/>
    <w:rsid w:val="00B75260"/>
    <w:rsid w:val="00B75390"/>
    <w:rsid w:val="00B75A89"/>
    <w:rsid w:val="00B7667C"/>
    <w:rsid w:val="00B76FB8"/>
    <w:rsid w:val="00B7787A"/>
    <w:rsid w:val="00B77B21"/>
    <w:rsid w:val="00B80637"/>
    <w:rsid w:val="00B80A97"/>
    <w:rsid w:val="00B80E9C"/>
    <w:rsid w:val="00B819CC"/>
    <w:rsid w:val="00B82248"/>
    <w:rsid w:val="00B82E80"/>
    <w:rsid w:val="00B832C1"/>
    <w:rsid w:val="00B83333"/>
    <w:rsid w:val="00B837CF"/>
    <w:rsid w:val="00B83C1F"/>
    <w:rsid w:val="00B8455A"/>
    <w:rsid w:val="00B845A8"/>
    <w:rsid w:val="00B850C8"/>
    <w:rsid w:val="00B8517E"/>
    <w:rsid w:val="00B85D72"/>
    <w:rsid w:val="00B9014C"/>
    <w:rsid w:val="00B911A6"/>
    <w:rsid w:val="00B914B5"/>
    <w:rsid w:val="00B914D8"/>
    <w:rsid w:val="00B91A5A"/>
    <w:rsid w:val="00B92038"/>
    <w:rsid w:val="00B921F2"/>
    <w:rsid w:val="00B92914"/>
    <w:rsid w:val="00B938CA"/>
    <w:rsid w:val="00B94726"/>
    <w:rsid w:val="00B94E07"/>
    <w:rsid w:val="00B95568"/>
    <w:rsid w:val="00B960E8"/>
    <w:rsid w:val="00B96286"/>
    <w:rsid w:val="00B9665B"/>
    <w:rsid w:val="00B967AE"/>
    <w:rsid w:val="00B967EA"/>
    <w:rsid w:val="00B97275"/>
    <w:rsid w:val="00B97F78"/>
    <w:rsid w:val="00BA0224"/>
    <w:rsid w:val="00BA0AD8"/>
    <w:rsid w:val="00BA1070"/>
    <w:rsid w:val="00BA1ED6"/>
    <w:rsid w:val="00BA2563"/>
    <w:rsid w:val="00BA2891"/>
    <w:rsid w:val="00BA28E1"/>
    <w:rsid w:val="00BA2F85"/>
    <w:rsid w:val="00BA309F"/>
    <w:rsid w:val="00BA34C9"/>
    <w:rsid w:val="00BA4709"/>
    <w:rsid w:val="00BA48BC"/>
    <w:rsid w:val="00BA4AAD"/>
    <w:rsid w:val="00BA5F4C"/>
    <w:rsid w:val="00BA68DB"/>
    <w:rsid w:val="00BA6C25"/>
    <w:rsid w:val="00BA6EBD"/>
    <w:rsid w:val="00BA6F80"/>
    <w:rsid w:val="00BA711E"/>
    <w:rsid w:val="00BB07AF"/>
    <w:rsid w:val="00BB0838"/>
    <w:rsid w:val="00BB09AB"/>
    <w:rsid w:val="00BB0A29"/>
    <w:rsid w:val="00BB19A3"/>
    <w:rsid w:val="00BB1FCC"/>
    <w:rsid w:val="00BB243E"/>
    <w:rsid w:val="00BB278B"/>
    <w:rsid w:val="00BB296C"/>
    <w:rsid w:val="00BB2A1F"/>
    <w:rsid w:val="00BB2F5A"/>
    <w:rsid w:val="00BB32EC"/>
    <w:rsid w:val="00BB3C85"/>
    <w:rsid w:val="00BB3D21"/>
    <w:rsid w:val="00BB4F32"/>
    <w:rsid w:val="00BB51D5"/>
    <w:rsid w:val="00BB527D"/>
    <w:rsid w:val="00BB5B27"/>
    <w:rsid w:val="00BB5E77"/>
    <w:rsid w:val="00BB642A"/>
    <w:rsid w:val="00BB64EF"/>
    <w:rsid w:val="00BB6593"/>
    <w:rsid w:val="00BB6DD1"/>
    <w:rsid w:val="00BB7293"/>
    <w:rsid w:val="00BC07C2"/>
    <w:rsid w:val="00BC0B53"/>
    <w:rsid w:val="00BC1EDC"/>
    <w:rsid w:val="00BC20E7"/>
    <w:rsid w:val="00BC2362"/>
    <w:rsid w:val="00BC23F8"/>
    <w:rsid w:val="00BC280A"/>
    <w:rsid w:val="00BC2939"/>
    <w:rsid w:val="00BC3B24"/>
    <w:rsid w:val="00BC3BAA"/>
    <w:rsid w:val="00BC42D3"/>
    <w:rsid w:val="00BC4ED4"/>
    <w:rsid w:val="00BC5179"/>
    <w:rsid w:val="00BC61D3"/>
    <w:rsid w:val="00BC6650"/>
    <w:rsid w:val="00BC684D"/>
    <w:rsid w:val="00BC6A22"/>
    <w:rsid w:val="00BC70F3"/>
    <w:rsid w:val="00BC729F"/>
    <w:rsid w:val="00BC749C"/>
    <w:rsid w:val="00BC787A"/>
    <w:rsid w:val="00BD058F"/>
    <w:rsid w:val="00BD0C03"/>
    <w:rsid w:val="00BD292B"/>
    <w:rsid w:val="00BD29AF"/>
    <w:rsid w:val="00BD2B85"/>
    <w:rsid w:val="00BD310D"/>
    <w:rsid w:val="00BD32C8"/>
    <w:rsid w:val="00BD39E2"/>
    <w:rsid w:val="00BD4C6F"/>
    <w:rsid w:val="00BD5580"/>
    <w:rsid w:val="00BD5624"/>
    <w:rsid w:val="00BD56F5"/>
    <w:rsid w:val="00BD5ECB"/>
    <w:rsid w:val="00BD6547"/>
    <w:rsid w:val="00BD6586"/>
    <w:rsid w:val="00BD6EEE"/>
    <w:rsid w:val="00BD7FB8"/>
    <w:rsid w:val="00BE0017"/>
    <w:rsid w:val="00BE0404"/>
    <w:rsid w:val="00BE0A80"/>
    <w:rsid w:val="00BE0FCD"/>
    <w:rsid w:val="00BE28F7"/>
    <w:rsid w:val="00BE4EE4"/>
    <w:rsid w:val="00BE5CEB"/>
    <w:rsid w:val="00BE5F2F"/>
    <w:rsid w:val="00BE6383"/>
    <w:rsid w:val="00BE6A82"/>
    <w:rsid w:val="00BE707C"/>
    <w:rsid w:val="00BF098F"/>
    <w:rsid w:val="00BF09F6"/>
    <w:rsid w:val="00BF0B00"/>
    <w:rsid w:val="00BF0CDC"/>
    <w:rsid w:val="00BF0F75"/>
    <w:rsid w:val="00BF14E5"/>
    <w:rsid w:val="00BF1536"/>
    <w:rsid w:val="00BF1B68"/>
    <w:rsid w:val="00BF1DE2"/>
    <w:rsid w:val="00BF20EE"/>
    <w:rsid w:val="00BF237A"/>
    <w:rsid w:val="00BF2704"/>
    <w:rsid w:val="00BF43E0"/>
    <w:rsid w:val="00BF476C"/>
    <w:rsid w:val="00BF48B1"/>
    <w:rsid w:val="00BF4B25"/>
    <w:rsid w:val="00BF5647"/>
    <w:rsid w:val="00BF579B"/>
    <w:rsid w:val="00BF608A"/>
    <w:rsid w:val="00BF6377"/>
    <w:rsid w:val="00BF7392"/>
    <w:rsid w:val="00BF7C88"/>
    <w:rsid w:val="00C0094B"/>
    <w:rsid w:val="00C010B5"/>
    <w:rsid w:val="00C022ED"/>
    <w:rsid w:val="00C02CF1"/>
    <w:rsid w:val="00C02D53"/>
    <w:rsid w:val="00C0378F"/>
    <w:rsid w:val="00C03AED"/>
    <w:rsid w:val="00C03DC8"/>
    <w:rsid w:val="00C04295"/>
    <w:rsid w:val="00C0501F"/>
    <w:rsid w:val="00C05023"/>
    <w:rsid w:val="00C0682B"/>
    <w:rsid w:val="00C07C5E"/>
    <w:rsid w:val="00C100D8"/>
    <w:rsid w:val="00C10999"/>
    <w:rsid w:val="00C1128B"/>
    <w:rsid w:val="00C112A1"/>
    <w:rsid w:val="00C11A24"/>
    <w:rsid w:val="00C11B0C"/>
    <w:rsid w:val="00C1216A"/>
    <w:rsid w:val="00C1246E"/>
    <w:rsid w:val="00C12661"/>
    <w:rsid w:val="00C12A0C"/>
    <w:rsid w:val="00C14983"/>
    <w:rsid w:val="00C14AC4"/>
    <w:rsid w:val="00C1502D"/>
    <w:rsid w:val="00C15546"/>
    <w:rsid w:val="00C155E1"/>
    <w:rsid w:val="00C15C64"/>
    <w:rsid w:val="00C15E7E"/>
    <w:rsid w:val="00C16541"/>
    <w:rsid w:val="00C1667D"/>
    <w:rsid w:val="00C17A47"/>
    <w:rsid w:val="00C17B45"/>
    <w:rsid w:val="00C20E39"/>
    <w:rsid w:val="00C21846"/>
    <w:rsid w:val="00C219CA"/>
    <w:rsid w:val="00C21EFF"/>
    <w:rsid w:val="00C222A7"/>
    <w:rsid w:val="00C229AE"/>
    <w:rsid w:val="00C22CE0"/>
    <w:rsid w:val="00C22F37"/>
    <w:rsid w:val="00C240CC"/>
    <w:rsid w:val="00C24351"/>
    <w:rsid w:val="00C2451A"/>
    <w:rsid w:val="00C247EE"/>
    <w:rsid w:val="00C25085"/>
    <w:rsid w:val="00C251EA"/>
    <w:rsid w:val="00C25333"/>
    <w:rsid w:val="00C25637"/>
    <w:rsid w:val="00C25DB2"/>
    <w:rsid w:val="00C25F93"/>
    <w:rsid w:val="00C268B4"/>
    <w:rsid w:val="00C26A10"/>
    <w:rsid w:val="00C26F5E"/>
    <w:rsid w:val="00C27270"/>
    <w:rsid w:val="00C273A4"/>
    <w:rsid w:val="00C273DC"/>
    <w:rsid w:val="00C275E8"/>
    <w:rsid w:val="00C27664"/>
    <w:rsid w:val="00C309B5"/>
    <w:rsid w:val="00C31649"/>
    <w:rsid w:val="00C31944"/>
    <w:rsid w:val="00C31CA8"/>
    <w:rsid w:val="00C32984"/>
    <w:rsid w:val="00C32D80"/>
    <w:rsid w:val="00C3322F"/>
    <w:rsid w:val="00C3324D"/>
    <w:rsid w:val="00C33394"/>
    <w:rsid w:val="00C33DFF"/>
    <w:rsid w:val="00C33E8C"/>
    <w:rsid w:val="00C340B2"/>
    <w:rsid w:val="00C342DB"/>
    <w:rsid w:val="00C350E6"/>
    <w:rsid w:val="00C3572D"/>
    <w:rsid w:val="00C3590D"/>
    <w:rsid w:val="00C3656F"/>
    <w:rsid w:val="00C367BB"/>
    <w:rsid w:val="00C369FF"/>
    <w:rsid w:val="00C36DBA"/>
    <w:rsid w:val="00C40226"/>
    <w:rsid w:val="00C40BC2"/>
    <w:rsid w:val="00C414FC"/>
    <w:rsid w:val="00C41B19"/>
    <w:rsid w:val="00C41BD0"/>
    <w:rsid w:val="00C42101"/>
    <w:rsid w:val="00C421D7"/>
    <w:rsid w:val="00C42D03"/>
    <w:rsid w:val="00C42F13"/>
    <w:rsid w:val="00C4309A"/>
    <w:rsid w:val="00C4339D"/>
    <w:rsid w:val="00C436B8"/>
    <w:rsid w:val="00C43E15"/>
    <w:rsid w:val="00C440A4"/>
    <w:rsid w:val="00C44E29"/>
    <w:rsid w:val="00C45AE8"/>
    <w:rsid w:val="00C46464"/>
    <w:rsid w:val="00C46C9B"/>
    <w:rsid w:val="00C474A9"/>
    <w:rsid w:val="00C50464"/>
    <w:rsid w:val="00C5086F"/>
    <w:rsid w:val="00C50E23"/>
    <w:rsid w:val="00C51AF3"/>
    <w:rsid w:val="00C51E87"/>
    <w:rsid w:val="00C52584"/>
    <w:rsid w:val="00C52D5B"/>
    <w:rsid w:val="00C53335"/>
    <w:rsid w:val="00C54571"/>
    <w:rsid w:val="00C546CC"/>
    <w:rsid w:val="00C55D56"/>
    <w:rsid w:val="00C566A9"/>
    <w:rsid w:val="00C56BA6"/>
    <w:rsid w:val="00C56D5E"/>
    <w:rsid w:val="00C57894"/>
    <w:rsid w:val="00C57CB4"/>
    <w:rsid w:val="00C60C9E"/>
    <w:rsid w:val="00C60D7D"/>
    <w:rsid w:val="00C61258"/>
    <w:rsid w:val="00C613BD"/>
    <w:rsid w:val="00C6162D"/>
    <w:rsid w:val="00C61ACE"/>
    <w:rsid w:val="00C62654"/>
    <w:rsid w:val="00C6376C"/>
    <w:rsid w:val="00C6394D"/>
    <w:rsid w:val="00C64403"/>
    <w:rsid w:val="00C65654"/>
    <w:rsid w:val="00C65FC0"/>
    <w:rsid w:val="00C66289"/>
    <w:rsid w:val="00C666FE"/>
    <w:rsid w:val="00C668A7"/>
    <w:rsid w:val="00C67DC8"/>
    <w:rsid w:val="00C703C4"/>
    <w:rsid w:val="00C7112A"/>
    <w:rsid w:val="00C71358"/>
    <w:rsid w:val="00C7137B"/>
    <w:rsid w:val="00C71924"/>
    <w:rsid w:val="00C71D8C"/>
    <w:rsid w:val="00C721C4"/>
    <w:rsid w:val="00C72662"/>
    <w:rsid w:val="00C726C8"/>
    <w:rsid w:val="00C737EE"/>
    <w:rsid w:val="00C73F64"/>
    <w:rsid w:val="00C74B92"/>
    <w:rsid w:val="00C74C5C"/>
    <w:rsid w:val="00C7520A"/>
    <w:rsid w:val="00C75A07"/>
    <w:rsid w:val="00C75DC1"/>
    <w:rsid w:val="00C7637B"/>
    <w:rsid w:val="00C77EFD"/>
    <w:rsid w:val="00C77FD2"/>
    <w:rsid w:val="00C810B3"/>
    <w:rsid w:val="00C812C9"/>
    <w:rsid w:val="00C812DB"/>
    <w:rsid w:val="00C815F4"/>
    <w:rsid w:val="00C81D5E"/>
    <w:rsid w:val="00C822E7"/>
    <w:rsid w:val="00C82407"/>
    <w:rsid w:val="00C83501"/>
    <w:rsid w:val="00C8357D"/>
    <w:rsid w:val="00C835E4"/>
    <w:rsid w:val="00C83BBA"/>
    <w:rsid w:val="00C840E5"/>
    <w:rsid w:val="00C8425E"/>
    <w:rsid w:val="00C84CC8"/>
    <w:rsid w:val="00C84EAE"/>
    <w:rsid w:val="00C853D2"/>
    <w:rsid w:val="00C85455"/>
    <w:rsid w:val="00C85B0E"/>
    <w:rsid w:val="00C85FF5"/>
    <w:rsid w:val="00C8608F"/>
    <w:rsid w:val="00C86670"/>
    <w:rsid w:val="00C8767D"/>
    <w:rsid w:val="00C879E6"/>
    <w:rsid w:val="00C902D9"/>
    <w:rsid w:val="00C906B5"/>
    <w:rsid w:val="00C90795"/>
    <w:rsid w:val="00C918FC"/>
    <w:rsid w:val="00C91E5D"/>
    <w:rsid w:val="00C91E92"/>
    <w:rsid w:val="00C91FFD"/>
    <w:rsid w:val="00C92670"/>
    <w:rsid w:val="00C935DB"/>
    <w:rsid w:val="00C94A50"/>
    <w:rsid w:val="00C94A5F"/>
    <w:rsid w:val="00C94D62"/>
    <w:rsid w:val="00C9543C"/>
    <w:rsid w:val="00C956DC"/>
    <w:rsid w:val="00C95B83"/>
    <w:rsid w:val="00C95BCF"/>
    <w:rsid w:val="00C9616C"/>
    <w:rsid w:val="00C97B7F"/>
    <w:rsid w:val="00CA018F"/>
    <w:rsid w:val="00CA0868"/>
    <w:rsid w:val="00CA156E"/>
    <w:rsid w:val="00CA1622"/>
    <w:rsid w:val="00CA227B"/>
    <w:rsid w:val="00CA2BDC"/>
    <w:rsid w:val="00CA30C8"/>
    <w:rsid w:val="00CA4245"/>
    <w:rsid w:val="00CA42AB"/>
    <w:rsid w:val="00CA4385"/>
    <w:rsid w:val="00CA488F"/>
    <w:rsid w:val="00CA4A4E"/>
    <w:rsid w:val="00CA619C"/>
    <w:rsid w:val="00CA65EB"/>
    <w:rsid w:val="00CA6711"/>
    <w:rsid w:val="00CA6D0C"/>
    <w:rsid w:val="00CA7137"/>
    <w:rsid w:val="00CA73B4"/>
    <w:rsid w:val="00CA7D41"/>
    <w:rsid w:val="00CB0209"/>
    <w:rsid w:val="00CB093E"/>
    <w:rsid w:val="00CB0ABD"/>
    <w:rsid w:val="00CB0CD7"/>
    <w:rsid w:val="00CB0E3B"/>
    <w:rsid w:val="00CB0ED3"/>
    <w:rsid w:val="00CB1748"/>
    <w:rsid w:val="00CB1924"/>
    <w:rsid w:val="00CB1B8A"/>
    <w:rsid w:val="00CB25B0"/>
    <w:rsid w:val="00CB27BD"/>
    <w:rsid w:val="00CB2DB6"/>
    <w:rsid w:val="00CB511C"/>
    <w:rsid w:val="00CB5580"/>
    <w:rsid w:val="00CB57D1"/>
    <w:rsid w:val="00CB5AD2"/>
    <w:rsid w:val="00CB643A"/>
    <w:rsid w:val="00CB7464"/>
    <w:rsid w:val="00CB7D89"/>
    <w:rsid w:val="00CC09BF"/>
    <w:rsid w:val="00CC0D0F"/>
    <w:rsid w:val="00CC17CD"/>
    <w:rsid w:val="00CC1E28"/>
    <w:rsid w:val="00CC2D73"/>
    <w:rsid w:val="00CC2EF8"/>
    <w:rsid w:val="00CC3ACE"/>
    <w:rsid w:val="00CC4523"/>
    <w:rsid w:val="00CC4B69"/>
    <w:rsid w:val="00CC530B"/>
    <w:rsid w:val="00CC550D"/>
    <w:rsid w:val="00CC61D8"/>
    <w:rsid w:val="00CC6C57"/>
    <w:rsid w:val="00CC7156"/>
    <w:rsid w:val="00CD03ED"/>
    <w:rsid w:val="00CD0F5C"/>
    <w:rsid w:val="00CD1629"/>
    <w:rsid w:val="00CD2237"/>
    <w:rsid w:val="00CD2355"/>
    <w:rsid w:val="00CD2666"/>
    <w:rsid w:val="00CD2864"/>
    <w:rsid w:val="00CD360A"/>
    <w:rsid w:val="00CD3B02"/>
    <w:rsid w:val="00CD3DC9"/>
    <w:rsid w:val="00CD3F00"/>
    <w:rsid w:val="00CD565B"/>
    <w:rsid w:val="00CD694E"/>
    <w:rsid w:val="00CD6F88"/>
    <w:rsid w:val="00CD73DA"/>
    <w:rsid w:val="00CE11E7"/>
    <w:rsid w:val="00CE139A"/>
    <w:rsid w:val="00CE150E"/>
    <w:rsid w:val="00CE1E18"/>
    <w:rsid w:val="00CE2012"/>
    <w:rsid w:val="00CE2533"/>
    <w:rsid w:val="00CE2756"/>
    <w:rsid w:val="00CE2AF2"/>
    <w:rsid w:val="00CE2C5F"/>
    <w:rsid w:val="00CE353B"/>
    <w:rsid w:val="00CE36B1"/>
    <w:rsid w:val="00CE39DA"/>
    <w:rsid w:val="00CE470A"/>
    <w:rsid w:val="00CE4797"/>
    <w:rsid w:val="00CE4851"/>
    <w:rsid w:val="00CE48D6"/>
    <w:rsid w:val="00CE4CBB"/>
    <w:rsid w:val="00CE4F39"/>
    <w:rsid w:val="00CE5095"/>
    <w:rsid w:val="00CE51B1"/>
    <w:rsid w:val="00CE5DFE"/>
    <w:rsid w:val="00CE610F"/>
    <w:rsid w:val="00CE65ED"/>
    <w:rsid w:val="00CE6657"/>
    <w:rsid w:val="00CE6ABB"/>
    <w:rsid w:val="00CE6B45"/>
    <w:rsid w:val="00CE6FF0"/>
    <w:rsid w:val="00CE71E5"/>
    <w:rsid w:val="00CE7452"/>
    <w:rsid w:val="00CE75F0"/>
    <w:rsid w:val="00CE7784"/>
    <w:rsid w:val="00CF07DE"/>
    <w:rsid w:val="00CF09D5"/>
    <w:rsid w:val="00CF19E8"/>
    <w:rsid w:val="00CF1DB6"/>
    <w:rsid w:val="00CF275F"/>
    <w:rsid w:val="00CF2A05"/>
    <w:rsid w:val="00CF4869"/>
    <w:rsid w:val="00CF48AE"/>
    <w:rsid w:val="00CF4B5F"/>
    <w:rsid w:val="00CF4D90"/>
    <w:rsid w:val="00CF55FA"/>
    <w:rsid w:val="00CF5887"/>
    <w:rsid w:val="00CF59BF"/>
    <w:rsid w:val="00CF650F"/>
    <w:rsid w:val="00CF6D6C"/>
    <w:rsid w:val="00CF7160"/>
    <w:rsid w:val="00CF7A1F"/>
    <w:rsid w:val="00CF7D02"/>
    <w:rsid w:val="00D004B9"/>
    <w:rsid w:val="00D00AC0"/>
    <w:rsid w:val="00D00D48"/>
    <w:rsid w:val="00D00D86"/>
    <w:rsid w:val="00D01159"/>
    <w:rsid w:val="00D0122A"/>
    <w:rsid w:val="00D01E40"/>
    <w:rsid w:val="00D02693"/>
    <w:rsid w:val="00D02981"/>
    <w:rsid w:val="00D03171"/>
    <w:rsid w:val="00D033FD"/>
    <w:rsid w:val="00D03F7D"/>
    <w:rsid w:val="00D05325"/>
    <w:rsid w:val="00D05B24"/>
    <w:rsid w:val="00D05BFB"/>
    <w:rsid w:val="00D05F09"/>
    <w:rsid w:val="00D06250"/>
    <w:rsid w:val="00D06E3B"/>
    <w:rsid w:val="00D0765A"/>
    <w:rsid w:val="00D076A8"/>
    <w:rsid w:val="00D0788E"/>
    <w:rsid w:val="00D07EAB"/>
    <w:rsid w:val="00D100DD"/>
    <w:rsid w:val="00D101A0"/>
    <w:rsid w:val="00D10B95"/>
    <w:rsid w:val="00D10D1A"/>
    <w:rsid w:val="00D10FF8"/>
    <w:rsid w:val="00D113F5"/>
    <w:rsid w:val="00D11D31"/>
    <w:rsid w:val="00D12F61"/>
    <w:rsid w:val="00D1307D"/>
    <w:rsid w:val="00D133CC"/>
    <w:rsid w:val="00D13896"/>
    <w:rsid w:val="00D13C9A"/>
    <w:rsid w:val="00D13D57"/>
    <w:rsid w:val="00D14318"/>
    <w:rsid w:val="00D14E7E"/>
    <w:rsid w:val="00D150BC"/>
    <w:rsid w:val="00D15430"/>
    <w:rsid w:val="00D163E4"/>
    <w:rsid w:val="00D163E6"/>
    <w:rsid w:val="00D16673"/>
    <w:rsid w:val="00D16C47"/>
    <w:rsid w:val="00D17A53"/>
    <w:rsid w:val="00D202CE"/>
    <w:rsid w:val="00D20768"/>
    <w:rsid w:val="00D21102"/>
    <w:rsid w:val="00D211E1"/>
    <w:rsid w:val="00D215AF"/>
    <w:rsid w:val="00D22087"/>
    <w:rsid w:val="00D222EA"/>
    <w:rsid w:val="00D227C7"/>
    <w:rsid w:val="00D228AC"/>
    <w:rsid w:val="00D22C44"/>
    <w:rsid w:val="00D23AC6"/>
    <w:rsid w:val="00D249AD"/>
    <w:rsid w:val="00D24FA9"/>
    <w:rsid w:val="00D25491"/>
    <w:rsid w:val="00D2579C"/>
    <w:rsid w:val="00D25FB7"/>
    <w:rsid w:val="00D26977"/>
    <w:rsid w:val="00D26A69"/>
    <w:rsid w:val="00D2706A"/>
    <w:rsid w:val="00D2716E"/>
    <w:rsid w:val="00D27B11"/>
    <w:rsid w:val="00D27E9E"/>
    <w:rsid w:val="00D27EBF"/>
    <w:rsid w:val="00D3103D"/>
    <w:rsid w:val="00D31173"/>
    <w:rsid w:val="00D31B9F"/>
    <w:rsid w:val="00D31CF1"/>
    <w:rsid w:val="00D31E62"/>
    <w:rsid w:val="00D32302"/>
    <w:rsid w:val="00D324AE"/>
    <w:rsid w:val="00D32A8F"/>
    <w:rsid w:val="00D33355"/>
    <w:rsid w:val="00D34634"/>
    <w:rsid w:val="00D34A9F"/>
    <w:rsid w:val="00D35392"/>
    <w:rsid w:val="00D355D7"/>
    <w:rsid w:val="00D36A0E"/>
    <w:rsid w:val="00D37258"/>
    <w:rsid w:val="00D376DB"/>
    <w:rsid w:val="00D37891"/>
    <w:rsid w:val="00D37CE7"/>
    <w:rsid w:val="00D402DF"/>
    <w:rsid w:val="00D40A7D"/>
    <w:rsid w:val="00D42406"/>
    <w:rsid w:val="00D424CB"/>
    <w:rsid w:val="00D4255F"/>
    <w:rsid w:val="00D42A12"/>
    <w:rsid w:val="00D42DA8"/>
    <w:rsid w:val="00D4307C"/>
    <w:rsid w:val="00D430F3"/>
    <w:rsid w:val="00D434CA"/>
    <w:rsid w:val="00D43544"/>
    <w:rsid w:val="00D4357C"/>
    <w:rsid w:val="00D438CD"/>
    <w:rsid w:val="00D43B4B"/>
    <w:rsid w:val="00D43F99"/>
    <w:rsid w:val="00D45048"/>
    <w:rsid w:val="00D4560F"/>
    <w:rsid w:val="00D4565E"/>
    <w:rsid w:val="00D45AF9"/>
    <w:rsid w:val="00D46258"/>
    <w:rsid w:val="00D46C85"/>
    <w:rsid w:val="00D47836"/>
    <w:rsid w:val="00D47D40"/>
    <w:rsid w:val="00D51062"/>
    <w:rsid w:val="00D51548"/>
    <w:rsid w:val="00D5157C"/>
    <w:rsid w:val="00D51C9F"/>
    <w:rsid w:val="00D51CB7"/>
    <w:rsid w:val="00D52523"/>
    <w:rsid w:val="00D52D29"/>
    <w:rsid w:val="00D52F69"/>
    <w:rsid w:val="00D53C8D"/>
    <w:rsid w:val="00D53F1B"/>
    <w:rsid w:val="00D55D6E"/>
    <w:rsid w:val="00D5677C"/>
    <w:rsid w:val="00D56C22"/>
    <w:rsid w:val="00D573D8"/>
    <w:rsid w:val="00D575D0"/>
    <w:rsid w:val="00D57895"/>
    <w:rsid w:val="00D57FA3"/>
    <w:rsid w:val="00D60A0F"/>
    <w:rsid w:val="00D6139B"/>
    <w:rsid w:val="00D61AC5"/>
    <w:rsid w:val="00D6222F"/>
    <w:rsid w:val="00D6231C"/>
    <w:rsid w:val="00D630A0"/>
    <w:rsid w:val="00D632EE"/>
    <w:rsid w:val="00D63C69"/>
    <w:rsid w:val="00D641C5"/>
    <w:rsid w:val="00D6425B"/>
    <w:rsid w:val="00D64560"/>
    <w:rsid w:val="00D64B92"/>
    <w:rsid w:val="00D65687"/>
    <w:rsid w:val="00D65868"/>
    <w:rsid w:val="00D669A5"/>
    <w:rsid w:val="00D66ADE"/>
    <w:rsid w:val="00D66CF7"/>
    <w:rsid w:val="00D67F6C"/>
    <w:rsid w:val="00D70202"/>
    <w:rsid w:val="00D70664"/>
    <w:rsid w:val="00D70D74"/>
    <w:rsid w:val="00D70DEA"/>
    <w:rsid w:val="00D70E5C"/>
    <w:rsid w:val="00D710A0"/>
    <w:rsid w:val="00D71488"/>
    <w:rsid w:val="00D719AD"/>
    <w:rsid w:val="00D72D39"/>
    <w:rsid w:val="00D72DA5"/>
    <w:rsid w:val="00D73435"/>
    <w:rsid w:val="00D73F4F"/>
    <w:rsid w:val="00D74CC3"/>
    <w:rsid w:val="00D75064"/>
    <w:rsid w:val="00D751AF"/>
    <w:rsid w:val="00D75BC7"/>
    <w:rsid w:val="00D7627A"/>
    <w:rsid w:val="00D76547"/>
    <w:rsid w:val="00D76650"/>
    <w:rsid w:val="00D76A07"/>
    <w:rsid w:val="00D76B9B"/>
    <w:rsid w:val="00D76CAC"/>
    <w:rsid w:val="00D76FC9"/>
    <w:rsid w:val="00D774C1"/>
    <w:rsid w:val="00D7780A"/>
    <w:rsid w:val="00D77F9F"/>
    <w:rsid w:val="00D80394"/>
    <w:rsid w:val="00D804F5"/>
    <w:rsid w:val="00D81C7C"/>
    <w:rsid w:val="00D821B0"/>
    <w:rsid w:val="00D82B62"/>
    <w:rsid w:val="00D83001"/>
    <w:rsid w:val="00D836F8"/>
    <w:rsid w:val="00D837C0"/>
    <w:rsid w:val="00D83EB9"/>
    <w:rsid w:val="00D83F93"/>
    <w:rsid w:val="00D841AE"/>
    <w:rsid w:val="00D84551"/>
    <w:rsid w:val="00D847AA"/>
    <w:rsid w:val="00D850A2"/>
    <w:rsid w:val="00D8552F"/>
    <w:rsid w:val="00D86654"/>
    <w:rsid w:val="00D866FC"/>
    <w:rsid w:val="00D86AF4"/>
    <w:rsid w:val="00D86F88"/>
    <w:rsid w:val="00D879E9"/>
    <w:rsid w:val="00D90033"/>
    <w:rsid w:val="00D90083"/>
    <w:rsid w:val="00D9182F"/>
    <w:rsid w:val="00D91CB8"/>
    <w:rsid w:val="00D92E98"/>
    <w:rsid w:val="00D934E8"/>
    <w:rsid w:val="00D93B18"/>
    <w:rsid w:val="00D93C85"/>
    <w:rsid w:val="00D94B90"/>
    <w:rsid w:val="00D94F29"/>
    <w:rsid w:val="00D95E54"/>
    <w:rsid w:val="00D9645B"/>
    <w:rsid w:val="00D96660"/>
    <w:rsid w:val="00D96683"/>
    <w:rsid w:val="00D97819"/>
    <w:rsid w:val="00D979C6"/>
    <w:rsid w:val="00D97EF9"/>
    <w:rsid w:val="00DA0102"/>
    <w:rsid w:val="00DA0D6D"/>
    <w:rsid w:val="00DA1AF1"/>
    <w:rsid w:val="00DA2832"/>
    <w:rsid w:val="00DA2BA8"/>
    <w:rsid w:val="00DA3566"/>
    <w:rsid w:val="00DA449E"/>
    <w:rsid w:val="00DA481E"/>
    <w:rsid w:val="00DA4821"/>
    <w:rsid w:val="00DA49DD"/>
    <w:rsid w:val="00DA4A01"/>
    <w:rsid w:val="00DA4AE7"/>
    <w:rsid w:val="00DA52E0"/>
    <w:rsid w:val="00DA5353"/>
    <w:rsid w:val="00DA5598"/>
    <w:rsid w:val="00DA55E0"/>
    <w:rsid w:val="00DA5827"/>
    <w:rsid w:val="00DA6250"/>
    <w:rsid w:val="00DA675E"/>
    <w:rsid w:val="00DA7440"/>
    <w:rsid w:val="00DA760C"/>
    <w:rsid w:val="00DA7C65"/>
    <w:rsid w:val="00DB02ED"/>
    <w:rsid w:val="00DB0B29"/>
    <w:rsid w:val="00DB1003"/>
    <w:rsid w:val="00DB1BB2"/>
    <w:rsid w:val="00DB2962"/>
    <w:rsid w:val="00DB2C0F"/>
    <w:rsid w:val="00DB3276"/>
    <w:rsid w:val="00DB3A0F"/>
    <w:rsid w:val="00DB3E43"/>
    <w:rsid w:val="00DB4A10"/>
    <w:rsid w:val="00DB4BCE"/>
    <w:rsid w:val="00DB536C"/>
    <w:rsid w:val="00DB5B76"/>
    <w:rsid w:val="00DB7270"/>
    <w:rsid w:val="00DB7636"/>
    <w:rsid w:val="00DB78B0"/>
    <w:rsid w:val="00DB7DDF"/>
    <w:rsid w:val="00DB7DFE"/>
    <w:rsid w:val="00DC0052"/>
    <w:rsid w:val="00DC05CF"/>
    <w:rsid w:val="00DC08AF"/>
    <w:rsid w:val="00DC0D7D"/>
    <w:rsid w:val="00DC0F27"/>
    <w:rsid w:val="00DC14E3"/>
    <w:rsid w:val="00DC1890"/>
    <w:rsid w:val="00DC1A34"/>
    <w:rsid w:val="00DC1A79"/>
    <w:rsid w:val="00DC1AE2"/>
    <w:rsid w:val="00DC1B25"/>
    <w:rsid w:val="00DC1E60"/>
    <w:rsid w:val="00DC22A7"/>
    <w:rsid w:val="00DC2783"/>
    <w:rsid w:val="00DC2DDC"/>
    <w:rsid w:val="00DC403B"/>
    <w:rsid w:val="00DC40EB"/>
    <w:rsid w:val="00DC42E4"/>
    <w:rsid w:val="00DC432B"/>
    <w:rsid w:val="00DC444B"/>
    <w:rsid w:val="00DC6058"/>
    <w:rsid w:val="00DC68E7"/>
    <w:rsid w:val="00DC734A"/>
    <w:rsid w:val="00DC795F"/>
    <w:rsid w:val="00DC7C07"/>
    <w:rsid w:val="00DD09A5"/>
    <w:rsid w:val="00DD0A56"/>
    <w:rsid w:val="00DD0C5A"/>
    <w:rsid w:val="00DD0EA2"/>
    <w:rsid w:val="00DD124A"/>
    <w:rsid w:val="00DD15A2"/>
    <w:rsid w:val="00DD1BAD"/>
    <w:rsid w:val="00DD1C3C"/>
    <w:rsid w:val="00DD2138"/>
    <w:rsid w:val="00DD2592"/>
    <w:rsid w:val="00DD2B2E"/>
    <w:rsid w:val="00DD2B44"/>
    <w:rsid w:val="00DD3A2C"/>
    <w:rsid w:val="00DD3B9A"/>
    <w:rsid w:val="00DD3C16"/>
    <w:rsid w:val="00DD3E40"/>
    <w:rsid w:val="00DD49C6"/>
    <w:rsid w:val="00DD4A00"/>
    <w:rsid w:val="00DD4AA4"/>
    <w:rsid w:val="00DD5311"/>
    <w:rsid w:val="00DD54A9"/>
    <w:rsid w:val="00DD5F60"/>
    <w:rsid w:val="00DD6023"/>
    <w:rsid w:val="00DD6079"/>
    <w:rsid w:val="00DD6D8E"/>
    <w:rsid w:val="00DD764A"/>
    <w:rsid w:val="00DD7731"/>
    <w:rsid w:val="00DE02E3"/>
    <w:rsid w:val="00DE030B"/>
    <w:rsid w:val="00DE0C67"/>
    <w:rsid w:val="00DE14D7"/>
    <w:rsid w:val="00DE18C7"/>
    <w:rsid w:val="00DE20E4"/>
    <w:rsid w:val="00DE28C7"/>
    <w:rsid w:val="00DE38C6"/>
    <w:rsid w:val="00DE3A7A"/>
    <w:rsid w:val="00DE4802"/>
    <w:rsid w:val="00DE4CBB"/>
    <w:rsid w:val="00DE5965"/>
    <w:rsid w:val="00DE66DC"/>
    <w:rsid w:val="00DE670C"/>
    <w:rsid w:val="00DE78A5"/>
    <w:rsid w:val="00DF11FD"/>
    <w:rsid w:val="00DF15BD"/>
    <w:rsid w:val="00DF189A"/>
    <w:rsid w:val="00DF1BB4"/>
    <w:rsid w:val="00DF1EC9"/>
    <w:rsid w:val="00DF2523"/>
    <w:rsid w:val="00DF281E"/>
    <w:rsid w:val="00DF2CAB"/>
    <w:rsid w:val="00DF2FBC"/>
    <w:rsid w:val="00DF4023"/>
    <w:rsid w:val="00DF4659"/>
    <w:rsid w:val="00DF4BAC"/>
    <w:rsid w:val="00DF4D93"/>
    <w:rsid w:val="00DF4FA4"/>
    <w:rsid w:val="00DF558B"/>
    <w:rsid w:val="00DF575E"/>
    <w:rsid w:val="00DF5C4B"/>
    <w:rsid w:val="00DF5D26"/>
    <w:rsid w:val="00DF6145"/>
    <w:rsid w:val="00DF6332"/>
    <w:rsid w:val="00DF634D"/>
    <w:rsid w:val="00DF7171"/>
    <w:rsid w:val="00E00A83"/>
    <w:rsid w:val="00E01AFA"/>
    <w:rsid w:val="00E02740"/>
    <w:rsid w:val="00E02865"/>
    <w:rsid w:val="00E031B0"/>
    <w:rsid w:val="00E03547"/>
    <w:rsid w:val="00E03C8C"/>
    <w:rsid w:val="00E03F82"/>
    <w:rsid w:val="00E03FF4"/>
    <w:rsid w:val="00E0470E"/>
    <w:rsid w:val="00E04BAB"/>
    <w:rsid w:val="00E05860"/>
    <w:rsid w:val="00E0587A"/>
    <w:rsid w:val="00E059FA"/>
    <w:rsid w:val="00E059FD"/>
    <w:rsid w:val="00E05FB9"/>
    <w:rsid w:val="00E062DC"/>
    <w:rsid w:val="00E0694C"/>
    <w:rsid w:val="00E07138"/>
    <w:rsid w:val="00E07D74"/>
    <w:rsid w:val="00E10243"/>
    <w:rsid w:val="00E106D4"/>
    <w:rsid w:val="00E10873"/>
    <w:rsid w:val="00E10FAB"/>
    <w:rsid w:val="00E11C34"/>
    <w:rsid w:val="00E11D8D"/>
    <w:rsid w:val="00E12FEE"/>
    <w:rsid w:val="00E1328E"/>
    <w:rsid w:val="00E1365A"/>
    <w:rsid w:val="00E14D91"/>
    <w:rsid w:val="00E1572F"/>
    <w:rsid w:val="00E15E24"/>
    <w:rsid w:val="00E16374"/>
    <w:rsid w:val="00E16A98"/>
    <w:rsid w:val="00E16FC2"/>
    <w:rsid w:val="00E17756"/>
    <w:rsid w:val="00E22B9F"/>
    <w:rsid w:val="00E22D65"/>
    <w:rsid w:val="00E23396"/>
    <w:rsid w:val="00E237E2"/>
    <w:rsid w:val="00E23884"/>
    <w:rsid w:val="00E245DD"/>
    <w:rsid w:val="00E24647"/>
    <w:rsid w:val="00E24778"/>
    <w:rsid w:val="00E24914"/>
    <w:rsid w:val="00E24C85"/>
    <w:rsid w:val="00E25182"/>
    <w:rsid w:val="00E258DE"/>
    <w:rsid w:val="00E25C2C"/>
    <w:rsid w:val="00E25F3B"/>
    <w:rsid w:val="00E26069"/>
    <w:rsid w:val="00E2625D"/>
    <w:rsid w:val="00E265D2"/>
    <w:rsid w:val="00E26E64"/>
    <w:rsid w:val="00E3045B"/>
    <w:rsid w:val="00E320F5"/>
    <w:rsid w:val="00E323B8"/>
    <w:rsid w:val="00E32504"/>
    <w:rsid w:val="00E3300F"/>
    <w:rsid w:val="00E338F3"/>
    <w:rsid w:val="00E33F22"/>
    <w:rsid w:val="00E342C3"/>
    <w:rsid w:val="00E347B0"/>
    <w:rsid w:val="00E34D68"/>
    <w:rsid w:val="00E34E30"/>
    <w:rsid w:val="00E351C1"/>
    <w:rsid w:val="00E36471"/>
    <w:rsid w:val="00E36B8A"/>
    <w:rsid w:val="00E36D7C"/>
    <w:rsid w:val="00E37C37"/>
    <w:rsid w:val="00E400E6"/>
    <w:rsid w:val="00E40382"/>
    <w:rsid w:val="00E404B1"/>
    <w:rsid w:val="00E40648"/>
    <w:rsid w:val="00E419C9"/>
    <w:rsid w:val="00E42199"/>
    <w:rsid w:val="00E42397"/>
    <w:rsid w:val="00E426ED"/>
    <w:rsid w:val="00E431A4"/>
    <w:rsid w:val="00E43593"/>
    <w:rsid w:val="00E43FCA"/>
    <w:rsid w:val="00E44958"/>
    <w:rsid w:val="00E44CDE"/>
    <w:rsid w:val="00E45697"/>
    <w:rsid w:val="00E458BC"/>
    <w:rsid w:val="00E45EF2"/>
    <w:rsid w:val="00E46D00"/>
    <w:rsid w:val="00E47026"/>
    <w:rsid w:val="00E47B0B"/>
    <w:rsid w:val="00E5034D"/>
    <w:rsid w:val="00E5075E"/>
    <w:rsid w:val="00E51004"/>
    <w:rsid w:val="00E51BCB"/>
    <w:rsid w:val="00E5279E"/>
    <w:rsid w:val="00E53FE0"/>
    <w:rsid w:val="00E54125"/>
    <w:rsid w:val="00E541DB"/>
    <w:rsid w:val="00E542A3"/>
    <w:rsid w:val="00E54451"/>
    <w:rsid w:val="00E545A9"/>
    <w:rsid w:val="00E54B6D"/>
    <w:rsid w:val="00E54D71"/>
    <w:rsid w:val="00E56103"/>
    <w:rsid w:val="00E565F5"/>
    <w:rsid w:val="00E56BE8"/>
    <w:rsid w:val="00E56D1B"/>
    <w:rsid w:val="00E56E2E"/>
    <w:rsid w:val="00E57D76"/>
    <w:rsid w:val="00E604B4"/>
    <w:rsid w:val="00E60A00"/>
    <w:rsid w:val="00E61174"/>
    <w:rsid w:val="00E61D8B"/>
    <w:rsid w:val="00E62236"/>
    <w:rsid w:val="00E62377"/>
    <w:rsid w:val="00E63420"/>
    <w:rsid w:val="00E63C4F"/>
    <w:rsid w:val="00E63F4F"/>
    <w:rsid w:val="00E64313"/>
    <w:rsid w:val="00E646F4"/>
    <w:rsid w:val="00E65555"/>
    <w:rsid w:val="00E65EDB"/>
    <w:rsid w:val="00E660FD"/>
    <w:rsid w:val="00E665FA"/>
    <w:rsid w:val="00E66E80"/>
    <w:rsid w:val="00E6713E"/>
    <w:rsid w:val="00E6738C"/>
    <w:rsid w:val="00E70584"/>
    <w:rsid w:val="00E7064D"/>
    <w:rsid w:val="00E707C6"/>
    <w:rsid w:val="00E71457"/>
    <w:rsid w:val="00E71C0B"/>
    <w:rsid w:val="00E71DF0"/>
    <w:rsid w:val="00E72C13"/>
    <w:rsid w:val="00E72C7A"/>
    <w:rsid w:val="00E73502"/>
    <w:rsid w:val="00E737D3"/>
    <w:rsid w:val="00E7399E"/>
    <w:rsid w:val="00E73C27"/>
    <w:rsid w:val="00E73DF3"/>
    <w:rsid w:val="00E74A7E"/>
    <w:rsid w:val="00E74DAF"/>
    <w:rsid w:val="00E75BEF"/>
    <w:rsid w:val="00E760CF"/>
    <w:rsid w:val="00E76399"/>
    <w:rsid w:val="00E765E1"/>
    <w:rsid w:val="00E76E63"/>
    <w:rsid w:val="00E777D3"/>
    <w:rsid w:val="00E77E96"/>
    <w:rsid w:val="00E80E42"/>
    <w:rsid w:val="00E81199"/>
    <w:rsid w:val="00E815CF"/>
    <w:rsid w:val="00E819BD"/>
    <w:rsid w:val="00E81AC2"/>
    <w:rsid w:val="00E81B49"/>
    <w:rsid w:val="00E825DC"/>
    <w:rsid w:val="00E8284A"/>
    <w:rsid w:val="00E8399A"/>
    <w:rsid w:val="00E83C0E"/>
    <w:rsid w:val="00E842E3"/>
    <w:rsid w:val="00E847C0"/>
    <w:rsid w:val="00E84900"/>
    <w:rsid w:val="00E84E49"/>
    <w:rsid w:val="00E85146"/>
    <w:rsid w:val="00E8697F"/>
    <w:rsid w:val="00E86A6D"/>
    <w:rsid w:val="00E86B49"/>
    <w:rsid w:val="00E86D6C"/>
    <w:rsid w:val="00E87713"/>
    <w:rsid w:val="00E90075"/>
    <w:rsid w:val="00E9071C"/>
    <w:rsid w:val="00E91206"/>
    <w:rsid w:val="00E919E7"/>
    <w:rsid w:val="00E92B16"/>
    <w:rsid w:val="00E93218"/>
    <w:rsid w:val="00E933F8"/>
    <w:rsid w:val="00E93CA3"/>
    <w:rsid w:val="00E93D4C"/>
    <w:rsid w:val="00E93DA0"/>
    <w:rsid w:val="00E93E51"/>
    <w:rsid w:val="00E94671"/>
    <w:rsid w:val="00E94B98"/>
    <w:rsid w:val="00E94C4C"/>
    <w:rsid w:val="00E94D1F"/>
    <w:rsid w:val="00E958E1"/>
    <w:rsid w:val="00E95A75"/>
    <w:rsid w:val="00E95E51"/>
    <w:rsid w:val="00E95F7E"/>
    <w:rsid w:val="00E96C37"/>
    <w:rsid w:val="00E97086"/>
    <w:rsid w:val="00E97201"/>
    <w:rsid w:val="00E978C9"/>
    <w:rsid w:val="00EA00AD"/>
    <w:rsid w:val="00EA1690"/>
    <w:rsid w:val="00EA1E32"/>
    <w:rsid w:val="00EA25D9"/>
    <w:rsid w:val="00EA267E"/>
    <w:rsid w:val="00EA2776"/>
    <w:rsid w:val="00EA2D26"/>
    <w:rsid w:val="00EA3AE4"/>
    <w:rsid w:val="00EA3BB8"/>
    <w:rsid w:val="00EA3E5B"/>
    <w:rsid w:val="00EA4652"/>
    <w:rsid w:val="00EA54E7"/>
    <w:rsid w:val="00EA57E4"/>
    <w:rsid w:val="00EA5D5A"/>
    <w:rsid w:val="00EA5DF7"/>
    <w:rsid w:val="00EA5ED2"/>
    <w:rsid w:val="00EA6EFB"/>
    <w:rsid w:val="00EA7111"/>
    <w:rsid w:val="00EB075F"/>
    <w:rsid w:val="00EB077A"/>
    <w:rsid w:val="00EB1037"/>
    <w:rsid w:val="00EB1337"/>
    <w:rsid w:val="00EB1945"/>
    <w:rsid w:val="00EB1ACB"/>
    <w:rsid w:val="00EB2E2C"/>
    <w:rsid w:val="00EB3767"/>
    <w:rsid w:val="00EB4674"/>
    <w:rsid w:val="00EB4E44"/>
    <w:rsid w:val="00EB5911"/>
    <w:rsid w:val="00EB5B07"/>
    <w:rsid w:val="00EB5E57"/>
    <w:rsid w:val="00EB6CD9"/>
    <w:rsid w:val="00EB7AE9"/>
    <w:rsid w:val="00EB7B27"/>
    <w:rsid w:val="00EC03FB"/>
    <w:rsid w:val="00EC05F7"/>
    <w:rsid w:val="00EC0C42"/>
    <w:rsid w:val="00EC1C0D"/>
    <w:rsid w:val="00EC22D3"/>
    <w:rsid w:val="00EC2620"/>
    <w:rsid w:val="00EC29EA"/>
    <w:rsid w:val="00EC2D32"/>
    <w:rsid w:val="00EC3AFC"/>
    <w:rsid w:val="00EC3FDD"/>
    <w:rsid w:val="00EC4236"/>
    <w:rsid w:val="00EC433A"/>
    <w:rsid w:val="00EC48DA"/>
    <w:rsid w:val="00EC50BA"/>
    <w:rsid w:val="00EC5604"/>
    <w:rsid w:val="00EC5A52"/>
    <w:rsid w:val="00EC5BB9"/>
    <w:rsid w:val="00EC601F"/>
    <w:rsid w:val="00EC6CC4"/>
    <w:rsid w:val="00EC7105"/>
    <w:rsid w:val="00EC7312"/>
    <w:rsid w:val="00EC734C"/>
    <w:rsid w:val="00EC750A"/>
    <w:rsid w:val="00EC76E6"/>
    <w:rsid w:val="00ED016D"/>
    <w:rsid w:val="00ED07C6"/>
    <w:rsid w:val="00ED085E"/>
    <w:rsid w:val="00ED0A54"/>
    <w:rsid w:val="00ED10CB"/>
    <w:rsid w:val="00ED112F"/>
    <w:rsid w:val="00ED1552"/>
    <w:rsid w:val="00ED21AF"/>
    <w:rsid w:val="00ED23DF"/>
    <w:rsid w:val="00ED2620"/>
    <w:rsid w:val="00ED2998"/>
    <w:rsid w:val="00ED39B4"/>
    <w:rsid w:val="00ED515C"/>
    <w:rsid w:val="00ED5CE0"/>
    <w:rsid w:val="00ED6353"/>
    <w:rsid w:val="00ED6B90"/>
    <w:rsid w:val="00ED708D"/>
    <w:rsid w:val="00ED732D"/>
    <w:rsid w:val="00ED753E"/>
    <w:rsid w:val="00EE030B"/>
    <w:rsid w:val="00EE05D2"/>
    <w:rsid w:val="00EE07B1"/>
    <w:rsid w:val="00EE0F02"/>
    <w:rsid w:val="00EE1137"/>
    <w:rsid w:val="00EE16BC"/>
    <w:rsid w:val="00EE206B"/>
    <w:rsid w:val="00EE232C"/>
    <w:rsid w:val="00EE37A0"/>
    <w:rsid w:val="00EE40FD"/>
    <w:rsid w:val="00EE4727"/>
    <w:rsid w:val="00EE496B"/>
    <w:rsid w:val="00EE5171"/>
    <w:rsid w:val="00EE561E"/>
    <w:rsid w:val="00EE562D"/>
    <w:rsid w:val="00EE57EF"/>
    <w:rsid w:val="00EE58AD"/>
    <w:rsid w:val="00EE5ED0"/>
    <w:rsid w:val="00EE6396"/>
    <w:rsid w:val="00EE64CB"/>
    <w:rsid w:val="00EE697E"/>
    <w:rsid w:val="00EE6E38"/>
    <w:rsid w:val="00EE72A4"/>
    <w:rsid w:val="00EE7B37"/>
    <w:rsid w:val="00EE7C1D"/>
    <w:rsid w:val="00EE7C33"/>
    <w:rsid w:val="00EE7DD0"/>
    <w:rsid w:val="00EF105A"/>
    <w:rsid w:val="00EF20F3"/>
    <w:rsid w:val="00EF25A9"/>
    <w:rsid w:val="00EF289B"/>
    <w:rsid w:val="00EF369A"/>
    <w:rsid w:val="00EF3710"/>
    <w:rsid w:val="00EF3842"/>
    <w:rsid w:val="00EF3A30"/>
    <w:rsid w:val="00EF3C75"/>
    <w:rsid w:val="00EF3E14"/>
    <w:rsid w:val="00EF4189"/>
    <w:rsid w:val="00EF5565"/>
    <w:rsid w:val="00EF7D1B"/>
    <w:rsid w:val="00F008E0"/>
    <w:rsid w:val="00F00A4A"/>
    <w:rsid w:val="00F01145"/>
    <w:rsid w:val="00F0178E"/>
    <w:rsid w:val="00F01D17"/>
    <w:rsid w:val="00F01DC3"/>
    <w:rsid w:val="00F0220D"/>
    <w:rsid w:val="00F0323A"/>
    <w:rsid w:val="00F03E72"/>
    <w:rsid w:val="00F0453E"/>
    <w:rsid w:val="00F05DF7"/>
    <w:rsid w:val="00F06A14"/>
    <w:rsid w:val="00F06DBC"/>
    <w:rsid w:val="00F0744D"/>
    <w:rsid w:val="00F079C1"/>
    <w:rsid w:val="00F07EB5"/>
    <w:rsid w:val="00F100E7"/>
    <w:rsid w:val="00F10D1C"/>
    <w:rsid w:val="00F11D6C"/>
    <w:rsid w:val="00F12A2C"/>
    <w:rsid w:val="00F12E9A"/>
    <w:rsid w:val="00F132F8"/>
    <w:rsid w:val="00F13552"/>
    <w:rsid w:val="00F1387F"/>
    <w:rsid w:val="00F13A20"/>
    <w:rsid w:val="00F14DED"/>
    <w:rsid w:val="00F15DBA"/>
    <w:rsid w:val="00F16CB2"/>
    <w:rsid w:val="00F1786C"/>
    <w:rsid w:val="00F17EFE"/>
    <w:rsid w:val="00F2008F"/>
    <w:rsid w:val="00F201B0"/>
    <w:rsid w:val="00F2024D"/>
    <w:rsid w:val="00F20343"/>
    <w:rsid w:val="00F20824"/>
    <w:rsid w:val="00F20826"/>
    <w:rsid w:val="00F20ADD"/>
    <w:rsid w:val="00F20EC1"/>
    <w:rsid w:val="00F21239"/>
    <w:rsid w:val="00F22B59"/>
    <w:rsid w:val="00F22EE6"/>
    <w:rsid w:val="00F231DC"/>
    <w:rsid w:val="00F2373B"/>
    <w:rsid w:val="00F23779"/>
    <w:rsid w:val="00F23B4E"/>
    <w:rsid w:val="00F23BC3"/>
    <w:rsid w:val="00F23F71"/>
    <w:rsid w:val="00F24031"/>
    <w:rsid w:val="00F24219"/>
    <w:rsid w:val="00F24343"/>
    <w:rsid w:val="00F2471F"/>
    <w:rsid w:val="00F24A62"/>
    <w:rsid w:val="00F24CCD"/>
    <w:rsid w:val="00F2515F"/>
    <w:rsid w:val="00F25FC5"/>
    <w:rsid w:val="00F25FF2"/>
    <w:rsid w:val="00F26A1C"/>
    <w:rsid w:val="00F27168"/>
    <w:rsid w:val="00F271A9"/>
    <w:rsid w:val="00F277AA"/>
    <w:rsid w:val="00F27F61"/>
    <w:rsid w:val="00F30EF1"/>
    <w:rsid w:val="00F313FC"/>
    <w:rsid w:val="00F3158C"/>
    <w:rsid w:val="00F32E8C"/>
    <w:rsid w:val="00F33955"/>
    <w:rsid w:val="00F33A5E"/>
    <w:rsid w:val="00F33D0B"/>
    <w:rsid w:val="00F34437"/>
    <w:rsid w:val="00F34851"/>
    <w:rsid w:val="00F34CA8"/>
    <w:rsid w:val="00F35267"/>
    <w:rsid w:val="00F35A12"/>
    <w:rsid w:val="00F35DC0"/>
    <w:rsid w:val="00F3604C"/>
    <w:rsid w:val="00F365BA"/>
    <w:rsid w:val="00F367D6"/>
    <w:rsid w:val="00F369E4"/>
    <w:rsid w:val="00F379E3"/>
    <w:rsid w:val="00F40605"/>
    <w:rsid w:val="00F40951"/>
    <w:rsid w:val="00F40E4B"/>
    <w:rsid w:val="00F41305"/>
    <w:rsid w:val="00F4143A"/>
    <w:rsid w:val="00F426A3"/>
    <w:rsid w:val="00F42CE4"/>
    <w:rsid w:val="00F42CF1"/>
    <w:rsid w:val="00F42D1A"/>
    <w:rsid w:val="00F430AC"/>
    <w:rsid w:val="00F43A7D"/>
    <w:rsid w:val="00F445C3"/>
    <w:rsid w:val="00F45400"/>
    <w:rsid w:val="00F456C5"/>
    <w:rsid w:val="00F46148"/>
    <w:rsid w:val="00F4651D"/>
    <w:rsid w:val="00F46750"/>
    <w:rsid w:val="00F47F08"/>
    <w:rsid w:val="00F50106"/>
    <w:rsid w:val="00F5080E"/>
    <w:rsid w:val="00F508F5"/>
    <w:rsid w:val="00F50FD4"/>
    <w:rsid w:val="00F5195A"/>
    <w:rsid w:val="00F523A9"/>
    <w:rsid w:val="00F531A7"/>
    <w:rsid w:val="00F534FB"/>
    <w:rsid w:val="00F536BA"/>
    <w:rsid w:val="00F54154"/>
    <w:rsid w:val="00F545D4"/>
    <w:rsid w:val="00F549DB"/>
    <w:rsid w:val="00F559C0"/>
    <w:rsid w:val="00F55A70"/>
    <w:rsid w:val="00F56ECA"/>
    <w:rsid w:val="00F575B6"/>
    <w:rsid w:val="00F57676"/>
    <w:rsid w:val="00F57A37"/>
    <w:rsid w:val="00F6001A"/>
    <w:rsid w:val="00F60408"/>
    <w:rsid w:val="00F605C8"/>
    <w:rsid w:val="00F605EB"/>
    <w:rsid w:val="00F60B16"/>
    <w:rsid w:val="00F61989"/>
    <w:rsid w:val="00F62AB3"/>
    <w:rsid w:val="00F6392C"/>
    <w:rsid w:val="00F6461B"/>
    <w:rsid w:val="00F649F7"/>
    <w:rsid w:val="00F64B6E"/>
    <w:rsid w:val="00F652BB"/>
    <w:rsid w:val="00F65553"/>
    <w:rsid w:val="00F661A3"/>
    <w:rsid w:val="00F66523"/>
    <w:rsid w:val="00F66BC9"/>
    <w:rsid w:val="00F66BD4"/>
    <w:rsid w:val="00F674AF"/>
    <w:rsid w:val="00F70EC7"/>
    <w:rsid w:val="00F70F19"/>
    <w:rsid w:val="00F712A4"/>
    <w:rsid w:val="00F71E32"/>
    <w:rsid w:val="00F72310"/>
    <w:rsid w:val="00F7296A"/>
    <w:rsid w:val="00F73109"/>
    <w:rsid w:val="00F73220"/>
    <w:rsid w:val="00F732CE"/>
    <w:rsid w:val="00F73C17"/>
    <w:rsid w:val="00F73C96"/>
    <w:rsid w:val="00F73D3F"/>
    <w:rsid w:val="00F740AE"/>
    <w:rsid w:val="00F749C0"/>
    <w:rsid w:val="00F74A6A"/>
    <w:rsid w:val="00F74A9E"/>
    <w:rsid w:val="00F74F95"/>
    <w:rsid w:val="00F77944"/>
    <w:rsid w:val="00F8030C"/>
    <w:rsid w:val="00F80361"/>
    <w:rsid w:val="00F80C52"/>
    <w:rsid w:val="00F8196E"/>
    <w:rsid w:val="00F81B9F"/>
    <w:rsid w:val="00F81C1E"/>
    <w:rsid w:val="00F82063"/>
    <w:rsid w:val="00F825A5"/>
    <w:rsid w:val="00F82722"/>
    <w:rsid w:val="00F8304A"/>
    <w:rsid w:val="00F8390F"/>
    <w:rsid w:val="00F844A5"/>
    <w:rsid w:val="00F84BFA"/>
    <w:rsid w:val="00F84E13"/>
    <w:rsid w:val="00F84E26"/>
    <w:rsid w:val="00F84FA4"/>
    <w:rsid w:val="00F85180"/>
    <w:rsid w:val="00F86075"/>
    <w:rsid w:val="00F86ACD"/>
    <w:rsid w:val="00F87301"/>
    <w:rsid w:val="00F87E79"/>
    <w:rsid w:val="00F901E1"/>
    <w:rsid w:val="00F906AF"/>
    <w:rsid w:val="00F90A59"/>
    <w:rsid w:val="00F90E09"/>
    <w:rsid w:val="00F916CE"/>
    <w:rsid w:val="00F920E9"/>
    <w:rsid w:val="00F92331"/>
    <w:rsid w:val="00F92B33"/>
    <w:rsid w:val="00F930F7"/>
    <w:rsid w:val="00F9384D"/>
    <w:rsid w:val="00F94204"/>
    <w:rsid w:val="00F94A6B"/>
    <w:rsid w:val="00F94C51"/>
    <w:rsid w:val="00F94E6A"/>
    <w:rsid w:val="00F9504D"/>
    <w:rsid w:val="00F95644"/>
    <w:rsid w:val="00F95EF0"/>
    <w:rsid w:val="00F96CF8"/>
    <w:rsid w:val="00F96F7C"/>
    <w:rsid w:val="00F97048"/>
    <w:rsid w:val="00FA088E"/>
    <w:rsid w:val="00FA0D6D"/>
    <w:rsid w:val="00FA0E64"/>
    <w:rsid w:val="00FA12DA"/>
    <w:rsid w:val="00FA1655"/>
    <w:rsid w:val="00FA18CC"/>
    <w:rsid w:val="00FA1EF4"/>
    <w:rsid w:val="00FA1FCC"/>
    <w:rsid w:val="00FA30AD"/>
    <w:rsid w:val="00FA3E74"/>
    <w:rsid w:val="00FA5CBD"/>
    <w:rsid w:val="00FA6512"/>
    <w:rsid w:val="00FA7F65"/>
    <w:rsid w:val="00FB08CC"/>
    <w:rsid w:val="00FB0916"/>
    <w:rsid w:val="00FB09DA"/>
    <w:rsid w:val="00FB159E"/>
    <w:rsid w:val="00FB1920"/>
    <w:rsid w:val="00FB1BA5"/>
    <w:rsid w:val="00FB233D"/>
    <w:rsid w:val="00FB3000"/>
    <w:rsid w:val="00FB312D"/>
    <w:rsid w:val="00FB389B"/>
    <w:rsid w:val="00FB39CE"/>
    <w:rsid w:val="00FB3BDD"/>
    <w:rsid w:val="00FB3CAE"/>
    <w:rsid w:val="00FB4087"/>
    <w:rsid w:val="00FB4293"/>
    <w:rsid w:val="00FB44D4"/>
    <w:rsid w:val="00FB4AF5"/>
    <w:rsid w:val="00FB4D19"/>
    <w:rsid w:val="00FB4F7F"/>
    <w:rsid w:val="00FB5C1D"/>
    <w:rsid w:val="00FB5EE9"/>
    <w:rsid w:val="00FB6B64"/>
    <w:rsid w:val="00FB6F62"/>
    <w:rsid w:val="00FC0516"/>
    <w:rsid w:val="00FC06A3"/>
    <w:rsid w:val="00FC0FCD"/>
    <w:rsid w:val="00FC13CB"/>
    <w:rsid w:val="00FC1434"/>
    <w:rsid w:val="00FC1805"/>
    <w:rsid w:val="00FC2B48"/>
    <w:rsid w:val="00FC31F9"/>
    <w:rsid w:val="00FC3229"/>
    <w:rsid w:val="00FC372F"/>
    <w:rsid w:val="00FC42E3"/>
    <w:rsid w:val="00FC5F61"/>
    <w:rsid w:val="00FC6B69"/>
    <w:rsid w:val="00FC6FE4"/>
    <w:rsid w:val="00FC71CC"/>
    <w:rsid w:val="00FC723C"/>
    <w:rsid w:val="00FC786B"/>
    <w:rsid w:val="00FC7FCD"/>
    <w:rsid w:val="00FD02C8"/>
    <w:rsid w:val="00FD05C4"/>
    <w:rsid w:val="00FD0915"/>
    <w:rsid w:val="00FD0BC2"/>
    <w:rsid w:val="00FD14C7"/>
    <w:rsid w:val="00FD14DC"/>
    <w:rsid w:val="00FD1AB6"/>
    <w:rsid w:val="00FD1E4B"/>
    <w:rsid w:val="00FD2F7B"/>
    <w:rsid w:val="00FD33C5"/>
    <w:rsid w:val="00FD389B"/>
    <w:rsid w:val="00FD399D"/>
    <w:rsid w:val="00FD3CD0"/>
    <w:rsid w:val="00FD4A2A"/>
    <w:rsid w:val="00FD4FF3"/>
    <w:rsid w:val="00FD50EA"/>
    <w:rsid w:val="00FD5D81"/>
    <w:rsid w:val="00FD6510"/>
    <w:rsid w:val="00FD657F"/>
    <w:rsid w:val="00FD7403"/>
    <w:rsid w:val="00FD76A7"/>
    <w:rsid w:val="00FE01B5"/>
    <w:rsid w:val="00FE0392"/>
    <w:rsid w:val="00FE0B96"/>
    <w:rsid w:val="00FE0DE6"/>
    <w:rsid w:val="00FE15A7"/>
    <w:rsid w:val="00FE2147"/>
    <w:rsid w:val="00FE3059"/>
    <w:rsid w:val="00FE323D"/>
    <w:rsid w:val="00FE349D"/>
    <w:rsid w:val="00FE34A9"/>
    <w:rsid w:val="00FE3A2E"/>
    <w:rsid w:val="00FE3B03"/>
    <w:rsid w:val="00FE413C"/>
    <w:rsid w:val="00FE442E"/>
    <w:rsid w:val="00FE4F53"/>
    <w:rsid w:val="00FE53E5"/>
    <w:rsid w:val="00FE571A"/>
    <w:rsid w:val="00FE587E"/>
    <w:rsid w:val="00FE5D9E"/>
    <w:rsid w:val="00FE6048"/>
    <w:rsid w:val="00FE6717"/>
    <w:rsid w:val="00FE67DB"/>
    <w:rsid w:val="00FE7CEF"/>
    <w:rsid w:val="00FF0A47"/>
    <w:rsid w:val="00FF26B6"/>
    <w:rsid w:val="00FF2EE4"/>
    <w:rsid w:val="00FF307D"/>
    <w:rsid w:val="00FF3969"/>
    <w:rsid w:val="00FF4175"/>
    <w:rsid w:val="00FF4F38"/>
    <w:rsid w:val="00FF5947"/>
    <w:rsid w:val="00FF6E92"/>
    <w:rsid w:val="00FF748B"/>
    <w:rsid w:val="00FF77D2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24"/>
  </w:style>
  <w:style w:type="paragraph" w:styleId="2">
    <w:name w:val="heading 2"/>
    <w:basedOn w:val="a"/>
    <w:next w:val="a"/>
    <w:link w:val="20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8C256F"/>
  </w:style>
  <w:style w:type="character" w:customStyle="1" w:styleId="20">
    <w:name w:val="Заголовок 2 Знак"/>
    <w:basedOn w:val="a0"/>
    <w:link w:val="2"/>
    <w:semiHidden/>
    <w:rsid w:val="008C256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8C256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semiHidden/>
    <w:rsid w:val="008C256F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8C25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125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inea">
    <w:name w:val="iinea :"/>
    <w:basedOn w:val="a"/>
    <w:uiPriority w:val="99"/>
    <w:rsid w:val="008C256F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56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C25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C256F"/>
    <w:rPr>
      <w:rFonts w:ascii="Calibri" w:eastAsia="Calibri" w:hAnsi="Calibri" w:cs="Times New Roman"/>
    </w:rPr>
  </w:style>
  <w:style w:type="paragraph" w:customStyle="1" w:styleId="Default">
    <w:name w:val="Default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Style8">
    <w:name w:val="Style8"/>
    <w:basedOn w:val="a"/>
    <w:uiPriority w:val="99"/>
    <w:rsid w:val="008C256F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C256F"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Гиперссылка1"/>
    <w:basedOn w:val="a0"/>
    <w:uiPriority w:val="99"/>
    <w:unhideWhenUsed/>
    <w:rsid w:val="008C256F"/>
    <w:rPr>
      <w:color w:val="0000FF"/>
      <w:u w:val="single"/>
    </w:rPr>
  </w:style>
  <w:style w:type="character" w:styleId="ab">
    <w:name w:val="Strong"/>
    <w:basedOn w:val="a0"/>
    <w:uiPriority w:val="22"/>
    <w:qFormat/>
    <w:rsid w:val="008C256F"/>
    <w:rPr>
      <w:b/>
      <w:bCs/>
      <w:color w:val="333333"/>
    </w:rPr>
  </w:style>
  <w:style w:type="paragraph" w:styleId="ac">
    <w:name w:val="No Spacing"/>
    <w:uiPriority w:val="1"/>
    <w:qFormat/>
    <w:rsid w:val="008C25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2">
    <w:name w:val="Заголовок 2 М"/>
    <w:basedOn w:val="2"/>
    <w:qFormat/>
    <w:rsid w:val="008C256F"/>
  </w:style>
  <w:style w:type="paragraph" w:customStyle="1" w:styleId="32">
    <w:name w:val="Заголовок 3 М"/>
    <w:basedOn w:val="3"/>
    <w:qFormat/>
    <w:rsid w:val="008C256F"/>
  </w:style>
  <w:style w:type="paragraph" w:customStyle="1" w:styleId="42">
    <w:name w:val="Заголовок 4 М"/>
    <w:basedOn w:val="4"/>
    <w:qFormat/>
    <w:rsid w:val="008C256F"/>
  </w:style>
  <w:style w:type="character" w:customStyle="1" w:styleId="210">
    <w:name w:val="Заголовок 2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8C256F"/>
    <w:rPr>
      <w:color w:val="0000FF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0874EF"/>
  </w:style>
  <w:style w:type="table" w:customStyle="1" w:styleId="24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type="paragraph" w:customStyle="1" w:styleId="ConsPlusCell">
    <w:name w:val="ConsPlusCell"/>
    <w:rsid w:val="003B6E8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B6E8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B6E8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B6E8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B6E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24"/>
  </w:style>
  <w:style w:type="paragraph" w:styleId="2">
    <w:name w:val="heading 2"/>
    <w:basedOn w:val="a"/>
    <w:next w:val="a"/>
    <w:link w:val="20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8C256F"/>
  </w:style>
  <w:style w:type="character" w:customStyle="1" w:styleId="20">
    <w:name w:val="Заголовок 2 Знак"/>
    <w:basedOn w:val="a0"/>
    <w:link w:val="2"/>
    <w:semiHidden/>
    <w:rsid w:val="008C256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8C256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semiHidden/>
    <w:rsid w:val="008C256F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8C25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125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inea">
    <w:name w:val="iinea :"/>
    <w:basedOn w:val="a"/>
    <w:uiPriority w:val="99"/>
    <w:rsid w:val="008C256F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56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C25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C256F"/>
    <w:rPr>
      <w:rFonts w:ascii="Calibri" w:eastAsia="Calibri" w:hAnsi="Calibri" w:cs="Times New Roman"/>
    </w:rPr>
  </w:style>
  <w:style w:type="paragraph" w:customStyle="1" w:styleId="Default">
    <w:name w:val="Default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Style8">
    <w:name w:val="Style8"/>
    <w:basedOn w:val="a"/>
    <w:uiPriority w:val="99"/>
    <w:rsid w:val="008C256F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C256F"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Гиперссылка1"/>
    <w:basedOn w:val="a0"/>
    <w:uiPriority w:val="99"/>
    <w:unhideWhenUsed/>
    <w:rsid w:val="008C256F"/>
    <w:rPr>
      <w:color w:val="0000FF"/>
      <w:u w:val="single"/>
    </w:rPr>
  </w:style>
  <w:style w:type="character" w:styleId="ab">
    <w:name w:val="Strong"/>
    <w:basedOn w:val="a0"/>
    <w:uiPriority w:val="22"/>
    <w:qFormat/>
    <w:rsid w:val="008C256F"/>
    <w:rPr>
      <w:b/>
      <w:bCs/>
      <w:color w:val="333333"/>
    </w:rPr>
  </w:style>
  <w:style w:type="paragraph" w:styleId="ac">
    <w:name w:val="No Spacing"/>
    <w:uiPriority w:val="1"/>
    <w:qFormat/>
    <w:rsid w:val="008C25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2">
    <w:name w:val="Заголовок 2 М"/>
    <w:basedOn w:val="2"/>
    <w:qFormat/>
    <w:rsid w:val="008C256F"/>
  </w:style>
  <w:style w:type="paragraph" w:customStyle="1" w:styleId="32">
    <w:name w:val="Заголовок 3 М"/>
    <w:basedOn w:val="3"/>
    <w:qFormat/>
    <w:rsid w:val="008C256F"/>
  </w:style>
  <w:style w:type="paragraph" w:customStyle="1" w:styleId="42">
    <w:name w:val="Заголовок 4 М"/>
    <w:basedOn w:val="4"/>
    <w:qFormat/>
    <w:rsid w:val="008C256F"/>
  </w:style>
  <w:style w:type="character" w:customStyle="1" w:styleId="210">
    <w:name w:val="Заголовок 2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8C25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8C256F"/>
    <w:rPr>
      <w:color w:val="0000FF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0874EF"/>
  </w:style>
  <w:style w:type="table" w:customStyle="1" w:styleId="24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type="paragraph" w:customStyle="1" w:styleId="ConsPlusCell">
    <w:name w:val="ConsPlusCell"/>
    <w:rsid w:val="003B6E8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B6E8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3B6E8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B6E8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B6E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25319" TargetMode="External"/><Relationship Id="rId21" Type="http://schemas.openxmlformats.org/officeDocument/2006/relationships/hyperlink" Target="https://login.consultant.ru/link/?req=doc&amp;base=RLAW123&amp;n=290223" TargetMode="External"/><Relationship Id="rId42" Type="http://schemas.openxmlformats.org/officeDocument/2006/relationships/hyperlink" Target="https://login.consultant.ru/link/?req=doc&amp;base=RLAW123&amp;n=334131&amp;dst=1707" TargetMode="External"/><Relationship Id="rId47" Type="http://schemas.openxmlformats.org/officeDocument/2006/relationships/hyperlink" Target="https://login.consultant.ru/link/?req=doc&amp;base=LAW&amp;n=465972" TargetMode="External"/><Relationship Id="rId63" Type="http://schemas.openxmlformats.org/officeDocument/2006/relationships/hyperlink" Target="https://login.consultant.ru/link/?req=doc&amp;base=RLAW123&amp;n=330555&amp;dst=100512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6449" TargetMode="External"/><Relationship Id="rId29" Type="http://schemas.openxmlformats.org/officeDocument/2006/relationships/hyperlink" Target="https://login.consultant.ru/link/?req=doc&amp;base=RLAW123&amp;n=249264" TargetMode="External"/><Relationship Id="rId11" Type="http://schemas.openxmlformats.org/officeDocument/2006/relationships/hyperlink" Target="https://login.consultant.ru/link/?req=doc&amp;base=RLAW123&amp;n=228126&amp;dst=100011" TargetMode="External"/><Relationship Id="rId24" Type="http://schemas.openxmlformats.org/officeDocument/2006/relationships/hyperlink" Target="https://login.consultant.ru/link/?req=doc&amp;base=RLAW123&amp;n=330464" TargetMode="External"/><Relationship Id="rId32" Type="http://schemas.openxmlformats.org/officeDocument/2006/relationships/hyperlink" Target="https://login.consultant.ru/link/?req=doc&amp;base=RLAW123&amp;n=331738" TargetMode="External"/><Relationship Id="rId37" Type="http://schemas.openxmlformats.org/officeDocument/2006/relationships/hyperlink" Target="https://login.consultant.ru/link/?req=doc&amp;base=RLAW123&amp;n=333852" TargetMode="External"/><Relationship Id="rId40" Type="http://schemas.openxmlformats.org/officeDocument/2006/relationships/hyperlink" Target="https://login.consultant.ru/link/?req=doc&amp;base=RLAW123&amp;n=334131&amp;dst=2114" TargetMode="External"/><Relationship Id="rId45" Type="http://schemas.openxmlformats.org/officeDocument/2006/relationships/hyperlink" Target="https://login.consultant.ru/link/?req=doc&amp;base=LAW&amp;n=455144" TargetMode="External"/><Relationship Id="rId53" Type="http://schemas.openxmlformats.org/officeDocument/2006/relationships/hyperlink" Target="https://login.consultant.ru/link/?req=doc&amp;base=RLAW123&amp;n=331738" TargetMode="External"/><Relationship Id="rId58" Type="http://schemas.openxmlformats.org/officeDocument/2006/relationships/hyperlink" Target="https://login.consultant.ru/link/?req=doc&amp;base=LAW&amp;n=476449" TargetMode="External"/><Relationship Id="rId66" Type="http://schemas.openxmlformats.org/officeDocument/2006/relationships/hyperlink" Target="consultantplus://offline/ref=90FAB40ED2194D1DFC1A1993F5967D28859F22E9DD996498C5CFC160FCC3410E80DBF92B7696854EE562E1EFqDz3H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65972" TargetMode="External"/><Relationship Id="rId19" Type="http://schemas.openxmlformats.org/officeDocument/2006/relationships/hyperlink" Target="https://login.consultant.ru/link/?req=doc&amp;base=LAW&amp;n=473071" TargetMode="External"/><Relationship Id="rId14" Type="http://schemas.openxmlformats.org/officeDocument/2006/relationships/hyperlink" Target="https://login.consultant.ru/link/?req=doc&amp;base=RLAW123&amp;n=334131&amp;dst=644" TargetMode="External"/><Relationship Id="rId22" Type="http://schemas.openxmlformats.org/officeDocument/2006/relationships/hyperlink" Target="https://login.consultant.ru/link/?req=doc&amp;base=RLAW123&amp;n=228126" TargetMode="External"/><Relationship Id="rId27" Type="http://schemas.openxmlformats.org/officeDocument/2006/relationships/hyperlink" Target="https://login.consultant.ru/link/?req=doc&amp;base=RLAW123&amp;n=330434" TargetMode="External"/><Relationship Id="rId30" Type="http://schemas.openxmlformats.org/officeDocument/2006/relationships/hyperlink" Target="https://login.consultant.ru/link/?req=doc&amp;base=RLAW123&amp;n=249264" TargetMode="External"/><Relationship Id="rId35" Type="http://schemas.openxmlformats.org/officeDocument/2006/relationships/hyperlink" Target="https://login.consultant.ru/link/?req=doc&amp;base=RLAW123&amp;n=219070" TargetMode="External"/><Relationship Id="rId43" Type="http://schemas.openxmlformats.org/officeDocument/2006/relationships/hyperlink" Target="https://login.consultant.ru/link/?req=doc&amp;base=RLAW123&amp;n=309022" TargetMode="External"/><Relationship Id="rId48" Type="http://schemas.openxmlformats.org/officeDocument/2006/relationships/hyperlink" Target="https://login.consultant.ru/link/?req=doc&amp;base=LAW&amp;n=475029&amp;dst=100015" TargetMode="External"/><Relationship Id="rId56" Type="http://schemas.openxmlformats.org/officeDocument/2006/relationships/hyperlink" Target="https://login.consultant.ru/link/?req=doc&amp;base=RLAW123&amp;n=293474" TargetMode="External"/><Relationship Id="rId64" Type="http://schemas.openxmlformats.org/officeDocument/2006/relationships/hyperlink" Target="https://login.consultant.ru/link/?req=doc&amp;base=LAW&amp;n=465972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LAW123&amp;n=331738&amp;dst=100010" TargetMode="External"/><Relationship Id="rId72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0132&amp;dst=100106" TargetMode="External"/><Relationship Id="rId17" Type="http://schemas.openxmlformats.org/officeDocument/2006/relationships/hyperlink" Target="https://login.consultant.ru/link/?req=doc&amp;base=LAW&amp;n=460038" TargetMode="External"/><Relationship Id="rId25" Type="http://schemas.openxmlformats.org/officeDocument/2006/relationships/hyperlink" Target="https://login.consultant.ru/link/?req=doc&amp;base=RLAW123&amp;n=330470" TargetMode="External"/><Relationship Id="rId33" Type="http://schemas.openxmlformats.org/officeDocument/2006/relationships/hyperlink" Target="https://login.consultant.ru/link/?req=doc&amp;base=RLAW123&amp;n=333923" TargetMode="External"/><Relationship Id="rId38" Type="http://schemas.openxmlformats.org/officeDocument/2006/relationships/hyperlink" Target="https://login.consultant.ru/link/?req=doc&amp;base=LAW&amp;n=441745" TargetMode="External"/><Relationship Id="rId46" Type="http://schemas.openxmlformats.org/officeDocument/2006/relationships/hyperlink" Target="https://login.consultant.ru/link/?req=doc&amp;base=RLAW123&amp;n=330555&amp;dst=100512" TargetMode="External"/><Relationship Id="rId59" Type="http://schemas.openxmlformats.org/officeDocument/2006/relationships/hyperlink" Target="https://login.consultant.ru/link/?req=doc&amp;base=LAW&amp;n=441745" TargetMode="External"/><Relationship Id="rId67" Type="http://schemas.openxmlformats.org/officeDocument/2006/relationships/hyperlink" Target="https://login.consultant.ru/link/?req=doc&amp;base=RLAW123&amp;n=333923&amp;dst=103621" TargetMode="External"/><Relationship Id="rId20" Type="http://schemas.openxmlformats.org/officeDocument/2006/relationships/hyperlink" Target="https://login.consultant.ru/link/?req=doc&amp;base=LAW&amp;n=460132" TargetMode="External"/><Relationship Id="rId41" Type="http://schemas.openxmlformats.org/officeDocument/2006/relationships/hyperlink" Target="https://login.consultant.ru/link/?req=doc&amp;base=RLAW123&amp;n=334131&amp;dst=3728" TargetMode="External"/><Relationship Id="rId54" Type="http://schemas.openxmlformats.org/officeDocument/2006/relationships/hyperlink" Target="https://login.consultant.ru/link/?req=doc&amp;base=RLAW123&amp;n=325319" TargetMode="External"/><Relationship Id="rId62" Type="http://schemas.openxmlformats.org/officeDocument/2006/relationships/hyperlink" Target="https://login.consultant.ru/link/?req=doc&amp;base=LAW&amp;n=465972" TargetMode="External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22623" TargetMode="External"/><Relationship Id="rId23" Type="http://schemas.openxmlformats.org/officeDocument/2006/relationships/hyperlink" Target="https://login.consultant.ru/link/?req=doc&amp;base=RLAW123&amp;n=324293" TargetMode="External"/><Relationship Id="rId28" Type="http://schemas.openxmlformats.org/officeDocument/2006/relationships/hyperlink" Target="https://login.consultant.ru/link/?req=doc&amp;base=RLAW123&amp;n=249264" TargetMode="External"/><Relationship Id="rId36" Type="http://schemas.openxmlformats.org/officeDocument/2006/relationships/hyperlink" Target="https://login.consultant.ru/link/?req=doc&amp;base=RLAW123&amp;n=322623" TargetMode="External"/><Relationship Id="rId49" Type="http://schemas.openxmlformats.org/officeDocument/2006/relationships/hyperlink" Target="https://login.consultant.ru/link/?req=doc&amp;base=LAW&amp;n=473071&amp;dst=100009" TargetMode="External"/><Relationship Id="rId57" Type="http://schemas.openxmlformats.org/officeDocument/2006/relationships/hyperlink" Target="https://login.consultant.ru/link/?req=doc&amp;base=LAW&amp;n=465972" TargetMode="External"/><Relationship Id="rId10" Type="http://schemas.openxmlformats.org/officeDocument/2006/relationships/hyperlink" Target="https://login.consultant.ru/link/?req=doc&amp;base=LAW&amp;n=357927" TargetMode="External"/><Relationship Id="rId31" Type="http://schemas.openxmlformats.org/officeDocument/2006/relationships/hyperlink" Target="https://login.consultant.ru/link/?req=doc&amp;base=RLAW123&amp;n=249264" TargetMode="External"/><Relationship Id="rId44" Type="http://schemas.openxmlformats.org/officeDocument/2006/relationships/hyperlink" Target="https://login.consultant.ru/link/?req=doc&amp;base=RLAW123&amp;n=294162" TargetMode="External"/><Relationship Id="rId52" Type="http://schemas.openxmlformats.org/officeDocument/2006/relationships/hyperlink" Target="https://login.consultant.ru/link/?req=doc&amp;base=RLAW123&amp;n=330464" TargetMode="External"/><Relationship Id="rId60" Type="http://schemas.openxmlformats.org/officeDocument/2006/relationships/hyperlink" Target="https://login.consultant.ru/link/?req=doc&amp;base=RLAW123&amp;n=293474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-ADMKRSK.RU" TargetMode="External"/><Relationship Id="rId13" Type="http://schemas.openxmlformats.org/officeDocument/2006/relationships/hyperlink" Target="https://login.consultant.ru/link/?req=doc&amp;base=RLAW123&amp;n=334131&amp;dst=28" TargetMode="External"/><Relationship Id="rId18" Type="http://schemas.openxmlformats.org/officeDocument/2006/relationships/hyperlink" Target="https://login.consultant.ru/link/?req=doc&amp;base=LAW&amp;n=441745" TargetMode="External"/><Relationship Id="rId39" Type="http://schemas.openxmlformats.org/officeDocument/2006/relationships/hyperlink" Target="https://login.consultant.ru/link/?req=doc&amp;base=RLAW123&amp;n=249264&amp;dst=100009" TargetMode="External"/><Relationship Id="rId34" Type="http://schemas.openxmlformats.org/officeDocument/2006/relationships/hyperlink" Target="https://login.consultant.ru/link/?req=doc&amp;base=RLAW123&amp;n=300615" TargetMode="External"/><Relationship Id="rId50" Type="http://schemas.openxmlformats.org/officeDocument/2006/relationships/hyperlink" Target="https://login.consultant.ru/link/?req=doc&amp;base=LAW&amp;n=441745" TargetMode="External"/><Relationship Id="rId55" Type="http://schemas.openxmlformats.org/officeDocument/2006/relationships/hyperlink" Target="https://login.consultant.ru/link/?req=doc&amp;base=LAW&amp;n=465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735C3C-3671-4841-9933-6B450DB80D5E}"/>
</file>

<file path=customXml/itemProps2.xml><?xml version="1.0" encoding="utf-8"?>
<ds:datastoreItem xmlns:ds="http://schemas.openxmlformats.org/officeDocument/2006/customXml" ds:itemID="{16BE36AF-0623-4ABA-912F-62679142452D}"/>
</file>

<file path=customXml/itemProps3.xml><?xml version="1.0" encoding="utf-8"?>
<ds:datastoreItem xmlns:ds="http://schemas.openxmlformats.org/officeDocument/2006/customXml" ds:itemID="{54FF3638-97AC-4FFD-AA31-D5E13D018788}"/>
</file>

<file path=customXml/itemProps4.xml><?xml version="1.0" encoding="utf-8"?>
<ds:datastoreItem xmlns:ds="http://schemas.openxmlformats.org/officeDocument/2006/customXml" ds:itemID="{87D340D5-5E05-45DE-808E-222543884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85</Pages>
  <Words>21775</Words>
  <Characters>124124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Чупахина Елена Иннокентьевна</dc:creator>
  <cp:lastModifiedBy>Груздева Ольга Геннадьевна</cp:lastModifiedBy>
  <cp:revision>12</cp:revision>
  <cp:lastPrinted>2025-09-29T06:09:00Z</cp:lastPrinted>
  <dcterms:created xsi:type="dcterms:W3CDTF">2025-09-29T09:11:00Z</dcterms:created>
  <dcterms:modified xsi:type="dcterms:W3CDTF">2025-09-30T04:35:00Z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