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D" w:rsidRDefault="00B0381D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381D" w:rsidRDefault="00B0381D">
      <w:pPr>
        <w:pStyle w:val="ConsPlusTitle"/>
        <w:jc w:val="center"/>
        <w:outlineLvl w:val="0"/>
      </w:pPr>
      <w:r>
        <w:t>АДМИНИСТРАЦИЯ ГОРОДА КРАСНОЯРСКА</w:t>
      </w:r>
    </w:p>
    <w:p w:rsidR="00B0381D" w:rsidRDefault="00B0381D">
      <w:pPr>
        <w:pStyle w:val="ConsPlusTitle"/>
        <w:jc w:val="center"/>
      </w:pPr>
      <w:r>
        <w:t>РАСПОРЯЖЕНИЕ</w:t>
      </w:r>
    </w:p>
    <w:p w:rsidR="00B0381D" w:rsidRDefault="00B0381D">
      <w:pPr>
        <w:pStyle w:val="ConsPlusTitle"/>
        <w:jc w:val="center"/>
      </w:pPr>
      <w:r>
        <w:t>от 16 ноября 2016 г. N 346-р</w:t>
      </w:r>
    </w:p>
    <w:p w:rsidR="00B0381D" w:rsidRDefault="00B0381D">
      <w:pPr>
        <w:pStyle w:val="ConsPlusTitle"/>
        <w:jc w:val="center"/>
      </w:pPr>
      <w:r>
        <w:t>О СОЗДАНИИ РАБОЧЕЙ ГРУППЫ ПО ВОПРОСАМ ЗАКЛЮЧЕНИЯ</w:t>
      </w:r>
    </w:p>
    <w:p w:rsidR="00B0381D" w:rsidRDefault="00B0381D">
      <w:pPr>
        <w:pStyle w:val="ConsPlusTitle"/>
        <w:jc w:val="center"/>
      </w:pPr>
      <w:r>
        <w:t>КОНЦЕССИОННЫХ СОГЛАШЕНИЙ НА ТЕРРИТОРИИ</w:t>
      </w:r>
    </w:p>
    <w:p w:rsidR="00B0381D" w:rsidRDefault="00B0381D">
      <w:pPr>
        <w:pStyle w:val="ConsPlusTitle"/>
        <w:jc w:val="center"/>
      </w:pPr>
      <w:r>
        <w:t xml:space="preserve">ГОРОДА КРАСНОЯРСКА </w:t>
      </w:r>
    </w:p>
    <w:p w:rsidR="00B0381D" w:rsidRPr="00B0381D" w:rsidRDefault="00B0381D" w:rsidP="00B0381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(в ред. от </w:t>
      </w:r>
      <w:r w:rsidR="00B27160">
        <w:t>18</w:t>
      </w:r>
      <w:r w:rsidRPr="00B0381D">
        <w:t>.0</w:t>
      </w:r>
      <w:r w:rsidR="00B27160">
        <w:t>3</w:t>
      </w:r>
      <w:r w:rsidRPr="00B0381D">
        <w:t>.202</w:t>
      </w:r>
      <w:r w:rsidR="00B27160">
        <w:t>6</w:t>
      </w:r>
      <w:r w:rsidRPr="00B0381D">
        <w:t>)</w:t>
      </w:r>
    </w:p>
    <w:p w:rsidR="00B0381D" w:rsidRDefault="00B0381D">
      <w:pPr>
        <w:pStyle w:val="ConsPlusNormal"/>
        <w:ind w:firstLine="540"/>
        <w:jc w:val="both"/>
      </w:pPr>
      <w:r>
        <w:t xml:space="preserve">В целях выработки решений по вопросам заключения концессионных соглашений на территории города Красноярска, руководствуясь </w:t>
      </w:r>
      <w:hyperlink r:id="rId7">
        <w:r>
          <w:rPr>
            <w:color w:val="0000FF"/>
          </w:rPr>
          <w:t>статьями 41</w:t>
        </w:r>
      </w:hyperlink>
      <w:r>
        <w:t xml:space="preserve">, </w:t>
      </w:r>
      <w:hyperlink r:id="rId8">
        <w:r>
          <w:rPr>
            <w:color w:val="0000FF"/>
          </w:rPr>
          <w:t>58</w:t>
        </w:r>
      </w:hyperlink>
      <w:r>
        <w:t xml:space="preserve">, </w:t>
      </w:r>
      <w:hyperlink r:id="rId9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1. Создать рабочую группу по вопросам заключения концессионных соглашений на территории города Красноярска.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9">
        <w:r>
          <w:rPr>
            <w:color w:val="0000FF"/>
          </w:rPr>
          <w:t>состав</w:t>
        </w:r>
      </w:hyperlink>
      <w:r>
        <w:t xml:space="preserve"> рабочей группы согласно приложению.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3. Заседания рабочей группы проводить по мере необходимости. Регламент работы рабочей группы утверждается на первом заседании рабочей группы.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B0381D" w:rsidRDefault="00B0381D" w:rsidP="00EB4FCF">
      <w:pPr>
        <w:pStyle w:val="ConsPlusNormal"/>
        <w:ind w:firstLine="540"/>
        <w:jc w:val="both"/>
      </w:pPr>
    </w:p>
    <w:p w:rsidR="00B0381D" w:rsidRDefault="00B0381D" w:rsidP="00EB4FCF">
      <w:pPr>
        <w:pStyle w:val="ConsPlusNormal"/>
        <w:ind w:firstLine="54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0381D" w:rsidRDefault="00B0381D" w:rsidP="00EB4FCF">
      <w:pPr>
        <w:pStyle w:val="ConsPlusNormal"/>
        <w:ind w:firstLine="540"/>
        <w:jc w:val="right"/>
      </w:pPr>
      <w:r>
        <w:t>Главы города</w:t>
      </w:r>
    </w:p>
    <w:p w:rsidR="00B0381D" w:rsidRDefault="00B0381D" w:rsidP="00EB4FCF">
      <w:pPr>
        <w:pStyle w:val="ConsPlusNormal"/>
        <w:ind w:firstLine="540"/>
        <w:jc w:val="right"/>
      </w:pPr>
      <w:r>
        <w:t>А.Л.ИГНАТЕНКО</w:t>
      </w:r>
    </w:p>
    <w:p w:rsidR="00B0381D" w:rsidRDefault="00B0381D" w:rsidP="00EB4FCF">
      <w:pPr>
        <w:pStyle w:val="ConsPlusNormal"/>
        <w:ind w:firstLine="540"/>
        <w:jc w:val="right"/>
      </w:pPr>
    </w:p>
    <w:p w:rsidR="00B0381D" w:rsidRDefault="00B0381D" w:rsidP="00EB4FCF">
      <w:pPr>
        <w:pStyle w:val="ConsPlusNormal"/>
        <w:ind w:firstLine="540"/>
        <w:jc w:val="right"/>
      </w:pPr>
      <w:r>
        <w:t>Приложение</w:t>
      </w:r>
    </w:p>
    <w:p w:rsidR="00B0381D" w:rsidRDefault="00B0381D" w:rsidP="00EB4FCF">
      <w:pPr>
        <w:pStyle w:val="ConsPlusNormal"/>
        <w:ind w:firstLine="540"/>
        <w:jc w:val="right"/>
      </w:pPr>
      <w:r>
        <w:t>к Распоряжению</w:t>
      </w:r>
    </w:p>
    <w:p w:rsidR="00B0381D" w:rsidRDefault="00B0381D" w:rsidP="00EB4FCF">
      <w:pPr>
        <w:pStyle w:val="ConsPlusNormal"/>
        <w:ind w:firstLine="540"/>
        <w:jc w:val="right"/>
      </w:pPr>
      <w:r>
        <w:t>администрации города</w:t>
      </w:r>
    </w:p>
    <w:p w:rsidR="00B0381D" w:rsidRDefault="00B0381D" w:rsidP="00EB4FCF">
      <w:pPr>
        <w:pStyle w:val="ConsPlusNormal"/>
        <w:ind w:firstLine="540"/>
        <w:jc w:val="right"/>
      </w:pPr>
      <w:r>
        <w:t>от 16 ноября 2016 г. N 346-р</w:t>
      </w:r>
    </w:p>
    <w:p w:rsidR="00B0381D" w:rsidRDefault="00B0381D" w:rsidP="00EB4FCF">
      <w:pPr>
        <w:pStyle w:val="ConsPlusNormal"/>
        <w:ind w:firstLine="540"/>
        <w:jc w:val="both"/>
      </w:pPr>
    </w:p>
    <w:p w:rsidR="00B27160" w:rsidRPr="00EB4FCF" w:rsidRDefault="00B27160" w:rsidP="00C65C69">
      <w:pPr>
        <w:pStyle w:val="ConsPlusNormal"/>
        <w:ind w:firstLine="540"/>
        <w:jc w:val="center"/>
      </w:pPr>
      <w:bookmarkStart w:id="0" w:name="P29"/>
      <w:bookmarkStart w:id="1" w:name="_GoBack"/>
      <w:bookmarkEnd w:id="0"/>
      <w:r w:rsidRPr="00EB4FCF">
        <w:t>СОСТАВ</w:t>
      </w:r>
    </w:p>
    <w:p w:rsidR="00B27160" w:rsidRPr="00EB4FCF" w:rsidRDefault="00B27160" w:rsidP="00C65C69">
      <w:pPr>
        <w:pStyle w:val="ConsPlusNormal"/>
        <w:ind w:firstLine="540"/>
        <w:jc w:val="center"/>
      </w:pPr>
      <w:r w:rsidRPr="00EB4FCF">
        <w:t xml:space="preserve">рабочей группы по вопросам заключения </w:t>
      </w:r>
      <w:proofErr w:type="gramStart"/>
      <w:r w:rsidRPr="00EB4FCF">
        <w:t>концессионных</w:t>
      </w:r>
      <w:proofErr w:type="gramEnd"/>
    </w:p>
    <w:p w:rsidR="00B27160" w:rsidRPr="00EB4FCF" w:rsidRDefault="00B27160" w:rsidP="00C65C69">
      <w:pPr>
        <w:pStyle w:val="ConsPlusNormal"/>
        <w:ind w:firstLine="540"/>
        <w:jc w:val="center"/>
      </w:pPr>
      <w:r w:rsidRPr="00EB4FCF">
        <w:t>соглашений на территории города Красноярска</w:t>
      </w:r>
    </w:p>
    <w:bookmarkEnd w:id="1"/>
    <w:p w:rsidR="00B27160" w:rsidRPr="00EB4FCF" w:rsidRDefault="00B27160" w:rsidP="00EB4FCF">
      <w:pPr>
        <w:pStyle w:val="ConsPlusNormal"/>
        <w:ind w:firstLine="540"/>
        <w:jc w:val="both"/>
      </w:pPr>
    </w:p>
    <w:p w:rsidR="00B27160" w:rsidRPr="00EB4FCF" w:rsidRDefault="00B27160" w:rsidP="00EB4FCF">
      <w:pPr>
        <w:pStyle w:val="ConsPlusNormal"/>
        <w:ind w:firstLine="540"/>
        <w:jc w:val="both"/>
      </w:pPr>
    </w:p>
    <w:tbl>
      <w:tblPr>
        <w:tblStyle w:val="a4"/>
        <w:tblW w:w="106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95"/>
        <w:gridCol w:w="375"/>
        <w:gridCol w:w="6179"/>
      </w:tblGrid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Объедков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Владимир Владимирович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исполняющий обязанности руководителя депа</w:t>
            </w:r>
            <w:r w:rsidRPr="00EB4FCF">
              <w:t>р</w:t>
            </w:r>
            <w:r w:rsidRPr="00EB4FCF">
              <w:t>тамента экономической политики и инвестиц</w:t>
            </w:r>
            <w:r w:rsidRPr="00EB4FCF">
              <w:t>и</w:t>
            </w:r>
            <w:r w:rsidRPr="00EB4FCF">
              <w:t>онного развития, руководитель рабочей группы;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 xml:space="preserve">Горшкова 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Евгения Сергеевна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заместитель Главы города – руководитель депа</w:t>
            </w:r>
            <w:r w:rsidRPr="00EB4FCF">
              <w:t>р</w:t>
            </w:r>
            <w:r w:rsidRPr="00EB4FCF">
              <w:t>тамента муниципального имущества и земел</w:t>
            </w:r>
            <w:r w:rsidRPr="00EB4FCF">
              <w:t>ь</w:t>
            </w:r>
            <w:r w:rsidRPr="00EB4FCF">
              <w:t>ных отношений, заместитель руководителя раб</w:t>
            </w:r>
            <w:r w:rsidRPr="00EB4FCF">
              <w:t>о</w:t>
            </w:r>
            <w:r w:rsidRPr="00EB4FCF">
              <w:t>чей группы;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Баранова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Оксана Владимировна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консультант отдела развития муниципальной экономики и тарифной политики департамента экономической политики и инвестиционного развития администрации города, секретарь раб</w:t>
            </w:r>
            <w:r w:rsidRPr="00EB4FCF">
              <w:t>о</w:t>
            </w:r>
            <w:r w:rsidRPr="00EB4FCF">
              <w:t>чей группы;</w:t>
            </w:r>
          </w:p>
        </w:tc>
      </w:tr>
      <w:tr w:rsidR="00B27160" w:rsidRPr="0049218B" w:rsidTr="00BC435A">
        <w:trPr>
          <w:trHeight w:val="864"/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Арефьев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Николай Викторович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-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proofErr w:type="gramStart"/>
            <w:r w:rsidRPr="00EB4FCF">
              <w:t>исполняющий</w:t>
            </w:r>
            <w:proofErr w:type="gramEnd"/>
            <w:r w:rsidRPr="00EB4FCF">
              <w:t xml:space="preserve"> обязанности заместителя Главы города - руководителя департамента городского хозяйства и транспорта;</w:t>
            </w:r>
          </w:p>
        </w:tc>
      </w:tr>
      <w:tr w:rsidR="00B27160" w:rsidRPr="0049218B" w:rsidTr="00BC435A">
        <w:trPr>
          <w:trHeight w:val="716"/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proofErr w:type="spellStart"/>
            <w:r w:rsidRPr="00EB4FCF">
              <w:t>Биезайс</w:t>
            </w:r>
            <w:proofErr w:type="spellEnd"/>
            <w:r w:rsidRPr="00EB4FCF">
              <w:t xml:space="preserve"> 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Игорь Петрович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руководитель юридического управления админ</w:t>
            </w:r>
            <w:r w:rsidRPr="00EB4FCF">
              <w:t>и</w:t>
            </w:r>
            <w:r w:rsidRPr="00EB4FCF">
              <w:t>страции города;</w:t>
            </w:r>
          </w:p>
        </w:tc>
      </w:tr>
      <w:tr w:rsidR="00B27160" w:rsidRPr="0049218B" w:rsidTr="00BC435A">
        <w:trPr>
          <w:trHeight w:val="571"/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 xml:space="preserve">Бугаева 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Виктория Вениаминовна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заместитель Главы города – руководитель депа</w:t>
            </w:r>
            <w:r w:rsidRPr="00EB4FCF">
              <w:t>р</w:t>
            </w:r>
            <w:r w:rsidRPr="00EB4FCF">
              <w:t>тамента финансов;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Климович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Роман Владимирович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proofErr w:type="gramStart"/>
            <w:r w:rsidRPr="00EB4FCF">
              <w:t>исполняющий</w:t>
            </w:r>
            <w:proofErr w:type="gramEnd"/>
            <w:r w:rsidRPr="00EB4FCF">
              <w:t xml:space="preserve"> обязанности руководителя депа</w:t>
            </w:r>
            <w:r w:rsidRPr="00EB4FCF">
              <w:t>р</w:t>
            </w:r>
            <w:r w:rsidRPr="00EB4FCF">
              <w:t>тамента муниципального заказа;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proofErr w:type="spellStart"/>
            <w:r w:rsidRPr="00EB4FCF">
              <w:t>Навродский</w:t>
            </w:r>
            <w:proofErr w:type="spellEnd"/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Александр Владимир</w:t>
            </w:r>
            <w:r w:rsidRPr="00EB4FCF">
              <w:t>о</w:t>
            </w:r>
            <w:r w:rsidRPr="00EB4FCF">
              <w:t>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proofErr w:type="gramStart"/>
            <w:r w:rsidRPr="00EB4FCF">
              <w:t>исполняющий</w:t>
            </w:r>
            <w:proofErr w:type="gramEnd"/>
            <w:r w:rsidRPr="00EB4FCF">
              <w:t xml:space="preserve"> обязанности заместителя Главы города – руководителя департамента градостро</w:t>
            </w:r>
            <w:r w:rsidRPr="00EB4FCF">
              <w:t>и</w:t>
            </w:r>
            <w:r w:rsidRPr="00EB4FCF">
              <w:t>тельства администрации города;</w:t>
            </w:r>
          </w:p>
        </w:tc>
      </w:tr>
      <w:tr w:rsidR="00B27160" w:rsidRPr="0049218B" w:rsidTr="00BC435A">
        <w:trPr>
          <w:trHeight w:val="964"/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Сигида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Андрей Николаевич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 xml:space="preserve">заместитель </w:t>
            </w:r>
            <w:proofErr w:type="gramStart"/>
            <w:r w:rsidRPr="00EB4FCF">
              <w:t>руководителя департамента соц</w:t>
            </w:r>
            <w:r w:rsidRPr="00EB4FCF">
              <w:t>и</w:t>
            </w:r>
            <w:r w:rsidRPr="00EB4FCF">
              <w:t>ального развития администрации города</w:t>
            </w:r>
            <w:proofErr w:type="gramEnd"/>
            <w:r w:rsidRPr="00EB4FCF">
              <w:t>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 xml:space="preserve">Соловарова 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Юлия Александровна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руководитель управления архитектуры админ</w:t>
            </w:r>
            <w:r w:rsidRPr="00EB4FCF">
              <w:t>и</w:t>
            </w:r>
            <w:r w:rsidRPr="00EB4FCF">
              <w:t>страции города – главный архитектор города;</w:t>
            </w:r>
          </w:p>
        </w:tc>
      </w:tr>
      <w:tr w:rsidR="00B27160" w:rsidRPr="0049218B" w:rsidTr="00BC435A">
        <w:trPr>
          <w:jc w:val="right"/>
        </w:trPr>
        <w:tc>
          <w:tcPr>
            <w:tcW w:w="850" w:type="dxa"/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 xml:space="preserve">Трофимов </w:t>
            </w:r>
          </w:p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Евгений Александрович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  <w:rPr>
                <w:sz w:val="22"/>
              </w:rPr>
            </w:pPr>
            <w:r w:rsidRPr="00EB4FCF">
              <w:rPr>
                <w:sz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EB4FCF" w:rsidRDefault="00B27160" w:rsidP="00EB4FCF">
            <w:pPr>
              <w:pStyle w:val="ConsPlusNormal"/>
              <w:ind w:firstLine="540"/>
              <w:jc w:val="both"/>
            </w:pPr>
            <w:r w:rsidRPr="00EB4FCF">
              <w:t>заместитель Главы города – руководитель депа</w:t>
            </w:r>
            <w:r w:rsidRPr="00EB4FCF">
              <w:t>р</w:t>
            </w:r>
            <w:r w:rsidRPr="00EB4FCF">
              <w:t>тамента общественной безопасности.</w:t>
            </w:r>
          </w:p>
        </w:tc>
      </w:tr>
    </w:tbl>
    <w:p w:rsidR="00B0381D" w:rsidRDefault="00B0381D" w:rsidP="00EB4FCF">
      <w:pPr>
        <w:pStyle w:val="ConsPlusNormal"/>
        <w:ind w:firstLine="540"/>
        <w:jc w:val="both"/>
      </w:pPr>
    </w:p>
    <w:sectPr w:rsidR="00B0381D" w:rsidSect="00B038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5A2"/>
    <w:multiLevelType w:val="hybridMultilevel"/>
    <w:tmpl w:val="56AC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D"/>
    <w:rsid w:val="000D272C"/>
    <w:rsid w:val="009315A1"/>
    <w:rsid w:val="00B0381D"/>
    <w:rsid w:val="00B27160"/>
    <w:rsid w:val="00C65C69"/>
    <w:rsid w:val="00E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B27160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2"/>
    <w:uiPriority w:val="59"/>
    <w:rsid w:val="00B271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B27160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2"/>
    <w:uiPriority w:val="59"/>
    <w:rsid w:val="00B271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57966&amp;dst=10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157966&amp;dst=100358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57966&amp;dst=10048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A226E5-21D4-4D4E-BF96-15715FA24F85}"/>
</file>

<file path=customXml/itemProps2.xml><?xml version="1.0" encoding="utf-8"?>
<ds:datastoreItem xmlns:ds="http://schemas.openxmlformats.org/officeDocument/2006/customXml" ds:itemID="{267C5F90-0AD9-4B78-98C4-B5863E0E4D73}"/>
</file>

<file path=customXml/itemProps3.xml><?xml version="1.0" encoding="utf-8"?>
<ds:datastoreItem xmlns:ds="http://schemas.openxmlformats.org/officeDocument/2006/customXml" ds:itemID="{4EEA7D19-797A-4A7E-9FAF-3F32DE12D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5</cp:revision>
  <dcterms:created xsi:type="dcterms:W3CDTF">2026-05-19T05:58:00Z</dcterms:created>
  <dcterms:modified xsi:type="dcterms:W3CDTF">2026-05-19T06:59:00Z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