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CB" w:rsidRPr="0042037F" w:rsidRDefault="00360FCB" w:rsidP="0042037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noProof/>
          <w:lang w:eastAsia="ru-RU"/>
        </w:rPr>
      </w:pPr>
      <w:proofErr w:type="gramStart"/>
      <w:r w:rsidRPr="0042037F">
        <w:rPr>
          <w:rFonts w:ascii="Times New Roman" w:hAnsi="Times New Roman" w:cs="Times New Roman"/>
        </w:rPr>
        <w:t xml:space="preserve">Схема расположения земельного участка, в отношении которого подготовлен проект решения </w:t>
      </w:r>
      <w:r w:rsidR="0042037F">
        <w:rPr>
          <w:rFonts w:ascii="Times New Roman" w:hAnsi="Times New Roman" w:cs="Times New Roman"/>
        </w:rPr>
        <w:br/>
      </w:r>
      <w:r w:rsidR="0042037F" w:rsidRPr="0042037F">
        <w:rPr>
          <w:rFonts w:ascii="Times New Roman" w:hAnsi="Times New Roman" w:cs="Times New Roman"/>
          <w:color w:val="000000"/>
        </w:rPr>
        <w:t>о предоставлении обществу с ограниченной ответственностью «</w:t>
      </w:r>
      <w:proofErr w:type="spellStart"/>
      <w:r w:rsidR="0042037F" w:rsidRPr="0042037F">
        <w:rPr>
          <w:rFonts w:ascii="Times New Roman" w:hAnsi="Times New Roman" w:cs="Times New Roman"/>
          <w:color w:val="000000"/>
        </w:rPr>
        <w:t>Азорит</w:t>
      </w:r>
      <w:proofErr w:type="spellEnd"/>
      <w:r w:rsidR="0042037F" w:rsidRPr="0042037F">
        <w:rPr>
          <w:rFonts w:ascii="Times New Roman" w:hAnsi="Times New Roman" w:cs="Times New Roman"/>
          <w:color w:val="000000"/>
        </w:rPr>
        <w:t xml:space="preserve">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24:50:0100449:17, </w:t>
      </w:r>
      <w:r w:rsidR="0042037F" w:rsidRPr="0042037F">
        <w:rPr>
          <w:rFonts w:ascii="Times New Roman" w:hAnsi="Times New Roman" w:cs="Times New Roman"/>
        </w:rPr>
        <w:t xml:space="preserve">расположенного в территориальной зоне </w:t>
      </w:r>
      <w:r w:rsidR="0042037F" w:rsidRPr="0042037F">
        <w:rPr>
          <w:rFonts w:ascii="Times New Roman" w:hAnsi="Times New Roman" w:cs="Times New Roman"/>
          <w:bCs/>
        </w:rPr>
        <w:t>блокированной жилой застройки</w:t>
      </w:r>
      <w:r w:rsidR="0042037F" w:rsidRPr="0042037F">
        <w:rPr>
          <w:rFonts w:ascii="Times New Roman" w:hAnsi="Times New Roman" w:cs="Times New Roman"/>
        </w:rPr>
        <w:t xml:space="preserve"> (Ж-2) по адресу: </w:t>
      </w:r>
      <w:r w:rsidR="0042037F" w:rsidRPr="0042037F">
        <w:rPr>
          <w:rFonts w:ascii="Times New Roman" w:hAnsi="Times New Roman" w:cs="Times New Roman"/>
          <w:color w:val="000000"/>
        </w:rPr>
        <w:t>местоположение установлено</w:t>
      </w:r>
      <w:proofErr w:type="gramEnd"/>
      <w:r w:rsidR="0042037F" w:rsidRPr="0042037F">
        <w:rPr>
          <w:rFonts w:ascii="Times New Roman" w:hAnsi="Times New Roman" w:cs="Times New Roman"/>
          <w:color w:val="000000"/>
        </w:rPr>
        <w:t xml:space="preserve"> относительно ориентира, расположенного в границах участка. Ориентир – нежилые здания. Почтовый адрес ориентира: Красноярский край, г. Красноярск, ул. </w:t>
      </w:r>
      <w:proofErr w:type="gramStart"/>
      <w:r w:rsidR="0042037F" w:rsidRPr="0042037F">
        <w:rPr>
          <w:rFonts w:ascii="Times New Roman" w:hAnsi="Times New Roman" w:cs="Times New Roman"/>
          <w:color w:val="000000"/>
        </w:rPr>
        <w:t>Лесная</w:t>
      </w:r>
      <w:proofErr w:type="gramEnd"/>
      <w:r w:rsidR="0042037F" w:rsidRPr="0042037F">
        <w:rPr>
          <w:rFonts w:ascii="Times New Roman" w:hAnsi="Times New Roman" w:cs="Times New Roman"/>
          <w:color w:val="000000"/>
        </w:rPr>
        <w:t xml:space="preserve">, 4, строения 1–3, 5–8, 11, 13–15, 18–23, 90, сооружение 1,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</w:t>
      </w:r>
      <w:r w:rsidR="0042037F" w:rsidRPr="0042037F">
        <w:rPr>
          <w:rFonts w:ascii="Times New Roman" w:hAnsi="Times New Roman" w:cs="Times New Roman"/>
          <w:color w:val="000000"/>
        </w:rPr>
        <w:br/>
      </w:r>
      <w:r w:rsidR="0042037F" w:rsidRPr="0042037F">
        <w:rPr>
          <w:rFonts w:ascii="Times New Roman" w:hAnsi="Times New Roman" w:cs="Times New Roman"/>
          <w:color w:val="000000"/>
        </w:rPr>
        <w:t xml:space="preserve">и встроенно-пристроенных помещениях малоэтажного многоквартирного </w:t>
      </w:r>
      <w:proofErr w:type="gramStart"/>
      <w:r w:rsidR="0042037F" w:rsidRPr="0042037F">
        <w:rPr>
          <w:rFonts w:ascii="Times New Roman" w:hAnsi="Times New Roman" w:cs="Times New Roman"/>
          <w:color w:val="000000"/>
        </w:rPr>
        <w:t>дома</w:t>
      </w:r>
      <w:proofErr w:type="gramEnd"/>
      <w:r w:rsidR="0042037F" w:rsidRPr="0042037F">
        <w:rPr>
          <w:rFonts w:ascii="Times New Roman" w:hAnsi="Times New Roman" w:cs="Times New Roman"/>
          <w:color w:val="000000"/>
        </w:rPr>
        <w:t xml:space="preserve"> если общая площадь таких помещений 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на </w:t>
      </w:r>
      <w:proofErr w:type="spellStart"/>
      <w:r w:rsidR="0042037F" w:rsidRPr="0042037F">
        <w:rPr>
          <w:rFonts w:ascii="Times New Roman" w:hAnsi="Times New Roman" w:cs="Times New Roman"/>
          <w:color w:val="000000"/>
        </w:rPr>
        <w:t>машино</w:t>
      </w:r>
      <w:proofErr w:type="spellEnd"/>
      <w:r w:rsidR="0042037F" w:rsidRPr="0042037F">
        <w:rPr>
          <w:rFonts w:ascii="Times New Roman" w:hAnsi="Times New Roman" w:cs="Times New Roman"/>
          <w:color w:val="000000"/>
        </w:rPr>
        <w:t>-места</w:t>
      </w:r>
      <w:r w:rsidRPr="0042037F">
        <w:rPr>
          <w:rFonts w:ascii="Times New Roman" w:eastAsia="Calibri" w:hAnsi="Times New Roman" w:cs="Times New Roman"/>
        </w:rPr>
        <w:t>.</w:t>
      </w:r>
    </w:p>
    <w:p w:rsidR="00360FCB" w:rsidRDefault="00360FCB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D59A9E" wp14:editId="57995BF0">
            <wp:extent cx="5495925" cy="354046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054" cy="354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CB" w:rsidRPr="00C324CC" w:rsidRDefault="00360FCB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68FD67" wp14:editId="23CE2286">
            <wp:extent cx="5429250" cy="36099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25" cy="360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CB" w:rsidRPr="0042037F" w:rsidRDefault="00360FCB" w:rsidP="00360FCB">
      <w:pPr>
        <w:ind w:hanging="284"/>
        <w:rPr>
          <w:rFonts w:ascii="Times New Roman" w:hAnsi="Times New Roman" w:cs="Times New Roman"/>
        </w:rPr>
      </w:pPr>
      <w:r w:rsidRPr="004203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0D9BC" wp14:editId="5D9DD238">
                <wp:simplePos x="0" y="0"/>
                <wp:positionH relativeFrom="column">
                  <wp:posOffset>-339090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7.05pt" to="24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" strokecolor="red" strokeweight="2pt"/>
            </w:pict>
          </mc:Fallback>
        </mc:AlternateContent>
      </w:r>
      <w:r w:rsidRPr="0042037F">
        <w:rPr>
          <w:rFonts w:ascii="Times New Roman" w:hAnsi="Times New Roman" w:cs="Times New Roman"/>
        </w:rPr>
        <w:t xml:space="preserve">                 - граница земельного участка  с кадастровым номером </w:t>
      </w:r>
      <w:r w:rsidR="0042037F" w:rsidRPr="0042037F">
        <w:rPr>
          <w:rFonts w:ascii="Times New Roman" w:hAnsi="Times New Roman" w:cs="Times New Roman"/>
          <w:color w:val="000000"/>
        </w:rPr>
        <w:t>24:50:0100449:17</w:t>
      </w:r>
      <w:bookmarkStart w:id="0" w:name="_GoBack"/>
      <w:bookmarkEnd w:id="0"/>
    </w:p>
    <w:p w:rsidR="00ED5AFB" w:rsidRPr="0042037F" w:rsidRDefault="00360FCB" w:rsidP="0042037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</w:rPr>
      </w:pPr>
      <w:r w:rsidRPr="0042037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E0577" wp14:editId="06345BA9">
                <wp:simplePos x="0" y="0"/>
                <wp:positionH relativeFrom="column">
                  <wp:posOffset>-342265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5pt,7.55pt" to="24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" strokecolor="#0070c0" strokeweight="2.5pt"/>
            </w:pict>
          </mc:Fallback>
        </mc:AlternateContent>
      </w:r>
      <w:r w:rsidRPr="0042037F">
        <w:rPr>
          <w:rFonts w:ascii="Times New Roman" w:hAnsi="Times New Roman" w:cs="Times New Roman"/>
        </w:rPr>
        <w:t xml:space="preserve">                 - граница зоны </w:t>
      </w:r>
      <w:r w:rsidRPr="0042037F">
        <w:rPr>
          <w:rFonts w:ascii="Times New Roman" w:hAnsi="Times New Roman" w:cs="Times New Roman"/>
          <w:bCs/>
        </w:rPr>
        <w:t xml:space="preserve">смешанной общественно-деловой и </w:t>
      </w:r>
      <w:proofErr w:type="spellStart"/>
      <w:r w:rsidRPr="0042037F">
        <w:rPr>
          <w:rFonts w:ascii="Times New Roman" w:hAnsi="Times New Roman" w:cs="Times New Roman"/>
          <w:bCs/>
        </w:rPr>
        <w:t>среднеэтажной</w:t>
      </w:r>
      <w:proofErr w:type="spellEnd"/>
      <w:r w:rsidRPr="0042037F">
        <w:rPr>
          <w:rFonts w:ascii="Times New Roman" w:hAnsi="Times New Roman" w:cs="Times New Roman"/>
          <w:bCs/>
        </w:rPr>
        <w:t xml:space="preserve"> жилой застройки</w:t>
      </w:r>
      <w:r w:rsidRPr="0042037F">
        <w:rPr>
          <w:rFonts w:ascii="Times New Roman" w:hAnsi="Times New Roman" w:cs="Times New Roman"/>
        </w:rPr>
        <w:t xml:space="preserve"> (СОДЖ-1) </w:t>
      </w:r>
    </w:p>
    <w:sectPr w:rsidR="00ED5AFB" w:rsidRPr="0042037F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42037F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21B4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892C6E-98F9-4DFD-A0B6-110564C26C2B}"/>
</file>

<file path=customXml/itemProps2.xml><?xml version="1.0" encoding="utf-8"?>
<ds:datastoreItem xmlns:ds="http://schemas.openxmlformats.org/officeDocument/2006/customXml" ds:itemID="{B3F35919-B898-4008-8DE4-DE1D05818C88}"/>
</file>

<file path=customXml/itemProps3.xml><?xml version="1.0" encoding="utf-8"?>
<ds:datastoreItem xmlns:ds="http://schemas.openxmlformats.org/officeDocument/2006/customXml" ds:itemID="{A8F3339F-FE56-4A48-9003-2FD5232DD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61</cp:revision>
  <dcterms:created xsi:type="dcterms:W3CDTF">2019-05-02T06:38:00Z</dcterms:created>
  <dcterms:modified xsi:type="dcterms:W3CDTF">2024-06-07T08:40:00Z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