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>руководствуясь Указом Губернатора</w:t>
      </w:r>
      <w:proofErr w:type="gramEnd"/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Красноярского края от 17.09.2025 № 270-уг «О назначении временно исполняющего полномочия Главы города Красноярска»,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руководствуясь ст. 41,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2A0405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2A040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A0405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с ограниченной ответственностью производственно-коммерческой фирме «Торговый д</w:t>
      </w:r>
      <w:bookmarkStart w:id="0" w:name="_GoBack"/>
      <w:bookmarkEnd w:id="0"/>
      <w:r w:rsidR="002A0405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ом «</w:t>
      </w:r>
      <w:proofErr w:type="spellStart"/>
      <w:r w:rsidR="002A0405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Евроэкспо</w:t>
      </w:r>
      <w:proofErr w:type="spellEnd"/>
      <w:r w:rsidR="002A0405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» (ИНН 2463034900, ОГРН 1022402127087)</w:t>
      </w:r>
      <w:r w:rsidR="00BA5B47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2A04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66% (при нормативном </w:t>
      </w:r>
      <w:r w:rsidR="002A0405">
        <w:rPr>
          <w:rFonts w:ascii="Times New Roman" w:hAnsi="Times New Roman" w:cs="Times New Roman"/>
          <w:sz w:val="30"/>
          <w:szCs w:val="30"/>
        </w:rPr>
        <w:br/>
      </w:r>
      <w:r w:rsidR="002A0405" w:rsidRPr="002A0405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более 40%)  на земельном участке с кадастровым номером 24:50:0700197:145, расположенном в территориальной зоне смешанной общественно-деловой и многоэтажной жилой застройки (СОДЖ-2) </w:t>
      </w:r>
      <w:r w:rsidR="002A0405">
        <w:rPr>
          <w:rFonts w:ascii="Times New Roman" w:hAnsi="Times New Roman" w:cs="Times New Roman"/>
          <w:sz w:val="30"/>
          <w:szCs w:val="30"/>
        </w:rPr>
        <w:br/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по адресу: местоположение установлено относительно ориентира, расположенного в границах участка; ориентир – центр размещения услуг связи; почтовый адрес ориентира: Красноярский край, </w:t>
      </w:r>
      <w:r w:rsidR="002A0405">
        <w:rPr>
          <w:rFonts w:ascii="Times New Roman" w:hAnsi="Times New Roman" w:cs="Times New Roman"/>
          <w:sz w:val="30"/>
          <w:szCs w:val="30"/>
        </w:rPr>
        <w:br/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г. Красноярск, </w:t>
      </w:r>
      <w:proofErr w:type="spellStart"/>
      <w:r w:rsidR="002A0405" w:rsidRPr="002A0405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141, с целью строительства 1-этажного нежилого здания магазина</w:t>
      </w:r>
      <w:r w:rsidR="00D73CD9" w:rsidRPr="002A040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405" w:rsidRPr="002A0405" w:rsidRDefault="002A0405" w:rsidP="002A04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2A0405" w:rsidRDefault="002A0405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полномочия Главы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2A0405">
        <w:rPr>
          <w:rFonts w:ascii="Times New Roman" w:hAnsi="Times New Roman" w:cs="Times New Roman"/>
          <w:sz w:val="30"/>
          <w:szCs w:val="30"/>
        </w:rPr>
        <w:t xml:space="preserve">   Р.В. Одинцов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AB708B-0F17-4D62-9B83-949BE8E566E7}"/>
</file>

<file path=customXml/itemProps2.xml><?xml version="1.0" encoding="utf-8"?>
<ds:datastoreItem xmlns:ds="http://schemas.openxmlformats.org/officeDocument/2006/customXml" ds:itemID="{5623EA1D-C86C-40C8-8B7F-A24D7B1E55E6}"/>
</file>

<file path=customXml/itemProps3.xml><?xml version="1.0" encoding="utf-8"?>
<ds:datastoreItem xmlns:ds="http://schemas.openxmlformats.org/officeDocument/2006/customXml" ds:itemID="{9257F341-6D5F-4BFF-9676-F41BB28D0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59</cp:revision>
  <cp:lastPrinted>2018-05-10T07:48:00Z</cp:lastPrinted>
  <dcterms:created xsi:type="dcterms:W3CDTF">2019-03-21T05:19:00Z</dcterms:created>
  <dcterms:modified xsi:type="dcterms:W3CDTF">2025-09-24T09:30:00Z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