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E4" w:rsidRPr="003F7A21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3F7A21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621EE" w:rsidRPr="003F7A21" w:rsidRDefault="0016564E" w:rsidP="000226A4">
      <w:pPr>
        <w:spacing w:line="192" w:lineRule="auto"/>
        <w:jc w:val="center"/>
        <w:rPr>
          <w:sz w:val="27"/>
          <w:szCs w:val="27"/>
        </w:rPr>
      </w:pPr>
      <w:r w:rsidRPr="003F7A21">
        <w:rPr>
          <w:sz w:val="27"/>
          <w:szCs w:val="27"/>
        </w:rPr>
        <w:t xml:space="preserve">к проекту постановления администрации города </w:t>
      </w:r>
      <w:r w:rsidR="00894FC8" w:rsidRPr="003F7A21">
        <w:rPr>
          <w:sz w:val="27"/>
          <w:szCs w:val="27"/>
        </w:rPr>
        <w:br/>
      </w:r>
      <w:r w:rsidR="00390574" w:rsidRPr="003F7A21">
        <w:rPr>
          <w:sz w:val="27"/>
          <w:szCs w:val="27"/>
        </w:rPr>
        <w:t>«</w:t>
      </w:r>
      <w:r w:rsidR="00CB2FBF" w:rsidRPr="003F7A21">
        <w:rPr>
          <w:sz w:val="27"/>
          <w:szCs w:val="27"/>
        </w:rPr>
        <w:t xml:space="preserve">О проведении публичных слушаний по </w:t>
      </w:r>
      <w:r w:rsidR="008B3D32" w:rsidRPr="003F7A21">
        <w:rPr>
          <w:sz w:val="27"/>
          <w:szCs w:val="27"/>
        </w:rPr>
        <w:t>утверждению</w:t>
      </w:r>
      <w:r w:rsidR="005621EE" w:rsidRPr="003F7A21">
        <w:rPr>
          <w:sz w:val="27"/>
          <w:szCs w:val="27"/>
        </w:rPr>
        <w:t xml:space="preserve"> схемы расположения земельн</w:t>
      </w:r>
      <w:r w:rsidR="00BE11CB">
        <w:rPr>
          <w:sz w:val="27"/>
          <w:szCs w:val="27"/>
        </w:rPr>
        <w:t>ого</w:t>
      </w:r>
      <w:r w:rsidR="000C544C" w:rsidRPr="003F7A21">
        <w:rPr>
          <w:sz w:val="27"/>
          <w:szCs w:val="27"/>
        </w:rPr>
        <w:t xml:space="preserve"> </w:t>
      </w:r>
      <w:r w:rsidR="005621EE" w:rsidRPr="003F7A21">
        <w:rPr>
          <w:sz w:val="27"/>
          <w:szCs w:val="27"/>
        </w:rPr>
        <w:t>участк</w:t>
      </w:r>
      <w:r w:rsidR="00BE11CB">
        <w:rPr>
          <w:sz w:val="27"/>
          <w:szCs w:val="27"/>
        </w:rPr>
        <w:t>а</w:t>
      </w:r>
      <w:r w:rsidR="005621EE" w:rsidRPr="003F7A21">
        <w:rPr>
          <w:sz w:val="27"/>
          <w:szCs w:val="27"/>
        </w:rPr>
        <w:t xml:space="preserve"> </w:t>
      </w:r>
      <w:r w:rsidR="008B3D32" w:rsidRPr="003F7A21">
        <w:rPr>
          <w:sz w:val="27"/>
          <w:szCs w:val="27"/>
        </w:rPr>
        <w:t>на кадастровом плане территории</w:t>
      </w:r>
      <w:r w:rsidR="005621EE" w:rsidRPr="003F7A21">
        <w:rPr>
          <w:sz w:val="27"/>
          <w:szCs w:val="27"/>
        </w:rPr>
        <w:t>, занимаем</w:t>
      </w:r>
      <w:r w:rsidR="00BE11CB">
        <w:rPr>
          <w:sz w:val="27"/>
          <w:szCs w:val="27"/>
        </w:rPr>
        <w:t>ого</w:t>
      </w:r>
      <w:r w:rsidR="005621EE" w:rsidRPr="003F7A21">
        <w:rPr>
          <w:sz w:val="27"/>
          <w:szCs w:val="27"/>
        </w:rPr>
        <w:t xml:space="preserve"> </w:t>
      </w:r>
    </w:p>
    <w:p w:rsidR="00390574" w:rsidRPr="003F7A21" w:rsidRDefault="000C544C" w:rsidP="000226A4">
      <w:pPr>
        <w:spacing w:line="192" w:lineRule="auto"/>
        <w:jc w:val="center"/>
        <w:rPr>
          <w:sz w:val="27"/>
          <w:szCs w:val="27"/>
        </w:rPr>
      </w:pPr>
      <w:r w:rsidRPr="003F7A21">
        <w:rPr>
          <w:sz w:val="27"/>
          <w:szCs w:val="27"/>
        </w:rPr>
        <w:t xml:space="preserve">многоквартирным </w:t>
      </w:r>
      <w:r w:rsidR="005621EE" w:rsidRPr="003F7A21">
        <w:rPr>
          <w:sz w:val="27"/>
          <w:szCs w:val="27"/>
        </w:rPr>
        <w:t>жилым дом</w:t>
      </w:r>
      <w:r w:rsidR="005F4036">
        <w:rPr>
          <w:sz w:val="27"/>
          <w:szCs w:val="27"/>
        </w:rPr>
        <w:t xml:space="preserve">ом </w:t>
      </w:r>
      <w:r w:rsidR="005621EE" w:rsidRPr="003F7A21">
        <w:rPr>
          <w:sz w:val="27"/>
          <w:szCs w:val="27"/>
        </w:rPr>
        <w:t>№</w:t>
      </w:r>
      <w:r w:rsidR="005F4036">
        <w:rPr>
          <w:sz w:val="27"/>
          <w:szCs w:val="27"/>
        </w:rPr>
        <w:t xml:space="preserve"> </w:t>
      </w:r>
      <w:r w:rsidR="00753747">
        <w:rPr>
          <w:sz w:val="27"/>
          <w:szCs w:val="27"/>
        </w:rPr>
        <w:t>12</w:t>
      </w:r>
      <w:r w:rsidR="000226A4">
        <w:rPr>
          <w:sz w:val="27"/>
          <w:szCs w:val="27"/>
        </w:rPr>
        <w:t>7</w:t>
      </w:r>
      <w:r w:rsidR="00753747">
        <w:rPr>
          <w:sz w:val="27"/>
          <w:szCs w:val="27"/>
        </w:rPr>
        <w:t xml:space="preserve"> по ул. Алеши Тимошенкова</w:t>
      </w:r>
      <w:r w:rsidR="00FB6EB1" w:rsidRPr="003F7A21">
        <w:rPr>
          <w:rFonts w:eastAsiaTheme="minorHAnsi"/>
          <w:b/>
          <w:bCs/>
          <w:sz w:val="27"/>
          <w:szCs w:val="27"/>
          <w:lang w:eastAsia="en-US"/>
        </w:rPr>
        <w:t>»</w:t>
      </w:r>
    </w:p>
    <w:p w:rsidR="00491848" w:rsidRPr="003F7A21" w:rsidRDefault="00491848" w:rsidP="00AF7673">
      <w:pPr>
        <w:ind w:firstLine="709"/>
        <w:rPr>
          <w:b/>
          <w:sz w:val="27"/>
          <w:szCs w:val="27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0226A4" w:rsidRDefault="000226A4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226A4" w:rsidRDefault="000226A4" w:rsidP="000226A4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noProof/>
        </w:rPr>
        <w:drawing>
          <wp:inline distT="0" distB="0" distL="0" distR="0" wp14:anchorId="4BD93670" wp14:editId="0E641767">
            <wp:extent cx="6120130" cy="4071033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6A4" w:rsidRDefault="000226A4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226A4" w:rsidRPr="003F7A21" w:rsidRDefault="000226A4" w:rsidP="000226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>
        <w:rPr>
          <w:sz w:val="27"/>
          <w:szCs w:val="27"/>
        </w:rPr>
        <w:t xml:space="preserve"> 127 по ул. Алеши Тимошенкова</w:t>
      </w:r>
      <w:r w:rsidRPr="003F7A21">
        <w:rPr>
          <w:sz w:val="27"/>
          <w:szCs w:val="27"/>
        </w:rPr>
        <w:t>, отсутствует.</w:t>
      </w:r>
    </w:p>
    <w:p w:rsidR="000226A4" w:rsidRPr="003F7A21" w:rsidRDefault="000226A4" w:rsidP="000226A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в границах </w:t>
      </w:r>
      <w:r w:rsidRPr="003F7A21">
        <w:rPr>
          <w:color w:val="000000"/>
          <w:sz w:val="27"/>
          <w:szCs w:val="27"/>
        </w:rPr>
        <w:lastRenderedPageBreak/>
        <w:t xml:space="preserve">которого располагается МКД и иные входящие в состав такого дома объекты </w:t>
      </w:r>
      <w:r w:rsidR="0080342C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0226A4" w:rsidRPr="003F7A21" w:rsidRDefault="000226A4" w:rsidP="000226A4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>
        <w:rPr>
          <w:sz w:val="27"/>
          <w:szCs w:val="27"/>
        </w:rPr>
        <w:t xml:space="preserve"> 127 по ул. Алеши Тимошенкова</w:t>
      </w:r>
      <w:r w:rsidRPr="003F7A21">
        <w:rPr>
          <w:sz w:val="27"/>
          <w:szCs w:val="27"/>
        </w:rPr>
        <w:t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02.03.2023 № 10-01/01 и выполнено                        ООО «Документы в порядке».</w:t>
      </w:r>
    </w:p>
    <w:p w:rsidR="000226A4" w:rsidRPr="000226A4" w:rsidRDefault="000226A4" w:rsidP="000226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226A4">
        <w:rPr>
          <w:sz w:val="27"/>
          <w:szCs w:val="27"/>
        </w:rPr>
        <w:t xml:space="preserve">Департамент осуществил проверку материалов Проекта в соответствии </w:t>
      </w:r>
      <w:r>
        <w:rPr>
          <w:sz w:val="27"/>
          <w:szCs w:val="27"/>
        </w:rPr>
        <w:br/>
      </w:r>
      <w:r w:rsidRPr="000226A4">
        <w:rPr>
          <w:sz w:val="27"/>
          <w:szCs w:val="27"/>
        </w:rPr>
        <w:t xml:space="preserve">с Земельным кодексом Российской Федерации, Жилищным кодексом Российской Федерации, Федеральным законом от 29.12.2004 № 189-ФЗ «О введении </w:t>
      </w:r>
      <w:r>
        <w:rPr>
          <w:sz w:val="27"/>
          <w:szCs w:val="27"/>
        </w:rPr>
        <w:br/>
      </w:r>
      <w:r w:rsidRPr="000226A4">
        <w:rPr>
          <w:sz w:val="27"/>
          <w:szCs w:val="27"/>
        </w:rPr>
        <w:t>в действие Жилищного кодекса РФ»; Федеральным законом  от 18.06.2001 № 78-ФЗ «О землеус</w:t>
      </w:r>
      <w:r>
        <w:rPr>
          <w:sz w:val="27"/>
          <w:szCs w:val="27"/>
        </w:rPr>
        <w:t>тройстве», Федеральным законом</w:t>
      </w:r>
      <w:r w:rsidRPr="000226A4">
        <w:rPr>
          <w:sz w:val="27"/>
          <w:szCs w:val="27"/>
        </w:rPr>
        <w:t xml:space="preserve"> от 13.07.2015 № 218-ФЗ </w:t>
      </w:r>
      <w:r>
        <w:rPr>
          <w:sz w:val="27"/>
          <w:szCs w:val="27"/>
        </w:rPr>
        <w:br/>
      </w:r>
      <w:r w:rsidRPr="000226A4">
        <w:rPr>
          <w:sz w:val="27"/>
          <w:szCs w:val="27"/>
        </w:rPr>
        <w:t xml:space="preserve">«О государственной регистрации недвижимости», Федеральным законом </w:t>
      </w:r>
      <w:r>
        <w:rPr>
          <w:sz w:val="27"/>
          <w:szCs w:val="27"/>
        </w:rPr>
        <w:br/>
      </w:r>
      <w:r w:rsidRPr="000226A4">
        <w:rPr>
          <w:sz w:val="27"/>
          <w:szCs w:val="27"/>
        </w:rPr>
        <w:t xml:space="preserve">от 24.07.2007 № 221-ФЗ «О кадастровой деятельности»; Федеральным законом </w:t>
      </w:r>
      <w:r>
        <w:rPr>
          <w:sz w:val="27"/>
          <w:szCs w:val="27"/>
        </w:rPr>
        <w:br/>
        <w:t>о</w:t>
      </w:r>
      <w:r w:rsidRPr="000226A4">
        <w:rPr>
          <w:sz w:val="27"/>
          <w:szCs w:val="27"/>
        </w:rPr>
        <w:t>т 30.12.2021 № 478-ФЗ «О внесении изменений</w:t>
      </w:r>
      <w:r>
        <w:rPr>
          <w:sz w:val="27"/>
          <w:szCs w:val="27"/>
        </w:rPr>
        <w:t xml:space="preserve"> </w:t>
      </w:r>
      <w:r w:rsidRPr="000226A4">
        <w:rPr>
          <w:sz w:val="27"/>
          <w:szCs w:val="27"/>
        </w:rPr>
        <w:t xml:space="preserve">в отдельные законодательные акты Российской Федерации», постановлением Правительства РФ от 20.08.2009 № 688 «Об утверждении Правил установления на местности границ объектов землеустройства»; приказом Росреестра 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 или земельных участков </w:t>
      </w:r>
    </w:p>
    <w:p w:rsidR="000226A4" w:rsidRPr="000226A4" w:rsidRDefault="000226A4" w:rsidP="000226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226A4">
        <w:rPr>
          <w:sz w:val="27"/>
          <w:szCs w:val="27"/>
        </w:rPr>
        <w:t xml:space="preserve">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приказом Росреестра от 23.10.2020 № П/0393 «Об утверждении требований </w:t>
      </w:r>
    </w:p>
    <w:p w:rsidR="000226A4" w:rsidRPr="000226A4" w:rsidRDefault="000226A4" w:rsidP="000226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226A4">
        <w:rPr>
          <w:sz w:val="27"/>
          <w:szCs w:val="27"/>
        </w:rPr>
        <w:t>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 и требованиями других действующих нормативных документов РФ.</w:t>
      </w:r>
    </w:p>
    <w:p w:rsidR="000226A4" w:rsidRDefault="000226A4" w:rsidP="000226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226A4">
        <w:rPr>
          <w:sz w:val="27"/>
          <w:szCs w:val="27"/>
        </w:rPr>
        <w:t>По результатам проверки установлено:</w:t>
      </w:r>
    </w:p>
    <w:p w:rsidR="000226A4" w:rsidRPr="003F7A21" w:rsidRDefault="000226A4" w:rsidP="000226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Представленная Схема не противоречит вышеперечисленным требованиям.</w:t>
      </w:r>
    </w:p>
    <w:p w:rsidR="009D3747" w:rsidRPr="003F7A21" w:rsidRDefault="009D3747" w:rsidP="009D3747">
      <w:pPr>
        <w:ind w:firstLine="708"/>
        <w:jc w:val="both"/>
        <w:rPr>
          <w:sz w:val="27"/>
          <w:szCs w:val="27"/>
        </w:rPr>
      </w:pPr>
      <w:r w:rsidRPr="003F7A21">
        <w:rPr>
          <w:color w:val="000000"/>
          <w:sz w:val="27"/>
          <w:szCs w:val="27"/>
        </w:rPr>
        <w:t>Федеральным законом</w:t>
      </w:r>
      <w:r w:rsidR="00E05E67" w:rsidRPr="003F7A21">
        <w:rPr>
          <w:color w:val="000000"/>
          <w:sz w:val="27"/>
          <w:szCs w:val="27"/>
        </w:rPr>
        <w:t xml:space="preserve"> от 30.12.2021</w:t>
      </w:r>
      <w:r w:rsidRPr="003F7A21">
        <w:rPr>
          <w:color w:val="000000"/>
          <w:sz w:val="27"/>
          <w:szCs w:val="27"/>
        </w:rPr>
        <w:t xml:space="preserve"> № 478-ФЗ установлено, что Схема,                                 до ее утверждения, подлежит рассмотрению на общественных обсуждениях                      или публичных слушаниях в порядке, предусмотренном законодательством                       о градостроительной деятельности.</w:t>
      </w:r>
    </w:p>
    <w:p w:rsidR="009C7F56" w:rsidRPr="00CB2FBF" w:rsidRDefault="00BE6549" w:rsidP="003F7A21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>«О проведении публичных слушаний по утверждению схемы расположения земельн</w:t>
      </w:r>
      <w:r w:rsidR="005F4036">
        <w:rPr>
          <w:sz w:val="27"/>
          <w:szCs w:val="27"/>
        </w:rPr>
        <w:t>ого</w:t>
      </w:r>
      <w:r w:rsidR="000C544C"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="000C544C" w:rsidRPr="003F7A21">
        <w:rPr>
          <w:sz w:val="27"/>
          <w:szCs w:val="27"/>
        </w:rPr>
        <w:t xml:space="preserve"> на кадастровом плане территории, занимаем</w:t>
      </w:r>
      <w:r w:rsidR="005F4036">
        <w:rPr>
          <w:sz w:val="27"/>
          <w:szCs w:val="27"/>
        </w:rPr>
        <w:t>ого</w:t>
      </w:r>
      <w:r w:rsidR="000C544C" w:rsidRPr="003F7A21">
        <w:rPr>
          <w:sz w:val="27"/>
          <w:szCs w:val="27"/>
        </w:rPr>
        <w:t xml:space="preserve"> многоквартирным</w:t>
      </w:r>
      <w:r w:rsidR="005F4036">
        <w:rPr>
          <w:sz w:val="27"/>
          <w:szCs w:val="27"/>
        </w:rPr>
        <w:t xml:space="preserve"> жилым</w:t>
      </w:r>
      <w:r w:rsidR="000C544C" w:rsidRPr="003F7A21">
        <w:rPr>
          <w:sz w:val="27"/>
          <w:szCs w:val="27"/>
        </w:rPr>
        <w:t xml:space="preserve"> дом</w:t>
      </w:r>
      <w:r w:rsidR="005F4036">
        <w:rPr>
          <w:sz w:val="27"/>
          <w:szCs w:val="27"/>
        </w:rPr>
        <w:t>ом</w:t>
      </w:r>
      <w:r w:rsidR="000C544C" w:rsidRPr="003F7A21">
        <w:rPr>
          <w:sz w:val="27"/>
          <w:szCs w:val="27"/>
        </w:rPr>
        <w:t xml:space="preserve"> №</w:t>
      </w:r>
      <w:r w:rsidR="005F4036">
        <w:rPr>
          <w:sz w:val="27"/>
          <w:szCs w:val="27"/>
        </w:rPr>
        <w:t xml:space="preserve"> </w:t>
      </w:r>
      <w:r w:rsidR="00753747">
        <w:rPr>
          <w:sz w:val="27"/>
          <w:szCs w:val="27"/>
        </w:rPr>
        <w:t>12</w:t>
      </w:r>
      <w:r w:rsidR="000226A4">
        <w:rPr>
          <w:sz w:val="27"/>
          <w:szCs w:val="27"/>
        </w:rPr>
        <w:t>7</w:t>
      </w:r>
      <w:r w:rsidR="00753747">
        <w:rPr>
          <w:sz w:val="27"/>
          <w:szCs w:val="27"/>
        </w:rPr>
        <w:t xml:space="preserve"> по ул. Алеши Тимошенкова</w:t>
      </w:r>
      <w:r w:rsidR="005F4036">
        <w:rPr>
          <w:sz w:val="27"/>
          <w:szCs w:val="27"/>
        </w:rPr>
        <w:t>».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0226A4">
      <w:pgSz w:w="11906" w:h="16838"/>
      <w:pgMar w:top="53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6A4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881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53747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42C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0F7E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0441C206-EAE8-45E0-AD25-E2DDF502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CA7CE4-12B6-4712-86F8-D48234A60857}"/>
</file>

<file path=customXml/itemProps2.xml><?xml version="1.0" encoding="utf-8"?>
<ds:datastoreItem xmlns:ds="http://schemas.openxmlformats.org/officeDocument/2006/customXml" ds:itemID="{CE739513-F554-4464-B91B-5AECE9B43F6E}"/>
</file>

<file path=customXml/itemProps3.xml><?xml version="1.0" encoding="utf-8"?>
<ds:datastoreItem xmlns:ds="http://schemas.openxmlformats.org/officeDocument/2006/customXml" ds:itemID="{CE3447FC-DBB3-47A5-8E48-AE58E4939A8E}"/>
</file>

<file path=customXml/itemProps4.xml><?xml version="1.0" encoding="utf-8"?>
<ds:datastoreItem xmlns:ds="http://schemas.openxmlformats.org/officeDocument/2006/customXml" ds:itemID="{AED58541-455A-4C11-B20E-FBC62C41D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Баранова Наталья Александровна</dc:creator>
  <cp:lastModifiedBy>Чернега Елена Васильевна</cp:lastModifiedBy>
  <cp:revision>2</cp:revision>
  <cp:lastPrinted>2023-10-09T05:29:00Z</cp:lastPrinted>
  <dcterms:created xsi:type="dcterms:W3CDTF">2023-10-16T02:34:00Z</dcterms:created>
  <dcterms:modified xsi:type="dcterms:W3CDTF">2023-10-16T02:34:00Z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