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Пояснительная записка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к проекту решения Красноярско</w:t>
      </w:r>
      <w:r w:rsidR="00C722F9" w:rsidRPr="00F35CCB">
        <w:rPr>
          <w:b/>
          <w:sz w:val="28"/>
          <w:szCs w:val="28"/>
        </w:rPr>
        <w:t xml:space="preserve">го городского Совета депутатов 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«</w:t>
      </w:r>
      <w:r w:rsidR="00C722F9" w:rsidRPr="00F35CCB">
        <w:rPr>
          <w:b/>
          <w:sz w:val="28"/>
          <w:szCs w:val="28"/>
        </w:rPr>
        <w:t>О внесении изменени</w:t>
      </w:r>
      <w:r w:rsidR="00A16FC2" w:rsidRPr="00F35CCB">
        <w:rPr>
          <w:b/>
          <w:sz w:val="28"/>
          <w:szCs w:val="28"/>
        </w:rPr>
        <w:t>й</w:t>
      </w:r>
      <w:r w:rsidR="00C722F9" w:rsidRPr="00F35CCB">
        <w:rPr>
          <w:b/>
          <w:sz w:val="28"/>
          <w:szCs w:val="28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>
        <w:rPr>
          <w:b/>
          <w:sz w:val="28"/>
          <w:szCs w:val="28"/>
        </w:rPr>
        <w:br/>
      </w:r>
      <w:r w:rsidR="00C722F9" w:rsidRPr="00F35CCB">
        <w:rPr>
          <w:b/>
          <w:sz w:val="28"/>
          <w:szCs w:val="28"/>
        </w:rPr>
        <w:t xml:space="preserve"> и</w:t>
      </w:r>
      <w:r w:rsidR="00684DD1">
        <w:rPr>
          <w:b/>
          <w:sz w:val="28"/>
          <w:szCs w:val="28"/>
        </w:rPr>
        <w:t xml:space="preserve"> </w:t>
      </w:r>
      <w:r w:rsidR="00C722F9" w:rsidRPr="00F35CCB">
        <w:rPr>
          <w:b/>
          <w:sz w:val="28"/>
          <w:szCs w:val="28"/>
        </w:rPr>
        <w:t xml:space="preserve">застройки городского округа город Красноярск </w:t>
      </w:r>
      <w:r w:rsidR="00C23CB7">
        <w:rPr>
          <w:b/>
          <w:sz w:val="28"/>
          <w:szCs w:val="28"/>
        </w:rPr>
        <w:t>Красноярского края</w:t>
      </w:r>
      <w:r w:rsidR="00C23CB7">
        <w:rPr>
          <w:b/>
          <w:sz w:val="28"/>
          <w:szCs w:val="28"/>
        </w:rPr>
        <w:br/>
        <w:t xml:space="preserve"> </w:t>
      </w:r>
      <w:r w:rsidR="00C722F9" w:rsidRPr="00F35CCB">
        <w:rPr>
          <w:b/>
          <w:sz w:val="28"/>
          <w:szCs w:val="28"/>
        </w:rPr>
        <w:t xml:space="preserve">и о признании </w:t>
      </w:r>
      <w:proofErr w:type="gramStart"/>
      <w:r w:rsidR="00C722F9" w:rsidRPr="00F35CCB">
        <w:rPr>
          <w:b/>
          <w:sz w:val="28"/>
          <w:szCs w:val="28"/>
        </w:rPr>
        <w:t>утратившими</w:t>
      </w:r>
      <w:proofErr w:type="gramEnd"/>
      <w:r w:rsidR="00C722F9" w:rsidRPr="00F35CCB">
        <w:rPr>
          <w:b/>
          <w:sz w:val="28"/>
          <w:szCs w:val="28"/>
        </w:rPr>
        <w:t xml:space="preserve"> силу отдельных решений Красноярского городского Совета депутатов»</w:t>
      </w:r>
      <w:r w:rsidRPr="00F35CCB">
        <w:rPr>
          <w:b/>
          <w:sz w:val="28"/>
          <w:szCs w:val="28"/>
        </w:rPr>
        <w:t>»</w:t>
      </w:r>
      <w:r w:rsidR="00C722F9" w:rsidRPr="00F35CCB">
        <w:rPr>
          <w:b/>
          <w:sz w:val="28"/>
          <w:szCs w:val="28"/>
        </w:rPr>
        <w:t xml:space="preserve"> </w:t>
      </w:r>
    </w:p>
    <w:p w:rsidR="003C22E2" w:rsidRPr="00F35CCB" w:rsidRDefault="003C22E2" w:rsidP="00F35CCB">
      <w:pPr>
        <w:ind w:right="-240"/>
        <w:jc w:val="center"/>
        <w:rPr>
          <w:b/>
          <w:sz w:val="28"/>
          <w:szCs w:val="28"/>
        </w:rPr>
      </w:pPr>
    </w:p>
    <w:p w:rsidR="00BA7816" w:rsidRPr="00F35CCB" w:rsidRDefault="00BA7816" w:rsidP="00F35CCB">
      <w:pPr>
        <w:pStyle w:val="a3"/>
        <w:ind w:right="-1" w:firstLine="709"/>
        <w:jc w:val="both"/>
        <w:rPr>
          <w:szCs w:val="28"/>
        </w:rPr>
      </w:pPr>
      <w:r w:rsidRPr="00F35CCB">
        <w:rPr>
          <w:szCs w:val="28"/>
        </w:rPr>
        <w:t xml:space="preserve">Проект подготовлен на основании постановления администрации города Красноярска от </w:t>
      </w:r>
      <w:r w:rsidR="00BC7750">
        <w:rPr>
          <w:szCs w:val="28"/>
        </w:rPr>
        <w:t>31.10.</w:t>
      </w:r>
      <w:r w:rsidRPr="00F35CCB">
        <w:rPr>
          <w:szCs w:val="28"/>
        </w:rPr>
        <w:t>202</w:t>
      </w:r>
      <w:r w:rsidR="00BC7750">
        <w:rPr>
          <w:szCs w:val="28"/>
        </w:rPr>
        <w:t>4</w:t>
      </w:r>
      <w:r w:rsidRPr="00F35CCB">
        <w:rPr>
          <w:szCs w:val="28"/>
        </w:rPr>
        <w:t xml:space="preserve"> № </w:t>
      </w:r>
      <w:r w:rsidR="00BC7750">
        <w:rPr>
          <w:szCs w:val="28"/>
        </w:rPr>
        <w:t>1039</w:t>
      </w:r>
      <w:r w:rsidRPr="00F35CCB">
        <w:rPr>
          <w:szCs w:val="28"/>
        </w:rPr>
        <w:t xml:space="preserve"> «О подготовке проекта внесения изменений </w:t>
      </w:r>
      <w:r w:rsidR="00684DD1">
        <w:rPr>
          <w:szCs w:val="28"/>
        </w:rPr>
        <w:br/>
      </w:r>
      <w:r w:rsidRPr="00F35CCB">
        <w:rPr>
          <w:szCs w:val="28"/>
        </w:rPr>
        <w:t>в Правила землепользования и застройки городского округа город Красноя</w:t>
      </w:r>
      <w:proofErr w:type="gramStart"/>
      <w:r w:rsidRPr="00F35CCB">
        <w:rPr>
          <w:szCs w:val="28"/>
        </w:rPr>
        <w:t>рск</w:t>
      </w:r>
      <w:r w:rsidR="00C23CB7">
        <w:rPr>
          <w:szCs w:val="28"/>
        </w:rPr>
        <w:t xml:space="preserve"> Кр</w:t>
      </w:r>
      <w:proofErr w:type="gramEnd"/>
      <w:r w:rsidR="00C23CB7">
        <w:rPr>
          <w:szCs w:val="28"/>
        </w:rPr>
        <w:t>асноярского края</w:t>
      </w:r>
      <w:r w:rsidRPr="00F35CCB">
        <w:rPr>
          <w:szCs w:val="28"/>
        </w:rPr>
        <w:t>».</w:t>
      </w: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  <w:r w:rsidRPr="00F35CCB">
        <w:rPr>
          <w:b/>
          <w:szCs w:val="28"/>
        </w:rPr>
        <w:t>Введение</w:t>
      </w: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7750" w:rsidRPr="00DC2B23" w:rsidRDefault="00BC7750" w:rsidP="00BC775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DC2B23">
        <w:rPr>
          <w:sz w:val="28"/>
          <w:szCs w:val="28"/>
        </w:rPr>
        <w:t xml:space="preserve">В комиссию по подготовке проекта Правил землепользования </w:t>
      </w:r>
      <w:r w:rsidRPr="00DC2B23">
        <w:rPr>
          <w:sz w:val="28"/>
          <w:szCs w:val="28"/>
        </w:rPr>
        <w:br/>
        <w:t xml:space="preserve">и застройки городского округа город Красноярск Красноярского края, созданную на основании распоряжения администрации города Красноярска </w:t>
      </w:r>
      <w:r w:rsidRPr="00DC2B23">
        <w:rPr>
          <w:sz w:val="28"/>
          <w:szCs w:val="28"/>
        </w:rPr>
        <w:br/>
        <w:t>от 18.05.2005 № 448-</w:t>
      </w:r>
      <w:r>
        <w:rPr>
          <w:sz w:val="28"/>
          <w:szCs w:val="28"/>
        </w:rPr>
        <w:t>р</w:t>
      </w:r>
      <w:r w:rsidRPr="00DC2B23">
        <w:rPr>
          <w:sz w:val="28"/>
          <w:szCs w:val="28"/>
        </w:rPr>
        <w:t xml:space="preserve"> (далее - Комиссия), </w:t>
      </w:r>
      <w:r w:rsidRPr="00F22E5C">
        <w:rPr>
          <w:sz w:val="28"/>
          <w:szCs w:val="28"/>
        </w:rPr>
        <w:t>поступ</w:t>
      </w:r>
      <w:bookmarkStart w:id="0" w:name="_GoBack"/>
      <w:bookmarkEnd w:id="0"/>
      <w:r w:rsidRPr="00F22E5C">
        <w:rPr>
          <w:sz w:val="28"/>
          <w:szCs w:val="28"/>
        </w:rPr>
        <w:t>ило предложение управления архитектуры администрации города Красноярска</w:t>
      </w:r>
      <w:r>
        <w:rPr>
          <w:sz w:val="28"/>
          <w:szCs w:val="28"/>
        </w:rPr>
        <w:t xml:space="preserve"> (далее – Управление)</w:t>
      </w:r>
      <w:r w:rsidRPr="00F22E5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22E5C">
        <w:rPr>
          <w:sz w:val="28"/>
          <w:szCs w:val="28"/>
        </w:rPr>
        <w:t>о внесении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</w:t>
      </w:r>
      <w:proofErr w:type="gramEnd"/>
      <w:r w:rsidRPr="00F22E5C">
        <w:rPr>
          <w:sz w:val="28"/>
          <w:szCs w:val="28"/>
        </w:rPr>
        <w:t xml:space="preserve"> – </w:t>
      </w:r>
      <w:proofErr w:type="gramStart"/>
      <w:r w:rsidRPr="00F22E5C">
        <w:rPr>
          <w:sz w:val="28"/>
          <w:szCs w:val="28"/>
        </w:rPr>
        <w:t>Правила),</w:t>
      </w:r>
      <w:r>
        <w:rPr>
          <w:sz w:val="28"/>
          <w:szCs w:val="28"/>
        </w:rPr>
        <w:t xml:space="preserve"> </w:t>
      </w:r>
      <w:r w:rsidRPr="00F40BB1">
        <w:rPr>
          <w:sz w:val="28"/>
          <w:szCs w:val="28"/>
        </w:rPr>
        <w:t>в части установления в границах земельного участка с кадастровым номером 24:50:0100173:5430 территориальной зоны «Зоны смешанной общественно-деловой и многоэтажной жилой застройки (СОДЖ-2)», установления в границах земельного участка с кадастровым номером 24:50:0100410:76 территориальной зоны «Зоны застройки индив</w:t>
      </w:r>
      <w:r>
        <w:rPr>
          <w:sz w:val="28"/>
          <w:szCs w:val="28"/>
        </w:rPr>
        <w:t>идуальными жилыми домами (Ж-1)» (далее – Проект)</w:t>
      </w:r>
      <w:r w:rsidRPr="00DC2B23">
        <w:rPr>
          <w:sz w:val="28"/>
          <w:szCs w:val="28"/>
        </w:rPr>
        <w:t>.</w:t>
      </w:r>
      <w:proofErr w:type="gramEnd"/>
    </w:p>
    <w:p w:rsidR="00BC7750" w:rsidRPr="00C32211" w:rsidRDefault="00BC7750" w:rsidP="00BC77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211">
        <w:rPr>
          <w:sz w:val="28"/>
          <w:szCs w:val="28"/>
        </w:rPr>
        <w:t>Управлением были выявлены технические ошибки при установлении территориальных</w:t>
      </w:r>
      <w:r>
        <w:rPr>
          <w:sz w:val="28"/>
          <w:szCs w:val="28"/>
        </w:rPr>
        <w:t xml:space="preserve"> </w:t>
      </w:r>
      <w:r w:rsidRPr="00C32211">
        <w:rPr>
          <w:sz w:val="28"/>
          <w:szCs w:val="28"/>
        </w:rPr>
        <w:t>зон в Правилах, подготовленных в рамка</w:t>
      </w:r>
      <w:r>
        <w:rPr>
          <w:sz w:val="28"/>
          <w:szCs w:val="28"/>
        </w:rPr>
        <w:t>х</w:t>
      </w:r>
      <w:r w:rsidRPr="00C32211">
        <w:rPr>
          <w:sz w:val="28"/>
          <w:szCs w:val="28"/>
        </w:rPr>
        <w:t xml:space="preserve"> муниципального контракта от 22.06.2020 № 7/2020.</w:t>
      </w:r>
    </w:p>
    <w:p w:rsidR="00BC7750" w:rsidRPr="00C32211" w:rsidRDefault="00BC7750" w:rsidP="00BC77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211">
        <w:rPr>
          <w:sz w:val="28"/>
          <w:szCs w:val="28"/>
        </w:rPr>
        <w:t xml:space="preserve">На земельном участке с кадастровым номером </w:t>
      </w:r>
      <w:r w:rsidRPr="00C32211">
        <w:rPr>
          <w:bCs/>
          <w:sz w:val="28"/>
          <w:szCs w:val="28"/>
        </w:rPr>
        <w:t>24:50:0100173:5430 (далее – Участок 1) расположен 12-этажный многоквартирный дом. Участок 1</w:t>
      </w:r>
      <w:r w:rsidRPr="00C32211">
        <w:rPr>
          <w:sz w:val="28"/>
          <w:szCs w:val="28"/>
        </w:rPr>
        <w:t xml:space="preserve"> согласно Правилам расположен в территориальной зоне «Зоны городской рекреации (Р-2)», регламентом которой вид разрешенного использования земельного участка, предполагающий размещение многоэтажных многоквартирных домов, не предусмотрен.    В соответствии  со сведениями Единого государственного реестра недвижимости (далее – ЕГРН) вид разрешенного использования Участка 1 «размещение многоэтажных многоквартирных жилых домов». Согласно Правилам в предыдущей редакции Участок 1</w:t>
      </w:r>
      <w:r w:rsidRPr="00C32211">
        <w:rPr>
          <w:bCs/>
          <w:sz w:val="28"/>
          <w:szCs w:val="28"/>
        </w:rPr>
        <w:t xml:space="preserve"> </w:t>
      </w:r>
      <w:r w:rsidRPr="00C32211">
        <w:rPr>
          <w:sz w:val="28"/>
          <w:szCs w:val="28"/>
        </w:rPr>
        <w:t>располагался в территориальной зоне «</w:t>
      </w:r>
      <w:r w:rsidRPr="00C32211">
        <w:rPr>
          <w:bCs/>
          <w:sz w:val="28"/>
          <w:szCs w:val="28"/>
        </w:rPr>
        <w:t>Зоны застройки многоэтажными жилыми домами (Ж-4)</w:t>
      </w:r>
      <w:r w:rsidRPr="00C32211">
        <w:rPr>
          <w:sz w:val="28"/>
          <w:szCs w:val="28"/>
        </w:rPr>
        <w:t xml:space="preserve">». </w:t>
      </w:r>
      <w:proofErr w:type="gramStart"/>
      <w:r w:rsidRPr="00C32211">
        <w:rPr>
          <w:sz w:val="28"/>
          <w:szCs w:val="28"/>
        </w:rPr>
        <w:t xml:space="preserve">На основании несоответствия территориальной зоны, установленной Правилами в границах Участка 1 был подготовлен Акт № 5 от 20.09.2024 (двусторонний) о выявленных недостатках и дефектах в отношении выполненных работ по муниципальному контракту </w:t>
      </w:r>
      <w:r w:rsidRPr="00C32211">
        <w:rPr>
          <w:sz w:val="28"/>
          <w:szCs w:val="28"/>
        </w:rPr>
        <w:br/>
      </w:r>
      <w:r w:rsidRPr="00C32211">
        <w:rPr>
          <w:sz w:val="28"/>
          <w:szCs w:val="28"/>
        </w:rPr>
        <w:lastRenderedPageBreak/>
        <w:t xml:space="preserve">от 22.06.2020 № 7/2020 в течение гарантийных сроков, согласно которому </w:t>
      </w:r>
      <w:r w:rsidRPr="00C32211">
        <w:rPr>
          <w:sz w:val="28"/>
          <w:szCs w:val="28"/>
        </w:rPr>
        <w:br/>
        <w:t>в границах Участка 1 необходимо установить территориальную зону «</w:t>
      </w:r>
      <w:r w:rsidRPr="00C32211">
        <w:rPr>
          <w:bCs/>
          <w:sz w:val="28"/>
          <w:szCs w:val="28"/>
        </w:rPr>
        <w:t>Зоны смешанной общественно-деловой и многоэтажной жилой застройки (СОДЖ-2)</w:t>
      </w:r>
      <w:r w:rsidRPr="00C32211">
        <w:rPr>
          <w:sz w:val="28"/>
          <w:szCs w:val="28"/>
        </w:rPr>
        <w:t>».</w:t>
      </w:r>
      <w:proofErr w:type="gramEnd"/>
    </w:p>
    <w:p w:rsidR="00BC7750" w:rsidRDefault="00BC7750" w:rsidP="00BC77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211">
        <w:rPr>
          <w:sz w:val="28"/>
          <w:szCs w:val="28"/>
        </w:rPr>
        <w:t xml:space="preserve">Согласно сведениям из ЕГРН земельный участок с кадастровым номером 24:50:0100410:76 (далее – Участок 2) имеет вид разрешенного использования – малоэтажная жилая застройка (индивидуальное жилищное строительство). Данный Участок </w:t>
      </w:r>
      <w:r>
        <w:rPr>
          <w:sz w:val="28"/>
          <w:szCs w:val="28"/>
        </w:rPr>
        <w:t xml:space="preserve">2 согласно Правилам расположен </w:t>
      </w:r>
      <w:r w:rsidRPr="00C32211">
        <w:rPr>
          <w:sz w:val="28"/>
          <w:szCs w:val="28"/>
        </w:rPr>
        <w:t>в территориальной зоне «Зоны</w:t>
      </w:r>
      <w:r>
        <w:rPr>
          <w:sz w:val="28"/>
          <w:szCs w:val="28"/>
        </w:rPr>
        <w:t xml:space="preserve"> смешанной общественно-деловой </w:t>
      </w:r>
      <w:r w:rsidRPr="00C32211">
        <w:rPr>
          <w:sz w:val="28"/>
          <w:szCs w:val="28"/>
        </w:rPr>
        <w:t xml:space="preserve">и </w:t>
      </w:r>
      <w:proofErr w:type="spellStart"/>
      <w:r w:rsidRPr="00C32211">
        <w:rPr>
          <w:sz w:val="28"/>
          <w:szCs w:val="28"/>
        </w:rPr>
        <w:t>среднеэтажной</w:t>
      </w:r>
      <w:proofErr w:type="spellEnd"/>
      <w:r w:rsidRPr="00C32211">
        <w:rPr>
          <w:sz w:val="28"/>
          <w:szCs w:val="28"/>
        </w:rPr>
        <w:t xml:space="preserve"> жилой застройки (СОДЖ-1)», регламентом которой вид разрешенного использования земельного участка, предполагающий размещение индивидуального жилищного строительства, не предусмотрен.     Согласно Правилам в предыдущей редакции Участок</w:t>
      </w:r>
      <w:r>
        <w:rPr>
          <w:sz w:val="28"/>
          <w:szCs w:val="28"/>
        </w:rPr>
        <w:t xml:space="preserve"> 2 располагался </w:t>
      </w:r>
      <w:r w:rsidRPr="00C32211">
        <w:rPr>
          <w:sz w:val="28"/>
          <w:szCs w:val="28"/>
        </w:rPr>
        <w:t>в территориальной зоне «</w:t>
      </w:r>
      <w:r w:rsidRPr="00C32211">
        <w:rPr>
          <w:bCs/>
          <w:sz w:val="28"/>
          <w:szCs w:val="28"/>
        </w:rPr>
        <w:t>Зоны застройки</w:t>
      </w:r>
      <w:r>
        <w:rPr>
          <w:bCs/>
          <w:sz w:val="28"/>
          <w:szCs w:val="28"/>
        </w:rPr>
        <w:t xml:space="preserve"> индивидуальными жилыми домами </w:t>
      </w:r>
      <w:r w:rsidRPr="00C32211">
        <w:rPr>
          <w:bCs/>
          <w:sz w:val="28"/>
          <w:szCs w:val="28"/>
        </w:rPr>
        <w:t>(Ж-1)</w:t>
      </w:r>
      <w:r w:rsidRPr="00C32211">
        <w:rPr>
          <w:sz w:val="28"/>
          <w:szCs w:val="28"/>
        </w:rPr>
        <w:t xml:space="preserve">».  На основании Акта № 6 </w:t>
      </w:r>
      <w:r>
        <w:rPr>
          <w:sz w:val="28"/>
          <w:szCs w:val="28"/>
        </w:rPr>
        <w:br/>
      </w:r>
      <w:r w:rsidRPr="00C32211">
        <w:rPr>
          <w:sz w:val="28"/>
          <w:szCs w:val="28"/>
        </w:rPr>
        <w:t>от 20.09.2024 (</w:t>
      </w:r>
      <w:proofErr w:type="gramStart"/>
      <w:r w:rsidRPr="00C32211">
        <w:rPr>
          <w:sz w:val="28"/>
          <w:szCs w:val="28"/>
        </w:rPr>
        <w:t>двусторонний</w:t>
      </w:r>
      <w:proofErr w:type="gramEnd"/>
      <w:r w:rsidRPr="00C32211">
        <w:rPr>
          <w:sz w:val="28"/>
          <w:szCs w:val="28"/>
        </w:rPr>
        <w:t>) о выявленных недостатках и дефектах в отношении выполненных работ по муниципальному контракту от 22.06.2020 № 7/2020 в течение гарантийных сроков в границах Участка 2 территориальная зона «Зоны</w:t>
      </w:r>
      <w:r>
        <w:rPr>
          <w:sz w:val="28"/>
          <w:szCs w:val="28"/>
        </w:rPr>
        <w:t xml:space="preserve"> смешанной общественно-деловой </w:t>
      </w:r>
      <w:r w:rsidRPr="00C32211">
        <w:rPr>
          <w:sz w:val="28"/>
          <w:szCs w:val="28"/>
        </w:rPr>
        <w:t xml:space="preserve">и </w:t>
      </w:r>
      <w:proofErr w:type="spellStart"/>
      <w:r w:rsidRPr="00C32211">
        <w:rPr>
          <w:sz w:val="28"/>
          <w:szCs w:val="28"/>
        </w:rPr>
        <w:t>среднеэтажной</w:t>
      </w:r>
      <w:proofErr w:type="spellEnd"/>
      <w:r w:rsidRPr="00C32211">
        <w:rPr>
          <w:sz w:val="28"/>
          <w:szCs w:val="28"/>
        </w:rPr>
        <w:t xml:space="preserve"> жилой застройки (СОДЖ-1)» была установлена без учета сведений ЕГРН.</w:t>
      </w:r>
    </w:p>
    <w:p w:rsidR="00BC7750" w:rsidRPr="00C32211" w:rsidRDefault="00BC7750" w:rsidP="00BC77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32211">
        <w:rPr>
          <w:sz w:val="28"/>
          <w:szCs w:val="28"/>
        </w:rPr>
        <w:t xml:space="preserve">Кроме того, на очередной шестой сессии Красноярского городского Совета депутатов было принято решение от 15.10.2024 №6-68 «О признании утратившими силу отдельных положений решений Красноярского городского Совета депутатов от 24.08.2022 № В-269 «О внесении изменений в решение Красноярского городского Совета депутатов от 13.03.2015 № 7-107 </w:t>
      </w:r>
      <w:r w:rsidRPr="00C32211">
        <w:rPr>
          <w:sz w:val="28"/>
          <w:szCs w:val="28"/>
        </w:rPr>
        <w:br/>
        <w:t xml:space="preserve">«О Генеральном плане городского округа город Красноярск и о признании утратившими силу отдельных решений Красноярского городского Совета», </w:t>
      </w:r>
      <w:r w:rsidRPr="00C32211">
        <w:rPr>
          <w:sz w:val="28"/>
          <w:szCs w:val="28"/>
        </w:rPr>
        <w:br/>
        <w:t>от</w:t>
      </w:r>
      <w:proofErr w:type="gramEnd"/>
      <w:r w:rsidRPr="00C32211">
        <w:rPr>
          <w:sz w:val="28"/>
          <w:szCs w:val="28"/>
        </w:rPr>
        <w:t xml:space="preserve"> 28.02.2023 № В-307 «О внесении изменений в решение Красноярского городского Совета депутатов от 07.07.2015 № В-122 «О Правилах землепользования и застройки городского округа город Красноярск </w:t>
      </w:r>
      <w:r w:rsidRPr="00C32211">
        <w:rPr>
          <w:sz w:val="28"/>
          <w:szCs w:val="28"/>
        </w:rPr>
        <w:br/>
        <w:t xml:space="preserve">и о признании </w:t>
      </w:r>
      <w:proofErr w:type="gramStart"/>
      <w:r w:rsidRPr="00C32211">
        <w:rPr>
          <w:sz w:val="28"/>
          <w:szCs w:val="28"/>
        </w:rPr>
        <w:t>утратившими</w:t>
      </w:r>
      <w:proofErr w:type="gramEnd"/>
      <w:r w:rsidRPr="00C32211">
        <w:rPr>
          <w:sz w:val="28"/>
          <w:szCs w:val="28"/>
        </w:rPr>
        <w:t xml:space="preserve"> силу отдельных решений Красноярского городского Совета депутатов», в отношении земельного участка </w:t>
      </w:r>
      <w:r w:rsidRPr="00C32211">
        <w:rPr>
          <w:sz w:val="28"/>
          <w:szCs w:val="28"/>
        </w:rPr>
        <w:br/>
        <w:t>с кадастровым номером 24:50:0100451:1262. Данные изменения необходимо также учесть в проекте Правил.</w:t>
      </w:r>
    </w:p>
    <w:p w:rsidR="00BA7816" w:rsidRPr="00F35CCB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35CCB">
        <w:rPr>
          <w:sz w:val="28"/>
          <w:szCs w:val="28"/>
        </w:rPr>
        <w:t>Подготовка Проекта осуществлена в соответствии с требованиями технических регламентов, Генеральным планом городского округа город Красноярск</w:t>
      </w:r>
      <w:r w:rsidR="00F820B1">
        <w:rPr>
          <w:sz w:val="28"/>
          <w:szCs w:val="28"/>
        </w:rPr>
        <w:t xml:space="preserve"> Красноярского края</w:t>
      </w:r>
      <w:r w:rsidRPr="00F35CCB">
        <w:rPr>
          <w:sz w:val="28"/>
          <w:szCs w:val="28"/>
        </w:rPr>
        <w:t xml:space="preserve">, утвержденным решением Красноярского городского Совета депутатов от 13.03.2015 № 7-107, </w:t>
      </w:r>
      <w:r w:rsidR="00F35CCB" w:rsidRPr="0034623E">
        <w:rPr>
          <w:sz w:val="28"/>
          <w:szCs w:val="28"/>
        </w:rPr>
        <w:t>схем</w:t>
      </w:r>
      <w:r w:rsidR="00F35CCB" w:rsidRPr="00F35CCB">
        <w:rPr>
          <w:sz w:val="28"/>
          <w:szCs w:val="28"/>
        </w:rPr>
        <w:t>ой</w:t>
      </w:r>
      <w:r w:rsidR="00F35CCB" w:rsidRPr="0034623E">
        <w:rPr>
          <w:sz w:val="28"/>
          <w:szCs w:val="28"/>
        </w:rPr>
        <w:t xml:space="preserve"> территориального планирования Красноярского края, утвержденной постановлением Правительства Красноярского края от 26.07.2011 № 449-п, схемам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территориального планирования Российской Федерации, сведениям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 xml:space="preserve"> Единого государственного реестра недвижимости, сведениям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, документам</w:t>
      </w:r>
      <w:r w:rsidR="00F35CCB" w:rsidRPr="00F35CCB">
        <w:rPr>
          <w:sz w:val="28"/>
          <w:szCs w:val="28"/>
        </w:rPr>
        <w:t>и</w:t>
      </w:r>
      <w:r w:rsidR="00684DD1">
        <w:rPr>
          <w:sz w:val="28"/>
          <w:szCs w:val="28"/>
        </w:rPr>
        <w:t xml:space="preserve"> </w:t>
      </w:r>
      <w:r w:rsidR="00F35CCB" w:rsidRPr="0034623E">
        <w:rPr>
          <w:sz w:val="28"/>
          <w:szCs w:val="28"/>
        </w:rPr>
        <w:t>и материалам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, содержащим</w:t>
      </w:r>
      <w:r w:rsidR="00F35CCB" w:rsidRPr="00F35CCB">
        <w:rPr>
          <w:sz w:val="28"/>
          <w:szCs w:val="28"/>
        </w:rPr>
        <w:t>и</w:t>
      </w:r>
      <w:r w:rsidR="00F35CCB" w:rsidRPr="0034623E">
        <w:rPr>
          <w:sz w:val="28"/>
          <w:szCs w:val="28"/>
        </w:rPr>
        <w:t>ся в государственных информационных системах обеспечения градостроительной</w:t>
      </w:r>
      <w:proofErr w:type="gramEnd"/>
      <w:r w:rsidR="00F35CCB" w:rsidRPr="0034623E">
        <w:rPr>
          <w:sz w:val="28"/>
          <w:szCs w:val="28"/>
        </w:rPr>
        <w:t xml:space="preserve"> деятельности</w:t>
      </w:r>
      <w:r w:rsidR="00F35CCB">
        <w:rPr>
          <w:sz w:val="28"/>
          <w:szCs w:val="28"/>
        </w:rPr>
        <w:t>.</w:t>
      </w:r>
    </w:p>
    <w:p w:rsidR="00BA7816" w:rsidRDefault="00BA7816" w:rsidP="00F35CCB">
      <w:pPr>
        <w:autoSpaceDE w:val="0"/>
        <w:autoSpaceDN w:val="0"/>
        <w:adjustRightInd w:val="0"/>
        <w:rPr>
          <w:sz w:val="28"/>
          <w:szCs w:val="28"/>
        </w:rPr>
      </w:pPr>
    </w:p>
    <w:p w:rsidR="00BC7750" w:rsidRPr="00F35CCB" w:rsidRDefault="00BC7750" w:rsidP="00F35CCB">
      <w:pPr>
        <w:autoSpaceDE w:val="0"/>
        <w:autoSpaceDN w:val="0"/>
        <w:adjustRightInd w:val="0"/>
        <w:rPr>
          <w:sz w:val="28"/>
          <w:szCs w:val="28"/>
        </w:rPr>
      </w:pPr>
    </w:p>
    <w:p w:rsidR="00BA7816" w:rsidRPr="00F35CCB" w:rsidRDefault="00BA7816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lastRenderedPageBreak/>
        <w:t>Проектные предложения</w:t>
      </w:r>
    </w:p>
    <w:p w:rsidR="00F35CCB" w:rsidRPr="00374DA3" w:rsidRDefault="00F35CCB" w:rsidP="00F35C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CB7" w:rsidRDefault="00F35CCB" w:rsidP="00AD2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90C27">
        <w:rPr>
          <w:sz w:val="28"/>
          <w:szCs w:val="28"/>
        </w:rPr>
        <w:t>Проектом предлагается в</w:t>
      </w:r>
      <w:r w:rsidR="00C23CB7" w:rsidRPr="00190C27">
        <w:rPr>
          <w:sz w:val="28"/>
          <w:szCs w:val="28"/>
        </w:rPr>
        <w:t>несение изменений в</w:t>
      </w:r>
      <w:r w:rsidR="00BC7750">
        <w:rPr>
          <w:sz w:val="28"/>
          <w:szCs w:val="28"/>
        </w:rPr>
        <w:t xml:space="preserve"> текстовую и</w:t>
      </w:r>
      <w:r w:rsidR="00C23CB7" w:rsidRPr="00190C27">
        <w:rPr>
          <w:sz w:val="28"/>
          <w:szCs w:val="28"/>
        </w:rPr>
        <w:t xml:space="preserve"> </w:t>
      </w:r>
      <w:r w:rsidR="00AD2DB5">
        <w:rPr>
          <w:sz w:val="28"/>
          <w:szCs w:val="28"/>
        </w:rPr>
        <w:t>графическую</w:t>
      </w:r>
      <w:r w:rsidR="00C23CB7" w:rsidRPr="00190C27">
        <w:rPr>
          <w:sz w:val="28"/>
          <w:szCs w:val="28"/>
        </w:rPr>
        <w:t xml:space="preserve"> част</w:t>
      </w:r>
      <w:r w:rsidR="00BC7750">
        <w:rPr>
          <w:sz w:val="28"/>
          <w:szCs w:val="28"/>
        </w:rPr>
        <w:t>и</w:t>
      </w:r>
      <w:r w:rsidR="00C23CB7" w:rsidRPr="00190C27">
        <w:rPr>
          <w:sz w:val="28"/>
          <w:szCs w:val="28"/>
        </w:rPr>
        <w:t xml:space="preserve"> Правил</w:t>
      </w:r>
      <w:r w:rsidR="00190C27" w:rsidRPr="00190C27">
        <w:rPr>
          <w:sz w:val="28"/>
          <w:szCs w:val="28"/>
        </w:rPr>
        <w:t xml:space="preserve"> </w:t>
      </w:r>
      <w:r w:rsidR="00AD2DB5">
        <w:rPr>
          <w:sz w:val="28"/>
          <w:szCs w:val="28"/>
        </w:rPr>
        <w:t>(П</w:t>
      </w:r>
      <w:r w:rsidR="00AD2DB5" w:rsidRPr="00E61007">
        <w:rPr>
          <w:sz w:val="28"/>
          <w:szCs w:val="28"/>
        </w:rPr>
        <w:t>риложение № 1 «Карта градостроительного зонирования территории городского округа город Красноярск Красноярского края»</w:t>
      </w:r>
      <w:r w:rsidR="00BC7750">
        <w:rPr>
          <w:sz w:val="28"/>
          <w:szCs w:val="28"/>
        </w:rPr>
        <w:t xml:space="preserve"> и Приложение №38 «Карта территорий, в границах которых предусматривается осуществление комплексного развития территорий»</w:t>
      </w:r>
      <w:r w:rsidR="00AD2DB5" w:rsidRPr="00E61007">
        <w:rPr>
          <w:sz w:val="28"/>
          <w:szCs w:val="28"/>
        </w:rPr>
        <w:t xml:space="preserve"> к Правилам</w:t>
      </w:r>
      <w:r w:rsidR="00AD2DB5">
        <w:rPr>
          <w:sz w:val="28"/>
          <w:szCs w:val="28"/>
        </w:rPr>
        <w:t xml:space="preserve">), путем </w:t>
      </w:r>
      <w:r w:rsidR="00AD2DB5" w:rsidRPr="00A831F7">
        <w:rPr>
          <w:sz w:val="28"/>
          <w:szCs w:val="28"/>
        </w:rPr>
        <w:t xml:space="preserve">установления </w:t>
      </w:r>
      <w:r w:rsidR="00BC7750" w:rsidRPr="00F40BB1">
        <w:rPr>
          <w:sz w:val="28"/>
          <w:szCs w:val="28"/>
        </w:rPr>
        <w:t>в границах земельного участка с кадастровым номером 24:50:0100173:5430 территориальной зоны «Зоны смешанной общественно-деловой и многоэтажной жилой застройки (СОДЖ-2</w:t>
      </w:r>
      <w:proofErr w:type="gramEnd"/>
      <w:r w:rsidR="00BC7750" w:rsidRPr="00F40BB1">
        <w:rPr>
          <w:sz w:val="28"/>
          <w:szCs w:val="28"/>
        </w:rPr>
        <w:t>)», установления в границах земельного участка с кадастровым номером 24:50:0100410:76 территориальной зоны «Зоны застройки индив</w:t>
      </w:r>
      <w:r w:rsidR="00BC7750">
        <w:rPr>
          <w:sz w:val="28"/>
          <w:szCs w:val="28"/>
        </w:rPr>
        <w:t>идуальными жилыми домами (Ж-1)» (Приложения № 4, 7, 8, 24, 25)</w:t>
      </w:r>
      <w:r w:rsidR="00AD2DB5">
        <w:rPr>
          <w:sz w:val="28"/>
          <w:szCs w:val="28"/>
        </w:rPr>
        <w:t>.</w:t>
      </w:r>
    </w:p>
    <w:p w:rsidR="00AD2DB5" w:rsidRPr="00F35CCB" w:rsidRDefault="00AD2DB5" w:rsidP="00AD2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AD2DB5" w:rsidRPr="00F35CCB" w:rsidSect="00FB18C0">
      <w:footerReference w:type="even" r:id="rId12"/>
      <w:footerReference w:type="default" r:id="rId13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3A" w:rsidRDefault="00430A3A" w:rsidP="00B96CF7">
      <w:r>
        <w:separator/>
      </w:r>
    </w:p>
  </w:endnote>
  <w:endnote w:type="continuationSeparator" w:id="0">
    <w:p w:rsidR="00430A3A" w:rsidRDefault="00430A3A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747D">
      <w:rPr>
        <w:rStyle w:val="a7"/>
        <w:noProof/>
      </w:rPr>
      <w:t>3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3A" w:rsidRDefault="00430A3A" w:rsidP="00B96CF7">
      <w:r>
        <w:separator/>
      </w:r>
    </w:p>
  </w:footnote>
  <w:footnote w:type="continuationSeparator" w:id="0">
    <w:p w:rsidR="00430A3A" w:rsidRDefault="00430A3A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0C2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20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47D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2DB5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750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20B1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_"/>
    <w:basedOn w:val="a0"/>
    <w:link w:val="1"/>
    <w:rsid w:val="00AD2DB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AD2DB5"/>
    <w:pPr>
      <w:widowControl w:val="0"/>
      <w:spacing w:line="266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5EAE4-768C-48CD-A0B7-E5809F18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2</cp:revision>
  <cp:lastPrinted>2021-06-28T04:29:00Z</cp:lastPrinted>
  <dcterms:created xsi:type="dcterms:W3CDTF">2024-11-13T04:05:00Z</dcterms:created>
  <dcterms:modified xsi:type="dcterms:W3CDTF">2024-11-13T04:05:00Z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