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5049D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5049DE">
        <w:rPr>
          <w:sz w:val="26"/>
          <w:szCs w:val="26"/>
        </w:rPr>
        <w:t>В соответствии с постанов</w:t>
      </w:r>
      <w:r w:rsidR="007E6E8F" w:rsidRPr="005049DE">
        <w:rPr>
          <w:sz w:val="26"/>
          <w:szCs w:val="26"/>
        </w:rPr>
        <w:t xml:space="preserve">лением администрации города </w:t>
      </w:r>
      <w:r w:rsidR="0031672D" w:rsidRPr="005049DE">
        <w:rPr>
          <w:spacing w:val="-6"/>
          <w:sz w:val="26"/>
          <w:szCs w:val="26"/>
        </w:rPr>
        <w:t xml:space="preserve">от </w:t>
      </w:r>
      <w:r w:rsidR="005049DE" w:rsidRPr="005049DE">
        <w:rPr>
          <w:sz w:val="26"/>
          <w:szCs w:val="26"/>
        </w:rPr>
        <w:t>1</w:t>
      </w:r>
      <w:r w:rsidR="00F412F4">
        <w:rPr>
          <w:sz w:val="26"/>
          <w:szCs w:val="26"/>
        </w:rPr>
        <w:t>9</w:t>
      </w:r>
      <w:r w:rsidR="005049DE" w:rsidRPr="005049DE">
        <w:rPr>
          <w:sz w:val="26"/>
          <w:szCs w:val="26"/>
        </w:rPr>
        <w:t>.07</w:t>
      </w:r>
      <w:r w:rsidR="0031672D" w:rsidRPr="005049DE">
        <w:rPr>
          <w:sz w:val="26"/>
          <w:szCs w:val="26"/>
        </w:rPr>
        <w:t xml:space="preserve">.2024 № </w:t>
      </w:r>
      <w:r w:rsidR="00F412F4">
        <w:rPr>
          <w:sz w:val="26"/>
          <w:szCs w:val="26"/>
        </w:rPr>
        <w:t>705</w:t>
      </w:r>
      <w:r w:rsidR="0031672D" w:rsidRPr="005049DE">
        <w:rPr>
          <w:sz w:val="26"/>
          <w:szCs w:val="26"/>
        </w:rPr>
        <w:t xml:space="preserve"> </w:t>
      </w:r>
      <w:r w:rsidR="00603E95" w:rsidRPr="005049D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5049DE">
        <w:rPr>
          <w:sz w:val="26"/>
          <w:szCs w:val="26"/>
        </w:rPr>
        <w:br/>
      </w:r>
      <w:r w:rsidR="00603E95" w:rsidRPr="005049D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5049DE">
        <w:rPr>
          <w:sz w:val="26"/>
          <w:szCs w:val="26"/>
        </w:rPr>
        <w:t>сообщает о назначении п</w:t>
      </w:r>
      <w:r w:rsidR="00603E95" w:rsidRPr="007D3D71">
        <w:rPr>
          <w:sz w:val="26"/>
          <w:szCs w:val="26"/>
        </w:rPr>
        <w:t xml:space="preserve">убличных слушаний в период: с </w:t>
      </w:r>
      <w:r w:rsidR="007D3D71" w:rsidRPr="007D3D71">
        <w:rPr>
          <w:sz w:val="26"/>
          <w:szCs w:val="26"/>
        </w:rPr>
        <w:t>24</w:t>
      </w:r>
      <w:r w:rsidR="000300E9" w:rsidRPr="007D3D71">
        <w:rPr>
          <w:sz w:val="26"/>
          <w:szCs w:val="26"/>
        </w:rPr>
        <w:t>.07</w:t>
      </w:r>
      <w:r w:rsidR="00EE426D" w:rsidRPr="007D3D71">
        <w:rPr>
          <w:sz w:val="26"/>
          <w:szCs w:val="26"/>
        </w:rPr>
        <w:t>.2024</w:t>
      </w:r>
      <w:r w:rsidR="00603E95" w:rsidRPr="007D3D71">
        <w:rPr>
          <w:sz w:val="26"/>
          <w:szCs w:val="26"/>
        </w:rPr>
        <w:t xml:space="preserve"> по </w:t>
      </w:r>
      <w:r w:rsidR="005049DE" w:rsidRPr="007D3D71">
        <w:rPr>
          <w:sz w:val="26"/>
          <w:szCs w:val="26"/>
        </w:rPr>
        <w:t>14</w:t>
      </w:r>
      <w:r w:rsidR="000300E9" w:rsidRPr="007D3D71">
        <w:rPr>
          <w:sz w:val="26"/>
          <w:szCs w:val="26"/>
        </w:rPr>
        <w:t>.08</w:t>
      </w:r>
      <w:r w:rsidR="00EE426D" w:rsidRPr="007D3D71">
        <w:rPr>
          <w:sz w:val="26"/>
          <w:szCs w:val="26"/>
        </w:rPr>
        <w:t>.2024</w:t>
      </w:r>
      <w:r w:rsidR="00603E95" w:rsidRPr="007D3D71">
        <w:rPr>
          <w:sz w:val="26"/>
          <w:szCs w:val="26"/>
        </w:rPr>
        <w:t xml:space="preserve"> по проекту решения </w:t>
      </w:r>
      <w:r w:rsidR="00603E95" w:rsidRPr="007D3D71">
        <w:rPr>
          <w:sz w:val="26"/>
          <w:szCs w:val="26"/>
        </w:rPr>
        <w:br/>
      </w:r>
      <w:r w:rsidR="00F412F4" w:rsidRPr="00F412F4">
        <w:rPr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F412F4" w:rsidRPr="00F412F4">
        <w:rPr>
          <w:color w:val="000000" w:themeColor="text1"/>
          <w:sz w:val="26"/>
          <w:szCs w:val="26"/>
        </w:rPr>
        <w:t>Кальтюгину</w:t>
      </w:r>
      <w:proofErr w:type="spellEnd"/>
      <w:r w:rsidR="00F412F4" w:rsidRPr="00F412F4">
        <w:rPr>
          <w:color w:val="000000" w:themeColor="text1"/>
          <w:sz w:val="26"/>
          <w:szCs w:val="26"/>
        </w:rPr>
        <w:t xml:space="preserve"> </w:t>
      </w:r>
      <w:r w:rsidR="00F412F4" w:rsidRPr="00F412F4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Александру Викторовичу </w:t>
      </w:r>
      <w:r w:rsidR="00F412F4" w:rsidRPr="00F412F4">
        <w:rPr>
          <w:spacing w:val="-6"/>
          <w:sz w:val="26"/>
          <w:szCs w:val="26"/>
        </w:rPr>
        <w:t>разрешения на откл</w:t>
      </w:r>
      <w:r w:rsidR="00F412F4" w:rsidRPr="00F412F4">
        <w:rPr>
          <w:spacing w:val="-6"/>
          <w:sz w:val="26"/>
          <w:szCs w:val="26"/>
        </w:rPr>
        <w:t>о</w:t>
      </w:r>
      <w:r w:rsidR="00F412F4" w:rsidRPr="00F412F4">
        <w:rPr>
          <w:spacing w:val="-6"/>
          <w:sz w:val="26"/>
          <w:szCs w:val="26"/>
        </w:rPr>
        <w:t>нение от предельных параметров разрешенного строительства, реконстру</w:t>
      </w:r>
      <w:r w:rsidR="00F412F4" w:rsidRPr="00F412F4">
        <w:rPr>
          <w:spacing w:val="-6"/>
          <w:sz w:val="26"/>
          <w:szCs w:val="26"/>
        </w:rPr>
        <w:t>к</w:t>
      </w:r>
      <w:r w:rsidR="00F412F4" w:rsidRPr="00F412F4">
        <w:rPr>
          <w:spacing w:val="-6"/>
          <w:sz w:val="26"/>
          <w:szCs w:val="26"/>
        </w:rPr>
        <w:t xml:space="preserve">ции объектов капитального строительства </w:t>
      </w:r>
      <w:r w:rsidR="00F412F4" w:rsidRPr="00F412F4">
        <w:rPr>
          <w:color w:val="000000" w:themeColor="text1"/>
          <w:sz w:val="26"/>
          <w:szCs w:val="26"/>
        </w:rPr>
        <w:t xml:space="preserve">в части </w:t>
      </w:r>
      <w:r w:rsidR="00F412F4" w:rsidRPr="00F412F4">
        <w:rPr>
          <w:rFonts w:eastAsiaTheme="minorHAnsi"/>
          <w:sz w:val="26"/>
          <w:szCs w:val="26"/>
          <w:lang w:eastAsia="en-US"/>
        </w:rPr>
        <w:t>минимального отступа от границ</w:t>
      </w:r>
      <w:proofErr w:type="gramEnd"/>
      <w:r w:rsidR="00F412F4" w:rsidRPr="00F412F4">
        <w:rPr>
          <w:rFonts w:eastAsiaTheme="minorHAnsi"/>
          <w:sz w:val="26"/>
          <w:szCs w:val="26"/>
          <w:lang w:eastAsia="en-US"/>
        </w:rPr>
        <w:t xml:space="preserve"> земельных участков в целях определения мест допустимого размещения зданий, строений, сооружений для иных видов разрешенн</w:t>
      </w:r>
      <w:r w:rsidR="00F412F4" w:rsidRPr="00F412F4">
        <w:rPr>
          <w:rFonts w:eastAsiaTheme="minorHAnsi"/>
          <w:sz w:val="26"/>
          <w:szCs w:val="26"/>
          <w:lang w:eastAsia="en-US"/>
        </w:rPr>
        <w:t>о</w:t>
      </w:r>
      <w:r w:rsidR="00F412F4" w:rsidRPr="00F412F4">
        <w:rPr>
          <w:rFonts w:eastAsiaTheme="minorHAnsi"/>
          <w:sz w:val="26"/>
          <w:szCs w:val="26"/>
          <w:lang w:eastAsia="en-US"/>
        </w:rPr>
        <w:t>го использования до 0,5 м (</w:t>
      </w:r>
      <w:proofErr w:type="gramStart"/>
      <w:r w:rsidR="00F412F4" w:rsidRPr="00F412F4">
        <w:rPr>
          <w:rFonts w:eastAsiaTheme="minorHAnsi"/>
          <w:sz w:val="26"/>
          <w:szCs w:val="26"/>
          <w:lang w:eastAsia="en-US"/>
        </w:rPr>
        <w:t>при</w:t>
      </w:r>
      <w:proofErr w:type="gramEnd"/>
      <w:r w:rsidR="00F412F4" w:rsidRPr="00F412F4">
        <w:rPr>
          <w:rFonts w:eastAsiaTheme="minorHAnsi"/>
          <w:sz w:val="26"/>
          <w:szCs w:val="26"/>
          <w:lang w:eastAsia="en-US"/>
        </w:rPr>
        <w:t xml:space="preserve"> нормативном </w:t>
      </w:r>
      <w:r w:rsidR="00F412F4" w:rsidRPr="00F412F4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="00F412F4" w:rsidRPr="00F412F4">
        <w:rPr>
          <w:rFonts w:eastAsiaTheme="minorHAnsi"/>
          <w:sz w:val="26"/>
          <w:szCs w:val="26"/>
          <w:lang w:eastAsia="en-US"/>
        </w:rPr>
        <w:t xml:space="preserve"> не менее 3 м); </w:t>
      </w:r>
      <w:proofErr w:type="gramStart"/>
      <w:r w:rsidR="00F412F4" w:rsidRPr="00F412F4">
        <w:rPr>
          <w:rFonts w:eastAsiaTheme="minorHAnsi"/>
          <w:sz w:val="26"/>
          <w:szCs w:val="26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F412F4" w:rsidRPr="00F412F4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="00F412F4" w:rsidRPr="00F412F4">
        <w:rPr>
          <w:rFonts w:eastAsiaTheme="minorHAnsi"/>
          <w:sz w:val="26"/>
          <w:szCs w:val="26"/>
          <w:lang w:eastAsia="en-US"/>
        </w:rPr>
        <w:t xml:space="preserve"> до 60% (при нормативном </w:t>
      </w:r>
      <w:r w:rsidR="00F412F4" w:rsidRPr="00F412F4">
        <w:rPr>
          <w:rFonts w:eastAsiaTheme="minorHAnsi"/>
          <w:color w:val="000000" w:themeColor="text1"/>
          <w:sz w:val="26"/>
          <w:szCs w:val="26"/>
          <w:lang w:eastAsia="en-US"/>
        </w:rPr>
        <w:t>–</w:t>
      </w:r>
      <w:r w:rsidR="00F412F4" w:rsidRPr="00F412F4">
        <w:rPr>
          <w:rFonts w:eastAsiaTheme="minorHAnsi"/>
          <w:sz w:val="26"/>
          <w:szCs w:val="26"/>
          <w:lang w:eastAsia="en-US"/>
        </w:rPr>
        <w:t xml:space="preserve"> не более 40%) на земельном участке с кадастровым номером </w:t>
      </w:r>
      <w:r w:rsidR="00F412F4" w:rsidRPr="00F412F4">
        <w:rPr>
          <w:color w:val="000000" w:themeColor="text1"/>
          <w:sz w:val="26"/>
          <w:szCs w:val="26"/>
        </w:rPr>
        <w:t xml:space="preserve">24:50:0600185:12, </w:t>
      </w:r>
      <w:r w:rsidR="00F412F4" w:rsidRPr="00F412F4">
        <w:rPr>
          <w:sz w:val="26"/>
          <w:szCs w:val="26"/>
        </w:rPr>
        <w:t>расположенном</w:t>
      </w:r>
      <w:r w:rsidR="00F412F4">
        <w:rPr>
          <w:sz w:val="26"/>
          <w:szCs w:val="26"/>
        </w:rPr>
        <w:t xml:space="preserve"> </w:t>
      </w:r>
      <w:r w:rsidR="00F412F4" w:rsidRPr="00F412F4">
        <w:rPr>
          <w:sz w:val="26"/>
          <w:szCs w:val="26"/>
        </w:rPr>
        <w:t>в территориальной зоне</w:t>
      </w:r>
      <w:r w:rsidR="00F412F4" w:rsidRPr="00F412F4">
        <w:rPr>
          <w:color w:val="000000" w:themeColor="text1"/>
          <w:sz w:val="26"/>
          <w:szCs w:val="26"/>
        </w:rPr>
        <w:t xml:space="preserve"> застройки индивидуальными жилыми домами (Ж-1) по адресу: местоположение установлено относительно ориентира, расположенного в</w:t>
      </w:r>
      <w:proofErr w:type="gramEnd"/>
      <w:r w:rsidR="00F412F4" w:rsidRPr="00F412F4">
        <w:rPr>
          <w:color w:val="000000" w:themeColor="text1"/>
          <w:sz w:val="26"/>
          <w:szCs w:val="26"/>
        </w:rPr>
        <w:t xml:space="preserve"> </w:t>
      </w:r>
      <w:proofErr w:type="gramStart"/>
      <w:r w:rsidR="00F412F4" w:rsidRPr="00F412F4">
        <w:rPr>
          <w:color w:val="000000" w:themeColor="text1"/>
          <w:sz w:val="26"/>
          <w:szCs w:val="26"/>
        </w:rPr>
        <w:t>границах</w:t>
      </w:r>
      <w:proofErr w:type="gramEnd"/>
      <w:r w:rsidR="00F412F4" w:rsidRPr="00F412F4">
        <w:rPr>
          <w:color w:val="000000" w:themeColor="text1"/>
          <w:sz w:val="26"/>
          <w:szCs w:val="26"/>
        </w:rPr>
        <w:t xml:space="preserve"> участка. Почтовый адрес ориентира: </w:t>
      </w:r>
      <w:proofErr w:type="gramStart"/>
      <w:r w:rsidR="00F412F4" w:rsidRPr="00F412F4">
        <w:rPr>
          <w:color w:val="000000" w:themeColor="text1"/>
          <w:sz w:val="26"/>
          <w:szCs w:val="26"/>
        </w:rPr>
        <w:t>Красноярский край, г. Красноярск, ул. Наклонная, 26, с целью реконстру</w:t>
      </w:r>
      <w:r w:rsidR="00F412F4" w:rsidRPr="00F412F4">
        <w:rPr>
          <w:color w:val="000000" w:themeColor="text1"/>
          <w:sz w:val="26"/>
          <w:szCs w:val="26"/>
        </w:rPr>
        <w:t>к</w:t>
      </w:r>
      <w:r w:rsidR="00F412F4" w:rsidRPr="00F412F4">
        <w:rPr>
          <w:color w:val="000000" w:themeColor="text1"/>
          <w:sz w:val="26"/>
          <w:szCs w:val="26"/>
        </w:rPr>
        <w:t>ции объектов капитального строительства, находящихся на земельном участке, и строительства жилого дома</w:t>
      </w:r>
      <w:r w:rsidR="00D44AD4" w:rsidRPr="005049DE">
        <w:rPr>
          <w:color w:val="000000"/>
          <w:sz w:val="26"/>
          <w:szCs w:val="26"/>
        </w:rPr>
        <w:t xml:space="preserve"> </w:t>
      </w:r>
      <w:r w:rsidR="00603E95" w:rsidRPr="005049D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5049DE">
        <w:rPr>
          <w:sz w:val="26"/>
          <w:szCs w:val="26"/>
        </w:rPr>
        <w:t>Перечень информационных матер</w:t>
      </w:r>
      <w:r w:rsidRPr="00CA273D">
        <w:rPr>
          <w:sz w:val="26"/>
          <w:szCs w:val="26"/>
        </w:rPr>
        <w:t>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2530AE">
        <w:rPr>
          <w:sz w:val="26"/>
          <w:szCs w:val="26"/>
        </w:rPr>
        <w:t>Ж-1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7D3D71">
        <w:rPr>
          <w:sz w:val="26"/>
          <w:szCs w:val="26"/>
        </w:rPr>
        <w:t>01.08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7D3D71">
        <w:rPr>
          <w:sz w:val="26"/>
          <w:szCs w:val="26"/>
        </w:rPr>
        <w:t>01.08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5049DE">
        <w:rPr>
          <w:sz w:val="26"/>
          <w:szCs w:val="26"/>
        </w:rPr>
        <w:t>0</w:t>
      </w:r>
      <w:r w:rsidR="007D3D71">
        <w:rPr>
          <w:sz w:val="26"/>
          <w:szCs w:val="26"/>
        </w:rPr>
        <w:t>7</w:t>
      </w:r>
      <w:r w:rsidR="005049DE">
        <w:rPr>
          <w:sz w:val="26"/>
          <w:szCs w:val="26"/>
        </w:rPr>
        <w:t>.08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CA273D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7D3D71">
        <w:rPr>
          <w:color w:val="000000"/>
          <w:sz w:val="26"/>
          <w:szCs w:val="26"/>
        </w:rPr>
        <w:t>01.08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5049DE">
        <w:rPr>
          <w:color w:val="000000"/>
          <w:sz w:val="26"/>
          <w:szCs w:val="26"/>
        </w:rPr>
        <w:t>0</w:t>
      </w:r>
      <w:r w:rsidR="007D3D71">
        <w:rPr>
          <w:color w:val="000000"/>
          <w:sz w:val="26"/>
          <w:szCs w:val="26"/>
        </w:rPr>
        <w:t>7</w:t>
      </w:r>
      <w:r w:rsidR="005049DE">
        <w:rPr>
          <w:color w:val="000000"/>
          <w:sz w:val="26"/>
          <w:szCs w:val="26"/>
        </w:rPr>
        <w:t>.08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7D3D71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07.08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 w:rsidR="002530AE">
        <w:rPr>
          <w:sz w:val="26"/>
          <w:szCs w:val="26"/>
        </w:rPr>
        <w:t>0</w:t>
      </w:r>
      <w:bookmarkStart w:id="0" w:name="_GoBack"/>
      <w:bookmarkEnd w:id="0"/>
      <w:r w:rsidR="000300E9">
        <w:rPr>
          <w:sz w:val="26"/>
          <w:szCs w:val="26"/>
        </w:rPr>
        <w:t>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530AE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3D71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12F4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413F70-04A0-4D44-B916-33C2F384977C}"/>
</file>

<file path=customXml/itemProps2.xml><?xml version="1.0" encoding="utf-8"?>
<ds:datastoreItem xmlns:ds="http://schemas.openxmlformats.org/officeDocument/2006/customXml" ds:itemID="{B51B3977-4AB1-48C6-8C84-113DCA0CF162}"/>
</file>

<file path=customXml/itemProps3.xml><?xml version="1.0" encoding="utf-8"?>
<ds:datastoreItem xmlns:ds="http://schemas.openxmlformats.org/officeDocument/2006/customXml" ds:itemID="{8F7D77F4-BAC4-4065-956B-83E287D50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32</cp:revision>
  <cp:lastPrinted>2024-07-15T02:01:00Z</cp:lastPrinted>
  <dcterms:created xsi:type="dcterms:W3CDTF">2023-01-31T05:53:00Z</dcterms:created>
  <dcterms:modified xsi:type="dcterms:W3CDTF">2024-07-22T02:38:00Z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