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6" w:rsidRPr="0074476A" w:rsidRDefault="00B66F5F" w:rsidP="00F407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Заключение о результатах публичных слушаний </w:t>
      </w:r>
      <w:r w:rsidRPr="003A6CF8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724AF6">
        <w:rPr>
          <w:sz w:val="28"/>
          <w:szCs w:val="28"/>
        </w:rPr>
        <w:t xml:space="preserve"> (далее – Правила)</w:t>
      </w:r>
      <w:r w:rsidR="00724AF6" w:rsidRPr="0074476A">
        <w:rPr>
          <w:sz w:val="28"/>
          <w:szCs w:val="28"/>
        </w:rPr>
        <w:t xml:space="preserve">, </w:t>
      </w:r>
      <w:r w:rsidR="00F407F0">
        <w:rPr>
          <w:sz w:val="28"/>
          <w:szCs w:val="28"/>
        </w:rPr>
        <w:br/>
      </w:r>
      <w:r w:rsidR="00E2651F" w:rsidRPr="00817DC8">
        <w:rPr>
          <w:sz w:val="28"/>
          <w:szCs w:val="28"/>
        </w:rPr>
        <w:t xml:space="preserve">в текстовую часть Правил в отношении установления для земельных участков </w:t>
      </w:r>
      <w:r w:rsidR="00F407F0">
        <w:rPr>
          <w:sz w:val="28"/>
          <w:szCs w:val="28"/>
        </w:rPr>
        <w:br/>
      </w:r>
      <w:r w:rsidR="00E2651F" w:rsidRPr="00817DC8">
        <w:rPr>
          <w:sz w:val="28"/>
          <w:szCs w:val="28"/>
        </w:rPr>
        <w:t>с видом разрешенного использования «блокированная жилая застройка (код - 2.3)» предельных (минимальных) размеров земельных участков и статью 54</w:t>
      </w:r>
    </w:p>
    <w:p w:rsidR="00F407F0" w:rsidRDefault="00F40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A6CF8" w:rsidRDefault="0072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7872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A6CF8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3A6CF8" w:rsidRDefault="00B66F5F" w:rsidP="009710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</w:t>
      </w:r>
      <w:r w:rsidR="0092521B" w:rsidRPr="003A6CF8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от </w:t>
      </w:r>
      <w:r w:rsidR="00724AF6">
        <w:rPr>
          <w:rFonts w:ascii="Times New Roman" w:hAnsi="Times New Roman" w:cs="Times New Roman"/>
          <w:sz w:val="28"/>
          <w:szCs w:val="28"/>
        </w:rPr>
        <w:t>11</w:t>
      </w:r>
      <w:r w:rsidR="00F07976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724AF6">
        <w:rPr>
          <w:rFonts w:ascii="Times New Roman" w:hAnsi="Times New Roman" w:cs="Times New Roman"/>
          <w:sz w:val="28"/>
          <w:szCs w:val="28"/>
        </w:rPr>
        <w:t>октя</w:t>
      </w:r>
      <w:r w:rsidR="00487FEF" w:rsidRPr="003A6CF8">
        <w:rPr>
          <w:rFonts w:ascii="Times New Roman" w:hAnsi="Times New Roman" w:cs="Times New Roman"/>
          <w:sz w:val="28"/>
          <w:szCs w:val="28"/>
        </w:rPr>
        <w:t xml:space="preserve">бря </w:t>
      </w:r>
      <w:r w:rsidR="00F07976" w:rsidRPr="003A6CF8">
        <w:rPr>
          <w:rFonts w:ascii="Times New Roman" w:hAnsi="Times New Roman" w:cs="Times New Roman"/>
          <w:sz w:val="28"/>
          <w:szCs w:val="28"/>
        </w:rPr>
        <w:t>202</w:t>
      </w:r>
      <w:r w:rsidR="00724AF6">
        <w:rPr>
          <w:rFonts w:ascii="Times New Roman" w:hAnsi="Times New Roman" w:cs="Times New Roman"/>
          <w:sz w:val="28"/>
          <w:szCs w:val="28"/>
        </w:rPr>
        <w:t>3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F407F0">
        <w:rPr>
          <w:rFonts w:ascii="Times New Roman" w:hAnsi="Times New Roman" w:cs="Times New Roman"/>
          <w:sz w:val="28"/>
          <w:szCs w:val="28"/>
        </w:rPr>
        <w:br/>
      </w:r>
      <w:r w:rsidR="009614DC" w:rsidRPr="003A6CF8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</w:t>
      </w:r>
      <w:r w:rsidR="00724AF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, утвержденные решением Красноярского городского Совета депутатов от 07.07.2015 № В-122 </w:t>
      </w:r>
      <w:r w:rsidR="00F407F0">
        <w:rPr>
          <w:rFonts w:ascii="Times New Roman" w:hAnsi="Times New Roman" w:cs="Times New Roman"/>
          <w:sz w:val="28"/>
          <w:szCs w:val="28"/>
        </w:rPr>
        <w:t>(далее – Правила), в текстовую часть Правил в отношении установления для земельных участков с видом разрешенного использования «блокированная жилая застройка (код - 2.3)» предельных (минимальных) размеров земельных участков и статью 54</w:t>
      </w:r>
      <w:r w:rsidR="00F407F0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3A6CF8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487FEF" w:rsidRPr="003A6CF8" w:rsidRDefault="00B66F5F" w:rsidP="00971074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E2651F">
        <w:rPr>
          <w:rFonts w:ascii="Times New Roman" w:hAnsi="Times New Roman" w:cs="Times New Roman"/>
          <w:sz w:val="28"/>
          <w:szCs w:val="28"/>
        </w:rPr>
        <w:t>1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 публичных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слушаний.</w:t>
      </w:r>
    </w:p>
    <w:p w:rsidR="000875B0" w:rsidRPr="00B20672" w:rsidRDefault="00487FEF" w:rsidP="00971074">
      <w:pPr>
        <w:pStyle w:val="ConsPlusNonformat"/>
        <w:ind w:firstLine="567"/>
        <w:jc w:val="both"/>
        <w:rPr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предложения и замечания</w:t>
      </w:r>
      <w:r w:rsidR="00E2651F">
        <w:rPr>
          <w:rFonts w:ascii="Times New Roman" w:hAnsi="Times New Roman" w:cs="Times New Roman"/>
          <w:sz w:val="28"/>
          <w:szCs w:val="28"/>
        </w:rPr>
        <w:t xml:space="preserve"> не были </w:t>
      </w:r>
      <w:r w:rsidR="00E2651F" w:rsidRPr="003A6CF8">
        <w:rPr>
          <w:rFonts w:ascii="Times New Roman" w:hAnsi="Times New Roman" w:cs="Times New Roman"/>
          <w:sz w:val="28"/>
          <w:szCs w:val="28"/>
        </w:rPr>
        <w:t>внесены</w:t>
      </w:r>
      <w:r w:rsidR="00E2651F">
        <w:rPr>
          <w:rFonts w:ascii="Times New Roman" w:hAnsi="Times New Roman" w:cs="Times New Roman"/>
          <w:sz w:val="28"/>
          <w:szCs w:val="28"/>
        </w:rPr>
        <w:t>.</w:t>
      </w:r>
    </w:p>
    <w:p w:rsidR="00B66F5F" w:rsidRPr="003A6CF8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2561"/>
        <w:gridCol w:w="5923"/>
      </w:tblGrid>
      <w:tr w:rsidR="000875B0" w:rsidRPr="003A6CF8" w:rsidTr="00F407F0">
        <w:trPr>
          <w:trHeight w:val="356"/>
        </w:trPr>
        <w:tc>
          <w:tcPr>
            <w:tcW w:w="538" w:type="pct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115" w:type="pct"/>
            <w:vAlign w:val="center"/>
          </w:tcPr>
          <w:p w:rsidR="000875B0" w:rsidRPr="004F08D0" w:rsidRDefault="000875B0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F407F0" w:rsidRPr="003A6CF8" w:rsidTr="00F407F0">
        <w:trPr>
          <w:trHeight w:val="3957"/>
        </w:trPr>
        <w:tc>
          <w:tcPr>
            <w:tcW w:w="538" w:type="pct"/>
            <w:shd w:val="clear" w:color="auto" w:fill="auto"/>
            <w:vAlign w:val="center"/>
          </w:tcPr>
          <w:p w:rsidR="00F407F0" w:rsidRPr="004F08D0" w:rsidRDefault="00F407F0" w:rsidP="007C47BD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pct"/>
            <w:vMerge w:val="restart"/>
            <w:shd w:val="clear" w:color="auto" w:fill="auto"/>
            <w:vAlign w:val="center"/>
          </w:tcPr>
          <w:p w:rsidR="00F407F0" w:rsidRPr="004F08D0" w:rsidRDefault="00F407F0" w:rsidP="00E2651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архитектуры администрации города Красноярска</w:t>
            </w:r>
          </w:p>
        </w:tc>
        <w:tc>
          <w:tcPr>
            <w:tcW w:w="3115" w:type="pct"/>
            <w:shd w:val="clear" w:color="auto" w:fill="auto"/>
          </w:tcPr>
          <w:p w:rsidR="00F407F0" w:rsidRPr="00D07D61" w:rsidRDefault="00F407F0" w:rsidP="007872FD">
            <w:pPr>
              <w:pStyle w:val="afb"/>
              <w:tabs>
                <w:tab w:val="left" w:pos="1051"/>
                <w:tab w:val="left" w:pos="2774"/>
              </w:tabs>
              <w:ind w:right="121" w:firstLine="526"/>
              <w:jc w:val="both"/>
              <w:rPr>
                <w:rStyle w:val="afa"/>
                <w:sz w:val="26"/>
                <w:szCs w:val="26"/>
              </w:rPr>
            </w:pPr>
            <w:proofErr w:type="gramStart"/>
            <w:r w:rsidRPr="00D07D61">
              <w:rPr>
                <w:sz w:val="26"/>
                <w:szCs w:val="26"/>
              </w:rPr>
              <w:t xml:space="preserve">Привести проект внесения изменений </w:t>
            </w:r>
            <w:r w:rsidR="007872FD">
              <w:rPr>
                <w:sz w:val="26"/>
                <w:szCs w:val="26"/>
              </w:rPr>
              <w:br/>
            </w:r>
            <w:r w:rsidRPr="00D07D61">
              <w:rPr>
                <w:sz w:val="26"/>
                <w:szCs w:val="26"/>
              </w:rPr>
              <w:t xml:space="preserve">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</w:t>
            </w:r>
            <w:r w:rsidR="007872FD">
              <w:rPr>
                <w:sz w:val="26"/>
                <w:szCs w:val="26"/>
              </w:rPr>
              <w:br/>
            </w:r>
            <w:r w:rsidRPr="00D07D61">
              <w:rPr>
                <w:sz w:val="26"/>
                <w:szCs w:val="26"/>
              </w:rPr>
              <w:t xml:space="preserve">от 07.07.2015 № В-122 (далее - Проект), </w:t>
            </w:r>
            <w:r w:rsidR="007872FD">
              <w:rPr>
                <w:sz w:val="26"/>
                <w:szCs w:val="26"/>
              </w:rPr>
              <w:br/>
            </w:r>
            <w:r w:rsidRPr="00D07D61">
              <w:rPr>
                <w:sz w:val="26"/>
                <w:szCs w:val="26"/>
              </w:rPr>
              <w:t xml:space="preserve">в соответствие с требованиями, содержащимися </w:t>
            </w:r>
            <w:r w:rsidR="007872FD">
              <w:rPr>
                <w:sz w:val="26"/>
                <w:szCs w:val="26"/>
              </w:rPr>
              <w:br/>
            </w:r>
            <w:r w:rsidRPr="00D07D61">
              <w:rPr>
                <w:sz w:val="26"/>
                <w:szCs w:val="26"/>
              </w:rPr>
              <w:t xml:space="preserve">в методических рекомендациях по юридико-техническому оформлению проектов правовых актов Красноярского городского Совета депутатов, утвержденных решением Красноярского городского Совета депутатов </w:t>
            </w:r>
            <w:r w:rsidR="007872FD">
              <w:rPr>
                <w:sz w:val="26"/>
                <w:szCs w:val="26"/>
              </w:rPr>
              <w:br/>
            </w:r>
            <w:r w:rsidRPr="00D07D61">
              <w:rPr>
                <w:sz w:val="26"/>
                <w:szCs w:val="26"/>
              </w:rPr>
              <w:t>от 15.03.2022  № 16-238.</w:t>
            </w:r>
            <w:proofErr w:type="gramEnd"/>
          </w:p>
        </w:tc>
      </w:tr>
      <w:tr w:rsidR="00F407F0" w:rsidRPr="003A6CF8" w:rsidTr="00F407F0">
        <w:trPr>
          <w:trHeight w:val="983"/>
        </w:trPr>
        <w:tc>
          <w:tcPr>
            <w:tcW w:w="538" w:type="pct"/>
            <w:shd w:val="clear" w:color="auto" w:fill="auto"/>
            <w:vAlign w:val="center"/>
          </w:tcPr>
          <w:p w:rsidR="00F407F0" w:rsidRDefault="00D55C61" w:rsidP="00D55C61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47" w:type="pct"/>
            <w:vMerge/>
            <w:shd w:val="clear" w:color="auto" w:fill="auto"/>
            <w:vAlign w:val="center"/>
          </w:tcPr>
          <w:p w:rsidR="00F407F0" w:rsidRPr="004F08D0" w:rsidRDefault="00F407F0" w:rsidP="00E2651F">
            <w:pPr>
              <w:pStyle w:val="ConsPlu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pct"/>
            <w:shd w:val="clear" w:color="auto" w:fill="auto"/>
          </w:tcPr>
          <w:p w:rsidR="00F407F0" w:rsidRPr="00D07D61" w:rsidRDefault="00F407F0" w:rsidP="007872FD">
            <w:pPr>
              <w:pStyle w:val="ConsPlusNormal"/>
              <w:ind w:right="121" w:firstLine="5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D61">
              <w:rPr>
                <w:rFonts w:ascii="Times New Roman" w:hAnsi="Times New Roman" w:cs="Times New Roman"/>
                <w:sz w:val="26"/>
                <w:szCs w:val="26"/>
              </w:rPr>
              <w:t>Предлагаем подпункт 1.4 пункта 1 Проекта изложить в следующей редакции:</w:t>
            </w:r>
          </w:p>
          <w:p w:rsidR="00F407F0" w:rsidRPr="00D07D61" w:rsidRDefault="00F407F0" w:rsidP="007872FD">
            <w:pPr>
              <w:autoSpaceDE w:val="0"/>
              <w:autoSpaceDN w:val="0"/>
              <w:adjustRightInd w:val="0"/>
              <w:spacing w:after="0" w:line="240" w:lineRule="auto"/>
              <w:ind w:right="121" w:firstLine="526"/>
              <w:jc w:val="both"/>
              <w:rPr>
                <w:sz w:val="26"/>
                <w:szCs w:val="26"/>
              </w:rPr>
            </w:pPr>
            <w:r w:rsidRPr="00D07D61">
              <w:rPr>
                <w:sz w:val="26"/>
                <w:szCs w:val="26"/>
              </w:rPr>
              <w:t>1.4. Статью 54 дополнить пунктом 4.1 следующего содержания:</w:t>
            </w:r>
          </w:p>
          <w:p w:rsidR="00F407F0" w:rsidRPr="00D07D61" w:rsidRDefault="00F407F0" w:rsidP="007872FD">
            <w:pPr>
              <w:pStyle w:val="afb"/>
              <w:numPr>
                <w:ilvl w:val="0"/>
                <w:numId w:val="46"/>
              </w:numPr>
              <w:tabs>
                <w:tab w:val="left" w:pos="1051"/>
                <w:tab w:val="left" w:pos="2774"/>
              </w:tabs>
              <w:ind w:left="0" w:right="121" w:firstLine="526"/>
              <w:jc w:val="both"/>
              <w:rPr>
                <w:sz w:val="26"/>
                <w:szCs w:val="26"/>
              </w:rPr>
            </w:pPr>
            <w:r w:rsidRPr="00D07D61">
              <w:rPr>
                <w:sz w:val="26"/>
                <w:szCs w:val="26"/>
                <w:lang w:eastAsia="ru-RU"/>
              </w:rPr>
              <w:t xml:space="preserve">«4.1. В случае образования земельных участков исполнительным органом государственной власти или органом местного </w:t>
            </w:r>
            <w:r w:rsidRPr="00D07D61">
              <w:rPr>
                <w:sz w:val="26"/>
                <w:szCs w:val="26"/>
                <w:lang w:eastAsia="ru-RU"/>
              </w:rPr>
              <w:lastRenderedPageBreak/>
              <w:t xml:space="preserve">самоуправления в соответствии с утвержденной схемой расположения земельного участка или земельных участков на кадастровом плане территории, на которых расположен малоэтажный </w:t>
            </w:r>
            <w:r w:rsidRPr="00D07D61">
              <w:rPr>
                <w:b/>
                <w:sz w:val="26"/>
                <w:szCs w:val="26"/>
                <w:lang w:eastAsia="ru-RU"/>
              </w:rPr>
              <w:t>и (или)</w:t>
            </w:r>
            <w:r w:rsidRPr="00D07D61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07D61">
              <w:rPr>
                <w:sz w:val="26"/>
                <w:szCs w:val="26"/>
                <w:lang w:eastAsia="ru-RU"/>
              </w:rPr>
              <w:t>среднеэтажный</w:t>
            </w:r>
            <w:proofErr w:type="spellEnd"/>
            <w:r w:rsidRPr="00D07D61">
              <w:rPr>
                <w:sz w:val="26"/>
                <w:szCs w:val="26"/>
                <w:lang w:eastAsia="ru-RU"/>
              </w:rPr>
              <w:t xml:space="preserve"> и (или) многоэтажный многоквартирный дом и иные входящие в состав такого дома объекты недвижимого имущества, права на которые возникли в установленном законом порядке до вступления в силу </w:t>
            </w:r>
            <w:r w:rsidRPr="00D07D61">
              <w:rPr>
                <w:b/>
                <w:sz w:val="26"/>
                <w:szCs w:val="26"/>
                <w:lang w:eastAsia="ru-RU"/>
              </w:rPr>
              <w:t>настоящего пункта Правил</w:t>
            </w:r>
            <w:r w:rsidRPr="00D07D61">
              <w:rPr>
                <w:sz w:val="26"/>
                <w:szCs w:val="26"/>
                <w:lang w:eastAsia="ru-RU"/>
              </w:rPr>
              <w:t xml:space="preserve">, для таких земельных участков устанавливаются соответственно виды разрешенного использования малоэтажная многоквартирная жилая застройка (код - 2.1.1) </w:t>
            </w:r>
            <w:r w:rsidRPr="00D07D61">
              <w:rPr>
                <w:b/>
                <w:sz w:val="26"/>
                <w:szCs w:val="26"/>
                <w:lang w:eastAsia="ru-RU"/>
              </w:rPr>
              <w:t>и (или)</w:t>
            </w:r>
            <w:r w:rsidRPr="00D07D61">
              <w:rPr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07D61">
              <w:rPr>
                <w:sz w:val="26"/>
                <w:szCs w:val="26"/>
                <w:lang w:eastAsia="ru-RU"/>
              </w:rPr>
              <w:t>среднеэтажная</w:t>
            </w:r>
            <w:proofErr w:type="spellEnd"/>
            <w:r w:rsidRPr="00D07D61">
              <w:rPr>
                <w:sz w:val="26"/>
                <w:szCs w:val="26"/>
                <w:lang w:eastAsia="ru-RU"/>
              </w:rPr>
              <w:t xml:space="preserve"> жилая застройка (код - 2.5) </w:t>
            </w:r>
            <w:r w:rsidRPr="00D07D61">
              <w:rPr>
                <w:b/>
                <w:sz w:val="26"/>
                <w:szCs w:val="26"/>
                <w:lang w:eastAsia="ru-RU"/>
              </w:rPr>
              <w:t>и (или)</w:t>
            </w:r>
            <w:r w:rsidRPr="00D07D61">
              <w:rPr>
                <w:sz w:val="26"/>
                <w:szCs w:val="26"/>
                <w:lang w:eastAsia="ru-RU"/>
              </w:rPr>
              <w:t xml:space="preserve"> многоэтажная жилая застройка (высотная застройка) (код - 2.6) независимо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D07D61">
              <w:rPr>
                <w:sz w:val="26"/>
                <w:szCs w:val="26"/>
                <w:lang w:eastAsia="ru-RU"/>
              </w:rPr>
              <w:t>от градостроительного регламента территориальной зоны. Действие</w:t>
            </w:r>
            <w:r>
              <w:rPr>
                <w:sz w:val="26"/>
                <w:szCs w:val="26"/>
                <w:lang w:eastAsia="ru-RU"/>
              </w:rPr>
              <w:t xml:space="preserve"> данного пункт</w:t>
            </w:r>
            <w:r w:rsidR="007872FD">
              <w:rPr>
                <w:sz w:val="26"/>
                <w:szCs w:val="26"/>
                <w:lang w:eastAsia="ru-RU"/>
              </w:rPr>
              <w:t xml:space="preserve">а не применяется </w:t>
            </w:r>
            <w:r>
              <w:rPr>
                <w:sz w:val="26"/>
                <w:szCs w:val="26"/>
                <w:lang w:eastAsia="ru-RU"/>
              </w:rPr>
              <w:t xml:space="preserve">в </w:t>
            </w:r>
            <w:r w:rsidRPr="00D07D61">
              <w:rPr>
                <w:sz w:val="26"/>
                <w:szCs w:val="26"/>
                <w:lang w:eastAsia="ru-RU"/>
              </w:rPr>
              <w:t xml:space="preserve">случае образования земельного участка в границах территории, в отношении которой принято решение о ее комплексном развитии в соответствии со </w:t>
            </w:r>
            <w:hyperlink r:id="rId7" w:history="1">
              <w:r w:rsidRPr="00D07D61">
                <w:rPr>
                  <w:sz w:val="26"/>
                  <w:szCs w:val="26"/>
                  <w:lang w:eastAsia="ru-RU"/>
                </w:rPr>
                <w:t>статьей 66</w:t>
              </w:r>
            </w:hyperlink>
            <w:r w:rsidRPr="00D07D61">
              <w:rPr>
                <w:sz w:val="26"/>
                <w:szCs w:val="26"/>
                <w:lang w:eastAsia="ru-RU"/>
              </w:rPr>
              <w:t xml:space="preserve"> Градостроительного кодекса Российской Федерации</w:t>
            </w:r>
            <w:proofErr w:type="gramStart"/>
            <w:r w:rsidRPr="00D07D61">
              <w:rPr>
                <w:sz w:val="26"/>
                <w:szCs w:val="26"/>
                <w:lang w:eastAsia="ru-RU"/>
              </w:rPr>
              <w:t>.».</w:t>
            </w:r>
            <w:proofErr w:type="gramEnd"/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lastRenderedPageBreak/>
        <w:t xml:space="preserve"> </w:t>
      </w:r>
      <w:r w:rsidR="007872FD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BE62E8" w:rsidRPr="003A6CF8" w:rsidRDefault="00B66F5F" w:rsidP="0069099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 xml:space="preserve">По итогам проведения публичных слушаний по </w:t>
      </w:r>
      <w:r w:rsidR="00051811" w:rsidRPr="003A6CF8">
        <w:rPr>
          <w:sz w:val="28"/>
          <w:szCs w:val="28"/>
        </w:rPr>
        <w:t>П</w:t>
      </w:r>
      <w:r w:rsidRPr="003A6CF8">
        <w:rPr>
          <w:sz w:val="28"/>
          <w:szCs w:val="28"/>
        </w:rPr>
        <w:t xml:space="preserve">роекту </w:t>
      </w:r>
      <w:r w:rsidR="00D77A38" w:rsidRPr="003A6CF8">
        <w:rPr>
          <w:sz w:val="28"/>
          <w:szCs w:val="28"/>
        </w:rPr>
        <w:t xml:space="preserve">комиссия </w:t>
      </w:r>
      <w:r w:rsidR="006F231B" w:rsidRPr="003A6CF8">
        <w:rPr>
          <w:sz w:val="28"/>
          <w:szCs w:val="28"/>
        </w:rPr>
        <w:br/>
      </w:r>
      <w:r w:rsidR="00D77A38" w:rsidRPr="003A6CF8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>
        <w:rPr>
          <w:sz w:val="28"/>
          <w:szCs w:val="28"/>
        </w:rPr>
        <w:t>городского округа город Красноярск Красноярского края</w:t>
      </w:r>
      <w:r w:rsidR="00D77A38" w:rsidRPr="003A6CF8">
        <w:rPr>
          <w:sz w:val="28"/>
          <w:szCs w:val="28"/>
        </w:rPr>
        <w:t>, действующая на основании распоряжения администрации города Красноярска</w:t>
      </w:r>
      <w:r w:rsidR="000875B0">
        <w:rPr>
          <w:sz w:val="28"/>
          <w:szCs w:val="28"/>
        </w:rPr>
        <w:t xml:space="preserve"> </w:t>
      </w:r>
      <w:r w:rsidR="00D77A38" w:rsidRPr="003A6CF8">
        <w:rPr>
          <w:sz w:val="28"/>
          <w:szCs w:val="28"/>
        </w:rPr>
        <w:t>от 18.05.2005 № 448-р</w:t>
      </w:r>
      <w:r w:rsidR="00051811" w:rsidRPr="003A6CF8">
        <w:rPr>
          <w:sz w:val="28"/>
          <w:szCs w:val="28"/>
        </w:rPr>
        <w:t xml:space="preserve"> (далее – Комиссия), </w:t>
      </w:r>
      <w:r w:rsidR="00530842" w:rsidRPr="003A6CF8">
        <w:rPr>
          <w:sz w:val="28"/>
          <w:szCs w:val="28"/>
        </w:rPr>
        <w:t xml:space="preserve">считает целесообразным </w:t>
      </w:r>
      <w:r w:rsidR="000875B0">
        <w:rPr>
          <w:sz w:val="28"/>
          <w:szCs w:val="28"/>
        </w:rPr>
        <w:t>учес</w:t>
      </w:r>
      <w:r w:rsidR="00530842" w:rsidRPr="003A6CF8">
        <w:rPr>
          <w:sz w:val="28"/>
          <w:szCs w:val="28"/>
        </w:rPr>
        <w:t>ть внесенн</w:t>
      </w:r>
      <w:r w:rsidR="00F407F0">
        <w:rPr>
          <w:sz w:val="28"/>
          <w:szCs w:val="28"/>
        </w:rPr>
        <w:t>ые</w:t>
      </w:r>
      <w:r w:rsidR="00530842" w:rsidRPr="003A6CF8">
        <w:rPr>
          <w:sz w:val="28"/>
          <w:szCs w:val="28"/>
        </w:rPr>
        <w:t xml:space="preserve"> предложени</w:t>
      </w:r>
      <w:r w:rsidR="00F407F0">
        <w:rPr>
          <w:sz w:val="28"/>
          <w:szCs w:val="28"/>
        </w:rPr>
        <w:t>я</w:t>
      </w:r>
      <w:r w:rsidR="000875B0">
        <w:rPr>
          <w:sz w:val="28"/>
          <w:szCs w:val="28"/>
        </w:rPr>
        <w:t xml:space="preserve"> управления архитектуры администрации города Красноярска</w:t>
      </w:r>
      <w:bookmarkStart w:id="0" w:name="_GoBack"/>
      <w:bookmarkEnd w:id="0"/>
      <w:r w:rsidR="000875B0">
        <w:rPr>
          <w:sz w:val="28"/>
          <w:szCs w:val="28"/>
        </w:rPr>
        <w:t xml:space="preserve"> в целях устранения </w:t>
      </w:r>
      <w:r w:rsidR="0010433B">
        <w:rPr>
          <w:sz w:val="28"/>
          <w:szCs w:val="28"/>
        </w:rPr>
        <w:t>недочетов</w:t>
      </w:r>
      <w:r w:rsidR="00F407F0">
        <w:rPr>
          <w:sz w:val="28"/>
          <w:szCs w:val="28"/>
        </w:rPr>
        <w:t xml:space="preserve"> юридико-технического характера, а также </w:t>
      </w:r>
      <w:r w:rsidR="004F0EC0" w:rsidRPr="003A6CF8">
        <w:rPr>
          <w:sz w:val="28"/>
          <w:szCs w:val="28"/>
        </w:rPr>
        <w:t xml:space="preserve">рекомендует направить Проект </w:t>
      </w:r>
      <w:r w:rsidR="004F0EC0" w:rsidRPr="00F407F0">
        <w:rPr>
          <w:sz w:val="28"/>
          <w:szCs w:val="28"/>
        </w:rPr>
        <w:t>с внесенными в него изменениями по</w:t>
      </w:r>
      <w:proofErr w:type="gramEnd"/>
      <w:r w:rsidR="004F0EC0" w:rsidRPr="00F407F0">
        <w:rPr>
          <w:sz w:val="28"/>
          <w:szCs w:val="28"/>
        </w:rPr>
        <w:t xml:space="preserve"> предложениям </w:t>
      </w:r>
      <w:r w:rsidR="007872FD">
        <w:rPr>
          <w:sz w:val="28"/>
          <w:szCs w:val="28"/>
        </w:rPr>
        <w:br/>
      </w:r>
      <w:r w:rsidR="004F0EC0" w:rsidRPr="00F407F0">
        <w:rPr>
          <w:sz w:val="28"/>
          <w:szCs w:val="28"/>
        </w:rPr>
        <w:t>и замечаниям</w:t>
      </w:r>
      <w:r w:rsidR="004F0EC0" w:rsidRPr="003A6CF8">
        <w:rPr>
          <w:sz w:val="28"/>
          <w:szCs w:val="28"/>
        </w:rPr>
        <w:t xml:space="preserve"> участников публичных слушаний в Красноярский городской Совет депутатов для утверждения.</w:t>
      </w:r>
    </w:p>
    <w:p w:rsidR="0069099F" w:rsidRPr="003A6CF8" w:rsidRDefault="0069099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7872FD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F407F0" w:rsidRDefault="008235E0" w:rsidP="008235E0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</w:t>
      </w:r>
    </w:p>
    <w:p w:rsidR="008235E0" w:rsidRPr="003A6CF8" w:rsidRDefault="008235E0" w:rsidP="008235E0">
      <w:pPr>
        <w:spacing w:after="0" w:line="240" w:lineRule="auto"/>
        <w:jc w:val="both"/>
        <w:rPr>
          <w:sz w:val="20"/>
          <w:szCs w:val="20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Заместитель начальника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отдела </w:t>
      </w:r>
      <w:proofErr w:type="gramStart"/>
      <w:r w:rsidRPr="003A6CF8">
        <w:rPr>
          <w:sz w:val="28"/>
          <w:szCs w:val="28"/>
        </w:rPr>
        <w:t>градостроительной</w:t>
      </w:r>
      <w:proofErr w:type="gramEnd"/>
      <w:r w:rsidRPr="003A6CF8">
        <w:rPr>
          <w:sz w:val="28"/>
          <w:szCs w:val="28"/>
        </w:rPr>
        <w:t xml:space="preserve">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документации 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  </w:t>
      </w:r>
      <w:r w:rsidR="007872FD">
        <w:rPr>
          <w:sz w:val="28"/>
          <w:szCs w:val="28"/>
        </w:rPr>
        <w:t xml:space="preserve">                             </w:t>
      </w:r>
      <w:r w:rsidR="007872FD" w:rsidRPr="003A6CF8">
        <w:rPr>
          <w:sz w:val="28"/>
          <w:szCs w:val="28"/>
        </w:rPr>
        <w:t>_</w:t>
      </w:r>
      <w:r w:rsidRPr="003A6CF8">
        <w:rPr>
          <w:sz w:val="28"/>
          <w:szCs w:val="28"/>
        </w:rPr>
        <w:t xml:space="preserve">__________/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F407F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B46E3"/>
    <w:multiLevelType w:val="hybridMultilevel"/>
    <w:tmpl w:val="284A2B92"/>
    <w:lvl w:ilvl="0" w:tplc="BCC690B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5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079A8"/>
    <w:multiLevelType w:val="hybridMultilevel"/>
    <w:tmpl w:val="284A2B92"/>
    <w:lvl w:ilvl="0" w:tplc="BCC690B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5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1"/>
  </w:num>
  <w:num w:numId="3">
    <w:abstractNumId w:val="9"/>
  </w:num>
  <w:num w:numId="4">
    <w:abstractNumId w:val="35"/>
  </w:num>
  <w:num w:numId="5">
    <w:abstractNumId w:val="10"/>
  </w:num>
  <w:num w:numId="6">
    <w:abstractNumId w:val="39"/>
  </w:num>
  <w:num w:numId="7">
    <w:abstractNumId w:val="45"/>
  </w:num>
  <w:num w:numId="8">
    <w:abstractNumId w:val="33"/>
  </w:num>
  <w:num w:numId="9">
    <w:abstractNumId w:val="43"/>
  </w:num>
  <w:num w:numId="10">
    <w:abstractNumId w:val="13"/>
  </w:num>
  <w:num w:numId="11">
    <w:abstractNumId w:val="19"/>
  </w:num>
  <w:num w:numId="12">
    <w:abstractNumId w:val="18"/>
  </w:num>
  <w:num w:numId="13">
    <w:abstractNumId w:val="32"/>
  </w:num>
  <w:num w:numId="14">
    <w:abstractNumId w:val="5"/>
  </w:num>
  <w:num w:numId="15">
    <w:abstractNumId w:val="41"/>
  </w:num>
  <w:num w:numId="16">
    <w:abstractNumId w:val="28"/>
  </w:num>
  <w:num w:numId="17">
    <w:abstractNumId w:val="17"/>
  </w:num>
  <w:num w:numId="18">
    <w:abstractNumId w:val="15"/>
  </w:num>
  <w:num w:numId="19">
    <w:abstractNumId w:val="23"/>
  </w:num>
  <w:num w:numId="20">
    <w:abstractNumId w:val="3"/>
  </w:num>
  <w:num w:numId="21">
    <w:abstractNumId w:val="0"/>
  </w:num>
  <w:num w:numId="22">
    <w:abstractNumId w:val="11"/>
  </w:num>
  <w:num w:numId="23">
    <w:abstractNumId w:val="24"/>
  </w:num>
  <w:num w:numId="24">
    <w:abstractNumId w:val="2"/>
  </w:num>
  <w:num w:numId="25">
    <w:abstractNumId w:val="25"/>
  </w:num>
  <w:num w:numId="26">
    <w:abstractNumId w:val="40"/>
  </w:num>
  <w:num w:numId="27">
    <w:abstractNumId w:val="26"/>
  </w:num>
  <w:num w:numId="28">
    <w:abstractNumId w:val="20"/>
  </w:num>
  <w:num w:numId="29">
    <w:abstractNumId w:val="16"/>
  </w:num>
  <w:num w:numId="30">
    <w:abstractNumId w:val="42"/>
  </w:num>
  <w:num w:numId="31">
    <w:abstractNumId w:val="22"/>
  </w:num>
  <w:num w:numId="32">
    <w:abstractNumId w:val="29"/>
  </w:num>
  <w:num w:numId="33">
    <w:abstractNumId w:val="4"/>
  </w:num>
  <w:num w:numId="34">
    <w:abstractNumId w:val="46"/>
  </w:num>
  <w:num w:numId="35">
    <w:abstractNumId w:val="21"/>
  </w:num>
  <w:num w:numId="36">
    <w:abstractNumId w:val="36"/>
  </w:num>
  <w:num w:numId="37">
    <w:abstractNumId w:val="12"/>
  </w:num>
  <w:num w:numId="38">
    <w:abstractNumId w:val="1"/>
  </w:num>
  <w:num w:numId="39">
    <w:abstractNumId w:val="27"/>
  </w:num>
  <w:num w:numId="40">
    <w:abstractNumId w:val="44"/>
  </w:num>
  <w:num w:numId="41">
    <w:abstractNumId w:val="37"/>
  </w:num>
  <w:num w:numId="42">
    <w:abstractNumId w:val="30"/>
  </w:num>
  <w:num w:numId="43">
    <w:abstractNumId w:val="6"/>
  </w:num>
  <w:num w:numId="44">
    <w:abstractNumId w:val="38"/>
  </w:num>
  <w:num w:numId="45">
    <w:abstractNumId w:val="8"/>
  </w:num>
  <w:num w:numId="46">
    <w:abstractNumId w:val="1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75B0"/>
    <w:rsid w:val="00092DCC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54AF7"/>
    <w:rsid w:val="0016088A"/>
    <w:rsid w:val="001B7544"/>
    <w:rsid w:val="001C52A0"/>
    <w:rsid w:val="001D1E28"/>
    <w:rsid w:val="001F76B3"/>
    <w:rsid w:val="00207B70"/>
    <w:rsid w:val="00223A64"/>
    <w:rsid w:val="00226CF9"/>
    <w:rsid w:val="00234E69"/>
    <w:rsid w:val="00235235"/>
    <w:rsid w:val="00244D11"/>
    <w:rsid w:val="0027196D"/>
    <w:rsid w:val="002940F8"/>
    <w:rsid w:val="0029477A"/>
    <w:rsid w:val="002A07AF"/>
    <w:rsid w:val="002A246C"/>
    <w:rsid w:val="002C11DB"/>
    <w:rsid w:val="002C46A9"/>
    <w:rsid w:val="002E7492"/>
    <w:rsid w:val="002E7565"/>
    <w:rsid w:val="002F1116"/>
    <w:rsid w:val="00300787"/>
    <w:rsid w:val="00301032"/>
    <w:rsid w:val="00320626"/>
    <w:rsid w:val="00320F3F"/>
    <w:rsid w:val="003324B2"/>
    <w:rsid w:val="00332F65"/>
    <w:rsid w:val="0034451A"/>
    <w:rsid w:val="00356B2E"/>
    <w:rsid w:val="0035738F"/>
    <w:rsid w:val="00376120"/>
    <w:rsid w:val="00382C4C"/>
    <w:rsid w:val="0039081D"/>
    <w:rsid w:val="003A6CF8"/>
    <w:rsid w:val="003B1D40"/>
    <w:rsid w:val="003B2878"/>
    <w:rsid w:val="003B4F46"/>
    <w:rsid w:val="003D1984"/>
    <w:rsid w:val="003D275A"/>
    <w:rsid w:val="003D6ADE"/>
    <w:rsid w:val="003F1760"/>
    <w:rsid w:val="00442B42"/>
    <w:rsid w:val="0044629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30842"/>
    <w:rsid w:val="0053217C"/>
    <w:rsid w:val="00541C73"/>
    <w:rsid w:val="005465BB"/>
    <w:rsid w:val="00555BE6"/>
    <w:rsid w:val="00566169"/>
    <w:rsid w:val="00583F6E"/>
    <w:rsid w:val="005D725C"/>
    <w:rsid w:val="005E23E7"/>
    <w:rsid w:val="005E68F1"/>
    <w:rsid w:val="006074A0"/>
    <w:rsid w:val="006136A4"/>
    <w:rsid w:val="00626A38"/>
    <w:rsid w:val="00637507"/>
    <w:rsid w:val="00644456"/>
    <w:rsid w:val="0065589E"/>
    <w:rsid w:val="00657E79"/>
    <w:rsid w:val="0068432B"/>
    <w:rsid w:val="0069099F"/>
    <w:rsid w:val="00691189"/>
    <w:rsid w:val="006A5FC9"/>
    <w:rsid w:val="006B2FB1"/>
    <w:rsid w:val="006D7EA3"/>
    <w:rsid w:val="006F231B"/>
    <w:rsid w:val="006F768C"/>
    <w:rsid w:val="00703A2A"/>
    <w:rsid w:val="0070754E"/>
    <w:rsid w:val="00724AF6"/>
    <w:rsid w:val="00740954"/>
    <w:rsid w:val="00740F3F"/>
    <w:rsid w:val="0075424E"/>
    <w:rsid w:val="00756C4F"/>
    <w:rsid w:val="00783467"/>
    <w:rsid w:val="007872FD"/>
    <w:rsid w:val="007A7817"/>
    <w:rsid w:val="007C47BD"/>
    <w:rsid w:val="007D1007"/>
    <w:rsid w:val="007D11AD"/>
    <w:rsid w:val="007E08CE"/>
    <w:rsid w:val="007E59DC"/>
    <w:rsid w:val="00805715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86393"/>
    <w:rsid w:val="00891BD2"/>
    <w:rsid w:val="008A2D51"/>
    <w:rsid w:val="008A366F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365C"/>
    <w:rsid w:val="009614DC"/>
    <w:rsid w:val="00971074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37301"/>
    <w:rsid w:val="00A4207F"/>
    <w:rsid w:val="00A46042"/>
    <w:rsid w:val="00A50D1B"/>
    <w:rsid w:val="00A729EA"/>
    <w:rsid w:val="00A84786"/>
    <w:rsid w:val="00AA14E1"/>
    <w:rsid w:val="00AA6AE4"/>
    <w:rsid w:val="00AB2C88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B71CB"/>
    <w:rsid w:val="00BE62E8"/>
    <w:rsid w:val="00C0013F"/>
    <w:rsid w:val="00C2311D"/>
    <w:rsid w:val="00C64A66"/>
    <w:rsid w:val="00C92C42"/>
    <w:rsid w:val="00C941AC"/>
    <w:rsid w:val="00C945FC"/>
    <w:rsid w:val="00C965D1"/>
    <w:rsid w:val="00CB1CF3"/>
    <w:rsid w:val="00CE37D4"/>
    <w:rsid w:val="00CE7082"/>
    <w:rsid w:val="00D04E91"/>
    <w:rsid w:val="00D2022F"/>
    <w:rsid w:val="00D20A90"/>
    <w:rsid w:val="00D3647B"/>
    <w:rsid w:val="00D37555"/>
    <w:rsid w:val="00D55C61"/>
    <w:rsid w:val="00D77A38"/>
    <w:rsid w:val="00D82408"/>
    <w:rsid w:val="00DC021E"/>
    <w:rsid w:val="00DD2E0D"/>
    <w:rsid w:val="00DD7C5C"/>
    <w:rsid w:val="00DE203B"/>
    <w:rsid w:val="00DE7712"/>
    <w:rsid w:val="00E17A71"/>
    <w:rsid w:val="00E23E5F"/>
    <w:rsid w:val="00E2651F"/>
    <w:rsid w:val="00E3016A"/>
    <w:rsid w:val="00E362B5"/>
    <w:rsid w:val="00E53075"/>
    <w:rsid w:val="00E70569"/>
    <w:rsid w:val="00E714F2"/>
    <w:rsid w:val="00E73E56"/>
    <w:rsid w:val="00E8043C"/>
    <w:rsid w:val="00E917CE"/>
    <w:rsid w:val="00EB6467"/>
    <w:rsid w:val="00ED3004"/>
    <w:rsid w:val="00EE793D"/>
    <w:rsid w:val="00EE7AA1"/>
    <w:rsid w:val="00F05A09"/>
    <w:rsid w:val="00F07976"/>
    <w:rsid w:val="00F07BCB"/>
    <w:rsid w:val="00F16A77"/>
    <w:rsid w:val="00F25708"/>
    <w:rsid w:val="00F27A93"/>
    <w:rsid w:val="00F27E20"/>
    <w:rsid w:val="00F40673"/>
    <w:rsid w:val="00F407F0"/>
    <w:rsid w:val="00F44B44"/>
    <w:rsid w:val="00F46701"/>
    <w:rsid w:val="00F6169D"/>
    <w:rsid w:val="00F616CB"/>
    <w:rsid w:val="00F90024"/>
    <w:rsid w:val="00FA5587"/>
    <w:rsid w:val="00FA5901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A2AE1826AFC2801B23E7AD3183484EA20AAAA444AA1FE7D874172BFF0B8DB9A53227BD6D03B20F3714743913CD515342597C63E802FS2X6S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85F16-2951-4585-9081-CE841E2FA191}"/>
</file>

<file path=customXml/itemProps2.xml><?xml version="1.0" encoding="utf-8"?>
<ds:datastoreItem xmlns:ds="http://schemas.openxmlformats.org/officeDocument/2006/customXml" ds:itemID="{D7DB65A0-51C2-446C-B7A6-C8BD172E19C3}"/>
</file>

<file path=customXml/itemProps3.xml><?xml version="1.0" encoding="utf-8"?>
<ds:datastoreItem xmlns:ds="http://schemas.openxmlformats.org/officeDocument/2006/customXml" ds:itemID="{69A17DA8-6A02-4A48-AD73-40F4F9DFC46D}"/>
</file>

<file path=customXml/itemProps4.xml><?xml version="1.0" encoding="utf-8"?>
<ds:datastoreItem xmlns:ds="http://schemas.openxmlformats.org/officeDocument/2006/customXml" ds:itemID="{A9A58065-E655-4835-B0E1-F04FB816C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Морозова Елена Андреевна</cp:lastModifiedBy>
  <cp:revision>8</cp:revision>
  <cp:lastPrinted>2023-10-16T08:39:00Z</cp:lastPrinted>
  <dcterms:created xsi:type="dcterms:W3CDTF">2023-10-13T10:27:00Z</dcterms:created>
  <dcterms:modified xsi:type="dcterms:W3CDTF">2023-10-16T09:12:00Z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