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F6" w:rsidRDefault="00B66F5F" w:rsidP="00EA78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A6CF8">
        <w:rPr>
          <w:sz w:val="28"/>
          <w:szCs w:val="28"/>
        </w:rPr>
        <w:t xml:space="preserve">Заключение о результатах публичных слушаний </w:t>
      </w:r>
      <w:r w:rsidRPr="003A6CF8">
        <w:rPr>
          <w:sz w:val="28"/>
          <w:szCs w:val="28"/>
        </w:rPr>
        <w:br/>
      </w:r>
      <w:r w:rsidR="009614DC" w:rsidRPr="003A6CF8">
        <w:rPr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</w:t>
      </w:r>
      <w:r w:rsidR="00724AF6">
        <w:rPr>
          <w:sz w:val="28"/>
          <w:szCs w:val="28"/>
        </w:rPr>
        <w:t xml:space="preserve"> (далее – Правила)</w:t>
      </w:r>
      <w:r w:rsidR="00724AF6" w:rsidRPr="0074476A">
        <w:rPr>
          <w:sz w:val="28"/>
          <w:szCs w:val="28"/>
        </w:rPr>
        <w:t>, в части внесения из</w:t>
      </w:r>
      <w:r w:rsidR="00724AF6">
        <w:rPr>
          <w:sz w:val="28"/>
          <w:szCs w:val="28"/>
        </w:rPr>
        <w:t>менений в текстовую часть Правил</w:t>
      </w:r>
      <w:r w:rsidR="00724AF6" w:rsidRPr="0074476A">
        <w:rPr>
          <w:sz w:val="28"/>
          <w:szCs w:val="28"/>
        </w:rPr>
        <w:t xml:space="preserve"> относительно коэффициента интенсивности жилой застройки</w:t>
      </w:r>
    </w:p>
    <w:p w:rsidR="00EA7850" w:rsidRPr="0074476A" w:rsidRDefault="00EA7850" w:rsidP="00EA785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B66F5F" w:rsidRPr="003A6CF8" w:rsidRDefault="0072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    </w:t>
      </w:r>
      <w:r w:rsidR="00B66F5F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B12114" w:rsidRPr="003A6CF8">
        <w:rPr>
          <w:rFonts w:ascii="Times New Roman" w:hAnsi="Times New Roman" w:cs="Times New Roman"/>
          <w:sz w:val="28"/>
          <w:szCs w:val="28"/>
        </w:rPr>
        <w:t xml:space="preserve">   </w:t>
      </w:r>
      <w:r w:rsidR="00EA7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F5F" w:rsidRPr="003A6CF8">
        <w:rPr>
          <w:rFonts w:ascii="Times New Roman" w:hAnsi="Times New Roman" w:cs="Times New Roman"/>
          <w:sz w:val="28"/>
          <w:szCs w:val="28"/>
        </w:rPr>
        <w:t>г. Красноярск</w:t>
      </w:r>
    </w:p>
    <w:p w:rsidR="00BB71CB" w:rsidRPr="003A6CF8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3004" w:rsidRPr="003A6CF8" w:rsidRDefault="00B66F5F" w:rsidP="00EA78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Заключение о результатах публич</w:t>
      </w:r>
      <w:r w:rsidR="00EA7850">
        <w:rPr>
          <w:rFonts w:ascii="Times New Roman" w:hAnsi="Times New Roman" w:cs="Times New Roman"/>
          <w:sz w:val="28"/>
          <w:szCs w:val="28"/>
        </w:rPr>
        <w:t xml:space="preserve">ных слушаний подготовлено </w:t>
      </w:r>
      <w:r w:rsidR="00EA7850">
        <w:rPr>
          <w:rFonts w:ascii="Times New Roman" w:hAnsi="Times New Roman" w:cs="Times New Roman"/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на основании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от </w:t>
      </w:r>
      <w:r w:rsidR="00724AF6">
        <w:rPr>
          <w:rFonts w:ascii="Times New Roman" w:hAnsi="Times New Roman" w:cs="Times New Roman"/>
          <w:sz w:val="28"/>
          <w:szCs w:val="28"/>
        </w:rPr>
        <w:t>11</w:t>
      </w:r>
      <w:r w:rsidR="00F07976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724AF6">
        <w:rPr>
          <w:rFonts w:ascii="Times New Roman" w:hAnsi="Times New Roman" w:cs="Times New Roman"/>
          <w:sz w:val="28"/>
          <w:szCs w:val="28"/>
        </w:rPr>
        <w:t>октя</w:t>
      </w:r>
      <w:r w:rsidR="00487FEF" w:rsidRPr="003A6CF8">
        <w:rPr>
          <w:rFonts w:ascii="Times New Roman" w:hAnsi="Times New Roman" w:cs="Times New Roman"/>
          <w:sz w:val="28"/>
          <w:szCs w:val="28"/>
        </w:rPr>
        <w:t xml:space="preserve">бря </w:t>
      </w:r>
      <w:r w:rsidR="00F07976" w:rsidRPr="003A6CF8">
        <w:rPr>
          <w:rFonts w:ascii="Times New Roman" w:hAnsi="Times New Roman" w:cs="Times New Roman"/>
          <w:sz w:val="28"/>
          <w:szCs w:val="28"/>
        </w:rPr>
        <w:t>202</w:t>
      </w:r>
      <w:r w:rsidR="00724AF6">
        <w:rPr>
          <w:rFonts w:ascii="Times New Roman" w:hAnsi="Times New Roman" w:cs="Times New Roman"/>
          <w:sz w:val="28"/>
          <w:szCs w:val="28"/>
        </w:rPr>
        <w:t>3</w:t>
      </w:r>
      <w:r w:rsidR="00FE5CA2" w:rsidRPr="003A6C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EA7850">
        <w:rPr>
          <w:rFonts w:ascii="Times New Roman" w:hAnsi="Times New Roman" w:cs="Times New Roman"/>
          <w:sz w:val="28"/>
          <w:szCs w:val="28"/>
        </w:rPr>
        <w:br/>
      </w:r>
      <w:r w:rsidR="009614DC" w:rsidRPr="003A6CF8">
        <w:rPr>
          <w:rFonts w:ascii="Times New Roman" w:hAnsi="Times New Roman" w:cs="Times New Roman"/>
          <w:sz w:val="28"/>
          <w:szCs w:val="28"/>
        </w:rPr>
        <w:t>по проекту внесения изменений в Правила землепользования и застройки городского округа город Красноярск</w:t>
      </w:r>
      <w:r w:rsidR="00724AF6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9614DC" w:rsidRPr="003A6CF8">
        <w:rPr>
          <w:rFonts w:ascii="Times New Roman" w:hAnsi="Times New Roman" w:cs="Times New Roman"/>
          <w:sz w:val="28"/>
          <w:szCs w:val="28"/>
        </w:rPr>
        <w:t>, утвержденные решением Красноярского городского Совета депутатов от 07.07.2015 № В-122</w:t>
      </w:r>
      <w:r w:rsidR="00EA7850">
        <w:rPr>
          <w:rFonts w:ascii="Times New Roman" w:hAnsi="Times New Roman" w:cs="Times New Roman"/>
          <w:sz w:val="28"/>
          <w:szCs w:val="28"/>
        </w:rPr>
        <w:t xml:space="preserve">, </w:t>
      </w:r>
      <w:r w:rsidR="00EA7850" w:rsidRPr="00EA7850">
        <w:rPr>
          <w:rFonts w:ascii="Times New Roman" w:hAnsi="Times New Roman" w:cs="Times New Roman"/>
          <w:sz w:val="28"/>
          <w:szCs w:val="28"/>
        </w:rPr>
        <w:t>в части внесения изменений в текстовую часть Правил относительно коэффициента интенсивности жилой застройки</w:t>
      </w:r>
      <w:r w:rsidR="009614DC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3A6CF8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487FEF" w:rsidRPr="003A6CF8" w:rsidRDefault="00B66F5F" w:rsidP="00971074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724AF6" w:rsidRPr="008A0FE9">
        <w:rPr>
          <w:rFonts w:ascii="Times New Roman" w:hAnsi="Times New Roman" w:cs="Times New Roman"/>
          <w:sz w:val="28"/>
          <w:szCs w:val="28"/>
        </w:rPr>
        <w:t>2</w:t>
      </w:r>
      <w:r w:rsidR="008A0FE9" w:rsidRPr="008A0FE9">
        <w:rPr>
          <w:rFonts w:ascii="Times New Roman" w:hAnsi="Times New Roman" w:cs="Times New Roman"/>
          <w:sz w:val="28"/>
          <w:szCs w:val="28"/>
        </w:rPr>
        <w:t>9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</w:t>
      </w:r>
      <w:r w:rsidR="00724AF6">
        <w:rPr>
          <w:rFonts w:ascii="Times New Roman" w:hAnsi="Times New Roman" w:cs="Times New Roman"/>
          <w:sz w:val="28"/>
          <w:szCs w:val="28"/>
        </w:rPr>
        <w:t>ов</w:t>
      </w:r>
      <w:r w:rsidRPr="003A6CF8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3A6CF8">
        <w:rPr>
          <w:rFonts w:ascii="Times New Roman" w:hAnsi="Times New Roman" w:cs="Times New Roman"/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слушаний.</w:t>
      </w:r>
    </w:p>
    <w:p w:rsidR="000875B0" w:rsidRPr="00B20672" w:rsidRDefault="00487FEF" w:rsidP="00971074">
      <w:pPr>
        <w:pStyle w:val="ConsPlusNonformat"/>
        <w:ind w:firstLine="567"/>
        <w:jc w:val="both"/>
        <w:rPr>
          <w:sz w:val="24"/>
          <w:szCs w:val="24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гражданами, являющимися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участниками публичных слушаний и постоянно проживающими на территории,</w:t>
      </w:r>
      <w:r w:rsidRPr="003A6CF8">
        <w:rPr>
          <w:sz w:val="28"/>
          <w:szCs w:val="28"/>
        </w:rPr>
        <w:t xml:space="preserve"> </w:t>
      </w:r>
      <w:r w:rsidRPr="003A6CF8">
        <w:rPr>
          <w:sz w:val="28"/>
          <w:szCs w:val="28"/>
        </w:rPr>
        <w:br/>
      </w:r>
      <w:r w:rsidRPr="003A6CF8">
        <w:rPr>
          <w:rFonts w:ascii="Times New Roman" w:hAnsi="Times New Roman" w:cs="Times New Roman"/>
          <w:sz w:val="28"/>
          <w:szCs w:val="28"/>
        </w:rPr>
        <w:t>в пределах которой проводятся публичные слушания, были внесены следующие</w:t>
      </w:r>
      <w:r w:rsidRPr="003A6CF8">
        <w:rPr>
          <w:sz w:val="28"/>
          <w:szCs w:val="28"/>
        </w:rPr>
        <w:t xml:space="preserve"> </w:t>
      </w:r>
      <w:r w:rsidRPr="003A6CF8">
        <w:rPr>
          <w:rFonts w:ascii="Times New Roman" w:hAnsi="Times New Roman" w:cs="Times New Roman"/>
          <w:sz w:val="28"/>
          <w:szCs w:val="28"/>
        </w:rPr>
        <w:t>предложения и замечания:</w:t>
      </w:r>
      <w:r w:rsidR="000875B0" w:rsidRPr="000875B0">
        <w:rPr>
          <w:rStyle w:val="afa"/>
          <w:sz w:val="24"/>
          <w:szCs w:val="24"/>
        </w:rPr>
        <w:t xml:space="preserve"> </w:t>
      </w:r>
    </w:p>
    <w:p w:rsidR="00487FEF" w:rsidRDefault="00487FEF" w:rsidP="00487FE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976"/>
        <w:gridCol w:w="5892"/>
      </w:tblGrid>
      <w:tr w:rsidR="000875B0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B20672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875B0" w:rsidRPr="00B20672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0875B0" w:rsidRPr="00B20672" w:rsidRDefault="000875B0" w:rsidP="00CC0ED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7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875B0" w:rsidRPr="003A6CF8" w:rsidTr="000875B0">
        <w:trPr>
          <w:trHeight w:val="562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0875B0" w:rsidRPr="00B20672" w:rsidRDefault="000875B0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5B0" w:rsidRPr="00B20672" w:rsidRDefault="000875B0" w:rsidP="00B542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72">
              <w:rPr>
                <w:rFonts w:ascii="Times New Roman" w:hAnsi="Times New Roman"/>
                <w:color w:val="000000"/>
                <w:sz w:val="24"/>
                <w:szCs w:val="24"/>
              </w:rPr>
              <w:t>Трепукова</w:t>
            </w:r>
            <w:proofErr w:type="spellEnd"/>
            <w:r w:rsidRPr="00B20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B20672">
              <w:rPr>
                <w:rFonts w:ascii="Times New Roman" w:hAnsi="Times New Roman"/>
                <w:color w:val="000000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5892" w:type="dxa"/>
            <w:shd w:val="clear" w:color="auto" w:fill="auto"/>
            <w:vAlign w:val="center"/>
          </w:tcPr>
          <w:p w:rsidR="000875B0" w:rsidRPr="000875B0" w:rsidRDefault="000875B0" w:rsidP="00CC0EDC">
            <w:pPr>
              <w:pStyle w:val="afb"/>
              <w:tabs>
                <w:tab w:val="left" w:pos="1051"/>
                <w:tab w:val="left" w:pos="2774"/>
              </w:tabs>
              <w:ind w:firstLine="448"/>
              <w:jc w:val="both"/>
              <w:rPr>
                <w:rStyle w:val="afa"/>
              </w:rPr>
            </w:pPr>
            <w:r w:rsidRPr="000875B0">
              <w:rPr>
                <w:rStyle w:val="afa"/>
              </w:rPr>
              <w:t xml:space="preserve">Проект не поддерживаю, предлагаю следующее: исключить из </w:t>
            </w:r>
            <w:proofErr w:type="spellStart"/>
            <w:r w:rsidRPr="000875B0">
              <w:rPr>
                <w:rStyle w:val="afa"/>
              </w:rPr>
              <w:t>ПЗиЗ</w:t>
            </w:r>
            <w:proofErr w:type="spellEnd"/>
            <w:r w:rsidRPr="000875B0">
              <w:rPr>
                <w:rStyle w:val="afa"/>
              </w:rPr>
              <w:t xml:space="preserve"> предельный параметр «Коэффициент интенсивности», оставив только «Коэффициент застройки».</w:t>
            </w:r>
          </w:p>
          <w:p w:rsidR="000875B0" w:rsidRPr="000875B0" w:rsidRDefault="000875B0" w:rsidP="00CC0EDC">
            <w:pPr>
              <w:pStyle w:val="ConsPlusNonformat"/>
              <w:ind w:firstLine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На сегодняшний день процедуру отклонения </w:t>
            </w:r>
            <w:r w:rsidR="00FB55B7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br/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от предельных параметров по «коэффициенту интенсивности» считаю изжившей себя и лишним административным барьером.</w:t>
            </w:r>
          </w:p>
        </w:tc>
      </w:tr>
      <w:tr w:rsidR="008A0FE9" w:rsidRPr="003A6CF8" w:rsidTr="000875B0">
        <w:trPr>
          <w:trHeight w:val="429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Колегова Елена Алексеевна</w:t>
            </w:r>
          </w:p>
        </w:tc>
        <w:tc>
          <w:tcPr>
            <w:tcW w:w="5892" w:type="dxa"/>
            <w:vMerge w:val="restart"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Проект не поддерживаю, предлагаю следующее: оставить коэффициент интенсивности 1,7</w:t>
            </w: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Белашова</w:t>
            </w:r>
            <w:proofErr w:type="spellEnd"/>
            <w:r w:rsidRPr="00B20672">
              <w:rPr>
                <w:color w:val="000000"/>
              </w:rPr>
              <w:t xml:space="preserve"> Юлия Викторовна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Родионова Татьяна Александровна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Сергеев Игорь Николаевич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Шишмарев</w:t>
            </w:r>
            <w:proofErr w:type="spellEnd"/>
            <w:r w:rsidRPr="00B20672">
              <w:rPr>
                <w:color w:val="000000"/>
              </w:rPr>
              <w:t xml:space="preserve"> Денис Анатольевич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Баранов Евгений Сергеевич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96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Сурсяков</w:t>
            </w:r>
            <w:proofErr w:type="spellEnd"/>
            <w:r w:rsidRPr="00B20672">
              <w:rPr>
                <w:color w:val="000000"/>
              </w:rPr>
              <w:t xml:space="preserve"> Олег Иванович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 xml:space="preserve">Афанасьев Борис </w:t>
            </w:r>
            <w:r w:rsidRPr="00B20672">
              <w:rPr>
                <w:color w:val="000000"/>
              </w:rPr>
              <w:lastRenderedPageBreak/>
              <w:t>Васильевич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Кузнецова Татьяна Васильевна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Молибогов</w:t>
            </w:r>
            <w:proofErr w:type="spellEnd"/>
            <w:r w:rsidRPr="00B20672">
              <w:rPr>
                <w:color w:val="000000"/>
              </w:rPr>
              <w:t xml:space="preserve"> Павел Игоревич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Шевцова Оксана Анатольевна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 w:rsidRPr="00B20672">
              <w:rPr>
                <w:color w:val="000000"/>
              </w:rPr>
              <w:t>Михайлова Екатерина Владимировна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Каланджиди</w:t>
            </w:r>
            <w:proofErr w:type="spellEnd"/>
            <w:r w:rsidRPr="00B20672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Джабанишвили</w:t>
            </w:r>
            <w:proofErr w:type="spellEnd"/>
            <w:r w:rsidRPr="00B20672">
              <w:rPr>
                <w:color w:val="000000"/>
              </w:rPr>
              <w:t xml:space="preserve"> Ксения Ивановна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color w:val="000000"/>
              </w:rPr>
              <w:t>Чернышова</w:t>
            </w:r>
            <w:proofErr w:type="spellEnd"/>
            <w:r w:rsidRPr="00B20672">
              <w:rPr>
                <w:color w:val="000000"/>
              </w:rPr>
              <w:t xml:space="preserve"> Ольга Артуровна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CC0EDC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Pr="00B20672" w:rsidRDefault="008A0FE9" w:rsidP="00B542C9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Симонова </w:t>
            </w:r>
            <w:r w:rsidRPr="00B20672">
              <w:rPr>
                <w:color w:val="000000"/>
              </w:rPr>
              <w:t>Анна Александровна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CC0EDC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Default="008A0FE9" w:rsidP="008A0FE9">
            <w:pPr>
              <w:rPr>
                <w:color w:val="000000"/>
              </w:rPr>
            </w:pPr>
            <w:r>
              <w:rPr>
                <w:color w:val="000000"/>
              </w:rPr>
              <w:t>Старкова Елена Владимировна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8A0FE9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8A0FE9">
        <w:trPr>
          <w:trHeight w:val="499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Default="008A0FE9" w:rsidP="008A0FE9">
            <w:pPr>
              <w:rPr>
                <w:color w:val="000000"/>
              </w:rPr>
            </w:pPr>
            <w:r>
              <w:rPr>
                <w:color w:val="000000"/>
              </w:rPr>
              <w:t>Вишневская Елена Олеговна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8A0FE9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Default="008A0FE9" w:rsidP="008A0FE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Бикещенко</w:t>
            </w:r>
            <w:proofErr w:type="spellEnd"/>
            <w:r>
              <w:rPr>
                <w:color w:val="000000"/>
              </w:rPr>
              <w:t xml:space="preserve"> Инна Владимировна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8A0FE9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Default="008A0FE9" w:rsidP="008A0FE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Темерова</w:t>
            </w:r>
            <w:proofErr w:type="spellEnd"/>
            <w:r>
              <w:rPr>
                <w:color w:val="000000"/>
              </w:rPr>
              <w:t xml:space="preserve"> Ольга Петровна</w:t>
            </w:r>
          </w:p>
        </w:tc>
        <w:tc>
          <w:tcPr>
            <w:tcW w:w="5892" w:type="dxa"/>
            <w:vMerge/>
            <w:shd w:val="clear" w:color="auto" w:fill="auto"/>
            <w:vAlign w:val="center"/>
          </w:tcPr>
          <w:p w:rsidR="008A0FE9" w:rsidRPr="000875B0" w:rsidRDefault="008A0FE9" w:rsidP="008A0FE9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Pr="00B20672" w:rsidRDefault="008A0FE9" w:rsidP="008A0FE9">
            <w:pPr>
              <w:spacing w:line="240" w:lineRule="auto"/>
              <w:rPr>
                <w:color w:val="000000"/>
              </w:rPr>
            </w:pPr>
            <w:r w:rsidRPr="00B20672">
              <w:rPr>
                <w:rFonts w:eastAsia="Times New Roman"/>
                <w:color w:val="000000"/>
                <w:lang w:eastAsia="ru-RU"/>
              </w:rPr>
              <w:t>Вишневский Олег Владимирович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A0FE9" w:rsidRPr="000875B0" w:rsidRDefault="008A0FE9" w:rsidP="008A0FE9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 xml:space="preserve">Проект не поддерживаю, предлагаю следующее: оставить коэффициент интенсивности 1,7 </w:t>
            </w:r>
            <w:r>
              <w:rPr>
                <w:rStyle w:val="afa"/>
              </w:rPr>
              <w:br/>
            </w:r>
            <w:r w:rsidRPr="000875B0">
              <w:rPr>
                <w:rStyle w:val="afa"/>
              </w:rPr>
              <w:t>на переходный период в один год с даты внесения изменений в Правила землепользования и застройки</w:t>
            </w: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Pr="00B20672" w:rsidRDefault="008A0FE9" w:rsidP="008A0FE9">
            <w:pPr>
              <w:spacing w:line="240" w:lineRule="auto"/>
              <w:rPr>
                <w:color w:val="000000"/>
              </w:rPr>
            </w:pPr>
            <w:proofErr w:type="spellStart"/>
            <w:r w:rsidRPr="00B20672">
              <w:rPr>
                <w:rFonts w:eastAsia="Times New Roman"/>
                <w:color w:val="000000"/>
                <w:lang w:eastAsia="ru-RU"/>
              </w:rPr>
              <w:t>Гутковская</w:t>
            </w:r>
            <w:proofErr w:type="spellEnd"/>
            <w:r w:rsidRPr="00B20672">
              <w:rPr>
                <w:rFonts w:eastAsia="Times New Roman"/>
                <w:color w:val="000000"/>
                <w:lang w:eastAsia="ru-RU"/>
              </w:rPr>
              <w:t xml:space="preserve"> Любовь Леонидовна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A0FE9" w:rsidRPr="000875B0" w:rsidRDefault="008A0FE9" w:rsidP="008A0FE9">
            <w:pPr>
              <w:pStyle w:val="ConsPlusNonformat"/>
              <w:ind w:firstLine="3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B0">
              <w:rPr>
                <w:rStyle w:val="afa"/>
                <w:rFonts w:ascii="Times New Roman" w:eastAsia="Calibri" w:hAnsi="Times New Roman" w:cs="Times New Roman"/>
                <w:sz w:val="24"/>
                <w:szCs w:val="24"/>
              </w:rPr>
              <w:t xml:space="preserve">Не утверждать проект внесения изменений </w:t>
            </w:r>
            <w:r>
              <w:rPr>
                <w:rStyle w:val="afa"/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875B0">
              <w:rPr>
                <w:rStyle w:val="afa"/>
                <w:rFonts w:ascii="Times New Roman" w:eastAsia="Calibri" w:hAnsi="Times New Roman" w:cs="Times New Roman"/>
                <w:sz w:val="24"/>
                <w:szCs w:val="24"/>
              </w:rPr>
              <w:t>в Правила землепользования и застройки - не менять действующие коэффициенты интенсивности</w:t>
            </w:r>
          </w:p>
        </w:tc>
      </w:tr>
      <w:tr w:rsidR="008A0FE9" w:rsidRPr="003A6CF8" w:rsidTr="000875B0">
        <w:trPr>
          <w:trHeight w:val="227"/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8A0FE9" w:rsidRPr="00B20672" w:rsidRDefault="008A0FE9" w:rsidP="008A0FE9">
            <w:pPr>
              <w:pStyle w:val="ConsPlusNonforma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FE9" w:rsidRPr="00B20672" w:rsidRDefault="008A0FE9" w:rsidP="008A0FE9">
            <w:pPr>
              <w:spacing w:line="240" w:lineRule="auto"/>
              <w:rPr>
                <w:color w:val="000000"/>
              </w:rPr>
            </w:pPr>
            <w:r w:rsidRPr="00B20672">
              <w:rPr>
                <w:rFonts w:eastAsia="Times New Roman"/>
                <w:color w:val="000000"/>
                <w:lang w:eastAsia="ru-RU"/>
              </w:rPr>
              <w:t>Спирин Егор Сергеевич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8A0FE9" w:rsidRPr="000875B0" w:rsidRDefault="008A0FE9" w:rsidP="008A0FE9">
            <w:pPr>
              <w:pStyle w:val="afb"/>
              <w:tabs>
                <w:tab w:val="left" w:pos="1051"/>
                <w:tab w:val="left" w:pos="2774"/>
              </w:tabs>
              <w:ind w:firstLine="356"/>
              <w:jc w:val="both"/>
              <w:rPr>
                <w:rStyle w:val="afa"/>
              </w:rPr>
            </w:pPr>
            <w:r w:rsidRPr="000875B0">
              <w:rPr>
                <w:rStyle w:val="afa"/>
              </w:rPr>
              <w:t>1.Отказать в утверждении проекта внесения изменений в ПЗЗ, сохранить действующие коэффициенты интенсивности на основании следующих замечаний:</w:t>
            </w:r>
          </w:p>
          <w:p w:rsidR="008A0FE9" w:rsidRPr="000875B0" w:rsidRDefault="008A0FE9" w:rsidP="008A0FE9">
            <w:pPr>
              <w:pStyle w:val="afb"/>
              <w:ind w:firstLine="356"/>
              <w:jc w:val="both"/>
              <w:rPr>
                <w:rStyle w:val="afa"/>
              </w:rPr>
            </w:pPr>
            <w:r w:rsidRPr="000875B0">
              <w:rPr>
                <w:rStyle w:val="afa"/>
              </w:rPr>
              <w:t xml:space="preserve">1.Уменьшение коэффициента интенсивности приведет к несоответствию действующему Генеральному плану г. Красноярска, по следующим причинам: </w:t>
            </w:r>
          </w:p>
          <w:p w:rsidR="008A0FE9" w:rsidRPr="000875B0" w:rsidRDefault="008A0FE9" w:rsidP="008A0FE9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- уменьшение коэффициента интенсивности с 1,7 (1,9) на 1,3, приведет к уменьшению съема жилой площади на 23- 32%.</w:t>
            </w:r>
          </w:p>
          <w:p w:rsidR="008A0FE9" w:rsidRPr="000875B0" w:rsidRDefault="008A0FE9" w:rsidP="008A0FE9">
            <w:pPr>
              <w:pStyle w:val="afb"/>
              <w:tabs>
                <w:tab w:val="left" w:pos="115"/>
              </w:tabs>
              <w:ind w:firstLine="356"/>
              <w:jc w:val="both"/>
            </w:pPr>
            <w:r w:rsidRPr="000875B0">
              <w:rPr>
                <w:rStyle w:val="afa"/>
              </w:rPr>
              <w:t xml:space="preserve">- ради сохранения съема жилой площади </w:t>
            </w:r>
            <w:r w:rsidRPr="000875B0">
              <w:rPr>
                <w:rStyle w:val="afa"/>
              </w:rPr>
              <w:lastRenderedPageBreak/>
              <w:t xml:space="preserve">предполагаемого Генеральным планом </w:t>
            </w:r>
            <w:proofErr w:type="spellStart"/>
            <w:r w:rsidRPr="000875B0">
              <w:rPr>
                <w:rStyle w:val="afa"/>
              </w:rPr>
              <w:t>г.Красноярска</w:t>
            </w:r>
            <w:proofErr w:type="spellEnd"/>
            <w:r w:rsidRPr="000875B0">
              <w:rPr>
                <w:rStyle w:val="afa"/>
              </w:rPr>
              <w:t>, нужно будет увеличивать размеры земельных участков на 23- 32% за счет территории социального, транспортного, общественно-делового назначения.</w:t>
            </w:r>
          </w:p>
          <w:p w:rsidR="008A0FE9" w:rsidRPr="000875B0" w:rsidRDefault="008A0FE9" w:rsidP="008A0FE9">
            <w:pPr>
              <w:pStyle w:val="afb"/>
              <w:tabs>
                <w:tab w:val="left" w:pos="1051"/>
                <w:tab w:val="left" w:pos="2774"/>
              </w:tabs>
              <w:ind w:firstLine="356"/>
              <w:jc w:val="both"/>
              <w:rPr>
                <w:rStyle w:val="afa"/>
              </w:rPr>
            </w:pPr>
            <w:r w:rsidRPr="000875B0">
              <w:rPr>
                <w:rStyle w:val="afa"/>
              </w:rPr>
              <w:t>- увеличение дефицита свободных территорий (противоречие Генеральному плану г. Красноярска)</w:t>
            </w:r>
          </w:p>
          <w:p w:rsidR="008A0FE9" w:rsidRPr="000875B0" w:rsidRDefault="008A0FE9" w:rsidP="008A0FE9">
            <w:pPr>
              <w:pStyle w:val="afb"/>
              <w:tabs>
                <w:tab w:val="left" w:pos="1051"/>
                <w:tab w:val="left" w:pos="2774"/>
              </w:tabs>
              <w:ind w:firstLine="356"/>
              <w:jc w:val="both"/>
            </w:pPr>
            <w:r w:rsidRPr="000875B0">
              <w:rPr>
                <w:rStyle w:val="afa"/>
              </w:rPr>
              <w:t xml:space="preserve"> - уменьшение объемов жилищного строительства, из-за уменьшения плотности застройки (противоречие Генеральному плану г. Красноярска).</w:t>
            </w:r>
          </w:p>
        </w:tc>
      </w:tr>
    </w:tbl>
    <w:p w:rsidR="000875B0" w:rsidRPr="00EA7850" w:rsidRDefault="00EA7850" w:rsidP="00EA7850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08D0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0875B0" w:rsidRPr="00EA785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Примечание: орфография и пунктуация авторов сохранены.</w:t>
      </w:r>
    </w:p>
    <w:p w:rsidR="000875B0" w:rsidRDefault="000875B0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5F" w:rsidRPr="003A6CF8" w:rsidRDefault="00B66F5F" w:rsidP="00244D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C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4"/>
        <w:gridCol w:w="3000"/>
        <w:gridCol w:w="5738"/>
      </w:tblGrid>
      <w:tr w:rsidR="000875B0" w:rsidRPr="003A6CF8" w:rsidTr="00FB55B7">
        <w:trPr>
          <w:trHeight w:val="356"/>
        </w:trPr>
        <w:tc>
          <w:tcPr>
            <w:tcW w:w="520" w:type="pct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941" w:type="pct"/>
            <w:vAlign w:val="center"/>
          </w:tcPr>
          <w:p w:rsidR="000875B0" w:rsidRPr="004F08D0" w:rsidRDefault="000875B0" w:rsidP="00CC0EDC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0875B0" w:rsidRPr="003A6CF8" w:rsidTr="00FB55B7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0875B0" w:rsidRPr="004F08D0" w:rsidRDefault="000875B0" w:rsidP="000875B0">
            <w:pPr>
              <w:pStyle w:val="ConsPlusNonformat"/>
              <w:numPr>
                <w:ilvl w:val="0"/>
                <w:numId w:val="10"/>
              </w:num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F08D0">
              <w:rPr>
                <w:rFonts w:eastAsia="Times New Roman"/>
                <w:color w:val="000000"/>
                <w:lang w:eastAsia="ru-RU"/>
              </w:rPr>
              <w:t>АО «Красноярский</w:t>
            </w:r>
          </w:p>
          <w:p w:rsidR="000875B0" w:rsidRPr="004F08D0" w:rsidRDefault="000875B0" w:rsidP="00CC0EDC">
            <w:pPr>
              <w:pStyle w:val="ConsPlusNonforma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Деревообрабатывающий комбинат»</w:t>
            </w:r>
          </w:p>
        </w:tc>
        <w:tc>
          <w:tcPr>
            <w:tcW w:w="2941" w:type="pct"/>
            <w:shd w:val="clear" w:color="auto" w:fill="auto"/>
            <w:vAlign w:val="center"/>
          </w:tcPr>
          <w:p w:rsidR="000875B0" w:rsidRPr="000875B0" w:rsidRDefault="000875B0" w:rsidP="00CC0EDC">
            <w:pPr>
              <w:spacing w:after="0" w:line="240" w:lineRule="auto"/>
              <w:ind w:firstLine="35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875B0">
              <w:rPr>
                <w:rFonts w:eastAsia="Times New Roman"/>
                <w:color w:val="000000"/>
                <w:lang w:eastAsia="ru-RU"/>
              </w:rPr>
              <w:t>Изложить в редакции: в части п 1.2</w:t>
            </w:r>
            <w:proofErr w:type="gramStart"/>
            <w:r w:rsidRPr="000875B0">
              <w:rPr>
                <w:rFonts w:eastAsia="Times New Roman"/>
                <w:color w:val="000000"/>
                <w:lang w:eastAsia="ru-RU"/>
              </w:rPr>
              <w:t>. проекта</w:t>
            </w:r>
            <w:proofErr w:type="gramEnd"/>
            <w:r w:rsidRPr="000875B0">
              <w:rPr>
                <w:rFonts w:eastAsia="Times New Roman"/>
                <w:color w:val="000000"/>
                <w:lang w:eastAsia="ru-RU"/>
              </w:rPr>
              <w:t xml:space="preserve">: «подпункт 5 пункта 4 статьи 20 изложить </w:t>
            </w:r>
            <w:r w:rsidR="00FB55B7">
              <w:rPr>
                <w:rFonts w:eastAsia="Times New Roman"/>
                <w:color w:val="000000"/>
                <w:lang w:eastAsia="ru-RU"/>
              </w:rPr>
              <w:br/>
            </w:r>
            <w:r w:rsidRPr="000875B0">
              <w:rPr>
                <w:rFonts w:eastAsia="Times New Roman"/>
                <w:color w:val="000000"/>
                <w:lang w:eastAsia="ru-RU"/>
              </w:rPr>
              <w:t>в следующей редакции:</w:t>
            </w:r>
          </w:p>
          <w:p w:rsidR="000875B0" w:rsidRPr="000875B0" w:rsidRDefault="000875B0" w:rsidP="00CC0EDC">
            <w:pPr>
              <w:spacing w:after="0" w:line="240" w:lineRule="auto"/>
              <w:ind w:firstLine="35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875B0">
              <w:rPr>
                <w:rFonts w:eastAsia="Times New Roman"/>
                <w:color w:val="000000"/>
                <w:lang w:eastAsia="ru-RU"/>
              </w:rPr>
              <w:t>«5) коэффициент интенсивности жилой застройки:</w:t>
            </w:r>
          </w:p>
          <w:p w:rsidR="000875B0" w:rsidRPr="000875B0" w:rsidRDefault="000875B0" w:rsidP="00CC0EDC">
            <w:pPr>
              <w:spacing w:after="0" w:line="240" w:lineRule="auto"/>
              <w:ind w:firstLine="35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875B0">
              <w:rPr>
                <w:rFonts w:eastAsia="Times New Roman"/>
                <w:color w:val="000000"/>
                <w:lang w:eastAsia="ru-RU"/>
              </w:rPr>
              <w:t>- не более 1,3;</w:t>
            </w:r>
          </w:p>
          <w:p w:rsidR="000875B0" w:rsidRPr="000875B0" w:rsidRDefault="000875B0" w:rsidP="00CC0EDC">
            <w:pPr>
              <w:spacing w:after="0" w:line="240" w:lineRule="auto"/>
              <w:ind w:firstLine="356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875B0">
              <w:rPr>
                <w:rFonts w:eastAsia="Times New Roman"/>
                <w:color w:val="000000"/>
                <w:lang w:eastAsia="ru-RU"/>
              </w:rPr>
              <w:t>- не более 1.9, если в отношении земельных участков принято решение о комплексном развитии территории (или) заключен договор о комплексном развитии территории;</w:t>
            </w:r>
          </w:p>
          <w:p w:rsidR="000875B0" w:rsidRPr="000875B0" w:rsidRDefault="000875B0" w:rsidP="00CC0ED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пределах коэффициента, утвержденного проектом планировки территории».</w:t>
            </w:r>
          </w:p>
        </w:tc>
      </w:tr>
      <w:tr w:rsidR="000875B0" w:rsidRPr="003A6CF8" w:rsidTr="00FB55B7">
        <w:trPr>
          <w:trHeight w:val="3146"/>
        </w:trPr>
        <w:tc>
          <w:tcPr>
            <w:tcW w:w="520" w:type="pct"/>
            <w:shd w:val="clear" w:color="auto" w:fill="auto"/>
            <w:vAlign w:val="center"/>
          </w:tcPr>
          <w:p w:rsidR="000875B0" w:rsidRPr="004F08D0" w:rsidRDefault="000875B0" w:rsidP="000875B0">
            <w:pPr>
              <w:pStyle w:val="ConsPlusNonformat"/>
              <w:numPr>
                <w:ilvl w:val="0"/>
                <w:numId w:val="10"/>
              </w:num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ООО «УК «Сибирский Регион»</w:t>
            </w:r>
          </w:p>
        </w:tc>
        <w:tc>
          <w:tcPr>
            <w:tcW w:w="2941" w:type="pct"/>
            <w:vMerge w:val="restart"/>
            <w:shd w:val="clear" w:color="auto" w:fill="auto"/>
            <w:vAlign w:val="center"/>
          </w:tcPr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1. Подпункт 6 пункта 4 статьи 19 «Зоны смешанной общественно-деловой и многоэтажной жилой застройки (СОДЖ-2)» оставить в действующей редакции Правил землепользования и застройки: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«6) коэффициент интенсивности жилой застройки - не более 1,7 (в условиях реконструкции существующей застройки - не более 1,9)».</w:t>
            </w:r>
          </w:p>
          <w:p w:rsidR="000875B0" w:rsidRPr="000875B0" w:rsidRDefault="000875B0" w:rsidP="00CC0EDC">
            <w:pPr>
              <w:pStyle w:val="afb"/>
              <w:tabs>
                <w:tab w:val="left" w:pos="1651"/>
                <w:tab w:val="left" w:pos="3653"/>
              </w:tabs>
              <w:ind w:firstLine="356"/>
              <w:jc w:val="both"/>
            </w:pPr>
            <w:r w:rsidRPr="000875B0">
              <w:rPr>
                <w:rStyle w:val="afa"/>
              </w:rPr>
              <w:t xml:space="preserve">2. Подпункт 5 пункта 4 статьи 20 «Зоны осуществления деятельности по комплексному развитию территорий в целях жилой и общественно-деловой застройки (СОДЖ-2-1)» оставить </w:t>
            </w:r>
            <w:r w:rsidR="00FB55B7">
              <w:rPr>
                <w:rStyle w:val="afa"/>
              </w:rPr>
              <w:br/>
            </w:r>
            <w:r w:rsidRPr="000875B0">
              <w:rPr>
                <w:rStyle w:val="afa"/>
              </w:rPr>
              <w:t xml:space="preserve">в действующей редакции Правил землепользования </w:t>
            </w:r>
            <w:r w:rsidR="00FB55B7">
              <w:rPr>
                <w:rStyle w:val="afa"/>
              </w:rPr>
              <w:br/>
            </w:r>
            <w:r w:rsidRPr="000875B0">
              <w:rPr>
                <w:rStyle w:val="afa"/>
              </w:rPr>
              <w:t>и застройки: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«5) коэффициент интенсивности жилой застройки: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- не более 1,7 (в условиях реконструкции существующей застройки - не более 1,9);</w:t>
            </w:r>
          </w:p>
          <w:p w:rsidR="000875B0" w:rsidRPr="000875B0" w:rsidRDefault="000875B0" w:rsidP="00CC0EDC">
            <w:pPr>
              <w:pStyle w:val="afb"/>
              <w:tabs>
                <w:tab w:val="left" w:pos="1051"/>
                <w:tab w:val="left" w:pos="2774"/>
              </w:tabs>
              <w:ind w:firstLine="356"/>
              <w:jc w:val="both"/>
              <w:rPr>
                <w:rStyle w:val="afa"/>
              </w:rPr>
            </w:pPr>
            <w:r w:rsidRPr="000875B0">
              <w:rPr>
                <w:rStyle w:val="afa"/>
              </w:rPr>
              <w:t>- не более 1,9 если в отношении земельных участков принято решение о комплексном развитии территории и (или) заключен договор о комплексном развитии территории».</w:t>
            </w:r>
          </w:p>
          <w:p w:rsidR="000875B0" w:rsidRPr="000875B0" w:rsidRDefault="000875B0" w:rsidP="00CC0ED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Данная редакция принята решением Красноярского городского Совета депутатов </w:t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  <w:lang w:val="en-US" w:bidi="en-US"/>
              </w:rPr>
              <w:t>NB</w:t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-307 </w:t>
            </w:r>
            <w:r w:rsidR="00FB55B7">
              <w:rPr>
                <w:rStyle w:val="afc"/>
                <w:rFonts w:ascii="Times New Roman" w:hAnsi="Times New Roman" w:cs="Times New Roman"/>
                <w:sz w:val="24"/>
                <w:szCs w:val="24"/>
                <w:lang w:bidi="en-US"/>
              </w:rPr>
              <w:br/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от 28.02.2023 года в целях приведения Правил землепользования и застройки городского округа город Красноярск Красноярского края в соответствие </w:t>
            </w:r>
            <w:r w:rsidR="00FB55B7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br/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с Генеральным планом городского округа город </w:t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 Красноярского края, утвержденным решением Красноярского городского Совета депутатов от 24.08.2022 </w:t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  <w:lang w:val="en-US" w:bidi="en-US"/>
              </w:rPr>
              <w:t>N</w:t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875B0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В-269 и является наиболее оптимальной в части установленных коэффициентов.</w:t>
            </w:r>
          </w:p>
        </w:tc>
      </w:tr>
      <w:tr w:rsidR="000875B0" w:rsidRPr="003A6CF8" w:rsidTr="00FB55B7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0875B0" w:rsidRPr="004F08D0" w:rsidRDefault="000875B0" w:rsidP="000875B0">
            <w:pPr>
              <w:pStyle w:val="ConsPlusNonformat"/>
              <w:numPr>
                <w:ilvl w:val="0"/>
                <w:numId w:val="10"/>
              </w:num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Новоостровский</w:t>
            </w:r>
            <w:proofErr w:type="spellEnd"/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41" w:type="pct"/>
            <w:vMerge/>
            <w:shd w:val="clear" w:color="auto" w:fill="auto"/>
            <w:vAlign w:val="center"/>
          </w:tcPr>
          <w:p w:rsidR="000875B0" w:rsidRPr="000875B0" w:rsidRDefault="000875B0" w:rsidP="00CC0ED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5B0" w:rsidRPr="003A6CF8" w:rsidTr="00FB55B7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0875B0" w:rsidRPr="004F08D0" w:rsidRDefault="000875B0" w:rsidP="000875B0">
            <w:pPr>
              <w:pStyle w:val="ConsPlusNonformat"/>
              <w:numPr>
                <w:ilvl w:val="0"/>
                <w:numId w:val="10"/>
              </w:num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ООО УСК «СИБИРЯК»</w:t>
            </w:r>
          </w:p>
        </w:tc>
        <w:tc>
          <w:tcPr>
            <w:tcW w:w="2941" w:type="pct"/>
            <w:shd w:val="clear" w:color="auto" w:fill="auto"/>
            <w:vAlign w:val="center"/>
          </w:tcPr>
          <w:p w:rsidR="000875B0" w:rsidRPr="000875B0" w:rsidRDefault="000875B0" w:rsidP="00CC0EDC">
            <w:pPr>
              <w:pStyle w:val="afb"/>
              <w:tabs>
                <w:tab w:val="left" w:pos="912"/>
              </w:tabs>
              <w:ind w:firstLine="356"/>
              <w:jc w:val="both"/>
            </w:pPr>
            <w:r w:rsidRPr="000875B0">
              <w:rPr>
                <w:rStyle w:val="afa"/>
              </w:rPr>
              <w:t>1.Подпункт 6 пункта 4 статьи 19 «Зоны смешанной общественно-деловой и многоэтажной жилой застройки (СОДЖ-2)» оставить в действующей редакции Правил землепользования и застройки: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«6) коэффициент интенсивности жилой застройки - не более 1,7 (в условиях реконструкции существующей застройки - не более 1,9)».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t>2.</w:t>
            </w:r>
            <w:r w:rsidRPr="000875B0">
              <w:rPr>
                <w:rStyle w:val="afa"/>
              </w:rPr>
              <w:t xml:space="preserve">Подпункт 5 пункта 4 статьи 20 «Зоны осуществления деятельности по комплексному развитию территорий в целях жилой и общественно-деловой застройки (СОДЖ-2-1)» оставить </w:t>
            </w:r>
            <w:r w:rsidR="00FB55B7">
              <w:rPr>
                <w:rStyle w:val="afa"/>
              </w:rPr>
              <w:br/>
            </w:r>
            <w:r w:rsidRPr="000875B0">
              <w:rPr>
                <w:rStyle w:val="afa"/>
              </w:rPr>
              <w:t xml:space="preserve">в действующей редакции Правил землепользования </w:t>
            </w:r>
            <w:r w:rsidR="00FB55B7">
              <w:rPr>
                <w:rStyle w:val="afa"/>
              </w:rPr>
              <w:br/>
            </w:r>
            <w:r w:rsidRPr="000875B0">
              <w:rPr>
                <w:rStyle w:val="afa"/>
              </w:rPr>
              <w:t>и застройки: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«5) коэффициент интенсивности жилой застройки:</w:t>
            </w:r>
          </w:p>
          <w:p w:rsidR="000875B0" w:rsidRPr="000875B0" w:rsidRDefault="000875B0" w:rsidP="00CC0EDC">
            <w:pPr>
              <w:pStyle w:val="afb"/>
              <w:ind w:firstLine="356"/>
              <w:jc w:val="both"/>
            </w:pPr>
            <w:r w:rsidRPr="000875B0">
              <w:rPr>
                <w:rStyle w:val="afa"/>
              </w:rPr>
              <w:t>- не более 1,7 (в условиях реконструкции существующей застройки - не более 1,9);</w:t>
            </w:r>
          </w:p>
          <w:p w:rsidR="000875B0" w:rsidRPr="000875B0" w:rsidRDefault="000875B0" w:rsidP="00CC0EDC">
            <w:pPr>
              <w:pStyle w:val="afb"/>
              <w:tabs>
                <w:tab w:val="left" w:pos="2112"/>
                <w:tab w:val="left" w:pos="3835"/>
              </w:tabs>
              <w:ind w:firstLine="356"/>
              <w:jc w:val="both"/>
              <w:rPr>
                <w:rStyle w:val="afa"/>
              </w:rPr>
            </w:pPr>
            <w:r w:rsidRPr="000875B0">
              <w:rPr>
                <w:rStyle w:val="afa"/>
              </w:rPr>
              <w:t xml:space="preserve">- не более 1,9 если в отношении земельных участков принято решение о комплексном развитии территории и (или) заключен договор о комплексном развитии территории». </w:t>
            </w:r>
          </w:p>
          <w:p w:rsidR="000875B0" w:rsidRPr="000875B0" w:rsidRDefault="000875B0" w:rsidP="00CC0ED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Данная редакция принята решением Красноярского городского Совета депутатов </w:t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  <w:lang w:val="en-US" w:bidi="en-US"/>
              </w:rPr>
              <w:t>NB</w:t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-307 </w:t>
            </w:r>
            <w:r w:rsidR="00FB55B7">
              <w:rPr>
                <w:rStyle w:val="afa"/>
                <w:rFonts w:ascii="Times New Roman" w:hAnsi="Times New Roman" w:cs="Times New Roman"/>
                <w:sz w:val="24"/>
                <w:szCs w:val="24"/>
                <w:lang w:bidi="en-US"/>
              </w:rPr>
              <w:br/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от 28.02.2023 года в целях приведения Правил землепользования и застройки городского округа город Красноярск Красноярского края в соответствие </w:t>
            </w:r>
            <w:r w:rsidR="00FB55B7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br/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 xml:space="preserve">с Генеральным планом городского округа город Красноярск Красноярского края, утвержденным решением Красноярского городского Совета депутатов от 24.08.2022 </w:t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  <w:lang w:val="en-US" w:bidi="en-US"/>
              </w:rPr>
              <w:t>N</w:t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0875B0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В-269 и является наиболее оптимальной в части установленных коэффициентов.</w:t>
            </w:r>
          </w:p>
        </w:tc>
      </w:tr>
      <w:tr w:rsidR="000875B0" w:rsidRPr="003A6CF8" w:rsidTr="00FB55B7">
        <w:trPr>
          <w:trHeight w:val="20"/>
        </w:trPr>
        <w:tc>
          <w:tcPr>
            <w:tcW w:w="520" w:type="pct"/>
            <w:shd w:val="clear" w:color="auto" w:fill="auto"/>
            <w:vAlign w:val="center"/>
          </w:tcPr>
          <w:p w:rsidR="000875B0" w:rsidRPr="004F08D0" w:rsidRDefault="000875B0" w:rsidP="000875B0">
            <w:pPr>
              <w:pStyle w:val="ConsPlusNonformat"/>
              <w:numPr>
                <w:ilvl w:val="0"/>
                <w:numId w:val="10"/>
              </w:num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0875B0" w:rsidRPr="004F08D0" w:rsidRDefault="000875B0" w:rsidP="00CC0ED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08D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архитектуры администрации города Красноярска</w:t>
            </w:r>
          </w:p>
        </w:tc>
        <w:tc>
          <w:tcPr>
            <w:tcW w:w="2941" w:type="pct"/>
            <w:shd w:val="clear" w:color="auto" w:fill="auto"/>
            <w:vAlign w:val="center"/>
          </w:tcPr>
          <w:p w:rsidR="000875B0" w:rsidRPr="000875B0" w:rsidRDefault="000875B0" w:rsidP="00CC0EDC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5B0"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проект внесения изменений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(далее - Проект), </w:t>
            </w:r>
            <w:r w:rsidR="00FB55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5B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соответствие с требованиями, содержащимися </w:t>
            </w:r>
            <w:r w:rsidR="00FB55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75B0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рекомендациях по юридико-техническому оформлению проектов правовых актов Красноярского городского Совета депутатов, утвержденных решением Красноярского городского Совета депутатов от 15.03.2022  № 16-238.</w:t>
            </w:r>
          </w:p>
        </w:tc>
      </w:tr>
    </w:tbl>
    <w:p w:rsidR="004A7743" w:rsidRPr="003A6CF8" w:rsidRDefault="00051811" w:rsidP="00CB1CF3">
      <w:pPr>
        <w:ind w:hanging="142"/>
        <w:contextualSpacing/>
        <w:jc w:val="both"/>
      </w:pPr>
      <w:r w:rsidRPr="003A6CF8">
        <w:t xml:space="preserve"> </w:t>
      </w:r>
      <w:r w:rsidR="00EA7850" w:rsidRPr="004F08D0">
        <w:t>*</w:t>
      </w:r>
      <w:r w:rsidRPr="003A6CF8">
        <w:t xml:space="preserve">Примечание: орфография и пунктуация авторов сохранены. </w:t>
      </w:r>
    </w:p>
    <w:p w:rsidR="00F27E20" w:rsidRPr="003A6CF8" w:rsidRDefault="00B66F5F" w:rsidP="00C0013F">
      <w:pPr>
        <w:spacing w:after="0" w:line="240" w:lineRule="auto"/>
        <w:ind w:firstLine="709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По итогам проведения публичных слушаний по </w:t>
      </w:r>
      <w:r w:rsidR="00051811" w:rsidRPr="003A6CF8">
        <w:rPr>
          <w:sz w:val="28"/>
          <w:szCs w:val="28"/>
        </w:rPr>
        <w:t>П</w:t>
      </w:r>
      <w:r w:rsidRPr="003A6CF8">
        <w:rPr>
          <w:sz w:val="28"/>
          <w:szCs w:val="28"/>
        </w:rPr>
        <w:t xml:space="preserve">роекту </w:t>
      </w:r>
      <w:r w:rsidR="00D77A38" w:rsidRPr="003A6CF8">
        <w:rPr>
          <w:sz w:val="28"/>
          <w:szCs w:val="28"/>
        </w:rPr>
        <w:t xml:space="preserve">комиссия </w:t>
      </w:r>
      <w:r w:rsidR="006F231B" w:rsidRPr="003A6CF8">
        <w:rPr>
          <w:sz w:val="28"/>
          <w:szCs w:val="28"/>
        </w:rPr>
        <w:br/>
      </w:r>
      <w:r w:rsidR="00D77A38" w:rsidRPr="003A6CF8">
        <w:rPr>
          <w:sz w:val="28"/>
          <w:szCs w:val="28"/>
        </w:rPr>
        <w:t xml:space="preserve">по подготовке проекта Правил землепользования и застройки </w:t>
      </w:r>
      <w:r w:rsidR="000875B0">
        <w:rPr>
          <w:sz w:val="28"/>
          <w:szCs w:val="28"/>
        </w:rPr>
        <w:t>городского округа город Красноярск Красноярского края</w:t>
      </w:r>
      <w:r w:rsidR="00D77A38" w:rsidRPr="003A6CF8">
        <w:rPr>
          <w:sz w:val="28"/>
          <w:szCs w:val="28"/>
        </w:rPr>
        <w:t>, действующая на основании распоряжения администрации города Красноярска</w:t>
      </w:r>
      <w:r w:rsidR="000875B0">
        <w:rPr>
          <w:sz w:val="28"/>
          <w:szCs w:val="28"/>
        </w:rPr>
        <w:t xml:space="preserve"> </w:t>
      </w:r>
      <w:r w:rsidR="00D77A38" w:rsidRPr="003A6CF8">
        <w:rPr>
          <w:sz w:val="28"/>
          <w:szCs w:val="28"/>
        </w:rPr>
        <w:t>от 18.05.2005 № 448-р</w:t>
      </w:r>
      <w:r w:rsidR="00051811" w:rsidRPr="003A6CF8">
        <w:rPr>
          <w:sz w:val="28"/>
          <w:szCs w:val="28"/>
        </w:rPr>
        <w:t xml:space="preserve"> (далее – Комиссия), </w:t>
      </w:r>
      <w:r w:rsidR="00530842" w:rsidRPr="003A6CF8">
        <w:rPr>
          <w:sz w:val="28"/>
          <w:szCs w:val="28"/>
        </w:rPr>
        <w:t xml:space="preserve">считает целесообразным </w:t>
      </w:r>
      <w:r w:rsidR="000875B0">
        <w:rPr>
          <w:sz w:val="28"/>
          <w:szCs w:val="28"/>
        </w:rPr>
        <w:t>учес</w:t>
      </w:r>
      <w:r w:rsidR="00530842" w:rsidRPr="003A6CF8">
        <w:rPr>
          <w:sz w:val="28"/>
          <w:szCs w:val="28"/>
        </w:rPr>
        <w:t>ть внесенн</w:t>
      </w:r>
      <w:r w:rsidR="000875B0">
        <w:rPr>
          <w:sz w:val="28"/>
          <w:szCs w:val="28"/>
        </w:rPr>
        <w:t>ое</w:t>
      </w:r>
      <w:r w:rsidR="00530842" w:rsidRPr="003A6CF8">
        <w:rPr>
          <w:sz w:val="28"/>
          <w:szCs w:val="28"/>
        </w:rPr>
        <w:t xml:space="preserve"> предложени</w:t>
      </w:r>
      <w:r w:rsidR="000875B0">
        <w:rPr>
          <w:sz w:val="28"/>
          <w:szCs w:val="28"/>
        </w:rPr>
        <w:t xml:space="preserve">е </w:t>
      </w:r>
      <w:r w:rsidR="00EA7850">
        <w:rPr>
          <w:sz w:val="28"/>
          <w:szCs w:val="28"/>
        </w:rPr>
        <w:t xml:space="preserve">№ </w:t>
      </w:r>
      <w:r w:rsidR="00EA7850" w:rsidRPr="008A0FE9">
        <w:rPr>
          <w:sz w:val="28"/>
          <w:szCs w:val="28"/>
        </w:rPr>
        <w:t>2.5</w:t>
      </w:r>
      <w:r w:rsidR="000875B0">
        <w:rPr>
          <w:sz w:val="28"/>
          <w:szCs w:val="28"/>
        </w:rPr>
        <w:t xml:space="preserve"> </w:t>
      </w:r>
      <w:r w:rsidR="00EA7850">
        <w:rPr>
          <w:sz w:val="28"/>
          <w:szCs w:val="28"/>
        </w:rPr>
        <w:br/>
      </w:r>
      <w:r w:rsidR="000875B0">
        <w:rPr>
          <w:sz w:val="28"/>
          <w:szCs w:val="28"/>
        </w:rPr>
        <w:t xml:space="preserve">в целях устранения </w:t>
      </w:r>
      <w:r w:rsidR="0010433B">
        <w:rPr>
          <w:sz w:val="28"/>
          <w:szCs w:val="28"/>
        </w:rPr>
        <w:t>недочетов юридико-технического характера.</w:t>
      </w:r>
    </w:p>
    <w:p w:rsidR="007E08CE" w:rsidRDefault="00C0013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3A6CF8">
        <w:rPr>
          <w:bCs/>
          <w:sz w:val="28"/>
          <w:szCs w:val="28"/>
        </w:rPr>
        <w:lastRenderedPageBreak/>
        <w:t>Комиссия считает нецелесообразным учесть внесенные предложения</w:t>
      </w:r>
      <w:r w:rsidR="0010433B">
        <w:rPr>
          <w:bCs/>
          <w:sz w:val="28"/>
          <w:szCs w:val="28"/>
        </w:rPr>
        <w:t xml:space="preserve"> </w:t>
      </w:r>
      <w:r w:rsidR="00EA7850">
        <w:rPr>
          <w:bCs/>
          <w:sz w:val="28"/>
          <w:szCs w:val="28"/>
        </w:rPr>
        <w:br/>
      </w:r>
      <w:r w:rsidR="00EA7850" w:rsidRPr="008A0FE9">
        <w:rPr>
          <w:bCs/>
          <w:sz w:val="28"/>
          <w:szCs w:val="28"/>
        </w:rPr>
        <w:t>№</w:t>
      </w:r>
      <w:r w:rsidR="0010433B" w:rsidRPr="008A0FE9">
        <w:rPr>
          <w:bCs/>
          <w:sz w:val="28"/>
          <w:szCs w:val="28"/>
        </w:rPr>
        <w:t>№ 1.1</w:t>
      </w:r>
      <w:r w:rsidR="00EA7850" w:rsidRPr="008A0FE9">
        <w:rPr>
          <w:bCs/>
          <w:sz w:val="28"/>
          <w:szCs w:val="28"/>
        </w:rPr>
        <w:t>, 1.2, 1.3, 1.4, 1.5, 1.6, 1.7, 1.8, 1.9, 1.10, 1.11, 1.12, 1.13, 1.14, 1.15, 1.16, 1.17, 1.18, 1.19,</w:t>
      </w:r>
      <w:r w:rsidR="00FB55B7" w:rsidRPr="008A0FE9">
        <w:rPr>
          <w:bCs/>
          <w:sz w:val="28"/>
          <w:szCs w:val="28"/>
        </w:rPr>
        <w:t xml:space="preserve"> </w:t>
      </w:r>
      <w:r w:rsidR="0010433B" w:rsidRPr="008A0FE9">
        <w:rPr>
          <w:bCs/>
          <w:sz w:val="28"/>
          <w:szCs w:val="28"/>
        </w:rPr>
        <w:t>1.20</w:t>
      </w:r>
      <w:r w:rsidR="008A0FE9" w:rsidRPr="008A0FE9">
        <w:rPr>
          <w:bCs/>
          <w:sz w:val="28"/>
          <w:szCs w:val="28"/>
        </w:rPr>
        <w:t>, 1.21, 1.22, 1.23, 1.24</w:t>
      </w:r>
      <w:r w:rsidR="00EA7850" w:rsidRPr="008A0FE9">
        <w:rPr>
          <w:bCs/>
          <w:sz w:val="28"/>
          <w:szCs w:val="28"/>
        </w:rPr>
        <w:t xml:space="preserve">, </w:t>
      </w:r>
      <w:r w:rsidR="0010433B" w:rsidRPr="008A0FE9">
        <w:rPr>
          <w:bCs/>
          <w:sz w:val="28"/>
          <w:szCs w:val="28"/>
        </w:rPr>
        <w:t>2.1</w:t>
      </w:r>
      <w:r w:rsidR="00E05F61">
        <w:rPr>
          <w:bCs/>
          <w:sz w:val="28"/>
          <w:szCs w:val="28"/>
        </w:rPr>
        <w:t>, 2.2, 2.3, 2.4</w:t>
      </w:r>
      <w:bookmarkStart w:id="0" w:name="_GoBack"/>
      <w:bookmarkEnd w:id="0"/>
      <w:r w:rsidR="0010433B">
        <w:rPr>
          <w:bCs/>
          <w:sz w:val="28"/>
          <w:szCs w:val="28"/>
        </w:rPr>
        <w:t xml:space="preserve"> </w:t>
      </w:r>
      <w:r w:rsidR="00A4207F">
        <w:rPr>
          <w:bCs/>
          <w:sz w:val="28"/>
          <w:szCs w:val="28"/>
        </w:rPr>
        <w:t>в связи со следующим</w:t>
      </w:r>
      <w:r w:rsidR="00EA7850">
        <w:rPr>
          <w:bCs/>
          <w:sz w:val="28"/>
          <w:szCs w:val="28"/>
        </w:rPr>
        <w:t>:</w:t>
      </w:r>
    </w:p>
    <w:p w:rsidR="00A4207F" w:rsidRDefault="00740F3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Генеральный план городского округа город Красноярск Красноярского края, утвержденный решением Красноярского </w:t>
      </w:r>
      <w:proofErr w:type="gramStart"/>
      <w:r>
        <w:rPr>
          <w:bCs/>
          <w:sz w:val="28"/>
          <w:szCs w:val="28"/>
        </w:rPr>
        <w:t>городского  Совета</w:t>
      </w:r>
      <w:proofErr w:type="gramEnd"/>
      <w:r>
        <w:rPr>
          <w:bCs/>
          <w:sz w:val="28"/>
          <w:szCs w:val="28"/>
        </w:rPr>
        <w:t xml:space="preserve"> депутатов </w:t>
      </w:r>
      <w:r w:rsidR="00FB55B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от 13.05.2015 №7-107 (в редакции от 24.08.2022 №В-269) (далее – Генеральный план), определяет стратегию развития муниципального образования и условия формирования среды жизнедеятельности.</w:t>
      </w:r>
    </w:p>
    <w:p w:rsidR="00740F3F" w:rsidRDefault="00740F3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Объемы нового жилищного строительства на территориях, предлагаемых к застройке, в Генеральном плане рассчитаны исходя из коэффициентов интенсивности жилой застройки, установленных правилами землепользования и застройки городского округа город Красноярск Красноярского края.</w:t>
      </w:r>
    </w:p>
    <w:p w:rsidR="00740F3F" w:rsidRDefault="00740F3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формирования достойного и комфортного уровня проживания всех жителей города в Гене</w:t>
      </w:r>
      <w:r w:rsidR="00971074">
        <w:rPr>
          <w:bCs/>
          <w:sz w:val="28"/>
          <w:szCs w:val="28"/>
        </w:rPr>
        <w:t>ральном</w:t>
      </w:r>
      <w:r>
        <w:rPr>
          <w:bCs/>
          <w:sz w:val="28"/>
          <w:szCs w:val="28"/>
        </w:rPr>
        <w:t xml:space="preserve"> план</w:t>
      </w:r>
      <w:r w:rsidR="00971074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предусматривается рост жилищной обеспеченности.</w:t>
      </w:r>
    </w:p>
    <w:p w:rsidR="00740F3F" w:rsidRDefault="00740F3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с тем Генеральным планом предусмотрены мероприятия </w:t>
      </w:r>
      <w:r w:rsidR="00FB55B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по размещению объектов социального и культурно-бытового обслуживания </w:t>
      </w:r>
      <w:r w:rsidR="00FB55B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с учетом численности н</w:t>
      </w:r>
      <w:r w:rsidR="008A366F">
        <w:rPr>
          <w:bCs/>
          <w:sz w:val="28"/>
          <w:szCs w:val="28"/>
        </w:rPr>
        <w:t>аселения планировочного района, существующих объектов социальной инфраструктуры, а также установленных нормативов обеспеченности населения такими объектами и радиуса их доступности.</w:t>
      </w:r>
    </w:p>
    <w:p w:rsidR="008A366F" w:rsidRDefault="008A366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территорий жилой застройки объектами социальной инфраструктуры является одним из приоритетных направлений деятельности администрации города.</w:t>
      </w:r>
    </w:p>
    <w:p w:rsidR="008A366F" w:rsidRDefault="008A366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71074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н</w:t>
      </w:r>
      <w:r w:rsidR="00971074">
        <w:rPr>
          <w:bCs/>
          <w:sz w:val="28"/>
          <w:szCs w:val="28"/>
        </w:rPr>
        <w:t>им</w:t>
      </w:r>
      <w:r>
        <w:rPr>
          <w:bCs/>
          <w:sz w:val="28"/>
          <w:szCs w:val="28"/>
        </w:rPr>
        <w:t xml:space="preserve"> из способов решения данной задачи является механизм комплексного развития территории.</w:t>
      </w:r>
    </w:p>
    <w:p w:rsidR="008A366F" w:rsidRPr="003A6CF8" w:rsidRDefault="008A366F" w:rsidP="00104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территории будут достигнуты планируемые показатели обеспеченности жилой площадью населения городского округа</w:t>
      </w:r>
      <w:r w:rsidR="00DE7712">
        <w:rPr>
          <w:bCs/>
          <w:sz w:val="28"/>
          <w:szCs w:val="28"/>
        </w:rPr>
        <w:t>,</w:t>
      </w:r>
      <w:r w:rsidR="00B542C9">
        <w:rPr>
          <w:bCs/>
          <w:sz w:val="28"/>
          <w:szCs w:val="28"/>
        </w:rPr>
        <w:t xml:space="preserve"> установленные Генеральным планом, но и объектами местного значения.</w:t>
      </w:r>
    </w:p>
    <w:p w:rsidR="00BE62E8" w:rsidRPr="003A6CF8" w:rsidRDefault="00FB55B7" w:rsidP="0069099F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 </w:t>
      </w:r>
      <w:r w:rsidR="004F0EC0" w:rsidRPr="003A6CF8">
        <w:rPr>
          <w:sz w:val="28"/>
          <w:szCs w:val="28"/>
        </w:rPr>
        <w:t xml:space="preserve">Комиссия рекомендует направить Проект </w:t>
      </w:r>
      <w:r>
        <w:rPr>
          <w:sz w:val="28"/>
          <w:szCs w:val="28"/>
        </w:rPr>
        <w:br/>
      </w:r>
      <w:r w:rsidR="004F0EC0" w:rsidRPr="0080338D">
        <w:rPr>
          <w:sz w:val="28"/>
          <w:szCs w:val="28"/>
        </w:rPr>
        <w:t>с внесенными в него изменениями по предложениям</w:t>
      </w:r>
      <w:r w:rsidR="004F0EC0" w:rsidRPr="003A6CF8">
        <w:rPr>
          <w:sz w:val="28"/>
          <w:szCs w:val="28"/>
        </w:rPr>
        <w:t xml:space="preserve"> и замечаниям участников публичных слушаний в Красноярский городской Совет депутатов для утверждения.</w:t>
      </w:r>
    </w:p>
    <w:p w:rsidR="008235E0" w:rsidRPr="003A6CF8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9099F" w:rsidRPr="003A6CF8" w:rsidRDefault="0069099F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8235E0" w:rsidRPr="003A6CF8" w:rsidRDefault="00B542C9" w:rsidP="008235E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8235E0" w:rsidRPr="003A6CF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управления </w:t>
      </w:r>
    </w:p>
    <w:p w:rsidR="008235E0" w:rsidRPr="003A6CF8" w:rsidRDefault="008235E0" w:rsidP="008235E0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архитектуры администрации города – </w:t>
      </w:r>
    </w:p>
    <w:p w:rsidR="00B542C9" w:rsidRDefault="00B542C9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="008235E0" w:rsidRPr="003A6CF8">
        <w:rPr>
          <w:sz w:val="28"/>
          <w:szCs w:val="28"/>
        </w:rPr>
        <w:t>,</w:t>
      </w:r>
    </w:p>
    <w:p w:rsidR="008235E0" w:rsidRPr="003A6CF8" w:rsidRDefault="0069099F" w:rsidP="008235E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председател</w:t>
      </w:r>
      <w:r w:rsidR="00B542C9">
        <w:rPr>
          <w:sz w:val="28"/>
          <w:szCs w:val="28"/>
        </w:rPr>
        <w:t>ь</w:t>
      </w:r>
      <w:r w:rsidR="008235E0" w:rsidRPr="003A6CF8">
        <w:rPr>
          <w:sz w:val="28"/>
          <w:szCs w:val="28"/>
        </w:rPr>
        <w:t xml:space="preserve"> комиссии          </w:t>
      </w:r>
      <w:r w:rsidRPr="003A6CF8">
        <w:rPr>
          <w:sz w:val="28"/>
          <w:szCs w:val="28"/>
        </w:rPr>
        <w:t xml:space="preserve">                </w:t>
      </w:r>
      <w:r w:rsidR="00B542C9">
        <w:rPr>
          <w:sz w:val="28"/>
          <w:szCs w:val="28"/>
        </w:rPr>
        <w:t xml:space="preserve">   </w:t>
      </w:r>
      <w:r w:rsidRPr="003A6CF8">
        <w:rPr>
          <w:sz w:val="28"/>
          <w:szCs w:val="28"/>
        </w:rPr>
        <w:t xml:space="preserve">       </w:t>
      </w:r>
      <w:r w:rsidR="00FB55B7">
        <w:rPr>
          <w:sz w:val="28"/>
          <w:szCs w:val="28"/>
        </w:rPr>
        <w:t xml:space="preserve">        </w:t>
      </w:r>
      <w:r w:rsidR="008235E0" w:rsidRPr="003A6CF8">
        <w:rPr>
          <w:sz w:val="28"/>
          <w:szCs w:val="28"/>
        </w:rPr>
        <w:t xml:space="preserve"> __________/ </w:t>
      </w:r>
      <w:r w:rsidR="00B542C9">
        <w:rPr>
          <w:sz w:val="28"/>
          <w:szCs w:val="28"/>
          <w:u w:val="single"/>
        </w:rPr>
        <w:t>Ю.А. Соловарова</w:t>
      </w:r>
    </w:p>
    <w:p w:rsidR="008235E0" w:rsidRPr="003A6CF8" w:rsidRDefault="008235E0" w:rsidP="008235E0">
      <w:pPr>
        <w:spacing w:after="0" w:line="240" w:lineRule="auto"/>
        <w:jc w:val="both"/>
        <w:rPr>
          <w:sz w:val="20"/>
          <w:szCs w:val="20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Заместитель начальника 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proofErr w:type="gramStart"/>
      <w:r w:rsidRPr="003A6CF8">
        <w:rPr>
          <w:sz w:val="28"/>
          <w:szCs w:val="28"/>
        </w:rPr>
        <w:t>отдела</w:t>
      </w:r>
      <w:proofErr w:type="gramEnd"/>
      <w:r w:rsidRPr="003A6CF8">
        <w:rPr>
          <w:sz w:val="28"/>
          <w:szCs w:val="28"/>
        </w:rPr>
        <w:t xml:space="preserve"> градостроительной </w:t>
      </w:r>
    </w:p>
    <w:p w:rsidR="0069099F" w:rsidRPr="003A6CF8" w:rsidRDefault="0069099F" w:rsidP="0069099F">
      <w:pPr>
        <w:spacing w:after="0" w:line="240" w:lineRule="auto"/>
        <w:rPr>
          <w:sz w:val="28"/>
          <w:szCs w:val="28"/>
        </w:rPr>
      </w:pPr>
      <w:r w:rsidRPr="003A6CF8">
        <w:rPr>
          <w:sz w:val="28"/>
          <w:szCs w:val="28"/>
        </w:rPr>
        <w:t xml:space="preserve">документации управления 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>архитектуры администрации</w:t>
      </w:r>
    </w:p>
    <w:p w:rsidR="0069099F" w:rsidRPr="003A6CF8" w:rsidRDefault="0069099F" w:rsidP="0069099F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города, секретарь комиссии         </w:t>
      </w:r>
      <w:r w:rsidR="00FB55B7">
        <w:rPr>
          <w:sz w:val="28"/>
          <w:szCs w:val="28"/>
        </w:rPr>
        <w:t xml:space="preserve">                            </w:t>
      </w:r>
      <w:r w:rsidRPr="003A6CF8">
        <w:rPr>
          <w:sz w:val="28"/>
          <w:szCs w:val="28"/>
        </w:rPr>
        <w:t xml:space="preserve">  _____</w:t>
      </w:r>
      <w:r w:rsidR="00FB55B7" w:rsidRPr="003A6CF8">
        <w:rPr>
          <w:sz w:val="28"/>
          <w:szCs w:val="28"/>
        </w:rPr>
        <w:t>__</w:t>
      </w:r>
      <w:r w:rsidRPr="003A6CF8">
        <w:rPr>
          <w:sz w:val="28"/>
          <w:szCs w:val="28"/>
        </w:rPr>
        <w:t xml:space="preserve">_____/ </w:t>
      </w:r>
      <w:r w:rsidRPr="003A6CF8">
        <w:rPr>
          <w:sz w:val="28"/>
          <w:szCs w:val="28"/>
          <w:u w:val="single"/>
        </w:rPr>
        <w:t>Е.В. Лазарева</w:t>
      </w:r>
    </w:p>
    <w:p w:rsidR="008235E0" w:rsidRPr="00FA5587" w:rsidRDefault="0069099F" w:rsidP="00332F65">
      <w:pPr>
        <w:spacing w:after="0" w:line="240" w:lineRule="auto"/>
        <w:jc w:val="both"/>
        <w:rPr>
          <w:sz w:val="28"/>
          <w:szCs w:val="28"/>
        </w:rPr>
      </w:pPr>
      <w:r w:rsidRPr="003A6CF8">
        <w:rPr>
          <w:sz w:val="28"/>
          <w:szCs w:val="28"/>
        </w:rPr>
        <w:t xml:space="preserve">                                                                                            </w:t>
      </w:r>
      <w:r w:rsidRPr="003A6CF8">
        <w:rPr>
          <w:rFonts w:eastAsia="Times New Roman"/>
          <w:sz w:val="20"/>
          <w:szCs w:val="20"/>
          <w:lang w:eastAsia="ru-RU"/>
        </w:rPr>
        <w:t>(подпись)  (расшифровка подписи)</w:t>
      </w:r>
    </w:p>
    <w:sectPr w:rsidR="008235E0" w:rsidRPr="00FA5587" w:rsidSect="009252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204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619F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C06C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F4AB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958F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572C6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A627A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506D3D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1E2F10"/>
    <w:multiLevelType w:val="hybridMultilevel"/>
    <w:tmpl w:val="8BB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0E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B215E2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75F5B"/>
    <w:multiLevelType w:val="hybridMultilevel"/>
    <w:tmpl w:val="5CC0B0E6"/>
    <w:lvl w:ilvl="0" w:tplc="AC082668">
      <w:start w:val="1"/>
      <w:numFmt w:val="decimal"/>
      <w:lvlText w:val="2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2D010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573BE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6B3C2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7F03A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215655"/>
    <w:multiLevelType w:val="multilevel"/>
    <w:tmpl w:val="4BA45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1B0294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660F2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3E7EB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BB36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401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761AD3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1E544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C0A76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E23E5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7F23E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83AAF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255860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1E1BC8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6B8A"/>
    <w:multiLevelType w:val="hybridMultilevel"/>
    <w:tmpl w:val="D3FCF3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B53E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514177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C2D570E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3F6BE5"/>
    <w:multiLevelType w:val="hybridMultilevel"/>
    <w:tmpl w:val="BF3268F4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611F1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570A9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582BF9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B60556"/>
    <w:multiLevelType w:val="hybridMultilevel"/>
    <w:tmpl w:val="3B1285C0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94C7B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5EF9"/>
    <w:multiLevelType w:val="hybridMultilevel"/>
    <w:tmpl w:val="8612FF7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03AEC"/>
    <w:multiLevelType w:val="hybridMultilevel"/>
    <w:tmpl w:val="83889A4E"/>
    <w:lvl w:ilvl="0" w:tplc="AC082668">
      <w:start w:val="1"/>
      <w:numFmt w:val="decimal"/>
      <w:lvlText w:val="2.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9"/>
  </w:num>
  <w:num w:numId="4">
    <w:abstractNumId w:val="33"/>
  </w:num>
  <w:num w:numId="5">
    <w:abstractNumId w:val="10"/>
  </w:num>
  <w:num w:numId="6">
    <w:abstractNumId w:val="37"/>
  </w:num>
  <w:num w:numId="7">
    <w:abstractNumId w:val="43"/>
  </w:num>
  <w:num w:numId="8">
    <w:abstractNumId w:val="32"/>
  </w:num>
  <w:num w:numId="9">
    <w:abstractNumId w:val="41"/>
  </w:num>
  <w:num w:numId="10">
    <w:abstractNumId w:val="13"/>
  </w:num>
  <w:num w:numId="11">
    <w:abstractNumId w:val="18"/>
  </w:num>
  <w:num w:numId="12">
    <w:abstractNumId w:val="17"/>
  </w:num>
  <w:num w:numId="13">
    <w:abstractNumId w:val="31"/>
  </w:num>
  <w:num w:numId="14">
    <w:abstractNumId w:val="5"/>
  </w:num>
  <w:num w:numId="15">
    <w:abstractNumId w:val="39"/>
  </w:num>
  <w:num w:numId="16">
    <w:abstractNumId w:val="27"/>
  </w:num>
  <w:num w:numId="17">
    <w:abstractNumId w:val="16"/>
  </w:num>
  <w:num w:numId="18">
    <w:abstractNumId w:val="14"/>
  </w:num>
  <w:num w:numId="19">
    <w:abstractNumId w:val="22"/>
  </w:num>
  <w:num w:numId="20">
    <w:abstractNumId w:val="3"/>
  </w:num>
  <w:num w:numId="21">
    <w:abstractNumId w:val="0"/>
  </w:num>
  <w:num w:numId="22">
    <w:abstractNumId w:val="11"/>
  </w:num>
  <w:num w:numId="23">
    <w:abstractNumId w:val="23"/>
  </w:num>
  <w:num w:numId="24">
    <w:abstractNumId w:val="2"/>
  </w:num>
  <w:num w:numId="25">
    <w:abstractNumId w:val="24"/>
  </w:num>
  <w:num w:numId="26">
    <w:abstractNumId w:val="38"/>
  </w:num>
  <w:num w:numId="27">
    <w:abstractNumId w:val="25"/>
  </w:num>
  <w:num w:numId="28">
    <w:abstractNumId w:val="19"/>
  </w:num>
  <w:num w:numId="29">
    <w:abstractNumId w:val="15"/>
  </w:num>
  <w:num w:numId="30">
    <w:abstractNumId w:val="40"/>
  </w:num>
  <w:num w:numId="31">
    <w:abstractNumId w:val="21"/>
  </w:num>
  <w:num w:numId="32">
    <w:abstractNumId w:val="28"/>
  </w:num>
  <w:num w:numId="33">
    <w:abstractNumId w:val="4"/>
  </w:num>
  <w:num w:numId="34">
    <w:abstractNumId w:val="44"/>
  </w:num>
  <w:num w:numId="35">
    <w:abstractNumId w:val="20"/>
  </w:num>
  <w:num w:numId="36">
    <w:abstractNumId w:val="34"/>
  </w:num>
  <w:num w:numId="37">
    <w:abstractNumId w:val="12"/>
  </w:num>
  <w:num w:numId="38">
    <w:abstractNumId w:val="1"/>
  </w:num>
  <w:num w:numId="39">
    <w:abstractNumId w:val="26"/>
  </w:num>
  <w:num w:numId="40">
    <w:abstractNumId w:val="42"/>
  </w:num>
  <w:num w:numId="41">
    <w:abstractNumId w:val="35"/>
  </w:num>
  <w:num w:numId="42">
    <w:abstractNumId w:val="29"/>
  </w:num>
  <w:num w:numId="43">
    <w:abstractNumId w:val="6"/>
  </w:num>
  <w:num w:numId="44">
    <w:abstractNumId w:val="3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66212"/>
    <w:rsid w:val="00082F97"/>
    <w:rsid w:val="000875B0"/>
    <w:rsid w:val="00092DCC"/>
    <w:rsid w:val="000C5547"/>
    <w:rsid w:val="000D14C0"/>
    <w:rsid w:val="000D20C2"/>
    <w:rsid w:val="000D2890"/>
    <w:rsid w:val="000D7A3C"/>
    <w:rsid w:val="000E6F45"/>
    <w:rsid w:val="000F14EB"/>
    <w:rsid w:val="000F514C"/>
    <w:rsid w:val="00100C57"/>
    <w:rsid w:val="0010433B"/>
    <w:rsid w:val="00154AF7"/>
    <w:rsid w:val="0016088A"/>
    <w:rsid w:val="001B7544"/>
    <w:rsid w:val="001C52A0"/>
    <w:rsid w:val="001D1E28"/>
    <w:rsid w:val="001F76B3"/>
    <w:rsid w:val="00207B70"/>
    <w:rsid w:val="00223A64"/>
    <w:rsid w:val="00226CF9"/>
    <w:rsid w:val="00234E69"/>
    <w:rsid w:val="00235235"/>
    <w:rsid w:val="00244D11"/>
    <w:rsid w:val="0027196D"/>
    <w:rsid w:val="002940F8"/>
    <w:rsid w:val="0029477A"/>
    <w:rsid w:val="002A07AF"/>
    <w:rsid w:val="002A246C"/>
    <w:rsid w:val="002C11DB"/>
    <w:rsid w:val="002C46A9"/>
    <w:rsid w:val="002E7492"/>
    <w:rsid w:val="002E7565"/>
    <w:rsid w:val="002F1116"/>
    <w:rsid w:val="00300787"/>
    <w:rsid w:val="00301032"/>
    <w:rsid w:val="00320626"/>
    <w:rsid w:val="00320F3F"/>
    <w:rsid w:val="003324B2"/>
    <w:rsid w:val="00332F65"/>
    <w:rsid w:val="0034451A"/>
    <w:rsid w:val="00356B2E"/>
    <w:rsid w:val="0035738F"/>
    <w:rsid w:val="00376120"/>
    <w:rsid w:val="00382C4C"/>
    <w:rsid w:val="0039081D"/>
    <w:rsid w:val="003A6CF8"/>
    <w:rsid w:val="003B1D40"/>
    <w:rsid w:val="003B2878"/>
    <w:rsid w:val="003B4F46"/>
    <w:rsid w:val="003D1984"/>
    <w:rsid w:val="003D275A"/>
    <w:rsid w:val="003D6ADE"/>
    <w:rsid w:val="003F1760"/>
    <w:rsid w:val="00442B42"/>
    <w:rsid w:val="00446295"/>
    <w:rsid w:val="00457210"/>
    <w:rsid w:val="00480F36"/>
    <w:rsid w:val="004854D9"/>
    <w:rsid w:val="00487FEF"/>
    <w:rsid w:val="004A0A7C"/>
    <w:rsid w:val="004A7743"/>
    <w:rsid w:val="004D0A9C"/>
    <w:rsid w:val="004F0EC0"/>
    <w:rsid w:val="00506941"/>
    <w:rsid w:val="00516E2F"/>
    <w:rsid w:val="00530842"/>
    <w:rsid w:val="0053217C"/>
    <w:rsid w:val="00541C73"/>
    <w:rsid w:val="005465BB"/>
    <w:rsid w:val="00555BE6"/>
    <w:rsid w:val="00566169"/>
    <w:rsid w:val="00583F6E"/>
    <w:rsid w:val="005D725C"/>
    <w:rsid w:val="005E23E7"/>
    <w:rsid w:val="005E68F1"/>
    <w:rsid w:val="006074A0"/>
    <w:rsid w:val="006136A4"/>
    <w:rsid w:val="00626A38"/>
    <w:rsid w:val="00637507"/>
    <w:rsid w:val="00644456"/>
    <w:rsid w:val="0065589E"/>
    <w:rsid w:val="00657E79"/>
    <w:rsid w:val="0068432B"/>
    <w:rsid w:val="0069099F"/>
    <w:rsid w:val="00691189"/>
    <w:rsid w:val="006A5FC9"/>
    <w:rsid w:val="006B2FB1"/>
    <w:rsid w:val="006D7EA3"/>
    <w:rsid w:val="006F231B"/>
    <w:rsid w:val="006F768C"/>
    <w:rsid w:val="00703A2A"/>
    <w:rsid w:val="0070754E"/>
    <w:rsid w:val="00724AF6"/>
    <w:rsid w:val="00740954"/>
    <w:rsid w:val="00740F3F"/>
    <w:rsid w:val="0075424E"/>
    <w:rsid w:val="00756C4F"/>
    <w:rsid w:val="00783467"/>
    <w:rsid w:val="007A7817"/>
    <w:rsid w:val="007D1007"/>
    <w:rsid w:val="007D11AD"/>
    <w:rsid w:val="007E08CE"/>
    <w:rsid w:val="007E59DC"/>
    <w:rsid w:val="0080338D"/>
    <w:rsid w:val="00813B41"/>
    <w:rsid w:val="00815341"/>
    <w:rsid w:val="00816E61"/>
    <w:rsid w:val="008235E0"/>
    <w:rsid w:val="0084531B"/>
    <w:rsid w:val="008549F1"/>
    <w:rsid w:val="008551FB"/>
    <w:rsid w:val="00860258"/>
    <w:rsid w:val="008643F1"/>
    <w:rsid w:val="0087593A"/>
    <w:rsid w:val="00886393"/>
    <w:rsid w:val="00891BD2"/>
    <w:rsid w:val="008A0FE9"/>
    <w:rsid w:val="008A2D51"/>
    <w:rsid w:val="008A366F"/>
    <w:rsid w:val="008B0141"/>
    <w:rsid w:val="008B41EC"/>
    <w:rsid w:val="008E2065"/>
    <w:rsid w:val="00914E5C"/>
    <w:rsid w:val="00915E59"/>
    <w:rsid w:val="00916656"/>
    <w:rsid w:val="009171FA"/>
    <w:rsid w:val="0092521B"/>
    <w:rsid w:val="0094531B"/>
    <w:rsid w:val="0095365C"/>
    <w:rsid w:val="009614DC"/>
    <w:rsid w:val="00971074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37301"/>
    <w:rsid w:val="00A4207F"/>
    <w:rsid w:val="00A46042"/>
    <w:rsid w:val="00A50D1B"/>
    <w:rsid w:val="00A729EA"/>
    <w:rsid w:val="00A84786"/>
    <w:rsid w:val="00AA14E1"/>
    <w:rsid w:val="00AA6AE4"/>
    <w:rsid w:val="00AB2C88"/>
    <w:rsid w:val="00AD26D0"/>
    <w:rsid w:val="00AD4F37"/>
    <w:rsid w:val="00AE4267"/>
    <w:rsid w:val="00AE5455"/>
    <w:rsid w:val="00AE5AF8"/>
    <w:rsid w:val="00AF1AE2"/>
    <w:rsid w:val="00B002A3"/>
    <w:rsid w:val="00B12114"/>
    <w:rsid w:val="00B542C9"/>
    <w:rsid w:val="00B55D2E"/>
    <w:rsid w:val="00B6221F"/>
    <w:rsid w:val="00B66F5F"/>
    <w:rsid w:val="00B8506E"/>
    <w:rsid w:val="00BB71CB"/>
    <w:rsid w:val="00BE62E8"/>
    <w:rsid w:val="00C0013F"/>
    <w:rsid w:val="00C2311D"/>
    <w:rsid w:val="00C64A66"/>
    <w:rsid w:val="00C92C42"/>
    <w:rsid w:val="00C941AC"/>
    <w:rsid w:val="00C945FC"/>
    <w:rsid w:val="00C965D1"/>
    <w:rsid w:val="00CB1CF3"/>
    <w:rsid w:val="00CE37D4"/>
    <w:rsid w:val="00CE7082"/>
    <w:rsid w:val="00D04E91"/>
    <w:rsid w:val="00D2022F"/>
    <w:rsid w:val="00D20A90"/>
    <w:rsid w:val="00D3647B"/>
    <w:rsid w:val="00D37555"/>
    <w:rsid w:val="00D77A38"/>
    <w:rsid w:val="00D82408"/>
    <w:rsid w:val="00DC021E"/>
    <w:rsid w:val="00DD2E0D"/>
    <w:rsid w:val="00DD7C5C"/>
    <w:rsid w:val="00DE203B"/>
    <w:rsid w:val="00DE7712"/>
    <w:rsid w:val="00E05F61"/>
    <w:rsid w:val="00E17A71"/>
    <w:rsid w:val="00E23E5F"/>
    <w:rsid w:val="00E3016A"/>
    <w:rsid w:val="00E362B5"/>
    <w:rsid w:val="00E53075"/>
    <w:rsid w:val="00E70569"/>
    <w:rsid w:val="00E714F2"/>
    <w:rsid w:val="00E73E56"/>
    <w:rsid w:val="00E8043C"/>
    <w:rsid w:val="00E917CE"/>
    <w:rsid w:val="00EA7850"/>
    <w:rsid w:val="00ED3004"/>
    <w:rsid w:val="00EE793D"/>
    <w:rsid w:val="00EE7AA1"/>
    <w:rsid w:val="00F05A09"/>
    <w:rsid w:val="00F07976"/>
    <w:rsid w:val="00F07BCB"/>
    <w:rsid w:val="00F16A77"/>
    <w:rsid w:val="00F25708"/>
    <w:rsid w:val="00F27A93"/>
    <w:rsid w:val="00F27E20"/>
    <w:rsid w:val="00F40673"/>
    <w:rsid w:val="00F44B44"/>
    <w:rsid w:val="00F46701"/>
    <w:rsid w:val="00F6169D"/>
    <w:rsid w:val="00F616CB"/>
    <w:rsid w:val="00F90024"/>
    <w:rsid w:val="00FA5587"/>
    <w:rsid w:val="00FA5901"/>
    <w:rsid w:val="00FB55B7"/>
    <w:rsid w:val="00FE46BE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20E7A-D07B-4670-84F5-61D6EC70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  <w:style w:type="paragraph" w:customStyle="1" w:styleId="msonormalmrcssattr">
    <w:name w:val="msonormal_mr_css_attr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d">
    <w:name w:val="page number"/>
    <w:basedOn w:val="a0"/>
    <w:rsid w:val="00487FEF"/>
  </w:style>
  <w:style w:type="character" w:styleId="ae">
    <w:name w:val="Hyperlink"/>
    <w:uiPriority w:val="99"/>
    <w:rsid w:val="00487FEF"/>
    <w:rPr>
      <w:color w:val="0000FF"/>
      <w:u w:val="single"/>
    </w:rPr>
  </w:style>
  <w:style w:type="paragraph" w:customStyle="1" w:styleId="ConsNormal">
    <w:name w:val="ConsNormal"/>
    <w:rsid w:val="00487FEF"/>
    <w:pPr>
      <w:widowControl w:val="0"/>
      <w:spacing w:after="0" w:line="240" w:lineRule="auto"/>
      <w:ind w:right="19772" w:firstLine="720"/>
    </w:pPr>
    <w:rPr>
      <w:rFonts w:ascii="Arial" w:eastAsia="Times New Roman" w:hAnsi="Arial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87F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f1"/>
    <w:uiPriority w:val="59"/>
    <w:rsid w:val="0048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Основной_РМН"/>
    <w:basedOn w:val="a"/>
    <w:autoRedefine/>
    <w:qFormat/>
    <w:rsid w:val="00487FEF"/>
    <w:pPr>
      <w:suppressAutoHyphens/>
      <w:spacing w:after="0" w:line="240" w:lineRule="auto"/>
      <w:contextualSpacing/>
      <w:jc w:val="center"/>
    </w:pPr>
    <w:rPr>
      <w:rFonts w:eastAsiaTheme="minorEastAsia"/>
    </w:rPr>
  </w:style>
  <w:style w:type="character" w:styleId="af4">
    <w:name w:val="Emphasis"/>
    <w:basedOn w:val="a0"/>
    <w:uiPriority w:val="20"/>
    <w:qFormat/>
    <w:rsid w:val="00487FEF"/>
    <w:rPr>
      <w:i/>
      <w:iCs/>
    </w:rPr>
  </w:style>
  <w:style w:type="paragraph" w:styleId="af5">
    <w:name w:val="Body Text"/>
    <w:basedOn w:val="a"/>
    <w:link w:val="af6"/>
    <w:uiPriority w:val="99"/>
    <w:rsid w:val="00487FEF"/>
    <w:pPr>
      <w:spacing w:after="120" w:line="240" w:lineRule="auto"/>
    </w:pPr>
    <w:rPr>
      <w:rFonts w:eastAsia="Times New Roman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487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487F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2">
    <w:name w:val="xl72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487FE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487F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487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4">
    <w:name w:val="Заголовок_4_РМН"/>
    <w:basedOn w:val="a"/>
    <w:qFormat/>
    <w:rsid w:val="00487FEF"/>
    <w:pPr>
      <w:keepNext/>
      <w:spacing w:before="120" w:after="120" w:line="240" w:lineRule="auto"/>
      <w:outlineLvl w:val="2"/>
    </w:pPr>
    <w:rPr>
      <w:rFonts w:eastAsiaTheme="majorEastAsia"/>
      <w:bCs/>
      <w:szCs w:val="26"/>
    </w:rPr>
  </w:style>
  <w:style w:type="paragraph" w:styleId="af7">
    <w:name w:val="No Spacing"/>
    <w:uiPriority w:val="1"/>
    <w:qFormat/>
    <w:rsid w:val="00487FEF"/>
    <w:pPr>
      <w:spacing w:after="0" w:line="240" w:lineRule="auto"/>
    </w:pPr>
  </w:style>
  <w:style w:type="paragraph" w:customStyle="1" w:styleId="font5">
    <w:name w:val="font5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487FEF"/>
    <w:pPr>
      <w:spacing w:before="100" w:beforeAutospacing="1" w:after="100" w:afterAutospacing="1" w:line="240" w:lineRule="auto"/>
    </w:pPr>
    <w:rPr>
      <w:rFonts w:eastAsia="Times New Roman"/>
      <w:u w:val="single"/>
      <w:lang w:eastAsia="ru-RU"/>
    </w:rPr>
  </w:style>
  <w:style w:type="character" w:styleId="af8">
    <w:name w:val="FollowedHyperlink"/>
    <w:basedOn w:val="a0"/>
    <w:uiPriority w:val="99"/>
    <w:semiHidden/>
    <w:unhideWhenUsed/>
    <w:rsid w:val="00487FEF"/>
    <w:rPr>
      <w:color w:val="800080"/>
      <w:u w:val="single"/>
    </w:rPr>
  </w:style>
  <w:style w:type="character" w:customStyle="1" w:styleId="button-search">
    <w:name w:val="button-search"/>
    <w:basedOn w:val="a0"/>
    <w:rsid w:val="00487FEF"/>
  </w:style>
  <w:style w:type="character" w:customStyle="1" w:styleId="af9">
    <w:name w:val="Цветовое выделение"/>
    <w:uiPriority w:val="99"/>
    <w:rsid w:val="00637507"/>
    <w:rPr>
      <w:b/>
      <w:color w:val="26282F"/>
    </w:rPr>
  </w:style>
  <w:style w:type="character" w:customStyle="1" w:styleId="2105pt">
    <w:name w:val="Основной текст (2) + 10;5 pt"/>
    <w:basedOn w:val="a0"/>
    <w:rsid w:val="00E917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"/>
    <w:basedOn w:val="a0"/>
    <w:rsid w:val="0053217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53217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321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0ptExact">
    <w:name w:val="Основной текст (5) + 10 pt;Не полужирный Exac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3pt">
    <w:name w:val="Основной текст (5) + 13 pt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basedOn w:val="a0"/>
    <w:rsid w:val="0053217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a">
    <w:name w:val="Другое_"/>
    <w:basedOn w:val="a0"/>
    <w:link w:val="afb"/>
    <w:rsid w:val="000875B0"/>
    <w:rPr>
      <w:rFonts w:eastAsia="Times New Roman"/>
    </w:rPr>
  </w:style>
  <w:style w:type="paragraph" w:customStyle="1" w:styleId="afb">
    <w:name w:val="Другое"/>
    <w:basedOn w:val="a"/>
    <w:link w:val="afa"/>
    <w:rsid w:val="000875B0"/>
    <w:pPr>
      <w:widowControl w:val="0"/>
      <w:spacing w:after="0" w:line="240" w:lineRule="auto"/>
    </w:pPr>
    <w:rPr>
      <w:rFonts w:eastAsia="Times New Roman"/>
    </w:rPr>
  </w:style>
  <w:style w:type="character" w:customStyle="1" w:styleId="afc">
    <w:name w:val="Основной текст_"/>
    <w:basedOn w:val="a0"/>
    <w:link w:val="10"/>
    <w:rsid w:val="000875B0"/>
    <w:rPr>
      <w:rFonts w:eastAsia="Times New Roman"/>
    </w:rPr>
  </w:style>
  <w:style w:type="paragraph" w:customStyle="1" w:styleId="10">
    <w:name w:val="Основной текст1"/>
    <w:basedOn w:val="a"/>
    <w:link w:val="afc"/>
    <w:rsid w:val="000875B0"/>
    <w:pPr>
      <w:widowControl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3AF4DD-1EC9-46F1-9F38-1903E2146BB3}"/>
</file>

<file path=customXml/itemProps2.xml><?xml version="1.0" encoding="utf-8"?>
<ds:datastoreItem xmlns:ds="http://schemas.openxmlformats.org/officeDocument/2006/customXml" ds:itemID="{301C9B80-8E35-4D88-AAFA-115228A12C4E}"/>
</file>

<file path=customXml/itemProps3.xml><?xml version="1.0" encoding="utf-8"?>
<ds:datastoreItem xmlns:ds="http://schemas.openxmlformats.org/officeDocument/2006/customXml" ds:itemID="{254C5103-4706-402C-BAD3-9A7226A78A9D}"/>
</file>

<file path=customXml/itemProps4.xml><?xml version="1.0" encoding="utf-8"?>
<ds:datastoreItem xmlns:ds="http://schemas.openxmlformats.org/officeDocument/2006/customXml" ds:itemID="{CCBAAF48-C660-4B11-9550-B584A53A3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Елена Андреевна</dc:creator>
  <cp:lastModifiedBy>Чернега Елена Васильевна</cp:lastModifiedBy>
  <cp:revision>9</cp:revision>
  <cp:lastPrinted>2023-10-18T05:40:00Z</cp:lastPrinted>
  <dcterms:created xsi:type="dcterms:W3CDTF">2023-10-13T07:32:00Z</dcterms:created>
  <dcterms:modified xsi:type="dcterms:W3CDTF">2023-10-18T05:57:00Z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