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3EC" w:rsidRPr="00C05A71" w:rsidRDefault="00E5355D" w:rsidP="00181B4F">
      <w:pPr>
        <w:suppressAutoHyphens/>
        <w:jc w:val="center"/>
        <w:rPr>
          <w:b/>
          <w:sz w:val="28"/>
          <w:szCs w:val="28"/>
        </w:rPr>
      </w:pPr>
      <w:r w:rsidRPr="00C05A71">
        <w:rPr>
          <w:b/>
          <w:sz w:val="28"/>
          <w:szCs w:val="28"/>
        </w:rPr>
        <w:t>Заключение о результатах</w:t>
      </w:r>
      <w:r w:rsidR="003A33EC" w:rsidRPr="00C05A71">
        <w:rPr>
          <w:b/>
          <w:sz w:val="28"/>
          <w:szCs w:val="28"/>
        </w:rPr>
        <w:t xml:space="preserve"> публичных слушаний</w:t>
      </w:r>
    </w:p>
    <w:p w:rsidR="006D571A" w:rsidRPr="00C05A71" w:rsidRDefault="006D571A" w:rsidP="00181B4F">
      <w:pPr>
        <w:suppressAutoHyphens/>
        <w:jc w:val="center"/>
        <w:rPr>
          <w:b/>
          <w:sz w:val="28"/>
          <w:szCs w:val="28"/>
        </w:rPr>
      </w:pPr>
    </w:p>
    <w:p w:rsidR="00BB2222" w:rsidRPr="00C05A71" w:rsidRDefault="007F7B48" w:rsidP="005E5C1E">
      <w:pPr>
        <w:tabs>
          <w:tab w:val="left" w:pos="7371"/>
        </w:tabs>
        <w:suppressAutoHyphens/>
        <w:ind w:firstLine="709"/>
        <w:jc w:val="both"/>
        <w:rPr>
          <w:sz w:val="28"/>
          <w:szCs w:val="28"/>
        </w:rPr>
      </w:pPr>
      <w:r w:rsidRPr="00C05A71">
        <w:rPr>
          <w:sz w:val="28"/>
          <w:szCs w:val="28"/>
        </w:rPr>
        <w:t xml:space="preserve">по проекту решения </w:t>
      </w:r>
      <w:r w:rsidR="00E9408C" w:rsidRPr="001A75F3">
        <w:rPr>
          <w:color w:val="000000"/>
          <w:sz w:val="28"/>
          <w:szCs w:val="28"/>
        </w:rPr>
        <w:t xml:space="preserve">о </w:t>
      </w:r>
      <w:r w:rsidR="00E9408C" w:rsidRPr="000203DE">
        <w:rPr>
          <w:sz w:val="28"/>
          <w:szCs w:val="28"/>
        </w:rPr>
        <w:t xml:space="preserve">предоставлении </w:t>
      </w:r>
      <w:proofErr w:type="spellStart"/>
      <w:r w:rsidR="00E9408C" w:rsidRPr="000203DE">
        <w:rPr>
          <w:sz w:val="28"/>
          <w:szCs w:val="28"/>
        </w:rPr>
        <w:t>Катункиной</w:t>
      </w:r>
      <w:proofErr w:type="spellEnd"/>
      <w:r w:rsidR="00E9408C" w:rsidRPr="000203DE">
        <w:rPr>
          <w:sz w:val="28"/>
          <w:szCs w:val="28"/>
        </w:rPr>
        <w:t xml:space="preserve"> Эльвире Владимировне разрешения на условно разрешенный вид использования «малоэтажная многоквартирная жилая застройка (код – 2.1.1)» в отношении земельного участка с кадастровым номером 24:50:0100517:624, расположенного в территориальной зоне блокированной жилой застройки </w:t>
      </w:r>
      <w:r w:rsidR="00E9408C">
        <w:rPr>
          <w:sz w:val="28"/>
          <w:szCs w:val="28"/>
        </w:rPr>
        <w:br/>
      </w:r>
      <w:r w:rsidR="00E9408C" w:rsidRPr="000203DE">
        <w:rPr>
          <w:sz w:val="28"/>
          <w:szCs w:val="28"/>
        </w:rPr>
        <w:t>(Ж-2) по адресу: Красноярский край, г. Красноярск, Октябрьский район, жилой район Горный, с целью размещения малоэтажной многоквартирной жилой застройки</w:t>
      </w:r>
      <w:r w:rsidRPr="00C05A71">
        <w:rPr>
          <w:sz w:val="28"/>
          <w:szCs w:val="28"/>
        </w:rPr>
        <w:t>.</w:t>
      </w:r>
    </w:p>
    <w:p w:rsidR="002B3DB8" w:rsidRPr="00C05A71" w:rsidRDefault="002B3DB8" w:rsidP="007F7B48">
      <w:pPr>
        <w:tabs>
          <w:tab w:val="left" w:pos="7371"/>
        </w:tabs>
        <w:suppressAutoHyphens/>
        <w:ind w:firstLine="709"/>
        <w:jc w:val="both"/>
        <w:rPr>
          <w:sz w:val="28"/>
          <w:szCs w:val="28"/>
        </w:rPr>
      </w:pPr>
    </w:p>
    <w:p w:rsidR="00527340" w:rsidRPr="00C05A71" w:rsidRDefault="00E9408C" w:rsidP="00527340">
      <w:pPr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132691">
        <w:rPr>
          <w:sz w:val="28"/>
          <w:szCs w:val="28"/>
        </w:rPr>
        <w:t xml:space="preserve"> ию</w:t>
      </w:r>
      <w:r>
        <w:rPr>
          <w:sz w:val="28"/>
          <w:szCs w:val="28"/>
        </w:rPr>
        <w:t>л</w:t>
      </w:r>
      <w:r w:rsidR="00132691">
        <w:rPr>
          <w:sz w:val="28"/>
          <w:szCs w:val="28"/>
        </w:rPr>
        <w:t>я</w:t>
      </w:r>
      <w:r w:rsidR="005E5C1E" w:rsidRPr="00C05A71">
        <w:rPr>
          <w:sz w:val="28"/>
          <w:szCs w:val="28"/>
        </w:rPr>
        <w:t xml:space="preserve"> 2026 г.          </w:t>
      </w:r>
      <w:r w:rsidR="00527340" w:rsidRPr="00C05A71">
        <w:rPr>
          <w:sz w:val="28"/>
          <w:szCs w:val="28"/>
        </w:rPr>
        <w:t xml:space="preserve">                    </w:t>
      </w:r>
      <w:r w:rsidR="002111DB" w:rsidRPr="00C05A71">
        <w:rPr>
          <w:sz w:val="28"/>
          <w:szCs w:val="28"/>
        </w:rPr>
        <w:t xml:space="preserve">      </w:t>
      </w:r>
      <w:r w:rsidR="00527340" w:rsidRPr="00C05A71">
        <w:rPr>
          <w:sz w:val="28"/>
          <w:szCs w:val="28"/>
        </w:rPr>
        <w:t xml:space="preserve">                  </w:t>
      </w:r>
      <w:r w:rsidR="00294DEC" w:rsidRPr="00C05A71">
        <w:rPr>
          <w:sz w:val="28"/>
          <w:szCs w:val="28"/>
        </w:rPr>
        <w:t xml:space="preserve">     </w:t>
      </w:r>
      <w:r w:rsidR="00F26084" w:rsidRPr="00C05A71">
        <w:rPr>
          <w:sz w:val="28"/>
          <w:szCs w:val="28"/>
        </w:rPr>
        <w:t xml:space="preserve">    </w:t>
      </w:r>
      <w:r w:rsidR="00294DEC" w:rsidRPr="00C05A71">
        <w:rPr>
          <w:sz w:val="28"/>
          <w:szCs w:val="28"/>
        </w:rPr>
        <w:t xml:space="preserve">    </w:t>
      </w:r>
      <w:r w:rsidR="00F76BF8" w:rsidRPr="00C05A71">
        <w:rPr>
          <w:sz w:val="28"/>
          <w:szCs w:val="28"/>
        </w:rPr>
        <w:t xml:space="preserve">     </w:t>
      </w:r>
      <w:r w:rsidR="00294DEC" w:rsidRPr="00C05A71">
        <w:rPr>
          <w:sz w:val="28"/>
          <w:szCs w:val="28"/>
        </w:rPr>
        <w:t xml:space="preserve">              </w:t>
      </w:r>
      <w:r w:rsidR="00527340" w:rsidRPr="00C05A71">
        <w:rPr>
          <w:sz w:val="28"/>
          <w:szCs w:val="28"/>
        </w:rPr>
        <w:t xml:space="preserve"> г. Красноярск</w:t>
      </w:r>
    </w:p>
    <w:p w:rsidR="008A0A34" w:rsidRPr="00C05A71" w:rsidRDefault="00A72F40" w:rsidP="005E0AB0">
      <w:pPr>
        <w:tabs>
          <w:tab w:val="left" w:pos="7797"/>
        </w:tabs>
        <w:suppressAutoHyphens/>
        <w:jc w:val="both"/>
        <w:rPr>
          <w:sz w:val="28"/>
          <w:szCs w:val="28"/>
        </w:rPr>
      </w:pPr>
      <w:r w:rsidRPr="00C05A71">
        <w:rPr>
          <w:sz w:val="28"/>
          <w:szCs w:val="28"/>
        </w:rPr>
        <w:t xml:space="preserve"> </w:t>
      </w:r>
      <w:r w:rsidR="002111DB" w:rsidRPr="00C05A71">
        <w:rPr>
          <w:sz w:val="28"/>
          <w:szCs w:val="28"/>
        </w:rPr>
        <w:t xml:space="preserve"> </w:t>
      </w:r>
    </w:p>
    <w:p w:rsidR="00E208A2" w:rsidRPr="00C05A71" w:rsidRDefault="00E5355D" w:rsidP="00166879">
      <w:pPr>
        <w:tabs>
          <w:tab w:val="left" w:pos="7371"/>
        </w:tabs>
        <w:suppressAutoHyphens/>
        <w:ind w:firstLine="709"/>
        <w:jc w:val="both"/>
        <w:rPr>
          <w:color w:val="000000"/>
          <w:sz w:val="28"/>
          <w:szCs w:val="28"/>
        </w:rPr>
      </w:pPr>
      <w:proofErr w:type="gramStart"/>
      <w:r w:rsidRPr="00C05A71">
        <w:rPr>
          <w:sz w:val="28"/>
          <w:szCs w:val="28"/>
        </w:rPr>
        <w:t xml:space="preserve">Заключение о результатах публичных слушаний подготовлено </w:t>
      </w:r>
      <w:r w:rsidR="00C97D97">
        <w:rPr>
          <w:sz w:val="28"/>
          <w:szCs w:val="28"/>
        </w:rPr>
        <w:br/>
      </w:r>
      <w:r w:rsidRPr="00C05A71">
        <w:rPr>
          <w:sz w:val="28"/>
          <w:szCs w:val="28"/>
        </w:rPr>
        <w:t xml:space="preserve">на основании протокола публичных слушаний </w:t>
      </w:r>
      <w:r w:rsidR="00512570" w:rsidRPr="00C05A71">
        <w:rPr>
          <w:sz w:val="28"/>
          <w:szCs w:val="28"/>
        </w:rPr>
        <w:t xml:space="preserve">от </w:t>
      </w:r>
      <w:r w:rsidR="00E9408C">
        <w:rPr>
          <w:sz w:val="28"/>
          <w:szCs w:val="28"/>
        </w:rPr>
        <w:t>10.07</w:t>
      </w:r>
      <w:r w:rsidR="00B81B1C" w:rsidRPr="00C05A71">
        <w:rPr>
          <w:sz w:val="28"/>
          <w:szCs w:val="28"/>
        </w:rPr>
        <w:t>.</w:t>
      </w:r>
      <w:r w:rsidR="001C6990" w:rsidRPr="00C05A71">
        <w:rPr>
          <w:sz w:val="28"/>
          <w:szCs w:val="28"/>
        </w:rPr>
        <w:t>202</w:t>
      </w:r>
      <w:r w:rsidR="005E5C1E" w:rsidRPr="00C05A71">
        <w:rPr>
          <w:sz w:val="28"/>
          <w:szCs w:val="28"/>
        </w:rPr>
        <w:t>6</w:t>
      </w:r>
      <w:r w:rsidR="00A33E8A" w:rsidRPr="00C05A71">
        <w:rPr>
          <w:sz w:val="28"/>
          <w:szCs w:val="28"/>
        </w:rPr>
        <w:t xml:space="preserve"> </w:t>
      </w:r>
      <w:r w:rsidR="004A0CAF" w:rsidRPr="00C05A71">
        <w:rPr>
          <w:sz w:val="28"/>
          <w:szCs w:val="28"/>
        </w:rPr>
        <w:t xml:space="preserve">по проекту решения </w:t>
      </w:r>
      <w:r w:rsidR="00E9408C" w:rsidRPr="001A75F3">
        <w:rPr>
          <w:color w:val="000000"/>
          <w:sz w:val="28"/>
          <w:szCs w:val="28"/>
        </w:rPr>
        <w:t xml:space="preserve">о </w:t>
      </w:r>
      <w:r w:rsidR="00E9408C" w:rsidRPr="000203DE">
        <w:rPr>
          <w:sz w:val="28"/>
          <w:szCs w:val="28"/>
        </w:rPr>
        <w:t xml:space="preserve">предоставлении </w:t>
      </w:r>
      <w:proofErr w:type="spellStart"/>
      <w:r w:rsidR="00E9408C" w:rsidRPr="000203DE">
        <w:rPr>
          <w:sz w:val="28"/>
          <w:szCs w:val="28"/>
        </w:rPr>
        <w:t>Катункиной</w:t>
      </w:r>
      <w:proofErr w:type="spellEnd"/>
      <w:r w:rsidR="00E9408C" w:rsidRPr="000203DE">
        <w:rPr>
          <w:sz w:val="28"/>
          <w:szCs w:val="28"/>
        </w:rPr>
        <w:t xml:space="preserve"> Эльвире Владимировне разрешения на условно разрешенный вид использования «малоэтажная многоквартирная жилая застройка (код – 2.1.1)» в отношении земельного участка с кадастровым номером 24:50:0100517:624, расположенного в территориальной зоне блокированной жилой застройки (Ж-2) по адресу:</w:t>
      </w:r>
      <w:proofErr w:type="gramEnd"/>
      <w:r w:rsidR="00E9408C" w:rsidRPr="000203DE">
        <w:rPr>
          <w:sz w:val="28"/>
          <w:szCs w:val="28"/>
        </w:rPr>
        <w:t xml:space="preserve"> Красноярский край, </w:t>
      </w:r>
      <w:r w:rsidR="00E9408C">
        <w:rPr>
          <w:sz w:val="28"/>
          <w:szCs w:val="28"/>
        </w:rPr>
        <w:br/>
      </w:r>
      <w:r w:rsidR="00E9408C" w:rsidRPr="000203DE">
        <w:rPr>
          <w:sz w:val="28"/>
          <w:szCs w:val="28"/>
        </w:rPr>
        <w:t>г. Красноярск, Октябрьский район, жилой район Горный, с целью размещения малоэтажной многоквартирной жилой застройки</w:t>
      </w:r>
      <w:r w:rsidR="00E9408C" w:rsidRPr="000203DE">
        <w:rPr>
          <w:color w:val="000000"/>
          <w:sz w:val="28"/>
          <w:szCs w:val="28"/>
        </w:rPr>
        <w:t xml:space="preserve"> </w:t>
      </w:r>
      <w:r w:rsidR="004D77FA" w:rsidRPr="00C05A71">
        <w:rPr>
          <w:sz w:val="28"/>
          <w:szCs w:val="28"/>
        </w:rPr>
        <w:t>(далее – Проект).</w:t>
      </w:r>
    </w:p>
    <w:p w:rsidR="004A0CAF" w:rsidRPr="00C05A71" w:rsidRDefault="004A0CAF" w:rsidP="004A0CAF">
      <w:pPr>
        <w:ind w:firstLine="709"/>
        <w:jc w:val="both"/>
        <w:rPr>
          <w:sz w:val="28"/>
          <w:szCs w:val="28"/>
          <w:highlight w:val="yellow"/>
        </w:rPr>
      </w:pPr>
      <w:r w:rsidRPr="00C05A71">
        <w:rPr>
          <w:sz w:val="28"/>
          <w:szCs w:val="28"/>
        </w:rPr>
        <w:t>В публичных слушаниях принял</w:t>
      </w:r>
      <w:r w:rsidR="00E9408C">
        <w:rPr>
          <w:sz w:val="28"/>
          <w:szCs w:val="28"/>
        </w:rPr>
        <w:t>и</w:t>
      </w:r>
      <w:r w:rsidRPr="00C05A71">
        <w:rPr>
          <w:sz w:val="28"/>
          <w:szCs w:val="28"/>
        </w:rPr>
        <w:t xml:space="preserve"> участие </w:t>
      </w:r>
      <w:r w:rsidR="00E9408C">
        <w:rPr>
          <w:sz w:val="28"/>
          <w:szCs w:val="28"/>
        </w:rPr>
        <w:t>5</w:t>
      </w:r>
      <w:r w:rsidRPr="00C05A71">
        <w:rPr>
          <w:sz w:val="28"/>
          <w:szCs w:val="28"/>
        </w:rPr>
        <w:t xml:space="preserve"> участник</w:t>
      </w:r>
      <w:r w:rsidR="00E9408C">
        <w:rPr>
          <w:sz w:val="28"/>
          <w:szCs w:val="28"/>
        </w:rPr>
        <w:t>ов</w:t>
      </w:r>
      <w:r w:rsidRPr="00C05A71">
        <w:rPr>
          <w:sz w:val="28"/>
          <w:szCs w:val="28"/>
        </w:rPr>
        <w:t xml:space="preserve"> публичных слушаний.</w:t>
      </w:r>
    </w:p>
    <w:p w:rsidR="00857C76" w:rsidRDefault="00857C76" w:rsidP="00857C76">
      <w:pPr>
        <w:ind w:firstLine="709"/>
        <w:jc w:val="both"/>
        <w:rPr>
          <w:sz w:val="28"/>
          <w:szCs w:val="28"/>
        </w:rPr>
      </w:pPr>
      <w:r w:rsidRPr="00C05A71">
        <w:rPr>
          <w:sz w:val="28"/>
          <w:szCs w:val="28"/>
        </w:rPr>
        <w:t xml:space="preserve">В период проведения публичных слушаний гражданами, являющимися участниками публичных слушаний и постоянно проживающими на территории, </w:t>
      </w:r>
      <w:r w:rsidRPr="00C05A71">
        <w:rPr>
          <w:sz w:val="28"/>
          <w:szCs w:val="28"/>
        </w:rPr>
        <w:br/>
        <w:t xml:space="preserve">в пределах которой проводятся публичные слушания, были внесены следующие предложения и замечания: </w:t>
      </w:r>
    </w:p>
    <w:tbl>
      <w:tblPr>
        <w:tblStyle w:val="ac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5811"/>
      </w:tblGrid>
      <w:tr w:rsidR="00E9408C" w:rsidRPr="007C38A0" w:rsidTr="00E9408C">
        <w:tc>
          <w:tcPr>
            <w:tcW w:w="709" w:type="dxa"/>
            <w:vAlign w:val="center"/>
          </w:tcPr>
          <w:p w:rsidR="00E9408C" w:rsidRPr="007C38A0" w:rsidRDefault="00E9408C" w:rsidP="00E9408C">
            <w:pPr>
              <w:rPr>
                <w:sz w:val="28"/>
                <w:szCs w:val="28"/>
              </w:rPr>
            </w:pPr>
            <w:r w:rsidRPr="007C38A0">
              <w:rPr>
                <w:sz w:val="28"/>
                <w:szCs w:val="28"/>
              </w:rPr>
              <w:t xml:space="preserve">№ </w:t>
            </w:r>
            <w:proofErr w:type="gramStart"/>
            <w:r w:rsidRPr="007C38A0">
              <w:rPr>
                <w:sz w:val="28"/>
                <w:szCs w:val="28"/>
              </w:rPr>
              <w:t>п</w:t>
            </w:r>
            <w:proofErr w:type="gramEnd"/>
            <w:r w:rsidRPr="007C38A0">
              <w:rPr>
                <w:sz w:val="28"/>
                <w:szCs w:val="28"/>
              </w:rPr>
              <w:t>/п</w:t>
            </w:r>
          </w:p>
        </w:tc>
        <w:tc>
          <w:tcPr>
            <w:tcW w:w="3119" w:type="dxa"/>
          </w:tcPr>
          <w:p w:rsidR="00E9408C" w:rsidRPr="007C38A0" w:rsidRDefault="00E9408C" w:rsidP="00E9408C">
            <w:pPr>
              <w:ind w:hanging="108"/>
              <w:jc w:val="center"/>
              <w:rPr>
                <w:sz w:val="28"/>
                <w:szCs w:val="28"/>
              </w:rPr>
            </w:pPr>
            <w:r w:rsidRPr="007C38A0">
              <w:rPr>
                <w:sz w:val="28"/>
                <w:szCs w:val="28"/>
              </w:rPr>
              <w:t>Фамилия, имя, отчество физического лица, наименование юридического лица</w:t>
            </w:r>
          </w:p>
        </w:tc>
        <w:tc>
          <w:tcPr>
            <w:tcW w:w="5811" w:type="dxa"/>
            <w:vAlign w:val="center"/>
          </w:tcPr>
          <w:p w:rsidR="00E9408C" w:rsidRPr="007C38A0" w:rsidRDefault="00E9408C" w:rsidP="00E9408C">
            <w:pPr>
              <w:ind w:hanging="108"/>
              <w:jc w:val="center"/>
              <w:rPr>
                <w:sz w:val="28"/>
                <w:szCs w:val="28"/>
              </w:rPr>
            </w:pPr>
            <w:r w:rsidRPr="007C38A0">
              <w:rPr>
                <w:sz w:val="28"/>
                <w:szCs w:val="28"/>
              </w:rPr>
              <w:t>Содержание предложения (замечания)*</w:t>
            </w:r>
          </w:p>
        </w:tc>
      </w:tr>
      <w:tr w:rsidR="00E9408C" w:rsidRPr="007C38A0" w:rsidTr="00E9408C">
        <w:trPr>
          <w:trHeight w:val="77"/>
        </w:trPr>
        <w:tc>
          <w:tcPr>
            <w:tcW w:w="709" w:type="dxa"/>
            <w:vAlign w:val="center"/>
          </w:tcPr>
          <w:p w:rsidR="00E9408C" w:rsidRPr="007C38A0" w:rsidRDefault="00E9408C" w:rsidP="00E9408C">
            <w:pPr>
              <w:ind w:left="142"/>
              <w:rPr>
                <w:sz w:val="28"/>
                <w:szCs w:val="28"/>
              </w:rPr>
            </w:pPr>
            <w:r w:rsidRPr="007C38A0">
              <w:rPr>
                <w:sz w:val="28"/>
                <w:szCs w:val="28"/>
              </w:rPr>
              <w:t>1.1</w:t>
            </w:r>
          </w:p>
        </w:tc>
        <w:tc>
          <w:tcPr>
            <w:tcW w:w="3119" w:type="dxa"/>
            <w:vAlign w:val="center"/>
          </w:tcPr>
          <w:p w:rsidR="00E9408C" w:rsidRPr="007C38A0" w:rsidRDefault="00E9408C" w:rsidP="00E9408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Стравинскене</w:t>
            </w:r>
            <w:proofErr w:type="spellEnd"/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Людмила Яковлевна</w:t>
            </w:r>
          </w:p>
        </w:tc>
        <w:tc>
          <w:tcPr>
            <w:tcW w:w="5811" w:type="dxa"/>
            <w:vMerge w:val="restart"/>
          </w:tcPr>
          <w:p w:rsidR="00E9408C" w:rsidRPr="007C38A0" w:rsidRDefault="00E9408C" w:rsidP="00E9408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Вид разрешенного использования: малоэтажная многоквартирная жилая застройка (код - 2.1.1) в соответствии с Приказом Росреестра от 10.11.2020 г. № </w:t>
            </w:r>
            <w:proofErr w:type="gramStart"/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</w:t>
            </w:r>
            <w:proofErr w:type="gramEnd"/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/0412 «Об утверждении классификатора видов разрешенного использования земельных участков» предусматривает </w:t>
            </w:r>
            <w:r w:rsidRPr="007C38A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размещение малоэтажных</w:t>
            </w:r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7C38A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многоквартирных домов (многоквартирные дома высотой до 4 этажей,</w:t>
            </w:r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7C38A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включая мансардный); </w:t>
            </w:r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обустройство спортивных и детских площадок, площадок для отдыха; размещение объектов обслуживания жилой застройки во </w:t>
            </w:r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lastRenderedPageBreak/>
              <w:t>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дома. _ Таким образом, предоставление разрешения на данный вид разрешенного использования предусматривает возможность размещения указанных объектов с обеспечением соблюдения требований нормативных документов и технических регламентов, в том числе возможность нового строительства, либо реконструкции существующего объекта, расположенного на данном земельном участке.</w:t>
            </w:r>
          </w:p>
          <w:p w:rsidR="00E9408C" w:rsidRPr="007C38A0" w:rsidRDefault="00E9408C" w:rsidP="00E9408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Размещение малоэтажных многоквартирных жилых домов должно соответствовать требованиям нормативных документов и техническим регламентам, в том числе требованиям пожарной безопасности. Также, понятие многоквартирного жилого дома предусматривает наличие придомовой территории.</w:t>
            </w:r>
          </w:p>
          <w:p w:rsidR="00E9408C" w:rsidRPr="007C38A0" w:rsidRDefault="00E9408C" w:rsidP="00E9408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С учетом размеров земельного участка 1315 кв., а также площади застройки объекта капитального строительства с кадастровым номером 24:50:0100517:1497, которая составляет 1223,2 </w:t>
            </w:r>
            <w:proofErr w:type="spellStart"/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кв</w:t>
            </w:r>
            <w:proofErr w:type="gramStart"/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.м</w:t>
            </w:r>
            <w:proofErr w:type="spellEnd"/>
            <w:proofErr w:type="gramEnd"/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, размещение нормативных объектов обслуживания многоквартирного дома с учетом соблюдения требований на свободной от застройки территории не представляется возможным.</w:t>
            </w:r>
          </w:p>
          <w:p w:rsidR="00E9408C" w:rsidRPr="007C38A0" w:rsidRDefault="00E9408C" w:rsidP="00E9408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Таким образом, </w:t>
            </w:r>
            <w:r w:rsidRPr="007C38A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предоставление разрешения на условно разрешенный</w:t>
            </w:r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7C38A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вид использования малоэтажная многоквартирная жилая застройка (код -</w:t>
            </w:r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7C38A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2.1.1) на земельный участок с кадастровым номером 24:50:0100517:624 с</w:t>
            </w:r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7C38A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учетом наличия на нем существующего объекта капитального</w:t>
            </w:r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7C38A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строительства приведет к нарушению строительных норм и правил и норм пожарной безопасности, что может привести к ситуации, угрожающей</w:t>
            </w:r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7C38A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жизни и здоровью людей, в том числе жителей смежных</w:t>
            </w:r>
            <w:proofErr w:type="gramEnd"/>
            <w:r w:rsidRPr="007C38A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 земельных</w:t>
            </w:r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7C38A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участков, в связи с </w:t>
            </w:r>
            <w:r w:rsidRPr="007C38A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lastRenderedPageBreak/>
              <w:t>чем, в предоставлении указанного разрешения требую</w:t>
            </w:r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7C38A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отказать.</w:t>
            </w:r>
          </w:p>
        </w:tc>
      </w:tr>
      <w:tr w:rsidR="00E9408C" w:rsidRPr="007C38A0" w:rsidTr="00E9408C">
        <w:trPr>
          <w:trHeight w:val="77"/>
        </w:trPr>
        <w:tc>
          <w:tcPr>
            <w:tcW w:w="709" w:type="dxa"/>
            <w:vAlign w:val="center"/>
          </w:tcPr>
          <w:p w:rsidR="00E9408C" w:rsidRPr="007C38A0" w:rsidRDefault="00E9408C" w:rsidP="00E9408C">
            <w:pPr>
              <w:ind w:left="142"/>
              <w:rPr>
                <w:sz w:val="28"/>
                <w:szCs w:val="28"/>
              </w:rPr>
            </w:pPr>
            <w:r w:rsidRPr="007C38A0">
              <w:rPr>
                <w:sz w:val="28"/>
                <w:szCs w:val="28"/>
              </w:rPr>
              <w:t>1.2</w:t>
            </w:r>
          </w:p>
        </w:tc>
        <w:tc>
          <w:tcPr>
            <w:tcW w:w="3119" w:type="dxa"/>
            <w:vAlign w:val="center"/>
          </w:tcPr>
          <w:p w:rsidR="00E9408C" w:rsidRPr="007C38A0" w:rsidRDefault="00E9408C" w:rsidP="00E9408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Стравинскас</w:t>
            </w:r>
            <w:proofErr w:type="spellEnd"/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Олег </w:t>
            </w:r>
            <w:proofErr w:type="spellStart"/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Владосович</w:t>
            </w:r>
            <w:proofErr w:type="spellEnd"/>
          </w:p>
        </w:tc>
        <w:tc>
          <w:tcPr>
            <w:tcW w:w="5811" w:type="dxa"/>
            <w:vMerge/>
          </w:tcPr>
          <w:p w:rsidR="00E9408C" w:rsidRPr="007C38A0" w:rsidRDefault="00E9408C" w:rsidP="00E9408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E9408C" w:rsidRPr="007C38A0" w:rsidTr="00E9408C">
        <w:trPr>
          <w:trHeight w:val="77"/>
        </w:trPr>
        <w:tc>
          <w:tcPr>
            <w:tcW w:w="709" w:type="dxa"/>
            <w:vAlign w:val="center"/>
          </w:tcPr>
          <w:p w:rsidR="00E9408C" w:rsidRPr="007C38A0" w:rsidRDefault="00E9408C" w:rsidP="00E9408C">
            <w:pPr>
              <w:ind w:left="142"/>
              <w:rPr>
                <w:sz w:val="28"/>
                <w:szCs w:val="28"/>
              </w:rPr>
            </w:pPr>
            <w:r w:rsidRPr="007C38A0">
              <w:rPr>
                <w:sz w:val="28"/>
                <w:szCs w:val="28"/>
              </w:rPr>
              <w:lastRenderedPageBreak/>
              <w:t>1.3</w:t>
            </w:r>
          </w:p>
        </w:tc>
        <w:tc>
          <w:tcPr>
            <w:tcW w:w="3119" w:type="dxa"/>
            <w:vAlign w:val="center"/>
          </w:tcPr>
          <w:p w:rsidR="00E9408C" w:rsidRPr="007C38A0" w:rsidRDefault="00E9408C" w:rsidP="00E9408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Байкалов Андрей Дмитриевич</w:t>
            </w:r>
          </w:p>
        </w:tc>
        <w:tc>
          <w:tcPr>
            <w:tcW w:w="5811" w:type="dxa"/>
          </w:tcPr>
          <w:p w:rsidR="00E9408C" w:rsidRPr="007C38A0" w:rsidRDefault="00E9408C" w:rsidP="00E9408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Вид разрешенного использования: малоэтажная многоквартирная жилая застройка (код - 2.1.1) в соответствии с Приказом Росреестра от 10.11.2020 г. №</w:t>
            </w:r>
            <w:proofErr w:type="gramStart"/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</w:t>
            </w:r>
            <w:proofErr w:type="gramEnd"/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/0412 «Об утверждении классификатора видов разрешенного использования земельных участков» предусматривает </w:t>
            </w:r>
            <w:r w:rsidRPr="007C38A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размещение</w:t>
            </w:r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7C38A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малоэтажных многоквартирных домов (многоквартирные дома высотой до</w:t>
            </w:r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7C38A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4 этажей^ включая мансардный).</w:t>
            </w:r>
          </w:p>
          <w:p w:rsidR="00E9408C" w:rsidRPr="007C38A0" w:rsidRDefault="00E9408C" w:rsidP="00E9408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Предоставление разрешения на данный вид разрешенного использования предусматривает возможность размещения указанных объектов с обеспечением соблюдения требований нормативных документов и технических регламентов, в том числе возможность нового строительства, либо реконструкции существующего объекта, расположенного на данном земельном участке.</w:t>
            </w:r>
          </w:p>
          <w:p w:rsidR="00E9408C" w:rsidRPr="007C38A0" w:rsidRDefault="00E9408C" w:rsidP="00E9408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Размещение малоэтажных многоквартирных жилых домов должно соответствовать требованиям нормативных документов и техническим регламентам, в том числе требованиям пожарной безопасности. Также, понятие многоквартирного жилого дома предусматривает наличие придомовой территории.</w:t>
            </w:r>
          </w:p>
          <w:p w:rsidR="00E9408C" w:rsidRPr="007C38A0" w:rsidRDefault="00E9408C" w:rsidP="00E9408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В соответствии с СП 42.13330.2016. Свод правил. Градостроительство. Планировка и застройка городских и сельских поселений коэффициент плотности застройки - отношение суммарной поэтажной площади здания к площади территории земельного участка для застройки многоквартирными жилыми зданиями малой и средней этажности составляет не более 0,8. </w:t>
            </w:r>
            <w:r w:rsidRPr="007C38A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С</w:t>
            </w:r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7C38A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учетом наличия на земельном участке площадью 1315 </w:t>
            </w:r>
            <w:proofErr w:type="spellStart"/>
            <w:r w:rsidRPr="007C38A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кв</w:t>
            </w:r>
            <w:proofErr w:type="gramStart"/>
            <w:r w:rsidRPr="007C38A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.м</w:t>
            </w:r>
            <w:proofErr w:type="spellEnd"/>
            <w:proofErr w:type="gramEnd"/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7C38A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существующего здания, площадью 1223,2 </w:t>
            </w:r>
            <w:proofErr w:type="spellStart"/>
            <w:r w:rsidRPr="007C38A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кв.м</w:t>
            </w:r>
            <w:proofErr w:type="spellEnd"/>
            <w:r w:rsidRPr="007C38A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, коэффициент плотности</w:t>
            </w:r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7C38A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застройки составляет 0,93, что превышает предельно допустимый</w:t>
            </w:r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7C38A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нормативный показатель.</w:t>
            </w:r>
          </w:p>
          <w:p w:rsidR="00E9408C" w:rsidRPr="007C38A0" w:rsidRDefault="00E9408C" w:rsidP="00E9408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Кроме того, в соответствии с требованиями </w:t>
            </w:r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lastRenderedPageBreak/>
              <w:t>Приказа МЧС России от 24.04.2013 № 288 «Об утверждении свода правил СП 4.13130 «Системы противопожарной защиты. Ограничение распространения пожара на объектах защиты. Требования к объемно-планировочным и конструктивным решениям», ширина проезда для пожарной техники должна составлять не менее 3,5 метров, также подъезд пожарных автомобилей к жилому дому должен быть обеспечен по всей длине с двух продольных сторон.</w:t>
            </w:r>
          </w:p>
          <w:p w:rsidR="00E9408C" w:rsidRPr="007C38A0" w:rsidRDefault="00E9408C" w:rsidP="00E9408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 учетом размеров земельного участка 1315 кв. м., а также площади и конфигурации существующего объекта капитального строительства с кадастровым номером 24:50:0100517:1497, размещение ни одного пожарного проезда в границах рассматриваемого земельного участка, не представляется возможным.</w:t>
            </w:r>
          </w:p>
          <w:p w:rsidR="00E9408C" w:rsidRPr="007C38A0" w:rsidRDefault="00E9408C" w:rsidP="00E9408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Таким образом, </w:t>
            </w:r>
            <w:r w:rsidRPr="007C38A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предоставление разрешения на условно разрешенный</w:t>
            </w:r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7C38A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вид использования малоэтажная многоквартирная жилая застройка (код -</w:t>
            </w:r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7C38A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2.1.1) на земельный участок с кадастровым номером 24:50:0100517:624 с</w:t>
            </w:r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7C38A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учетом наличия на нем существующего объекта капитального</w:t>
            </w:r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7C38A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строительства приведет к нарушению строительных норм и правил и норм</w:t>
            </w:r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7C38A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пожарной безопасности, что может привести к ситуации, угрожающей</w:t>
            </w:r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7C38A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жизни и здоровью людей, в том числе жителей смежных</w:t>
            </w:r>
            <w:proofErr w:type="gramEnd"/>
            <w:r w:rsidRPr="007C38A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 земельных</w:t>
            </w:r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7C38A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участков, в связи с чем, в предоставлении указанного разрешения требую</w:t>
            </w:r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7C38A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отказать. Кроме того, размещение в территориальной зоне, на которой</w:t>
            </w:r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7C38A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располагаются малоэтажные жилые дома многоквартирного дома против</w:t>
            </w:r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7C38A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воли жителей микрорайона приводит</w:t>
            </w:r>
            <w:proofErr w:type="gramEnd"/>
            <w:r w:rsidRPr="007C38A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 к деградации малоэтажной среды.</w:t>
            </w:r>
          </w:p>
        </w:tc>
      </w:tr>
      <w:tr w:rsidR="00E9408C" w:rsidRPr="007C38A0" w:rsidTr="00E9408C">
        <w:trPr>
          <w:trHeight w:val="77"/>
        </w:trPr>
        <w:tc>
          <w:tcPr>
            <w:tcW w:w="709" w:type="dxa"/>
            <w:vAlign w:val="center"/>
          </w:tcPr>
          <w:p w:rsidR="00E9408C" w:rsidRPr="007C38A0" w:rsidRDefault="00E9408C" w:rsidP="00E9408C">
            <w:pPr>
              <w:ind w:left="142"/>
              <w:rPr>
                <w:sz w:val="28"/>
                <w:szCs w:val="28"/>
              </w:rPr>
            </w:pPr>
            <w:r w:rsidRPr="007C38A0">
              <w:rPr>
                <w:sz w:val="28"/>
                <w:szCs w:val="28"/>
              </w:rPr>
              <w:lastRenderedPageBreak/>
              <w:t>1.4</w:t>
            </w:r>
          </w:p>
        </w:tc>
        <w:tc>
          <w:tcPr>
            <w:tcW w:w="3119" w:type="dxa"/>
            <w:vAlign w:val="center"/>
          </w:tcPr>
          <w:p w:rsidR="00E9408C" w:rsidRPr="007C38A0" w:rsidRDefault="00E9408C" w:rsidP="00E9408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Шевченко Елена Анатольевна</w:t>
            </w:r>
          </w:p>
          <w:p w:rsidR="00E9408C" w:rsidRPr="007C38A0" w:rsidRDefault="00E9408C" w:rsidP="00E9408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  <w:p w:rsidR="00E9408C" w:rsidRPr="007C38A0" w:rsidRDefault="00E9408C" w:rsidP="00E9408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Шевченко Виктор Васильевич</w:t>
            </w:r>
          </w:p>
        </w:tc>
        <w:tc>
          <w:tcPr>
            <w:tcW w:w="5811" w:type="dxa"/>
          </w:tcPr>
          <w:p w:rsidR="00E9408C" w:rsidRPr="007C38A0" w:rsidRDefault="00E9408C" w:rsidP="00E9408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Вид разрешенного использования: малоэтажная многоквартирная жилая застройка (код - 2.1.1) в соответствии с Приказом Росреестра от 10.11.2020 г. №</w:t>
            </w:r>
            <w:proofErr w:type="gramStart"/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</w:t>
            </w:r>
            <w:proofErr w:type="gramEnd"/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/0412 «Об утверждении классификатора </w:t>
            </w:r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lastRenderedPageBreak/>
              <w:t xml:space="preserve">видов разрешенного использования земельных участков» предусматривает </w:t>
            </w:r>
            <w:r w:rsidRPr="007C38A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размещение малоэтажных</w:t>
            </w:r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7C38A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многоквартирных домов (многоквартирные дома высотой до 4 этажей,</w:t>
            </w:r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7C38A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включая мансардный).</w:t>
            </w:r>
          </w:p>
          <w:p w:rsidR="00E9408C" w:rsidRPr="007C38A0" w:rsidRDefault="00E9408C" w:rsidP="00E9408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Предоставление разрешения на данный вид разрешенного использования предусматривает возможность размещения указанных объектов с обеспечением соблюдения требований нормативных документов и технических регламентов, в том числе возможность нового строительства, либо реконструкции существующего объекта, расположенного на данном земельном участке.</w:t>
            </w:r>
          </w:p>
          <w:p w:rsidR="00E9408C" w:rsidRPr="007C38A0" w:rsidRDefault="00E9408C" w:rsidP="00E9408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Размещение малоэтажных многоквартирных жилых домов должно соответствовать требованиям нормативных документов и техническим регламентам, в том числе требованиям пожарной безопасности. Также, понятие многоквартирного жилого дома предусматривает наличие придомовой территории.</w:t>
            </w:r>
          </w:p>
          <w:p w:rsidR="00E9408C" w:rsidRPr="007C38A0" w:rsidRDefault="00E9408C" w:rsidP="00E9408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В соответствии с СП 42.13330.2016. Свод правил. Градостроительство. </w:t>
            </w:r>
          </w:p>
          <w:p w:rsidR="00E9408C" w:rsidRPr="007C38A0" w:rsidRDefault="00E9408C" w:rsidP="00E9408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Планировка и застройка городских и сельских поселений коэффициент плотности застройки - отношение суммарной поэтажной площади здания к площади территории земельного участка для застройки многоквартирными жилыми зданиями малой и средней этажности составляет не более 0,8. </w:t>
            </w:r>
            <w:r w:rsidRPr="007C38A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С</w:t>
            </w:r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7C38A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учетом наличия на земельном участке площадью 1315 </w:t>
            </w:r>
            <w:proofErr w:type="spellStart"/>
            <w:r w:rsidRPr="007C38A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кв</w:t>
            </w:r>
            <w:proofErr w:type="gramStart"/>
            <w:r w:rsidRPr="007C38A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.м</w:t>
            </w:r>
            <w:proofErr w:type="spellEnd"/>
            <w:proofErr w:type="gramEnd"/>
            <w:r w:rsidRPr="007C38A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 существующего</w:t>
            </w:r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7C38A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здания, площадью 1223,2 </w:t>
            </w:r>
            <w:proofErr w:type="spellStart"/>
            <w:r w:rsidRPr="007C38A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кв.м</w:t>
            </w:r>
            <w:proofErr w:type="spellEnd"/>
            <w:r w:rsidRPr="007C38A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, коэффициент плотности застройки</w:t>
            </w:r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7C38A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составляет 0,93, что превышает предельно допустимый нормативный</w:t>
            </w:r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7C38A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показатель.</w:t>
            </w:r>
          </w:p>
          <w:p w:rsidR="00E9408C" w:rsidRPr="007C38A0" w:rsidRDefault="00E9408C" w:rsidP="00E9408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Кроме того, в соответствии с требованиями Приказа МЧС России от 24.04.2013 № 288 «Об утверждении свода правил СП 4.13130 «Системы противопожарной защиты. Ограничение распространения пожара на объектах защиты. Требования к объемно-планировочным и конструктивным решениям», ширина проезда для пожарной </w:t>
            </w:r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lastRenderedPageBreak/>
              <w:t>техники должна составлять не менее 3,5 метров, также подъезд пожарных автомобилей к жилому дому должен быть обеспечен по всей длине с двух продольных сторон.</w:t>
            </w:r>
          </w:p>
          <w:p w:rsidR="00E9408C" w:rsidRPr="007C38A0" w:rsidRDefault="00E9408C" w:rsidP="00E9408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 учетом размеров земельного участка 1315 кв. м., а также площади и конфигурации существующего объекта капитального строительства с кадастровым номером 24:50:0100517:1497, размещение ни одного пожарного проезда в границах рассматриваемого земельного участка, не представляется возможным.</w:t>
            </w:r>
          </w:p>
          <w:p w:rsidR="00E9408C" w:rsidRPr="007C38A0" w:rsidRDefault="00E9408C" w:rsidP="00E9408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Таким образом, </w:t>
            </w:r>
            <w:r w:rsidRPr="007C38A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предоставление разрешения на условно разрешенный</w:t>
            </w:r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7C38A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вид использования малоэтажная многоквартирная жилая застройка (код -</w:t>
            </w:r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7C38A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2.1.1) на земельный участок с кадастровым номером 24:50:0100517:624 с</w:t>
            </w:r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7C38A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учетом наличия на нем существующего объекта капитального</w:t>
            </w:r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7C38A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строительства приведет к нарушению строительных норм и правил и норм</w:t>
            </w:r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7C38A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пожарной безопасности, что может привести к ситуации, угрожающей</w:t>
            </w:r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7C38A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жизни и здоровью людей, в том числе жителей смежных</w:t>
            </w:r>
            <w:proofErr w:type="gramEnd"/>
            <w:r w:rsidRPr="007C38A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 земельных</w:t>
            </w:r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7C38A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участков, в связи с чем, в предоставлении указанного разрешения требуем</w:t>
            </w:r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7C38A0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отказать.</w:t>
            </w:r>
          </w:p>
        </w:tc>
      </w:tr>
    </w:tbl>
    <w:p w:rsidR="00E9408C" w:rsidRPr="009F0FBA" w:rsidRDefault="00E9408C" w:rsidP="00E9408C">
      <w:pPr>
        <w:ind w:firstLine="709"/>
        <w:jc w:val="both"/>
        <w:rPr>
          <w:sz w:val="16"/>
          <w:szCs w:val="16"/>
        </w:rPr>
      </w:pPr>
      <w:r w:rsidRPr="009F0FBA">
        <w:rPr>
          <w:sz w:val="16"/>
          <w:szCs w:val="16"/>
        </w:rPr>
        <w:lastRenderedPageBreak/>
        <w:t xml:space="preserve">* Примечание: орфография и пунктуация авторов </w:t>
      </w:r>
      <w:proofErr w:type="gramStart"/>
      <w:r w:rsidRPr="009F0FBA">
        <w:rPr>
          <w:sz w:val="16"/>
          <w:szCs w:val="16"/>
        </w:rPr>
        <w:t>сохранены</w:t>
      </w:r>
      <w:proofErr w:type="gramEnd"/>
      <w:r w:rsidRPr="009F0FBA">
        <w:rPr>
          <w:sz w:val="16"/>
          <w:szCs w:val="16"/>
        </w:rPr>
        <w:t>.</w:t>
      </w:r>
    </w:p>
    <w:p w:rsidR="00F76BF8" w:rsidRPr="00C05A71" w:rsidRDefault="00857C76" w:rsidP="00F76BF8">
      <w:pPr>
        <w:pStyle w:val="a9"/>
        <w:ind w:left="0" w:firstLine="709"/>
        <w:jc w:val="both"/>
        <w:rPr>
          <w:sz w:val="28"/>
          <w:szCs w:val="28"/>
        </w:rPr>
      </w:pPr>
      <w:r w:rsidRPr="00C05A71">
        <w:rPr>
          <w:sz w:val="28"/>
          <w:szCs w:val="28"/>
        </w:rPr>
        <w:t>В период проведения публичных слушаний иными участниками публичных слушаний были внесены следующие предложения и замечания:</w:t>
      </w:r>
      <w:r w:rsidR="00A72F40" w:rsidRPr="00C05A71">
        <w:rPr>
          <w:sz w:val="28"/>
          <w:szCs w:val="28"/>
        </w:rPr>
        <w:t xml:space="preserve"> </w:t>
      </w:r>
    </w:p>
    <w:tbl>
      <w:tblPr>
        <w:tblStyle w:val="ac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5811"/>
      </w:tblGrid>
      <w:tr w:rsidR="00F76BF8" w:rsidRPr="007C38A0" w:rsidTr="00E9408C">
        <w:tc>
          <w:tcPr>
            <w:tcW w:w="709" w:type="dxa"/>
            <w:vAlign w:val="center"/>
          </w:tcPr>
          <w:p w:rsidR="00F76BF8" w:rsidRPr="007C38A0" w:rsidRDefault="00F76BF8" w:rsidP="00C05A71">
            <w:pPr>
              <w:jc w:val="both"/>
              <w:rPr>
                <w:sz w:val="28"/>
                <w:szCs w:val="28"/>
              </w:rPr>
            </w:pPr>
            <w:r w:rsidRPr="007C38A0">
              <w:rPr>
                <w:sz w:val="28"/>
                <w:szCs w:val="28"/>
              </w:rPr>
              <w:t xml:space="preserve">№ </w:t>
            </w:r>
            <w:proofErr w:type="gramStart"/>
            <w:r w:rsidRPr="007C38A0">
              <w:rPr>
                <w:sz w:val="28"/>
                <w:szCs w:val="28"/>
              </w:rPr>
              <w:t>п</w:t>
            </w:r>
            <w:proofErr w:type="gramEnd"/>
            <w:r w:rsidRPr="007C38A0">
              <w:rPr>
                <w:sz w:val="28"/>
                <w:szCs w:val="28"/>
              </w:rPr>
              <w:t>/п</w:t>
            </w:r>
          </w:p>
        </w:tc>
        <w:tc>
          <w:tcPr>
            <w:tcW w:w="3119" w:type="dxa"/>
            <w:vAlign w:val="center"/>
          </w:tcPr>
          <w:p w:rsidR="00F76BF8" w:rsidRPr="007C38A0" w:rsidRDefault="00F76BF8" w:rsidP="00C05A71">
            <w:pPr>
              <w:ind w:hanging="108"/>
              <w:jc w:val="center"/>
              <w:rPr>
                <w:sz w:val="28"/>
                <w:szCs w:val="28"/>
              </w:rPr>
            </w:pPr>
            <w:r w:rsidRPr="007C38A0">
              <w:rPr>
                <w:sz w:val="28"/>
                <w:szCs w:val="28"/>
              </w:rPr>
              <w:t>Фамилия, имя, отчество физического лица, наименование юридического лица</w:t>
            </w:r>
          </w:p>
        </w:tc>
        <w:tc>
          <w:tcPr>
            <w:tcW w:w="5811" w:type="dxa"/>
            <w:vAlign w:val="center"/>
          </w:tcPr>
          <w:p w:rsidR="00F76BF8" w:rsidRPr="007C38A0" w:rsidRDefault="00F76BF8" w:rsidP="00C05A71">
            <w:pPr>
              <w:ind w:hanging="108"/>
              <w:jc w:val="center"/>
              <w:rPr>
                <w:sz w:val="28"/>
                <w:szCs w:val="28"/>
              </w:rPr>
            </w:pPr>
            <w:r w:rsidRPr="007C38A0">
              <w:rPr>
                <w:sz w:val="28"/>
                <w:szCs w:val="28"/>
              </w:rPr>
              <w:t>Содержание предложения (замечания)*</w:t>
            </w:r>
          </w:p>
        </w:tc>
      </w:tr>
      <w:tr w:rsidR="00C05A71" w:rsidRPr="007C38A0" w:rsidTr="00E9408C">
        <w:trPr>
          <w:trHeight w:val="77"/>
        </w:trPr>
        <w:tc>
          <w:tcPr>
            <w:tcW w:w="709" w:type="dxa"/>
          </w:tcPr>
          <w:p w:rsidR="00C05A71" w:rsidRPr="007C38A0" w:rsidRDefault="00E9408C" w:rsidP="00C05A71">
            <w:pPr>
              <w:ind w:left="142"/>
              <w:jc w:val="both"/>
              <w:rPr>
                <w:sz w:val="28"/>
                <w:szCs w:val="28"/>
              </w:rPr>
            </w:pPr>
            <w:r w:rsidRPr="007C38A0">
              <w:rPr>
                <w:sz w:val="28"/>
                <w:szCs w:val="28"/>
              </w:rPr>
              <w:t>2.1</w:t>
            </w:r>
          </w:p>
        </w:tc>
        <w:tc>
          <w:tcPr>
            <w:tcW w:w="3119" w:type="dxa"/>
            <w:vAlign w:val="center"/>
          </w:tcPr>
          <w:p w:rsidR="00C05A71" w:rsidRPr="007C38A0" w:rsidRDefault="00C05A71" w:rsidP="00C05A7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Муниципальное казенное учреждение города Красноярска «Управление дорог, инфраструктуры </w:t>
            </w:r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br/>
              <w:t xml:space="preserve">и благоустройства» </w:t>
            </w:r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br/>
              <w:t xml:space="preserve">в лице руководителя </w:t>
            </w:r>
          </w:p>
          <w:p w:rsidR="00C05A71" w:rsidRPr="007C38A0" w:rsidRDefault="00C05A71" w:rsidP="00C05A7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Потылицына</w:t>
            </w:r>
            <w:proofErr w:type="spellEnd"/>
            <w:r w:rsidRPr="007C38A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Е.В.</w:t>
            </w:r>
          </w:p>
        </w:tc>
        <w:tc>
          <w:tcPr>
            <w:tcW w:w="5811" w:type="dxa"/>
          </w:tcPr>
          <w:p w:rsidR="00C05A71" w:rsidRPr="007C38A0" w:rsidRDefault="00C05A71" w:rsidP="00C05A71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7C38A0">
              <w:rPr>
                <w:rFonts w:eastAsiaTheme="minorHAnsi"/>
                <w:sz w:val="28"/>
                <w:szCs w:val="28"/>
                <w:lang w:eastAsia="en-US"/>
              </w:rPr>
              <w:t>Предложений и возражений не имеем</w:t>
            </w:r>
          </w:p>
        </w:tc>
      </w:tr>
    </w:tbl>
    <w:p w:rsidR="00F76BF8" w:rsidRPr="00E800FC" w:rsidRDefault="00F76BF8" w:rsidP="00F76BF8">
      <w:pPr>
        <w:ind w:firstLine="709"/>
        <w:jc w:val="both"/>
        <w:rPr>
          <w:sz w:val="16"/>
          <w:szCs w:val="16"/>
        </w:rPr>
      </w:pPr>
      <w:r w:rsidRPr="00E800FC">
        <w:rPr>
          <w:sz w:val="16"/>
          <w:szCs w:val="16"/>
        </w:rPr>
        <w:t xml:space="preserve">* Примечание: орфография и пунктуация авторов </w:t>
      </w:r>
      <w:proofErr w:type="gramStart"/>
      <w:r w:rsidRPr="00E800FC">
        <w:rPr>
          <w:sz w:val="16"/>
          <w:szCs w:val="16"/>
        </w:rPr>
        <w:t>сохранены</w:t>
      </w:r>
      <w:proofErr w:type="gramEnd"/>
      <w:r w:rsidRPr="00E800FC">
        <w:rPr>
          <w:sz w:val="16"/>
          <w:szCs w:val="16"/>
        </w:rPr>
        <w:t>.</w:t>
      </w:r>
    </w:p>
    <w:p w:rsidR="00E9408C" w:rsidRPr="00F62A09" w:rsidRDefault="00E9408C" w:rsidP="00E9408C">
      <w:pPr>
        <w:ind w:firstLine="709"/>
        <w:jc w:val="both"/>
        <w:rPr>
          <w:sz w:val="28"/>
          <w:szCs w:val="28"/>
        </w:rPr>
      </w:pPr>
      <w:r w:rsidRPr="00C31ED2">
        <w:rPr>
          <w:sz w:val="28"/>
          <w:szCs w:val="28"/>
        </w:rPr>
        <w:t xml:space="preserve">По </w:t>
      </w:r>
      <w:r w:rsidRPr="008B0FF0">
        <w:rPr>
          <w:sz w:val="28"/>
          <w:szCs w:val="28"/>
        </w:rPr>
        <w:t xml:space="preserve">итогам проведения публичных слушаний по Проекту, комиссия </w:t>
      </w:r>
      <w:r w:rsidRPr="008B0FF0">
        <w:rPr>
          <w:sz w:val="28"/>
          <w:szCs w:val="28"/>
        </w:rPr>
        <w:br/>
        <w:t xml:space="preserve">по подготовке проекта Правил землепользования и застройки городского округа город Красноярск Красноярского края, действующая на основании </w:t>
      </w:r>
      <w:r w:rsidRPr="008B0FF0">
        <w:rPr>
          <w:sz w:val="28"/>
          <w:szCs w:val="28"/>
        </w:rPr>
        <w:lastRenderedPageBreak/>
        <w:t>распоряжения администрации города от 18.05.2005 № 448-р (далее – Комиссия)</w:t>
      </w:r>
      <w:r>
        <w:rPr>
          <w:sz w:val="28"/>
          <w:szCs w:val="28"/>
        </w:rPr>
        <w:t xml:space="preserve">, </w:t>
      </w:r>
      <w:r w:rsidRPr="00F62A09">
        <w:rPr>
          <w:sz w:val="28"/>
          <w:szCs w:val="28"/>
        </w:rPr>
        <w:t>считает целесообразным учесть предложения участников публичных слушаний, так как данные предложения не противоречат требованиям действующего законодательства.</w:t>
      </w:r>
    </w:p>
    <w:p w:rsidR="00E9408C" w:rsidRPr="00F62A09" w:rsidRDefault="00E9408C" w:rsidP="00E9408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62A09">
        <w:rPr>
          <w:rFonts w:eastAsiaTheme="minorHAnsi"/>
          <w:sz w:val="28"/>
          <w:szCs w:val="28"/>
          <w:lang w:eastAsia="en-US"/>
        </w:rPr>
        <w:t xml:space="preserve">В соответствии с </w:t>
      </w:r>
      <w:r w:rsidRPr="00F62A09">
        <w:rPr>
          <w:sz w:val="28"/>
          <w:szCs w:val="28"/>
        </w:rPr>
        <w:t xml:space="preserve">решением Красноярского городского Совета депутатов от 04.09.2018 № В-299 (ред. от 16.06.2020) «Об утверждении местных нормативов градостроительного проектирования городского округа город Красноярск» (далее – МНГП) </w:t>
      </w:r>
      <w:r w:rsidRPr="00F62A09">
        <w:rPr>
          <w:rFonts w:eastAsiaTheme="minorHAnsi"/>
          <w:sz w:val="28"/>
          <w:szCs w:val="28"/>
          <w:lang w:eastAsia="en-US"/>
        </w:rPr>
        <w:t xml:space="preserve">максимально допустимый уровень территориальной доступности до дошкольной образовательной организации, </w:t>
      </w:r>
      <w:proofErr w:type="gramStart"/>
      <w:r w:rsidRPr="00F62A09">
        <w:rPr>
          <w:rFonts w:eastAsiaTheme="minorHAnsi"/>
          <w:sz w:val="28"/>
          <w:szCs w:val="28"/>
          <w:lang w:eastAsia="en-US"/>
        </w:rPr>
        <w:t>при</w:t>
      </w:r>
      <w:proofErr w:type="gramEnd"/>
      <w:r w:rsidRPr="00F62A09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F62A09">
        <w:rPr>
          <w:rFonts w:eastAsiaTheme="minorHAnsi"/>
          <w:sz w:val="28"/>
          <w:szCs w:val="28"/>
          <w:lang w:eastAsia="en-US"/>
        </w:rPr>
        <w:t>одно</w:t>
      </w:r>
      <w:proofErr w:type="gramEnd"/>
      <w:r w:rsidRPr="00F62A09">
        <w:rPr>
          <w:rFonts w:eastAsiaTheme="minorHAnsi"/>
          <w:sz w:val="28"/>
          <w:szCs w:val="28"/>
          <w:lang w:eastAsia="en-US"/>
        </w:rPr>
        <w:t xml:space="preserve">- и двухэтажной застройке, должен составлять: - 500 м/10 мин. </w:t>
      </w:r>
    </w:p>
    <w:p w:rsidR="00E9408C" w:rsidRPr="00F62A09" w:rsidRDefault="00E9408C" w:rsidP="00E9408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62A09">
        <w:rPr>
          <w:rFonts w:eastAsiaTheme="minorHAnsi"/>
          <w:sz w:val="28"/>
          <w:szCs w:val="28"/>
          <w:lang w:eastAsia="en-US"/>
        </w:rPr>
        <w:t xml:space="preserve">До общеобразовательной организации: </w:t>
      </w:r>
    </w:p>
    <w:p w:rsidR="00E9408C" w:rsidRPr="00F62A09" w:rsidRDefault="00E9408C" w:rsidP="00E9408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62A09">
        <w:rPr>
          <w:rFonts w:eastAsiaTheme="minorHAnsi"/>
          <w:sz w:val="28"/>
          <w:szCs w:val="28"/>
          <w:lang w:eastAsia="en-US"/>
        </w:rPr>
        <w:t xml:space="preserve">для учащихся начального общего и основного общего образования (I и II ступени обучения) - не более 300 метров. </w:t>
      </w:r>
    </w:p>
    <w:p w:rsidR="00E9408C" w:rsidRPr="00F62A09" w:rsidRDefault="00E9408C" w:rsidP="00E9408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62A09">
        <w:rPr>
          <w:rFonts w:eastAsiaTheme="minorHAnsi"/>
          <w:sz w:val="28"/>
          <w:szCs w:val="28"/>
          <w:lang w:eastAsia="en-US"/>
        </w:rPr>
        <w:t xml:space="preserve">для учащихся среднего образования (III ступень обучения) - не более 400 метров. </w:t>
      </w:r>
    </w:p>
    <w:p w:rsidR="00E9408C" w:rsidRPr="00F62A09" w:rsidRDefault="00E9408C" w:rsidP="00E9408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62A09">
        <w:rPr>
          <w:rFonts w:eastAsiaTheme="minorHAnsi"/>
          <w:sz w:val="28"/>
          <w:szCs w:val="28"/>
          <w:lang w:eastAsia="en-US"/>
        </w:rPr>
        <w:t xml:space="preserve">Размещение общеобразовательных организаций допускается </w:t>
      </w:r>
      <w:r w:rsidRPr="00F62A09">
        <w:rPr>
          <w:rFonts w:eastAsiaTheme="minorHAnsi"/>
          <w:sz w:val="28"/>
          <w:szCs w:val="28"/>
          <w:lang w:eastAsia="en-US"/>
        </w:rPr>
        <w:br/>
        <w:t xml:space="preserve">на расстоянии транспортной доступности: </w:t>
      </w:r>
    </w:p>
    <w:p w:rsidR="00E9408C" w:rsidRPr="00F62A09" w:rsidRDefault="00E9408C" w:rsidP="00E9408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62A09">
        <w:rPr>
          <w:rFonts w:eastAsiaTheme="minorHAnsi"/>
          <w:sz w:val="28"/>
          <w:szCs w:val="28"/>
          <w:lang w:eastAsia="en-US"/>
        </w:rPr>
        <w:t xml:space="preserve">для начального общего образования (I ступень) - не более 15 минут </w:t>
      </w:r>
      <w:r w:rsidRPr="00F62A09">
        <w:rPr>
          <w:rFonts w:eastAsiaTheme="minorHAnsi"/>
          <w:sz w:val="28"/>
          <w:szCs w:val="28"/>
          <w:lang w:eastAsia="en-US"/>
        </w:rPr>
        <w:br/>
        <w:t>(в одну сторону);</w:t>
      </w:r>
    </w:p>
    <w:p w:rsidR="00E9408C" w:rsidRPr="00F62A09" w:rsidRDefault="00E9408C" w:rsidP="00E9408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62A09">
        <w:rPr>
          <w:rFonts w:eastAsiaTheme="minorHAnsi"/>
          <w:sz w:val="28"/>
          <w:szCs w:val="28"/>
          <w:lang w:eastAsia="en-US"/>
        </w:rPr>
        <w:t xml:space="preserve">для основного общего и среднего общего образования (II и III ступень) - </w:t>
      </w:r>
      <w:r w:rsidRPr="00F62A09">
        <w:rPr>
          <w:rFonts w:eastAsiaTheme="minorHAnsi"/>
          <w:sz w:val="28"/>
          <w:szCs w:val="28"/>
          <w:lang w:eastAsia="en-US"/>
        </w:rPr>
        <w:br/>
        <w:t>не более 50 минут (в одну сторону).</w:t>
      </w:r>
    </w:p>
    <w:p w:rsidR="00E9408C" w:rsidRPr="00F62A09" w:rsidRDefault="00E9408C" w:rsidP="00E9408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62A09">
        <w:rPr>
          <w:rFonts w:eastAsiaTheme="minorHAnsi"/>
          <w:sz w:val="28"/>
          <w:szCs w:val="28"/>
          <w:lang w:eastAsia="en-US"/>
        </w:rPr>
        <w:t xml:space="preserve">В максимально допустимом уровне </w:t>
      </w:r>
      <w:r w:rsidRPr="00B71EF9">
        <w:rPr>
          <w:rFonts w:eastAsiaTheme="minorHAnsi"/>
          <w:sz w:val="28"/>
          <w:szCs w:val="28"/>
          <w:lang w:eastAsia="en-US"/>
        </w:rPr>
        <w:t xml:space="preserve">территориальной доступности, </w:t>
      </w:r>
      <w:r w:rsidRPr="00B71EF9">
        <w:rPr>
          <w:rFonts w:eastAsiaTheme="minorHAnsi"/>
          <w:sz w:val="28"/>
          <w:szCs w:val="28"/>
          <w:lang w:eastAsia="en-US"/>
        </w:rPr>
        <w:br/>
        <w:t xml:space="preserve">для земельного участка с кадастровым номером </w:t>
      </w:r>
      <w:r w:rsidRPr="00B71EF9">
        <w:rPr>
          <w:rFonts w:eastAsiaTheme="minorHAnsi"/>
          <w:bCs/>
          <w:sz w:val="28"/>
          <w:szCs w:val="28"/>
          <w:lang w:eastAsia="en-US"/>
        </w:rPr>
        <w:t xml:space="preserve">24:50:0100517:624, </w:t>
      </w:r>
      <w:r w:rsidRPr="00B71EF9">
        <w:rPr>
          <w:rFonts w:eastAsiaTheme="minorHAnsi"/>
          <w:sz w:val="28"/>
          <w:szCs w:val="28"/>
          <w:lang w:eastAsia="en-US"/>
        </w:rPr>
        <w:t xml:space="preserve"> отсутствуют существующие дошкольные образовательные </w:t>
      </w:r>
      <w:r w:rsidRPr="00F62A09">
        <w:rPr>
          <w:rFonts w:eastAsiaTheme="minorHAnsi"/>
          <w:sz w:val="28"/>
          <w:szCs w:val="28"/>
          <w:lang w:eastAsia="en-US"/>
        </w:rPr>
        <w:br/>
        <w:t>и общеобразовательные организации.</w:t>
      </w:r>
    </w:p>
    <w:p w:rsidR="00E9408C" w:rsidRPr="00F62A09" w:rsidRDefault="00E9408C" w:rsidP="00E9408C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eastAsia="ar-SA"/>
        </w:rPr>
      </w:pPr>
      <w:r w:rsidRPr="00F62A09">
        <w:rPr>
          <w:rFonts w:ascii="Times New Roman" w:hAnsi="Times New Roman" w:cs="Times New Roman"/>
          <w:b w:val="0"/>
          <w:bCs w:val="0"/>
          <w:sz w:val="28"/>
          <w:szCs w:val="28"/>
          <w:lang w:eastAsia="ar-SA"/>
        </w:rPr>
        <w:t xml:space="preserve">Перспективное освоение территории городского округа город Красноярск Красноярского края осуществляется на основании документов территориального планирования, градостроительного зонирования </w:t>
      </w:r>
      <w:r w:rsidRPr="00F62A09">
        <w:rPr>
          <w:rFonts w:ascii="Times New Roman" w:hAnsi="Times New Roman" w:cs="Times New Roman"/>
          <w:b w:val="0"/>
          <w:bCs w:val="0"/>
          <w:sz w:val="28"/>
          <w:szCs w:val="28"/>
          <w:lang w:eastAsia="ar-SA"/>
        </w:rPr>
        <w:br/>
        <w:t>и  документации по планировке территории.</w:t>
      </w:r>
    </w:p>
    <w:p w:rsidR="00E9408C" w:rsidRPr="00F62A09" w:rsidRDefault="00E9408C" w:rsidP="00E9408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F62A09">
        <w:rPr>
          <w:sz w:val="28"/>
          <w:szCs w:val="28"/>
          <w:lang w:eastAsia="ar-SA"/>
        </w:rPr>
        <w:t xml:space="preserve">Генеральным планом городского округа город Красноярск Красноярского края, утвержденным решением Красноярского городского Совета депутатов </w:t>
      </w:r>
      <w:r w:rsidRPr="00F62A09">
        <w:rPr>
          <w:sz w:val="28"/>
          <w:szCs w:val="28"/>
          <w:lang w:eastAsia="ar-SA"/>
        </w:rPr>
        <w:br/>
        <w:t>от 13.03.2015 № 7-107 «О Генеральном плане городского округа город Красноярск и о признании утратившими силу отдельных решений Красноярского городского Совета», в элементе планировочной структуры 1.2.14, в границах которого расположена рассматриваемая территория, размещение объектов местного значения</w:t>
      </w:r>
      <w:r w:rsidRPr="00F62A09">
        <w:rPr>
          <w:sz w:val="28"/>
          <w:szCs w:val="28"/>
        </w:rPr>
        <w:t xml:space="preserve"> </w:t>
      </w:r>
      <w:r w:rsidRPr="00F62A09">
        <w:rPr>
          <w:sz w:val="28"/>
          <w:szCs w:val="28"/>
          <w:lang w:eastAsia="ar-SA"/>
        </w:rPr>
        <w:t>дошкольного, начального общего, основного общего и среднего общего образования не предусмотрено.</w:t>
      </w:r>
      <w:r w:rsidRPr="00F62A09">
        <w:rPr>
          <w:rFonts w:eastAsiaTheme="minorHAnsi"/>
          <w:sz w:val="28"/>
          <w:szCs w:val="28"/>
          <w:lang w:eastAsia="en-US"/>
        </w:rPr>
        <w:t xml:space="preserve"> </w:t>
      </w:r>
      <w:proofErr w:type="gramEnd"/>
    </w:p>
    <w:p w:rsidR="00E9408C" w:rsidRPr="00F62A09" w:rsidRDefault="00E9408C" w:rsidP="00E9408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62A09">
        <w:rPr>
          <w:sz w:val="28"/>
          <w:szCs w:val="28"/>
          <w:lang w:eastAsia="ar-SA"/>
        </w:rPr>
        <w:t xml:space="preserve">Таким образом, соблюдение требований установленных МНГП при изменении вида разрешенного использования земельного участка </w:t>
      </w:r>
      <w:r w:rsidRPr="00F62A09">
        <w:rPr>
          <w:sz w:val="28"/>
          <w:szCs w:val="28"/>
          <w:lang w:eastAsia="ar-SA"/>
        </w:rPr>
        <w:br/>
        <w:t>не представляется возможным.</w:t>
      </w:r>
    </w:p>
    <w:p w:rsidR="00E9408C" w:rsidRPr="00F62A09" w:rsidRDefault="00E9408C" w:rsidP="00E9408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62A09">
        <w:rPr>
          <w:rFonts w:eastAsiaTheme="minorHAnsi"/>
          <w:sz w:val="28"/>
          <w:szCs w:val="28"/>
          <w:lang w:eastAsia="en-US"/>
        </w:rPr>
        <w:t xml:space="preserve">2. Согласно п. 8.15, 8.16, 8.18, 8.23 </w:t>
      </w:r>
      <w:r w:rsidRPr="00F62A09">
        <w:rPr>
          <w:sz w:val="28"/>
          <w:szCs w:val="28"/>
        </w:rPr>
        <w:t xml:space="preserve">СП 476.1325800.2020. Свод правил. Территории городских и сельских поселений. Правила планировки, застройки </w:t>
      </w:r>
      <w:r w:rsidRPr="00F62A09">
        <w:rPr>
          <w:sz w:val="28"/>
          <w:szCs w:val="28"/>
        </w:rPr>
        <w:br/>
        <w:t xml:space="preserve">и благоустройства жилых микрорайонов», утвержденных и введенных </w:t>
      </w:r>
      <w:r w:rsidRPr="00F62A09">
        <w:rPr>
          <w:sz w:val="28"/>
          <w:szCs w:val="28"/>
        </w:rPr>
        <w:br/>
        <w:t>в действие Приказом Минстроя России от 24.01.2020 № 3</w:t>
      </w:r>
      <w:bookmarkStart w:id="0" w:name="_GoBack"/>
      <w:bookmarkEnd w:id="0"/>
      <w:r w:rsidRPr="00F62A09">
        <w:rPr>
          <w:sz w:val="28"/>
          <w:szCs w:val="28"/>
        </w:rPr>
        <w:t>3/</w:t>
      </w:r>
      <w:proofErr w:type="spellStart"/>
      <w:proofErr w:type="gramStart"/>
      <w:r w:rsidRPr="00F62A09">
        <w:rPr>
          <w:sz w:val="28"/>
          <w:szCs w:val="28"/>
        </w:rPr>
        <w:t>пр</w:t>
      </w:r>
      <w:proofErr w:type="spellEnd"/>
      <w:proofErr w:type="gramEnd"/>
      <w:r w:rsidRPr="00F62A09">
        <w:rPr>
          <w:sz w:val="28"/>
          <w:szCs w:val="28"/>
        </w:rPr>
        <w:t xml:space="preserve"> нормируемый комплекс элементов благоустройства придомовой территории включает:</w:t>
      </w:r>
    </w:p>
    <w:p w:rsidR="00E9408C" w:rsidRPr="00F62A09" w:rsidRDefault="00E9408C" w:rsidP="00E940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A09">
        <w:rPr>
          <w:rFonts w:ascii="Times New Roman" w:hAnsi="Times New Roman" w:cs="Times New Roman"/>
          <w:sz w:val="28"/>
          <w:szCs w:val="28"/>
        </w:rPr>
        <w:t>- детские игровые площадки;</w:t>
      </w:r>
    </w:p>
    <w:p w:rsidR="00E9408C" w:rsidRPr="00F62A09" w:rsidRDefault="00E9408C" w:rsidP="00E940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A09">
        <w:rPr>
          <w:rFonts w:ascii="Times New Roman" w:hAnsi="Times New Roman" w:cs="Times New Roman"/>
          <w:sz w:val="28"/>
          <w:szCs w:val="28"/>
        </w:rPr>
        <w:lastRenderedPageBreak/>
        <w:t>- площадки отдыха взрослого населения;</w:t>
      </w:r>
    </w:p>
    <w:p w:rsidR="00E9408C" w:rsidRPr="00F62A09" w:rsidRDefault="00E9408C" w:rsidP="00E940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A09">
        <w:rPr>
          <w:rFonts w:ascii="Times New Roman" w:hAnsi="Times New Roman" w:cs="Times New Roman"/>
          <w:sz w:val="28"/>
          <w:szCs w:val="28"/>
        </w:rPr>
        <w:t>- площадки для хозяйственных целей;</w:t>
      </w:r>
    </w:p>
    <w:p w:rsidR="00E9408C" w:rsidRPr="00F62A09" w:rsidRDefault="00E9408C" w:rsidP="00E940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A09">
        <w:rPr>
          <w:rFonts w:ascii="Times New Roman" w:hAnsi="Times New Roman" w:cs="Times New Roman"/>
          <w:sz w:val="28"/>
          <w:szCs w:val="28"/>
        </w:rPr>
        <w:t>- озеленение;</w:t>
      </w:r>
    </w:p>
    <w:p w:rsidR="00E9408C" w:rsidRPr="00F62A09" w:rsidRDefault="00E9408C" w:rsidP="00E940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A09">
        <w:rPr>
          <w:rFonts w:ascii="Times New Roman" w:hAnsi="Times New Roman" w:cs="Times New Roman"/>
          <w:sz w:val="28"/>
          <w:szCs w:val="28"/>
        </w:rPr>
        <w:t>- источники света;</w:t>
      </w:r>
    </w:p>
    <w:p w:rsidR="00E9408C" w:rsidRPr="00F62A09" w:rsidRDefault="00E9408C" w:rsidP="00E940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A09">
        <w:rPr>
          <w:rFonts w:ascii="Times New Roman" w:hAnsi="Times New Roman" w:cs="Times New Roman"/>
          <w:sz w:val="28"/>
          <w:szCs w:val="28"/>
        </w:rPr>
        <w:t>- информационные стенды;</w:t>
      </w:r>
    </w:p>
    <w:p w:rsidR="00E9408C" w:rsidRPr="00F62A09" w:rsidRDefault="00E9408C" w:rsidP="00E940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A09">
        <w:rPr>
          <w:rFonts w:ascii="Times New Roman" w:hAnsi="Times New Roman" w:cs="Times New Roman"/>
          <w:sz w:val="28"/>
          <w:szCs w:val="28"/>
        </w:rPr>
        <w:t>- ограждения.</w:t>
      </w:r>
    </w:p>
    <w:p w:rsidR="00E9408C" w:rsidRPr="00F62A09" w:rsidRDefault="00E9408C" w:rsidP="00E940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A09">
        <w:rPr>
          <w:rFonts w:ascii="Times New Roman" w:hAnsi="Times New Roman" w:cs="Times New Roman"/>
          <w:sz w:val="28"/>
          <w:szCs w:val="28"/>
        </w:rPr>
        <w:t>На участке жилой застройки следует размещать детские игровые площадки площадью, м</w:t>
      </w:r>
      <w:proofErr w:type="gramStart"/>
      <w:r w:rsidRPr="00F62A0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F62A09">
        <w:rPr>
          <w:rFonts w:ascii="Times New Roman" w:hAnsi="Times New Roman" w:cs="Times New Roman"/>
          <w:sz w:val="28"/>
          <w:szCs w:val="28"/>
        </w:rPr>
        <w:t>:</w:t>
      </w:r>
    </w:p>
    <w:p w:rsidR="00E9408C" w:rsidRPr="00F62A09" w:rsidRDefault="00E9408C" w:rsidP="00E940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A09">
        <w:rPr>
          <w:rFonts w:ascii="Times New Roman" w:hAnsi="Times New Roman" w:cs="Times New Roman"/>
          <w:sz w:val="28"/>
          <w:szCs w:val="28"/>
        </w:rPr>
        <w:t>50 - 70 - для детей до 3 лет;</w:t>
      </w:r>
    </w:p>
    <w:p w:rsidR="00E9408C" w:rsidRPr="00F62A09" w:rsidRDefault="00E9408C" w:rsidP="00E940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A09">
        <w:rPr>
          <w:rFonts w:ascii="Times New Roman" w:hAnsi="Times New Roman" w:cs="Times New Roman"/>
          <w:sz w:val="28"/>
          <w:szCs w:val="28"/>
        </w:rPr>
        <w:t>70 - 150 - для детей до 7 лет.</w:t>
      </w:r>
    </w:p>
    <w:p w:rsidR="00E9408C" w:rsidRPr="00F62A09" w:rsidRDefault="00E9408C" w:rsidP="00E940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A09">
        <w:rPr>
          <w:rFonts w:ascii="Times New Roman" w:hAnsi="Times New Roman" w:cs="Times New Roman"/>
          <w:sz w:val="28"/>
          <w:szCs w:val="28"/>
        </w:rPr>
        <w:t>Оптимальный размер площадок для тихого отдыха и настольных игр взрослого населения 50 - 100 м</w:t>
      </w:r>
      <w:proofErr w:type="gramStart"/>
      <w:r w:rsidRPr="00F62A0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F62A09">
        <w:rPr>
          <w:rFonts w:ascii="Times New Roman" w:hAnsi="Times New Roman" w:cs="Times New Roman"/>
          <w:sz w:val="28"/>
          <w:szCs w:val="28"/>
        </w:rPr>
        <w:t>, минимальный размер - 15 - 20 м</w:t>
      </w:r>
      <w:r w:rsidRPr="00F62A0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62A09">
        <w:rPr>
          <w:rFonts w:ascii="Times New Roman" w:hAnsi="Times New Roman" w:cs="Times New Roman"/>
          <w:sz w:val="28"/>
          <w:szCs w:val="28"/>
        </w:rPr>
        <w:t xml:space="preserve">. Допускается совмещение площадок отдыха с детскими игровыми площадками. </w:t>
      </w:r>
      <w:r w:rsidRPr="00F62A09">
        <w:rPr>
          <w:rFonts w:ascii="Times New Roman" w:hAnsi="Times New Roman" w:cs="Times New Roman"/>
          <w:sz w:val="28"/>
          <w:szCs w:val="28"/>
        </w:rPr>
        <w:br/>
        <w:t>Не рекомендуется объединение площадок для тихого отдыха и площадок для настольных игр взрослого населения.</w:t>
      </w:r>
    </w:p>
    <w:p w:rsidR="00E9408C" w:rsidRPr="00F62A09" w:rsidRDefault="00E9408C" w:rsidP="00E940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A09">
        <w:rPr>
          <w:rFonts w:ascii="Times New Roman" w:hAnsi="Times New Roman" w:cs="Times New Roman"/>
          <w:sz w:val="28"/>
          <w:szCs w:val="28"/>
        </w:rPr>
        <w:t>Озеленение придомовой территории включает:</w:t>
      </w:r>
    </w:p>
    <w:p w:rsidR="00E9408C" w:rsidRPr="00F62A09" w:rsidRDefault="00E9408C" w:rsidP="00E940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A09">
        <w:rPr>
          <w:rFonts w:ascii="Times New Roman" w:hAnsi="Times New Roman" w:cs="Times New Roman"/>
          <w:sz w:val="28"/>
          <w:szCs w:val="28"/>
        </w:rPr>
        <w:t>- устройство газона;</w:t>
      </w:r>
    </w:p>
    <w:p w:rsidR="00E9408C" w:rsidRPr="00F62A09" w:rsidRDefault="00E9408C" w:rsidP="00E940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A09">
        <w:rPr>
          <w:rFonts w:ascii="Times New Roman" w:hAnsi="Times New Roman" w:cs="Times New Roman"/>
          <w:sz w:val="28"/>
          <w:szCs w:val="28"/>
        </w:rPr>
        <w:t>- устройство цветников;</w:t>
      </w:r>
    </w:p>
    <w:p w:rsidR="00E9408C" w:rsidRPr="00F62A09" w:rsidRDefault="00E9408C" w:rsidP="00E940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A09">
        <w:rPr>
          <w:rFonts w:ascii="Times New Roman" w:hAnsi="Times New Roman" w:cs="Times New Roman"/>
          <w:sz w:val="28"/>
          <w:szCs w:val="28"/>
        </w:rPr>
        <w:t>- посадку древесно-кустарниковых насаждений.</w:t>
      </w:r>
    </w:p>
    <w:p w:rsidR="00E9408C" w:rsidRPr="005E5C1E" w:rsidRDefault="00E9408C" w:rsidP="00E9408C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111DB4">
        <w:rPr>
          <w:sz w:val="28"/>
          <w:szCs w:val="28"/>
        </w:rPr>
        <w:t xml:space="preserve">На основании вышеизложенного, </w:t>
      </w:r>
      <w:r w:rsidRPr="00C13752">
        <w:rPr>
          <w:sz w:val="28"/>
          <w:szCs w:val="28"/>
        </w:rPr>
        <w:t>учитывая результаты публичных слушаний, отрицательные мнения участников публичных слушаний</w:t>
      </w:r>
      <w:r>
        <w:rPr>
          <w:sz w:val="28"/>
          <w:szCs w:val="28"/>
        </w:rPr>
        <w:t xml:space="preserve">, </w:t>
      </w:r>
      <w:r w:rsidRPr="00111DB4">
        <w:rPr>
          <w:sz w:val="28"/>
          <w:szCs w:val="28"/>
        </w:rPr>
        <w:t xml:space="preserve">Комиссия рекомендует </w:t>
      </w:r>
      <w:r w:rsidRPr="0046244F">
        <w:rPr>
          <w:sz w:val="28"/>
          <w:szCs w:val="28"/>
        </w:rPr>
        <w:t xml:space="preserve">отказать </w:t>
      </w:r>
      <w:proofErr w:type="spellStart"/>
      <w:r w:rsidRPr="00D750A5">
        <w:rPr>
          <w:sz w:val="28"/>
          <w:szCs w:val="28"/>
        </w:rPr>
        <w:t>Катункиной</w:t>
      </w:r>
      <w:proofErr w:type="spellEnd"/>
      <w:r w:rsidRPr="00D750A5">
        <w:rPr>
          <w:sz w:val="28"/>
          <w:szCs w:val="28"/>
        </w:rPr>
        <w:t xml:space="preserve"> Эльвире Владимировне</w:t>
      </w:r>
      <w:r>
        <w:rPr>
          <w:sz w:val="28"/>
          <w:szCs w:val="28"/>
        </w:rPr>
        <w:t xml:space="preserve"> </w:t>
      </w:r>
      <w:r w:rsidRPr="0046244F">
        <w:rPr>
          <w:sz w:val="28"/>
          <w:szCs w:val="28"/>
        </w:rPr>
        <w:t>в предоставлении разрешения на условно разрешенный вид использования «</w:t>
      </w:r>
      <w:r w:rsidRPr="00D750A5">
        <w:rPr>
          <w:sz w:val="28"/>
          <w:szCs w:val="28"/>
        </w:rPr>
        <w:t xml:space="preserve">малоэтажная многоквартирная жилая застройка (код – 2.1.1)» в отношении земельного участка с кадастровым номером 24:50:0100517:624, расположенного </w:t>
      </w:r>
      <w:r>
        <w:rPr>
          <w:sz w:val="28"/>
          <w:szCs w:val="28"/>
        </w:rPr>
        <w:br/>
      </w:r>
      <w:r w:rsidRPr="00D750A5">
        <w:rPr>
          <w:sz w:val="28"/>
          <w:szCs w:val="28"/>
        </w:rPr>
        <w:t>в территориальной зоне блокированной жилой застройки (Ж-2) по адресу:</w:t>
      </w:r>
      <w:proofErr w:type="gramEnd"/>
      <w:r w:rsidRPr="00D750A5">
        <w:rPr>
          <w:sz w:val="28"/>
          <w:szCs w:val="28"/>
        </w:rPr>
        <w:t xml:space="preserve"> Красноярский край, г. Красноярск, Октябрьский район, жилой район Горный, </w:t>
      </w:r>
      <w:r>
        <w:rPr>
          <w:sz w:val="28"/>
          <w:szCs w:val="28"/>
        </w:rPr>
        <w:br/>
      </w:r>
      <w:r w:rsidRPr="00D750A5">
        <w:rPr>
          <w:sz w:val="28"/>
          <w:szCs w:val="28"/>
        </w:rPr>
        <w:t>с целью размещения малоэтажной многоквартирной жилой застройки</w:t>
      </w:r>
      <w:r w:rsidRPr="00111DB4">
        <w:rPr>
          <w:color w:val="000000"/>
          <w:sz w:val="28"/>
          <w:szCs w:val="28"/>
        </w:rPr>
        <w:t xml:space="preserve">. </w:t>
      </w:r>
    </w:p>
    <w:p w:rsidR="00E9408C" w:rsidRPr="00111DB4" w:rsidRDefault="00E9408C" w:rsidP="00E9408C">
      <w:pPr>
        <w:contextualSpacing/>
        <w:jc w:val="both"/>
        <w:rPr>
          <w:sz w:val="28"/>
          <w:szCs w:val="28"/>
        </w:rPr>
      </w:pPr>
    </w:p>
    <w:p w:rsidR="00E9408C" w:rsidRDefault="00E9408C" w:rsidP="00E9408C">
      <w:pPr>
        <w:contextualSpacing/>
        <w:jc w:val="both"/>
        <w:rPr>
          <w:sz w:val="28"/>
          <w:szCs w:val="28"/>
        </w:rPr>
      </w:pPr>
    </w:p>
    <w:p w:rsidR="00E9408C" w:rsidRDefault="00E9408C" w:rsidP="00E9408C">
      <w:pPr>
        <w:contextualSpacing/>
        <w:jc w:val="both"/>
        <w:rPr>
          <w:sz w:val="28"/>
          <w:szCs w:val="28"/>
        </w:rPr>
      </w:pPr>
    </w:p>
    <w:p w:rsidR="00E9408C" w:rsidRPr="006745FB" w:rsidRDefault="00E9408C" w:rsidP="00E9408C">
      <w:pPr>
        <w:rPr>
          <w:sz w:val="28"/>
          <w:szCs w:val="28"/>
        </w:rPr>
      </w:pPr>
      <w:r w:rsidRPr="006745FB">
        <w:rPr>
          <w:sz w:val="28"/>
          <w:szCs w:val="28"/>
        </w:rPr>
        <w:t>Руководитель управления архитектуры</w:t>
      </w:r>
      <w:r w:rsidRPr="006745FB">
        <w:rPr>
          <w:rFonts w:eastAsiaTheme="minorHAnsi"/>
          <w:sz w:val="28"/>
          <w:szCs w:val="28"/>
          <w:lang w:eastAsia="en-US"/>
        </w:rPr>
        <w:t>–</w:t>
      </w:r>
    </w:p>
    <w:p w:rsidR="00E9408C" w:rsidRPr="006745FB" w:rsidRDefault="00E9408C" w:rsidP="00E9408C">
      <w:pPr>
        <w:rPr>
          <w:sz w:val="28"/>
          <w:szCs w:val="28"/>
        </w:rPr>
      </w:pPr>
      <w:r w:rsidRPr="006745FB">
        <w:rPr>
          <w:sz w:val="28"/>
          <w:szCs w:val="28"/>
        </w:rPr>
        <w:t>главный архитектор города,</w:t>
      </w:r>
    </w:p>
    <w:p w:rsidR="00E9408C" w:rsidRPr="00063B05" w:rsidRDefault="00E9408C" w:rsidP="00E9408C">
      <w:pPr>
        <w:rPr>
          <w:sz w:val="28"/>
          <w:szCs w:val="28"/>
        </w:rPr>
      </w:pPr>
      <w:r w:rsidRPr="006745FB">
        <w:rPr>
          <w:sz w:val="28"/>
          <w:szCs w:val="28"/>
        </w:rPr>
        <w:t xml:space="preserve">председатель комиссии                                     </w:t>
      </w:r>
      <w:r>
        <w:rPr>
          <w:sz w:val="28"/>
          <w:szCs w:val="28"/>
        </w:rPr>
        <w:t xml:space="preserve">  </w:t>
      </w:r>
      <w:r w:rsidRPr="006745FB">
        <w:rPr>
          <w:sz w:val="28"/>
          <w:szCs w:val="28"/>
        </w:rPr>
        <w:t xml:space="preserve">_____________/ </w:t>
      </w:r>
      <w:r w:rsidRPr="006745FB">
        <w:rPr>
          <w:sz w:val="28"/>
          <w:szCs w:val="28"/>
          <w:u w:val="single"/>
        </w:rPr>
        <w:t>Ю.А. Соловарова</w:t>
      </w:r>
    </w:p>
    <w:p w:rsidR="00E9408C" w:rsidRDefault="00E9408C" w:rsidP="00E9408C">
      <w:pPr>
        <w:rPr>
          <w:sz w:val="28"/>
          <w:szCs w:val="28"/>
          <w:u w:val="single"/>
        </w:rPr>
      </w:pPr>
    </w:p>
    <w:p w:rsidR="00E9408C" w:rsidRDefault="00E9408C" w:rsidP="00E9408C">
      <w:pPr>
        <w:rPr>
          <w:sz w:val="28"/>
          <w:szCs w:val="28"/>
          <w:u w:val="single"/>
        </w:rPr>
      </w:pPr>
    </w:p>
    <w:p w:rsidR="00E9408C" w:rsidRDefault="00E9408C" w:rsidP="00E9408C">
      <w:pPr>
        <w:rPr>
          <w:sz w:val="28"/>
          <w:szCs w:val="28"/>
          <w:u w:val="single"/>
        </w:rPr>
      </w:pPr>
    </w:p>
    <w:p w:rsidR="00E9408C" w:rsidRPr="00DB19F1" w:rsidRDefault="00E9408C" w:rsidP="00E9408C">
      <w:pPr>
        <w:rPr>
          <w:sz w:val="28"/>
          <w:szCs w:val="28"/>
        </w:rPr>
      </w:pPr>
      <w:r w:rsidRPr="00DB19F1">
        <w:rPr>
          <w:sz w:val="28"/>
          <w:szCs w:val="28"/>
        </w:rPr>
        <w:t xml:space="preserve">Начальник отдела территориального </w:t>
      </w:r>
      <w:r w:rsidRPr="00DB19F1">
        <w:rPr>
          <w:sz w:val="28"/>
          <w:szCs w:val="28"/>
        </w:rPr>
        <w:br/>
        <w:t xml:space="preserve">планирования и градостроительного </w:t>
      </w:r>
      <w:r w:rsidRPr="00DB19F1">
        <w:rPr>
          <w:sz w:val="28"/>
          <w:szCs w:val="28"/>
        </w:rPr>
        <w:br/>
        <w:t>зонирования управления архитектуры</w:t>
      </w:r>
    </w:p>
    <w:p w:rsidR="00E9408C" w:rsidRDefault="00E9408C" w:rsidP="00E9408C">
      <w:pPr>
        <w:autoSpaceDE w:val="0"/>
        <w:autoSpaceDN w:val="0"/>
        <w:adjustRightInd w:val="0"/>
        <w:spacing w:line="235" w:lineRule="auto"/>
        <w:jc w:val="both"/>
        <w:rPr>
          <w:sz w:val="28"/>
          <w:szCs w:val="28"/>
        </w:rPr>
      </w:pPr>
      <w:r w:rsidRPr="00DB19F1">
        <w:rPr>
          <w:sz w:val="28"/>
          <w:szCs w:val="28"/>
        </w:rPr>
        <w:t xml:space="preserve">администрации города, </w:t>
      </w:r>
    </w:p>
    <w:p w:rsidR="00CD2055" w:rsidRPr="00C05A71" w:rsidRDefault="00E9408C" w:rsidP="00E9408C">
      <w:pPr>
        <w:jc w:val="both"/>
        <w:rPr>
          <w:sz w:val="28"/>
          <w:szCs w:val="28"/>
        </w:rPr>
      </w:pPr>
      <w:r w:rsidRPr="00DB19F1">
        <w:rPr>
          <w:sz w:val="28"/>
          <w:szCs w:val="28"/>
        </w:rPr>
        <w:t xml:space="preserve">секретарь комиссии                        </w:t>
      </w:r>
      <w:r>
        <w:rPr>
          <w:sz w:val="28"/>
          <w:szCs w:val="28"/>
        </w:rPr>
        <w:t xml:space="preserve">          </w:t>
      </w:r>
      <w:r w:rsidRPr="00DB19F1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</w:t>
      </w:r>
      <w:r w:rsidRPr="00DB19F1">
        <w:rPr>
          <w:sz w:val="28"/>
          <w:szCs w:val="28"/>
        </w:rPr>
        <w:t xml:space="preserve"> </w:t>
      </w:r>
      <w:r>
        <w:rPr>
          <w:sz w:val="28"/>
          <w:szCs w:val="28"/>
        </w:rPr>
        <w:t>_</w:t>
      </w:r>
      <w:r w:rsidRPr="00DB19F1">
        <w:rPr>
          <w:sz w:val="28"/>
          <w:szCs w:val="28"/>
        </w:rPr>
        <w:t xml:space="preserve">______________/ </w:t>
      </w:r>
      <w:r w:rsidRPr="00DB19F1">
        <w:rPr>
          <w:sz w:val="28"/>
          <w:szCs w:val="28"/>
          <w:u w:val="single"/>
        </w:rPr>
        <w:t xml:space="preserve">Е.Н. </w:t>
      </w:r>
      <w:proofErr w:type="spellStart"/>
      <w:r w:rsidRPr="00DB19F1">
        <w:rPr>
          <w:sz w:val="28"/>
          <w:szCs w:val="28"/>
          <w:u w:val="single"/>
        </w:rPr>
        <w:t>К</w:t>
      </w:r>
      <w:r>
        <w:rPr>
          <w:sz w:val="28"/>
          <w:szCs w:val="28"/>
          <w:u w:val="single"/>
        </w:rPr>
        <w:t>унилова</w:t>
      </w:r>
      <w:proofErr w:type="spellEnd"/>
    </w:p>
    <w:sectPr w:rsidR="00CD2055" w:rsidRPr="00C05A71" w:rsidSect="00E800FC">
      <w:headerReference w:type="even" r:id="rId9"/>
      <w:pgSz w:w="11906" w:h="16838"/>
      <w:pgMar w:top="851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116" w:rsidRDefault="00181116">
      <w:r>
        <w:separator/>
      </w:r>
    </w:p>
  </w:endnote>
  <w:endnote w:type="continuationSeparator" w:id="0">
    <w:p w:rsidR="00181116" w:rsidRDefault="00181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116" w:rsidRDefault="00181116">
      <w:r>
        <w:separator/>
      </w:r>
    </w:p>
  </w:footnote>
  <w:footnote w:type="continuationSeparator" w:id="0">
    <w:p w:rsidR="00181116" w:rsidRDefault="001811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1116" w:rsidRDefault="00181116" w:rsidP="00446EF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81116" w:rsidRDefault="00181116" w:rsidP="00446EFE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564CA"/>
    <w:multiLevelType w:val="hybridMultilevel"/>
    <w:tmpl w:val="6E924F68"/>
    <w:lvl w:ilvl="0" w:tplc="B72830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BC91B14"/>
    <w:multiLevelType w:val="hybridMultilevel"/>
    <w:tmpl w:val="ED043DC2"/>
    <w:lvl w:ilvl="0" w:tplc="6B46FD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B978A7"/>
    <w:multiLevelType w:val="hybridMultilevel"/>
    <w:tmpl w:val="B69CECA8"/>
    <w:lvl w:ilvl="0" w:tplc="8B0027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CCB1CEF"/>
    <w:multiLevelType w:val="hybridMultilevel"/>
    <w:tmpl w:val="934AE33E"/>
    <w:lvl w:ilvl="0" w:tplc="2808160E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1CA4499"/>
    <w:multiLevelType w:val="hybridMultilevel"/>
    <w:tmpl w:val="F260D258"/>
    <w:lvl w:ilvl="0" w:tplc="207ECC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4405A76"/>
    <w:multiLevelType w:val="hybridMultilevel"/>
    <w:tmpl w:val="2F60C4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47305C5"/>
    <w:multiLevelType w:val="hybridMultilevel"/>
    <w:tmpl w:val="F878B4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E9C62B9"/>
    <w:multiLevelType w:val="hybridMultilevel"/>
    <w:tmpl w:val="F878B4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E947620"/>
    <w:multiLevelType w:val="hybridMultilevel"/>
    <w:tmpl w:val="F878B4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FD17C76"/>
    <w:multiLevelType w:val="hybridMultilevel"/>
    <w:tmpl w:val="4832F7F6"/>
    <w:lvl w:ilvl="0" w:tplc="011499F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A276A49"/>
    <w:multiLevelType w:val="hybridMultilevel"/>
    <w:tmpl w:val="5B1EE0B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1"/>
  </w:num>
  <w:num w:numId="5">
    <w:abstractNumId w:val="6"/>
  </w:num>
  <w:num w:numId="6">
    <w:abstractNumId w:val="5"/>
  </w:num>
  <w:num w:numId="7">
    <w:abstractNumId w:val="8"/>
  </w:num>
  <w:num w:numId="8">
    <w:abstractNumId w:val="7"/>
  </w:num>
  <w:num w:numId="9">
    <w:abstractNumId w:val="3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3EC"/>
    <w:rsid w:val="00000E1F"/>
    <w:rsid w:val="000034D0"/>
    <w:rsid w:val="00004BC0"/>
    <w:rsid w:val="00007AA6"/>
    <w:rsid w:val="00013862"/>
    <w:rsid w:val="00014110"/>
    <w:rsid w:val="000170BA"/>
    <w:rsid w:val="00021B14"/>
    <w:rsid w:val="00024B26"/>
    <w:rsid w:val="00026FBA"/>
    <w:rsid w:val="000339FC"/>
    <w:rsid w:val="0003451A"/>
    <w:rsid w:val="00036DCF"/>
    <w:rsid w:val="00047AB1"/>
    <w:rsid w:val="00050A38"/>
    <w:rsid w:val="0005308C"/>
    <w:rsid w:val="00061764"/>
    <w:rsid w:val="00066067"/>
    <w:rsid w:val="000779FC"/>
    <w:rsid w:val="00077A2E"/>
    <w:rsid w:val="000851E3"/>
    <w:rsid w:val="0008758E"/>
    <w:rsid w:val="000905C1"/>
    <w:rsid w:val="000919E3"/>
    <w:rsid w:val="00092514"/>
    <w:rsid w:val="000A68C7"/>
    <w:rsid w:val="000A690D"/>
    <w:rsid w:val="000B1551"/>
    <w:rsid w:val="000C5A34"/>
    <w:rsid w:val="000D2ED2"/>
    <w:rsid w:val="000E12B4"/>
    <w:rsid w:val="000E21A2"/>
    <w:rsid w:val="000E724A"/>
    <w:rsid w:val="000E780C"/>
    <w:rsid w:val="000F18F9"/>
    <w:rsid w:val="000F4859"/>
    <w:rsid w:val="000F7898"/>
    <w:rsid w:val="00104280"/>
    <w:rsid w:val="00104A0B"/>
    <w:rsid w:val="001108DD"/>
    <w:rsid w:val="00111CCF"/>
    <w:rsid w:val="00111DB4"/>
    <w:rsid w:val="001148AD"/>
    <w:rsid w:val="00116850"/>
    <w:rsid w:val="001173E7"/>
    <w:rsid w:val="00123DF3"/>
    <w:rsid w:val="00130A8B"/>
    <w:rsid w:val="00131756"/>
    <w:rsid w:val="00132024"/>
    <w:rsid w:val="00132691"/>
    <w:rsid w:val="001441CD"/>
    <w:rsid w:val="00154A4F"/>
    <w:rsid w:val="0015628C"/>
    <w:rsid w:val="0016188B"/>
    <w:rsid w:val="001637CB"/>
    <w:rsid w:val="00164D65"/>
    <w:rsid w:val="00166879"/>
    <w:rsid w:val="001754B5"/>
    <w:rsid w:val="00180224"/>
    <w:rsid w:val="00181116"/>
    <w:rsid w:val="00181B4F"/>
    <w:rsid w:val="0019114C"/>
    <w:rsid w:val="001923BA"/>
    <w:rsid w:val="00195A15"/>
    <w:rsid w:val="001A3D29"/>
    <w:rsid w:val="001A3FA6"/>
    <w:rsid w:val="001A4F54"/>
    <w:rsid w:val="001C6990"/>
    <w:rsid w:val="001D50ED"/>
    <w:rsid w:val="001D5FE0"/>
    <w:rsid w:val="001D609A"/>
    <w:rsid w:val="001D6791"/>
    <w:rsid w:val="001E04A5"/>
    <w:rsid w:val="001E0843"/>
    <w:rsid w:val="00202798"/>
    <w:rsid w:val="00203A67"/>
    <w:rsid w:val="002111DB"/>
    <w:rsid w:val="00211B34"/>
    <w:rsid w:val="00213DEC"/>
    <w:rsid w:val="00215090"/>
    <w:rsid w:val="00223780"/>
    <w:rsid w:val="00224359"/>
    <w:rsid w:val="00227D46"/>
    <w:rsid w:val="00230161"/>
    <w:rsid w:val="0023098C"/>
    <w:rsid w:val="002313B1"/>
    <w:rsid w:val="002457A4"/>
    <w:rsid w:val="00251566"/>
    <w:rsid w:val="0025395B"/>
    <w:rsid w:val="002606B3"/>
    <w:rsid w:val="00261491"/>
    <w:rsid w:val="00263697"/>
    <w:rsid w:val="0027024A"/>
    <w:rsid w:val="00276A1B"/>
    <w:rsid w:val="00277CCF"/>
    <w:rsid w:val="00286A16"/>
    <w:rsid w:val="00294DEC"/>
    <w:rsid w:val="002A02A6"/>
    <w:rsid w:val="002A2608"/>
    <w:rsid w:val="002A44CB"/>
    <w:rsid w:val="002B03BC"/>
    <w:rsid w:val="002B3DB8"/>
    <w:rsid w:val="002B3F2E"/>
    <w:rsid w:val="002B6BB5"/>
    <w:rsid w:val="002C7525"/>
    <w:rsid w:val="002D0502"/>
    <w:rsid w:val="002D0E91"/>
    <w:rsid w:val="002E263C"/>
    <w:rsid w:val="002E6F79"/>
    <w:rsid w:val="002F1817"/>
    <w:rsid w:val="002F3C5D"/>
    <w:rsid w:val="00300A7D"/>
    <w:rsid w:val="0030514A"/>
    <w:rsid w:val="00305CAB"/>
    <w:rsid w:val="00312C82"/>
    <w:rsid w:val="003200C0"/>
    <w:rsid w:val="003205E2"/>
    <w:rsid w:val="00321B6A"/>
    <w:rsid w:val="003269F4"/>
    <w:rsid w:val="003274BB"/>
    <w:rsid w:val="00330562"/>
    <w:rsid w:val="003406C2"/>
    <w:rsid w:val="00343E96"/>
    <w:rsid w:val="003453F0"/>
    <w:rsid w:val="00352A13"/>
    <w:rsid w:val="00353281"/>
    <w:rsid w:val="003A33EC"/>
    <w:rsid w:val="003A37D9"/>
    <w:rsid w:val="003A3C16"/>
    <w:rsid w:val="003A7FBF"/>
    <w:rsid w:val="003B08FE"/>
    <w:rsid w:val="003C0D88"/>
    <w:rsid w:val="003D5944"/>
    <w:rsid w:val="003E4EB3"/>
    <w:rsid w:val="003F2440"/>
    <w:rsid w:val="003F2AC2"/>
    <w:rsid w:val="003F4631"/>
    <w:rsid w:val="003F60B9"/>
    <w:rsid w:val="004050A7"/>
    <w:rsid w:val="00406C36"/>
    <w:rsid w:val="00414156"/>
    <w:rsid w:val="0042370D"/>
    <w:rsid w:val="00426EE4"/>
    <w:rsid w:val="00431AD8"/>
    <w:rsid w:val="0043378C"/>
    <w:rsid w:val="0043410A"/>
    <w:rsid w:val="00441B9F"/>
    <w:rsid w:val="00442FAD"/>
    <w:rsid w:val="0044333D"/>
    <w:rsid w:val="00446EFE"/>
    <w:rsid w:val="004500F7"/>
    <w:rsid w:val="004603C9"/>
    <w:rsid w:val="00471B6D"/>
    <w:rsid w:val="00473F15"/>
    <w:rsid w:val="0048494E"/>
    <w:rsid w:val="00485848"/>
    <w:rsid w:val="00487098"/>
    <w:rsid w:val="004926A1"/>
    <w:rsid w:val="00493013"/>
    <w:rsid w:val="004943B7"/>
    <w:rsid w:val="004A0CAF"/>
    <w:rsid w:val="004A19DB"/>
    <w:rsid w:val="004A7B3C"/>
    <w:rsid w:val="004B1CF8"/>
    <w:rsid w:val="004B79E0"/>
    <w:rsid w:val="004C1FD8"/>
    <w:rsid w:val="004C52F1"/>
    <w:rsid w:val="004C77B7"/>
    <w:rsid w:val="004D3BF6"/>
    <w:rsid w:val="004D77FA"/>
    <w:rsid w:val="004E6C74"/>
    <w:rsid w:val="004F28B3"/>
    <w:rsid w:val="005030D2"/>
    <w:rsid w:val="0050323A"/>
    <w:rsid w:val="00503DC9"/>
    <w:rsid w:val="00506981"/>
    <w:rsid w:val="00507117"/>
    <w:rsid w:val="00512570"/>
    <w:rsid w:val="00526690"/>
    <w:rsid w:val="00527340"/>
    <w:rsid w:val="00531D66"/>
    <w:rsid w:val="00544A53"/>
    <w:rsid w:val="00546367"/>
    <w:rsid w:val="005562A1"/>
    <w:rsid w:val="00563825"/>
    <w:rsid w:val="00567207"/>
    <w:rsid w:val="0057593D"/>
    <w:rsid w:val="005807B1"/>
    <w:rsid w:val="00587045"/>
    <w:rsid w:val="00591AB9"/>
    <w:rsid w:val="00595D01"/>
    <w:rsid w:val="00597D01"/>
    <w:rsid w:val="005A0815"/>
    <w:rsid w:val="005A131D"/>
    <w:rsid w:val="005A142D"/>
    <w:rsid w:val="005A247B"/>
    <w:rsid w:val="005B10F3"/>
    <w:rsid w:val="005B3DB1"/>
    <w:rsid w:val="005B4B70"/>
    <w:rsid w:val="005C2E14"/>
    <w:rsid w:val="005C5DD0"/>
    <w:rsid w:val="005D2160"/>
    <w:rsid w:val="005E0AB0"/>
    <w:rsid w:val="005E19CD"/>
    <w:rsid w:val="005E2286"/>
    <w:rsid w:val="005E3204"/>
    <w:rsid w:val="005E3CE3"/>
    <w:rsid w:val="005E425E"/>
    <w:rsid w:val="005E5C1E"/>
    <w:rsid w:val="005F00E3"/>
    <w:rsid w:val="005F1B3C"/>
    <w:rsid w:val="005F4FC5"/>
    <w:rsid w:val="005F5CF9"/>
    <w:rsid w:val="00601582"/>
    <w:rsid w:val="00602DED"/>
    <w:rsid w:val="006105D2"/>
    <w:rsid w:val="00612EE6"/>
    <w:rsid w:val="00613DEF"/>
    <w:rsid w:val="006246C5"/>
    <w:rsid w:val="0062484A"/>
    <w:rsid w:val="006403FC"/>
    <w:rsid w:val="00647BCE"/>
    <w:rsid w:val="0065017F"/>
    <w:rsid w:val="00654C53"/>
    <w:rsid w:val="0065789C"/>
    <w:rsid w:val="006771D5"/>
    <w:rsid w:val="0067782E"/>
    <w:rsid w:val="006779EE"/>
    <w:rsid w:val="00682386"/>
    <w:rsid w:val="00687386"/>
    <w:rsid w:val="00687819"/>
    <w:rsid w:val="006943D7"/>
    <w:rsid w:val="006A0EDE"/>
    <w:rsid w:val="006A4008"/>
    <w:rsid w:val="006B0C45"/>
    <w:rsid w:val="006B3745"/>
    <w:rsid w:val="006B5A8D"/>
    <w:rsid w:val="006B5CBC"/>
    <w:rsid w:val="006C333C"/>
    <w:rsid w:val="006D1439"/>
    <w:rsid w:val="006D2B10"/>
    <w:rsid w:val="006D571A"/>
    <w:rsid w:val="006E3924"/>
    <w:rsid w:val="006F6AE9"/>
    <w:rsid w:val="00701CA9"/>
    <w:rsid w:val="007041C9"/>
    <w:rsid w:val="00711E05"/>
    <w:rsid w:val="00712B42"/>
    <w:rsid w:val="00714AD7"/>
    <w:rsid w:val="00714F24"/>
    <w:rsid w:val="007215C5"/>
    <w:rsid w:val="00723B34"/>
    <w:rsid w:val="00723C6C"/>
    <w:rsid w:val="007351BE"/>
    <w:rsid w:val="0073725D"/>
    <w:rsid w:val="00743B23"/>
    <w:rsid w:val="00754157"/>
    <w:rsid w:val="007546FF"/>
    <w:rsid w:val="007600A4"/>
    <w:rsid w:val="00762980"/>
    <w:rsid w:val="0077215F"/>
    <w:rsid w:val="00785E1D"/>
    <w:rsid w:val="007A1B6F"/>
    <w:rsid w:val="007A37DA"/>
    <w:rsid w:val="007A43EB"/>
    <w:rsid w:val="007B0F3E"/>
    <w:rsid w:val="007B3B53"/>
    <w:rsid w:val="007C339D"/>
    <w:rsid w:val="007C38A0"/>
    <w:rsid w:val="007C575C"/>
    <w:rsid w:val="007E5C27"/>
    <w:rsid w:val="007E6512"/>
    <w:rsid w:val="007F7B48"/>
    <w:rsid w:val="008032DC"/>
    <w:rsid w:val="00803994"/>
    <w:rsid w:val="0080407E"/>
    <w:rsid w:val="00812F19"/>
    <w:rsid w:val="00814FE5"/>
    <w:rsid w:val="00815165"/>
    <w:rsid w:val="00817B50"/>
    <w:rsid w:val="0082097E"/>
    <w:rsid w:val="008242E2"/>
    <w:rsid w:val="00826E1F"/>
    <w:rsid w:val="0083533D"/>
    <w:rsid w:val="00835859"/>
    <w:rsid w:val="00842637"/>
    <w:rsid w:val="00845B48"/>
    <w:rsid w:val="0085095D"/>
    <w:rsid w:val="00851AF8"/>
    <w:rsid w:val="00854691"/>
    <w:rsid w:val="00857C76"/>
    <w:rsid w:val="008627C6"/>
    <w:rsid w:val="0088366A"/>
    <w:rsid w:val="00883EDC"/>
    <w:rsid w:val="00885A20"/>
    <w:rsid w:val="008869D3"/>
    <w:rsid w:val="00894E80"/>
    <w:rsid w:val="008A0A34"/>
    <w:rsid w:val="008A7590"/>
    <w:rsid w:val="008A7FEF"/>
    <w:rsid w:val="008B0FF0"/>
    <w:rsid w:val="008B3762"/>
    <w:rsid w:val="008B3C1B"/>
    <w:rsid w:val="008C1D6A"/>
    <w:rsid w:val="008C2C2B"/>
    <w:rsid w:val="008C6EB9"/>
    <w:rsid w:val="008D5E58"/>
    <w:rsid w:val="008E095C"/>
    <w:rsid w:val="008E3471"/>
    <w:rsid w:val="0090532D"/>
    <w:rsid w:val="00906895"/>
    <w:rsid w:val="00911EF8"/>
    <w:rsid w:val="0092282B"/>
    <w:rsid w:val="00925158"/>
    <w:rsid w:val="00943BA7"/>
    <w:rsid w:val="00963937"/>
    <w:rsid w:val="0096760C"/>
    <w:rsid w:val="009755A6"/>
    <w:rsid w:val="0098235E"/>
    <w:rsid w:val="00985D04"/>
    <w:rsid w:val="00986C4C"/>
    <w:rsid w:val="00990417"/>
    <w:rsid w:val="0099389C"/>
    <w:rsid w:val="00993FB3"/>
    <w:rsid w:val="009964D6"/>
    <w:rsid w:val="00997194"/>
    <w:rsid w:val="009B7071"/>
    <w:rsid w:val="009C79AA"/>
    <w:rsid w:val="009D2B84"/>
    <w:rsid w:val="00A0016E"/>
    <w:rsid w:val="00A01C0C"/>
    <w:rsid w:val="00A0290C"/>
    <w:rsid w:val="00A03879"/>
    <w:rsid w:val="00A13DCB"/>
    <w:rsid w:val="00A14B06"/>
    <w:rsid w:val="00A20EC8"/>
    <w:rsid w:val="00A31C15"/>
    <w:rsid w:val="00A33E8A"/>
    <w:rsid w:val="00A359F0"/>
    <w:rsid w:val="00A40DD9"/>
    <w:rsid w:val="00A431D7"/>
    <w:rsid w:val="00A440BC"/>
    <w:rsid w:val="00A51E32"/>
    <w:rsid w:val="00A57539"/>
    <w:rsid w:val="00A575D3"/>
    <w:rsid w:val="00A65314"/>
    <w:rsid w:val="00A72F40"/>
    <w:rsid w:val="00A83678"/>
    <w:rsid w:val="00A907F6"/>
    <w:rsid w:val="00AA3E8E"/>
    <w:rsid w:val="00AB34E4"/>
    <w:rsid w:val="00AB4151"/>
    <w:rsid w:val="00AC0F3A"/>
    <w:rsid w:val="00AC1149"/>
    <w:rsid w:val="00AD231E"/>
    <w:rsid w:val="00AD6521"/>
    <w:rsid w:val="00AE0AC7"/>
    <w:rsid w:val="00AE174A"/>
    <w:rsid w:val="00AE41C3"/>
    <w:rsid w:val="00AF0853"/>
    <w:rsid w:val="00AF0CA6"/>
    <w:rsid w:val="00AF2A4E"/>
    <w:rsid w:val="00AF7434"/>
    <w:rsid w:val="00AF79E3"/>
    <w:rsid w:val="00B005F5"/>
    <w:rsid w:val="00B05E37"/>
    <w:rsid w:val="00B1291A"/>
    <w:rsid w:val="00B15191"/>
    <w:rsid w:val="00B2179D"/>
    <w:rsid w:val="00B325E3"/>
    <w:rsid w:val="00B431DE"/>
    <w:rsid w:val="00B50331"/>
    <w:rsid w:val="00B511AC"/>
    <w:rsid w:val="00B5280D"/>
    <w:rsid w:val="00B56BF3"/>
    <w:rsid w:val="00B65D7A"/>
    <w:rsid w:val="00B667E5"/>
    <w:rsid w:val="00B67ED3"/>
    <w:rsid w:val="00B77583"/>
    <w:rsid w:val="00B81B1C"/>
    <w:rsid w:val="00B81DEF"/>
    <w:rsid w:val="00B8439A"/>
    <w:rsid w:val="00B91556"/>
    <w:rsid w:val="00B9226D"/>
    <w:rsid w:val="00BA0BEC"/>
    <w:rsid w:val="00BA460F"/>
    <w:rsid w:val="00BA7F38"/>
    <w:rsid w:val="00BB2222"/>
    <w:rsid w:val="00BC1DBA"/>
    <w:rsid w:val="00BC4F8D"/>
    <w:rsid w:val="00BC5086"/>
    <w:rsid w:val="00BC7F90"/>
    <w:rsid w:val="00BD6909"/>
    <w:rsid w:val="00BE0F3B"/>
    <w:rsid w:val="00BE7C80"/>
    <w:rsid w:val="00BF0241"/>
    <w:rsid w:val="00BF4124"/>
    <w:rsid w:val="00C0142B"/>
    <w:rsid w:val="00C02F27"/>
    <w:rsid w:val="00C0355A"/>
    <w:rsid w:val="00C03B89"/>
    <w:rsid w:val="00C05A71"/>
    <w:rsid w:val="00C10F62"/>
    <w:rsid w:val="00C22A29"/>
    <w:rsid w:val="00C24793"/>
    <w:rsid w:val="00C2697E"/>
    <w:rsid w:val="00C319AD"/>
    <w:rsid w:val="00C31ED2"/>
    <w:rsid w:val="00C43BBB"/>
    <w:rsid w:val="00C44224"/>
    <w:rsid w:val="00C47200"/>
    <w:rsid w:val="00C510D3"/>
    <w:rsid w:val="00C559A1"/>
    <w:rsid w:val="00C560F7"/>
    <w:rsid w:val="00C63AEE"/>
    <w:rsid w:val="00C707B6"/>
    <w:rsid w:val="00C707FC"/>
    <w:rsid w:val="00C73591"/>
    <w:rsid w:val="00C75ED8"/>
    <w:rsid w:val="00C808DC"/>
    <w:rsid w:val="00C9023B"/>
    <w:rsid w:val="00C91936"/>
    <w:rsid w:val="00C95E09"/>
    <w:rsid w:val="00C97D97"/>
    <w:rsid w:val="00CA712F"/>
    <w:rsid w:val="00CC022C"/>
    <w:rsid w:val="00CC3D94"/>
    <w:rsid w:val="00CC5049"/>
    <w:rsid w:val="00CC6209"/>
    <w:rsid w:val="00CC6BEC"/>
    <w:rsid w:val="00CC6DCB"/>
    <w:rsid w:val="00CD2055"/>
    <w:rsid w:val="00CD2F79"/>
    <w:rsid w:val="00CD3FF8"/>
    <w:rsid w:val="00CD6368"/>
    <w:rsid w:val="00CE079A"/>
    <w:rsid w:val="00CE2B81"/>
    <w:rsid w:val="00CE4714"/>
    <w:rsid w:val="00CE55FE"/>
    <w:rsid w:val="00CE708E"/>
    <w:rsid w:val="00CF5A22"/>
    <w:rsid w:val="00CF5C0B"/>
    <w:rsid w:val="00CF7461"/>
    <w:rsid w:val="00D00DF9"/>
    <w:rsid w:val="00D03DF3"/>
    <w:rsid w:val="00D06036"/>
    <w:rsid w:val="00D11B55"/>
    <w:rsid w:val="00D11E61"/>
    <w:rsid w:val="00D12243"/>
    <w:rsid w:val="00D1411A"/>
    <w:rsid w:val="00D35DA1"/>
    <w:rsid w:val="00D363B7"/>
    <w:rsid w:val="00D364FA"/>
    <w:rsid w:val="00D43244"/>
    <w:rsid w:val="00D44658"/>
    <w:rsid w:val="00D447B2"/>
    <w:rsid w:val="00D507CA"/>
    <w:rsid w:val="00D57178"/>
    <w:rsid w:val="00D71285"/>
    <w:rsid w:val="00D77AD8"/>
    <w:rsid w:val="00D8075F"/>
    <w:rsid w:val="00D808C5"/>
    <w:rsid w:val="00D923D3"/>
    <w:rsid w:val="00D926DE"/>
    <w:rsid w:val="00D962FD"/>
    <w:rsid w:val="00DA39B2"/>
    <w:rsid w:val="00DB0DAA"/>
    <w:rsid w:val="00DB22A9"/>
    <w:rsid w:val="00DB7639"/>
    <w:rsid w:val="00DC0572"/>
    <w:rsid w:val="00DC2F7E"/>
    <w:rsid w:val="00DD0D5C"/>
    <w:rsid w:val="00DD128E"/>
    <w:rsid w:val="00DD2D20"/>
    <w:rsid w:val="00DE2372"/>
    <w:rsid w:val="00DE4D51"/>
    <w:rsid w:val="00DF0C5F"/>
    <w:rsid w:val="00DF1581"/>
    <w:rsid w:val="00DF26E9"/>
    <w:rsid w:val="00DF5E03"/>
    <w:rsid w:val="00E04BBF"/>
    <w:rsid w:val="00E076F1"/>
    <w:rsid w:val="00E0788D"/>
    <w:rsid w:val="00E139BD"/>
    <w:rsid w:val="00E15C3D"/>
    <w:rsid w:val="00E1799C"/>
    <w:rsid w:val="00E208A2"/>
    <w:rsid w:val="00E20EB3"/>
    <w:rsid w:val="00E21791"/>
    <w:rsid w:val="00E21F48"/>
    <w:rsid w:val="00E23A85"/>
    <w:rsid w:val="00E2567A"/>
    <w:rsid w:val="00E26536"/>
    <w:rsid w:val="00E31ADF"/>
    <w:rsid w:val="00E35B29"/>
    <w:rsid w:val="00E3655A"/>
    <w:rsid w:val="00E36A51"/>
    <w:rsid w:val="00E477C6"/>
    <w:rsid w:val="00E520CF"/>
    <w:rsid w:val="00E5355D"/>
    <w:rsid w:val="00E550F3"/>
    <w:rsid w:val="00E56539"/>
    <w:rsid w:val="00E636EF"/>
    <w:rsid w:val="00E64AAD"/>
    <w:rsid w:val="00E726C7"/>
    <w:rsid w:val="00E7514E"/>
    <w:rsid w:val="00E800FC"/>
    <w:rsid w:val="00E80C14"/>
    <w:rsid w:val="00E9408C"/>
    <w:rsid w:val="00E959EA"/>
    <w:rsid w:val="00E97E5D"/>
    <w:rsid w:val="00EA5146"/>
    <w:rsid w:val="00EB6773"/>
    <w:rsid w:val="00EC0CB7"/>
    <w:rsid w:val="00EC5142"/>
    <w:rsid w:val="00EC521D"/>
    <w:rsid w:val="00EC57FE"/>
    <w:rsid w:val="00EC5BBD"/>
    <w:rsid w:val="00ED4811"/>
    <w:rsid w:val="00ED68BD"/>
    <w:rsid w:val="00EF035D"/>
    <w:rsid w:val="00EF389C"/>
    <w:rsid w:val="00EF468A"/>
    <w:rsid w:val="00EF7006"/>
    <w:rsid w:val="00F03068"/>
    <w:rsid w:val="00F0480C"/>
    <w:rsid w:val="00F106D2"/>
    <w:rsid w:val="00F14AFB"/>
    <w:rsid w:val="00F20D52"/>
    <w:rsid w:val="00F21830"/>
    <w:rsid w:val="00F26084"/>
    <w:rsid w:val="00F36E45"/>
    <w:rsid w:val="00F559B6"/>
    <w:rsid w:val="00F60AF6"/>
    <w:rsid w:val="00F65DE4"/>
    <w:rsid w:val="00F66744"/>
    <w:rsid w:val="00F67422"/>
    <w:rsid w:val="00F74E75"/>
    <w:rsid w:val="00F76BF8"/>
    <w:rsid w:val="00F80D3F"/>
    <w:rsid w:val="00F81800"/>
    <w:rsid w:val="00F819BE"/>
    <w:rsid w:val="00F83962"/>
    <w:rsid w:val="00F85D7F"/>
    <w:rsid w:val="00F8687A"/>
    <w:rsid w:val="00F91A27"/>
    <w:rsid w:val="00F94B40"/>
    <w:rsid w:val="00F9787C"/>
    <w:rsid w:val="00FA187E"/>
    <w:rsid w:val="00FA1D23"/>
    <w:rsid w:val="00FA2202"/>
    <w:rsid w:val="00FC3988"/>
    <w:rsid w:val="00FD2CB3"/>
    <w:rsid w:val="00FD4786"/>
    <w:rsid w:val="00FE454D"/>
    <w:rsid w:val="00FF5A87"/>
    <w:rsid w:val="00FF7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5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A33E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A33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A33EC"/>
  </w:style>
  <w:style w:type="character" w:styleId="a6">
    <w:name w:val="Hyperlink"/>
    <w:rsid w:val="003A33E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7024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024A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A13DCB"/>
    <w:pPr>
      <w:ind w:left="720"/>
      <w:contextualSpacing/>
    </w:pPr>
  </w:style>
  <w:style w:type="paragraph" w:customStyle="1" w:styleId="ConsNormal">
    <w:name w:val="ConsNormal"/>
    <w:rsid w:val="00714F24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16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DF5E0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F5E0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A40D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Гипертекстовая ссылка"/>
    <w:basedOn w:val="a0"/>
    <w:uiPriority w:val="99"/>
    <w:rsid w:val="00CD3FF8"/>
    <w:rPr>
      <w:b/>
      <w:bCs/>
      <w:color w:val="008000"/>
    </w:rPr>
  </w:style>
  <w:style w:type="paragraph" w:customStyle="1" w:styleId="ConsPlusNormal">
    <w:name w:val="ConsPlusNormal"/>
    <w:rsid w:val="00C02F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9408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5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A33E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A33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A33EC"/>
  </w:style>
  <w:style w:type="character" w:styleId="a6">
    <w:name w:val="Hyperlink"/>
    <w:rsid w:val="003A33E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7024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024A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A13DCB"/>
    <w:pPr>
      <w:ind w:left="720"/>
      <w:contextualSpacing/>
    </w:pPr>
  </w:style>
  <w:style w:type="paragraph" w:customStyle="1" w:styleId="ConsNormal">
    <w:name w:val="ConsNormal"/>
    <w:rsid w:val="00714F24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16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DF5E0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F5E0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A40D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Гипертекстовая ссылка"/>
    <w:basedOn w:val="a0"/>
    <w:uiPriority w:val="99"/>
    <w:rsid w:val="00CD3FF8"/>
    <w:rPr>
      <w:b/>
      <w:bCs/>
      <w:color w:val="008000"/>
    </w:rPr>
  </w:style>
  <w:style w:type="paragraph" w:customStyle="1" w:styleId="ConsPlusNormal">
    <w:name w:val="ConsPlusNormal"/>
    <w:rsid w:val="00C02F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9408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BA0959659EDB4CA15FF742727638BE" ma:contentTypeVersion="1" ma:contentTypeDescription="Создание документа." ma:contentTypeScope="" ma:versionID="45ba4beca54190a3a85f2c8df9bb357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ef509f9368937676551fba72ed43db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177A6A0-A653-41F3-A79F-95215E629E33}"/>
</file>

<file path=customXml/itemProps2.xml><?xml version="1.0" encoding="utf-8"?>
<ds:datastoreItem xmlns:ds="http://schemas.openxmlformats.org/officeDocument/2006/customXml" ds:itemID="{44281064-A34B-4180-9CF6-714C1F7A3DD7}"/>
</file>

<file path=customXml/itemProps3.xml><?xml version="1.0" encoding="utf-8"?>
<ds:datastoreItem xmlns:ds="http://schemas.openxmlformats.org/officeDocument/2006/customXml" ds:itemID="{698CB2C8-B51A-485E-90E8-B66019C868A6}"/>
</file>

<file path=customXml/itemProps4.xml><?xml version="1.0" encoding="utf-8"?>
<ds:datastoreItem xmlns:ds="http://schemas.openxmlformats.org/officeDocument/2006/customXml" ds:itemID="{07B46017-82C7-4B91-A44B-3764C67452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1829</TotalTime>
  <Pages>8</Pages>
  <Words>2238</Words>
  <Characters>12758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Вохмина Мария Викторовна</dc:creator>
  <cp:lastModifiedBy>Маслова Елена Владимировна</cp:lastModifiedBy>
  <cp:revision>165</cp:revision>
  <cp:lastPrinted>2026-07-13T04:58:00Z</cp:lastPrinted>
  <dcterms:created xsi:type="dcterms:W3CDTF">2020-03-26T08:35:00Z</dcterms:created>
  <dcterms:modified xsi:type="dcterms:W3CDTF">2026-07-15T05:01:00Z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0x010100AFBA0959659EDB4CA15FF742727638BE</vt:lpwstr>
  </property>
</Properties>
</file>