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Default="00E5355D" w:rsidP="00181B4F">
      <w:pPr>
        <w:suppressAutoHyphens/>
        <w:jc w:val="center"/>
        <w:rPr>
          <w:b/>
          <w:sz w:val="28"/>
          <w:szCs w:val="28"/>
        </w:rPr>
      </w:pPr>
      <w:r w:rsidRPr="00154A4F">
        <w:rPr>
          <w:b/>
          <w:sz w:val="28"/>
          <w:szCs w:val="28"/>
        </w:rPr>
        <w:t>Заключение о результатах</w:t>
      </w:r>
      <w:r w:rsidR="003A33EC" w:rsidRPr="00154A4F">
        <w:rPr>
          <w:b/>
          <w:sz w:val="28"/>
          <w:szCs w:val="28"/>
        </w:rPr>
        <w:t xml:space="preserve"> публичных слушаний</w:t>
      </w:r>
    </w:p>
    <w:p w:rsidR="006D571A" w:rsidRPr="00154A4F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8A0A34" w:rsidRPr="007546FF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154A4F">
        <w:rPr>
          <w:sz w:val="28"/>
          <w:szCs w:val="28"/>
        </w:rPr>
        <w:t xml:space="preserve">по </w:t>
      </w:r>
      <w:r w:rsidRPr="007546FF">
        <w:rPr>
          <w:sz w:val="28"/>
          <w:szCs w:val="28"/>
        </w:rPr>
        <w:t>проекту решен</w:t>
      </w:r>
      <w:r w:rsidRPr="006D571A">
        <w:rPr>
          <w:sz w:val="28"/>
          <w:szCs w:val="28"/>
        </w:rPr>
        <w:t xml:space="preserve">ия </w:t>
      </w:r>
      <w:r w:rsidR="006D571A" w:rsidRPr="006D571A">
        <w:rPr>
          <w:color w:val="000000" w:themeColor="text1"/>
          <w:sz w:val="28"/>
          <w:szCs w:val="28"/>
        </w:rPr>
        <w:t xml:space="preserve">о предоставлении </w:t>
      </w:r>
      <w:r w:rsidR="00300A7D" w:rsidRPr="006220C8">
        <w:rPr>
          <w:rFonts w:eastAsia="TimesNewRomanPSMT"/>
          <w:color w:val="000000"/>
          <w:sz w:val="28"/>
          <w:szCs w:val="28"/>
        </w:rPr>
        <w:t xml:space="preserve">обществу с ограниченной ответственностью «Специализированный застройщик Енисей-25» </w:t>
      </w:r>
      <w:r w:rsidR="00300A7D" w:rsidRPr="006220C8">
        <w:rPr>
          <w:color w:val="000000"/>
          <w:spacing w:val="-6"/>
          <w:sz w:val="28"/>
          <w:szCs w:val="28"/>
        </w:rPr>
        <w:t xml:space="preserve">(ИНН </w:t>
      </w:r>
      <w:r w:rsidR="00300A7D" w:rsidRPr="006220C8">
        <w:rPr>
          <w:rFonts w:eastAsia="TimesNewRomanPSMT"/>
          <w:color w:val="000000"/>
          <w:sz w:val="28"/>
          <w:szCs w:val="28"/>
        </w:rPr>
        <w:t>7730272835</w:t>
      </w:r>
      <w:r w:rsidR="00300A7D" w:rsidRPr="006220C8">
        <w:rPr>
          <w:color w:val="000000"/>
          <w:spacing w:val="-6"/>
          <w:sz w:val="28"/>
          <w:szCs w:val="28"/>
        </w:rPr>
        <w:t xml:space="preserve">, ОГРН </w:t>
      </w:r>
      <w:r w:rsidR="00300A7D" w:rsidRPr="006220C8">
        <w:rPr>
          <w:color w:val="000000"/>
          <w:sz w:val="28"/>
          <w:szCs w:val="28"/>
          <w:shd w:val="clear" w:color="auto" w:fill="FFFFFF"/>
        </w:rPr>
        <w:t>1217700643808</w:t>
      </w:r>
      <w:r w:rsidR="00300A7D" w:rsidRPr="006220C8">
        <w:rPr>
          <w:color w:val="000000"/>
          <w:spacing w:val="-6"/>
          <w:sz w:val="28"/>
          <w:szCs w:val="28"/>
        </w:rPr>
        <w:t xml:space="preserve">) </w:t>
      </w:r>
      <w:r w:rsidR="00300A7D" w:rsidRPr="006220C8">
        <w:rPr>
          <w:color w:val="000000" w:themeColor="text1"/>
          <w:spacing w:val="-6"/>
          <w:sz w:val="28"/>
          <w:szCs w:val="28"/>
        </w:rPr>
        <w:t xml:space="preserve">разрешения </w:t>
      </w:r>
      <w:r w:rsidR="00300A7D" w:rsidRPr="006220C8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300A7D" w:rsidRPr="006220C8">
        <w:rPr>
          <w:sz w:val="28"/>
          <w:szCs w:val="28"/>
        </w:rPr>
        <w:t>в части увеличения коэффициента интенсивности жилой застройки до 1,96 (при нормативном в условиях реконструкции существующей застройки – не более 1,9), в части отступа от красной линии до надземной части зданий, строений, сооружений при</w:t>
      </w:r>
      <w:proofErr w:type="gramEnd"/>
      <w:r w:rsidR="00300A7D" w:rsidRPr="006220C8">
        <w:rPr>
          <w:sz w:val="28"/>
          <w:szCs w:val="28"/>
        </w:rPr>
        <w:t xml:space="preserve"> осуществлении строительства с северо-восточной стороны – без отступа (</w:t>
      </w:r>
      <w:proofErr w:type="gramStart"/>
      <w:r w:rsidR="00300A7D" w:rsidRPr="006220C8">
        <w:rPr>
          <w:sz w:val="28"/>
          <w:szCs w:val="28"/>
        </w:rPr>
        <w:t>при</w:t>
      </w:r>
      <w:proofErr w:type="gramEnd"/>
      <w:r w:rsidR="00300A7D" w:rsidRPr="006220C8">
        <w:rPr>
          <w:sz w:val="28"/>
          <w:szCs w:val="28"/>
        </w:rPr>
        <w:t xml:space="preserve"> нормативном не менее 6 м) на земельном участке с кадастровым номером 24:50:0600081:25, расположенного по адресу: местоположение установлено относительно ориентира, расположенного </w:t>
      </w:r>
      <w:r w:rsidR="00300A7D" w:rsidRPr="006220C8">
        <w:rPr>
          <w:sz w:val="28"/>
          <w:szCs w:val="28"/>
        </w:rPr>
        <w:br/>
        <w:t xml:space="preserve">в границах участка. Почтовый адрес ориентира: Красноярский край, </w:t>
      </w:r>
      <w:r w:rsidR="00300A7D">
        <w:rPr>
          <w:sz w:val="28"/>
          <w:szCs w:val="28"/>
        </w:rPr>
        <w:br/>
      </w:r>
      <w:r w:rsidR="00300A7D" w:rsidRPr="006220C8">
        <w:rPr>
          <w:sz w:val="28"/>
          <w:szCs w:val="28"/>
        </w:rPr>
        <w:t xml:space="preserve">г. Красноярск, Кировский район, восточнее ДК «Кировский», с целью внесения изменений в разрешение на строительство от 18.04.2012 </w:t>
      </w:r>
      <w:r w:rsidR="00300A7D" w:rsidRPr="006220C8">
        <w:rPr>
          <w:sz w:val="28"/>
          <w:szCs w:val="28"/>
          <w:lang w:val="en-US"/>
        </w:rPr>
        <w:t>RU</w:t>
      </w:r>
      <w:r w:rsidR="00300A7D" w:rsidRPr="006220C8">
        <w:rPr>
          <w:sz w:val="28"/>
          <w:szCs w:val="28"/>
        </w:rPr>
        <w:t xml:space="preserve"> 24308000-02-2060 «Два жилых дома (17-этажный 4-х подъездный и 17-этажный 2-х подъездный) по адресу: г. Красноярск, Кировский район, ул. </w:t>
      </w:r>
      <w:proofErr w:type="gramStart"/>
      <w:r w:rsidR="00300A7D" w:rsidRPr="006220C8">
        <w:rPr>
          <w:sz w:val="28"/>
          <w:szCs w:val="28"/>
        </w:rPr>
        <w:t>Грунтовая</w:t>
      </w:r>
      <w:proofErr w:type="gramEnd"/>
      <w:r w:rsidR="00300A7D" w:rsidRPr="006220C8">
        <w:rPr>
          <w:sz w:val="28"/>
          <w:szCs w:val="28"/>
        </w:rPr>
        <w:t>, 28А»</w:t>
      </w:r>
      <w:r w:rsidRPr="007546FF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7546FF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D926DE" w:rsidRDefault="00300A7D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08 июля</w:t>
      </w:r>
      <w:r w:rsidR="001C6990" w:rsidRPr="00D926DE">
        <w:rPr>
          <w:sz w:val="28"/>
          <w:szCs w:val="28"/>
        </w:rPr>
        <w:t xml:space="preserve"> 202</w:t>
      </w:r>
      <w:r w:rsidR="007546FF">
        <w:rPr>
          <w:sz w:val="28"/>
          <w:szCs w:val="28"/>
        </w:rPr>
        <w:t>4</w:t>
      </w:r>
      <w:r w:rsidR="00B8439A" w:rsidRPr="00D926DE">
        <w:rPr>
          <w:sz w:val="28"/>
          <w:szCs w:val="28"/>
        </w:rPr>
        <w:t xml:space="preserve"> г</w:t>
      </w:r>
      <w:r w:rsidR="00512570" w:rsidRPr="00D926DE">
        <w:rPr>
          <w:sz w:val="28"/>
          <w:szCs w:val="28"/>
        </w:rPr>
        <w:t xml:space="preserve">.                       </w:t>
      </w:r>
      <w:r>
        <w:rPr>
          <w:sz w:val="28"/>
          <w:szCs w:val="28"/>
        </w:rPr>
        <w:t xml:space="preserve"> </w:t>
      </w:r>
      <w:r w:rsidR="00512570" w:rsidRPr="00D926DE">
        <w:rPr>
          <w:sz w:val="28"/>
          <w:szCs w:val="28"/>
        </w:rPr>
        <w:t xml:space="preserve">                </w:t>
      </w:r>
      <w:r w:rsidR="006D571A">
        <w:rPr>
          <w:sz w:val="28"/>
          <w:szCs w:val="28"/>
        </w:rPr>
        <w:t xml:space="preserve">          </w:t>
      </w:r>
      <w:r w:rsidR="00512570" w:rsidRPr="00D926DE">
        <w:rPr>
          <w:sz w:val="28"/>
          <w:szCs w:val="28"/>
        </w:rPr>
        <w:t xml:space="preserve">          </w:t>
      </w:r>
      <w:r w:rsidR="00993FB3" w:rsidRPr="00D926DE">
        <w:rPr>
          <w:sz w:val="28"/>
          <w:szCs w:val="28"/>
        </w:rPr>
        <w:t xml:space="preserve">  </w:t>
      </w:r>
      <w:r w:rsidR="00512570" w:rsidRPr="00D926DE">
        <w:rPr>
          <w:sz w:val="28"/>
          <w:szCs w:val="28"/>
        </w:rPr>
        <w:t xml:space="preserve">      </w:t>
      </w:r>
      <w:r w:rsidR="00DB22A9" w:rsidRPr="00D926DE">
        <w:rPr>
          <w:sz w:val="28"/>
          <w:szCs w:val="28"/>
        </w:rPr>
        <w:t xml:space="preserve">  </w:t>
      </w:r>
      <w:r w:rsidR="00B8439A" w:rsidRPr="00D926DE">
        <w:rPr>
          <w:sz w:val="28"/>
          <w:szCs w:val="28"/>
        </w:rPr>
        <w:t xml:space="preserve">    </w:t>
      </w:r>
      <w:r w:rsidR="00DB22A9" w:rsidRPr="00D926DE">
        <w:rPr>
          <w:sz w:val="28"/>
          <w:szCs w:val="28"/>
        </w:rPr>
        <w:t xml:space="preserve">  </w:t>
      </w:r>
      <w:r w:rsidR="000779FC" w:rsidRPr="00D926DE">
        <w:rPr>
          <w:sz w:val="28"/>
          <w:szCs w:val="28"/>
        </w:rPr>
        <w:t xml:space="preserve"> </w:t>
      </w:r>
      <w:r w:rsidR="00154A4F" w:rsidRPr="00D926DE">
        <w:rPr>
          <w:sz w:val="28"/>
          <w:szCs w:val="28"/>
        </w:rPr>
        <w:t xml:space="preserve">   </w:t>
      </w:r>
      <w:r w:rsidR="001C6990" w:rsidRPr="00D926DE">
        <w:rPr>
          <w:sz w:val="28"/>
          <w:szCs w:val="28"/>
        </w:rPr>
        <w:t xml:space="preserve"> </w:t>
      </w:r>
      <w:r w:rsidR="00FD4786" w:rsidRPr="00D926DE">
        <w:rPr>
          <w:sz w:val="28"/>
          <w:szCs w:val="28"/>
        </w:rPr>
        <w:t xml:space="preserve">      </w:t>
      </w:r>
      <w:r w:rsidR="005E0AB0" w:rsidRPr="00D926DE">
        <w:rPr>
          <w:sz w:val="28"/>
          <w:szCs w:val="28"/>
        </w:rPr>
        <w:t>г. Красноярск</w:t>
      </w:r>
    </w:p>
    <w:p w:rsidR="008A0A34" w:rsidRPr="00D926DE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154A4F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7546FF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7546FF">
        <w:rPr>
          <w:sz w:val="28"/>
          <w:szCs w:val="28"/>
        </w:rPr>
        <w:br/>
      </w:r>
      <w:r w:rsidRPr="007546FF">
        <w:rPr>
          <w:sz w:val="28"/>
          <w:szCs w:val="28"/>
        </w:rPr>
        <w:t xml:space="preserve">на основании протокола публичных слушаний </w:t>
      </w:r>
      <w:r w:rsidR="00512570" w:rsidRPr="007546FF">
        <w:rPr>
          <w:sz w:val="28"/>
          <w:szCs w:val="28"/>
        </w:rPr>
        <w:t xml:space="preserve">от </w:t>
      </w:r>
      <w:r w:rsidR="00300A7D">
        <w:rPr>
          <w:sz w:val="28"/>
          <w:szCs w:val="28"/>
        </w:rPr>
        <w:t>03 июля</w:t>
      </w:r>
      <w:r w:rsidR="001C6990" w:rsidRPr="007546FF">
        <w:rPr>
          <w:sz w:val="28"/>
          <w:szCs w:val="28"/>
        </w:rPr>
        <w:t xml:space="preserve"> 202</w:t>
      </w:r>
      <w:r w:rsidR="007B0F3E">
        <w:rPr>
          <w:sz w:val="28"/>
          <w:szCs w:val="28"/>
        </w:rPr>
        <w:t>4</w:t>
      </w:r>
      <w:r w:rsidR="00512570" w:rsidRPr="007546FF">
        <w:rPr>
          <w:sz w:val="28"/>
          <w:szCs w:val="28"/>
        </w:rPr>
        <w:t xml:space="preserve"> г</w:t>
      </w:r>
      <w:r w:rsidR="00A33E8A" w:rsidRPr="007546FF">
        <w:rPr>
          <w:sz w:val="28"/>
          <w:szCs w:val="28"/>
        </w:rPr>
        <w:t xml:space="preserve">. </w:t>
      </w:r>
      <w:r w:rsidR="004A0CAF" w:rsidRPr="007546FF">
        <w:rPr>
          <w:sz w:val="28"/>
          <w:szCs w:val="28"/>
        </w:rPr>
        <w:t>по проекту реше</w:t>
      </w:r>
      <w:r w:rsidR="004A0CAF" w:rsidRPr="006D571A">
        <w:rPr>
          <w:sz w:val="28"/>
          <w:szCs w:val="28"/>
        </w:rPr>
        <w:t xml:space="preserve">ния </w:t>
      </w:r>
      <w:r w:rsidR="006D571A" w:rsidRPr="006D571A">
        <w:rPr>
          <w:color w:val="000000" w:themeColor="text1"/>
          <w:sz w:val="28"/>
          <w:szCs w:val="28"/>
        </w:rPr>
        <w:t xml:space="preserve">о предоставлении </w:t>
      </w:r>
      <w:r w:rsidR="00300A7D" w:rsidRPr="006220C8">
        <w:rPr>
          <w:rFonts w:eastAsia="TimesNewRomanPSMT"/>
          <w:color w:val="000000"/>
          <w:sz w:val="28"/>
          <w:szCs w:val="28"/>
        </w:rPr>
        <w:t xml:space="preserve">обществу с ограниченной ответственностью «Специализированный застройщик Енисей-25» </w:t>
      </w:r>
      <w:r w:rsidR="00300A7D" w:rsidRPr="006220C8">
        <w:rPr>
          <w:color w:val="000000"/>
          <w:spacing w:val="-6"/>
          <w:sz w:val="28"/>
          <w:szCs w:val="28"/>
        </w:rPr>
        <w:t xml:space="preserve">(ИНН </w:t>
      </w:r>
      <w:r w:rsidR="00300A7D" w:rsidRPr="006220C8">
        <w:rPr>
          <w:rFonts w:eastAsia="TimesNewRomanPSMT"/>
          <w:color w:val="000000"/>
          <w:sz w:val="28"/>
          <w:szCs w:val="28"/>
        </w:rPr>
        <w:t>7730272835</w:t>
      </w:r>
      <w:r w:rsidR="00300A7D" w:rsidRPr="006220C8">
        <w:rPr>
          <w:color w:val="000000"/>
          <w:spacing w:val="-6"/>
          <w:sz w:val="28"/>
          <w:szCs w:val="28"/>
        </w:rPr>
        <w:t xml:space="preserve">, ОГРН </w:t>
      </w:r>
      <w:r w:rsidR="00300A7D" w:rsidRPr="006220C8">
        <w:rPr>
          <w:color w:val="000000"/>
          <w:sz w:val="28"/>
          <w:szCs w:val="28"/>
          <w:shd w:val="clear" w:color="auto" w:fill="FFFFFF"/>
        </w:rPr>
        <w:t>1217700643808</w:t>
      </w:r>
      <w:r w:rsidR="00300A7D" w:rsidRPr="006220C8">
        <w:rPr>
          <w:color w:val="000000"/>
          <w:spacing w:val="-6"/>
          <w:sz w:val="28"/>
          <w:szCs w:val="28"/>
        </w:rPr>
        <w:t xml:space="preserve">) </w:t>
      </w:r>
      <w:r w:rsidR="00300A7D" w:rsidRPr="006220C8">
        <w:rPr>
          <w:color w:val="000000" w:themeColor="text1"/>
          <w:spacing w:val="-6"/>
          <w:sz w:val="28"/>
          <w:szCs w:val="28"/>
        </w:rPr>
        <w:t xml:space="preserve">разрешения </w:t>
      </w:r>
      <w:r w:rsidR="00300A7D" w:rsidRPr="006220C8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proofErr w:type="gramStart"/>
      <w:r w:rsidR="00300A7D" w:rsidRPr="006220C8">
        <w:rPr>
          <w:sz w:val="28"/>
          <w:szCs w:val="28"/>
        </w:rPr>
        <w:t xml:space="preserve">в части увеличения коэффициента интенсивности жилой застройки до 1,96 (при нормативном в условиях реконструкции существующей застройки – не более 1,9), в части отступа от красной линии до надземной части зданий, строений, сооружений при осуществлении строительства с северо-восточной стороны – без отступа (при нормативном не менее 6 м) на земельном участке </w:t>
      </w:r>
      <w:r w:rsidR="00300A7D">
        <w:rPr>
          <w:sz w:val="28"/>
          <w:szCs w:val="28"/>
        </w:rPr>
        <w:br/>
      </w:r>
      <w:r w:rsidR="00300A7D" w:rsidRPr="006220C8">
        <w:rPr>
          <w:sz w:val="28"/>
          <w:szCs w:val="28"/>
        </w:rPr>
        <w:t>с кадастровым номером 24:50:0600081:25, расположенного по адресу: местоположение установлено</w:t>
      </w:r>
      <w:proofErr w:type="gramEnd"/>
      <w:r w:rsidR="00300A7D" w:rsidRPr="006220C8">
        <w:rPr>
          <w:sz w:val="28"/>
          <w:szCs w:val="28"/>
        </w:rPr>
        <w:t xml:space="preserve"> относительно ориентира, расположенного </w:t>
      </w:r>
      <w:r w:rsidR="00300A7D" w:rsidRPr="006220C8">
        <w:rPr>
          <w:sz w:val="28"/>
          <w:szCs w:val="28"/>
        </w:rPr>
        <w:br/>
        <w:t xml:space="preserve">в границах участка. Почтовый адрес ориентира: </w:t>
      </w:r>
      <w:proofErr w:type="gramStart"/>
      <w:r w:rsidR="00300A7D" w:rsidRPr="006220C8">
        <w:rPr>
          <w:sz w:val="28"/>
          <w:szCs w:val="28"/>
        </w:rPr>
        <w:t xml:space="preserve">Красноярский край, </w:t>
      </w:r>
      <w:r w:rsidR="00300A7D">
        <w:rPr>
          <w:sz w:val="28"/>
          <w:szCs w:val="28"/>
        </w:rPr>
        <w:br/>
      </w:r>
      <w:r w:rsidR="00300A7D" w:rsidRPr="006220C8">
        <w:rPr>
          <w:sz w:val="28"/>
          <w:szCs w:val="28"/>
        </w:rPr>
        <w:t xml:space="preserve">г. Красноярск, Кировский район, восточнее ДК «Кировский», с целью внесения изменений в разрешение на строительство от 18.04.2012 </w:t>
      </w:r>
      <w:r w:rsidR="00300A7D" w:rsidRPr="006220C8">
        <w:rPr>
          <w:sz w:val="28"/>
          <w:szCs w:val="28"/>
          <w:lang w:val="en-US"/>
        </w:rPr>
        <w:t>RU</w:t>
      </w:r>
      <w:r w:rsidR="00300A7D" w:rsidRPr="006220C8">
        <w:rPr>
          <w:sz w:val="28"/>
          <w:szCs w:val="28"/>
        </w:rPr>
        <w:t xml:space="preserve"> 24308000-02-2060 «Два жилых дома (17-этажный 4-х подъездный и 17-этажный 2-х подъездный) по адресу: г. Красноярск, Кировский район, ул. Грунтовая, 28А»</w:t>
      </w:r>
      <w:r w:rsidR="004A0CAF" w:rsidRPr="00154A4F">
        <w:rPr>
          <w:sz w:val="28"/>
          <w:szCs w:val="28"/>
        </w:rPr>
        <w:t xml:space="preserve"> </w:t>
      </w:r>
      <w:r w:rsidR="004D77FA" w:rsidRPr="00154A4F">
        <w:rPr>
          <w:sz w:val="28"/>
          <w:szCs w:val="28"/>
        </w:rPr>
        <w:t>(далее – Проект).</w:t>
      </w:r>
      <w:proofErr w:type="gramEnd"/>
    </w:p>
    <w:p w:rsidR="004A0CAF" w:rsidRPr="00154A4F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154A4F">
        <w:rPr>
          <w:sz w:val="28"/>
          <w:szCs w:val="28"/>
        </w:rPr>
        <w:t>В публичных слушаниях принял</w:t>
      </w:r>
      <w:r w:rsidR="006D571A">
        <w:rPr>
          <w:sz w:val="28"/>
          <w:szCs w:val="28"/>
        </w:rPr>
        <w:t>и</w:t>
      </w:r>
      <w:r w:rsidRPr="00154A4F">
        <w:rPr>
          <w:sz w:val="28"/>
          <w:szCs w:val="28"/>
        </w:rPr>
        <w:t xml:space="preserve"> участие </w:t>
      </w:r>
      <w:r w:rsidR="00544A53">
        <w:rPr>
          <w:sz w:val="28"/>
          <w:szCs w:val="28"/>
        </w:rPr>
        <w:t>8</w:t>
      </w:r>
      <w:r w:rsidRPr="00154A4F">
        <w:rPr>
          <w:sz w:val="28"/>
          <w:szCs w:val="28"/>
        </w:rPr>
        <w:t xml:space="preserve"> участник</w:t>
      </w:r>
      <w:r w:rsidR="00300A7D">
        <w:rPr>
          <w:sz w:val="28"/>
          <w:szCs w:val="28"/>
        </w:rPr>
        <w:t>ов</w:t>
      </w:r>
      <w:r w:rsidRPr="00154A4F">
        <w:rPr>
          <w:sz w:val="28"/>
          <w:szCs w:val="28"/>
        </w:rPr>
        <w:t xml:space="preserve"> публичных слушаний.</w:t>
      </w:r>
    </w:p>
    <w:p w:rsidR="00154A4F" w:rsidRDefault="00154A4F" w:rsidP="00154A4F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54A4F">
        <w:rPr>
          <w:sz w:val="28"/>
          <w:szCs w:val="28"/>
        </w:rPr>
        <w:br/>
        <w:t>в пределах которой проводятся публичные слушания</w:t>
      </w:r>
      <w:r w:rsidR="007546FF">
        <w:rPr>
          <w:sz w:val="28"/>
          <w:szCs w:val="28"/>
        </w:rPr>
        <w:t xml:space="preserve">, были внесены следующие </w:t>
      </w:r>
      <w:r w:rsidRPr="00154A4F">
        <w:rPr>
          <w:sz w:val="28"/>
          <w:szCs w:val="28"/>
        </w:rPr>
        <w:t>предложения</w:t>
      </w:r>
      <w:r w:rsidR="007546FF">
        <w:rPr>
          <w:sz w:val="28"/>
          <w:szCs w:val="28"/>
        </w:rPr>
        <w:t xml:space="preserve"> и</w:t>
      </w:r>
      <w:r w:rsidRPr="00154A4F">
        <w:rPr>
          <w:sz w:val="28"/>
          <w:szCs w:val="28"/>
        </w:rPr>
        <w:t xml:space="preserve"> замечания</w:t>
      </w:r>
      <w:r w:rsidR="007546FF">
        <w:rPr>
          <w:sz w:val="28"/>
          <w:szCs w:val="28"/>
        </w:rPr>
        <w:t xml:space="preserve">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5811"/>
      </w:tblGrid>
      <w:tr w:rsidR="00300A7D" w:rsidRPr="00CD2055" w:rsidTr="00300A7D">
        <w:tc>
          <w:tcPr>
            <w:tcW w:w="567" w:type="dxa"/>
            <w:vAlign w:val="center"/>
          </w:tcPr>
          <w:p w:rsidR="00300A7D" w:rsidRPr="00CD2055" w:rsidRDefault="00300A7D" w:rsidP="00300A7D">
            <w:pPr>
              <w:jc w:val="both"/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CD2055">
              <w:rPr>
                <w:sz w:val="26"/>
                <w:szCs w:val="26"/>
              </w:rPr>
              <w:t>п</w:t>
            </w:r>
            <w:proofErr w:type="gramEnd"/>
            <w:r w:rsidRPr="00CD2055">
              <w:rPr>
                <w:sz w:val="26"/>
                <w:szCs w:val="26"/>
              </w:rPr>
              <w:t>/п</w:t>
            </w:r>
          </w:p>
        </w:tc>
        <w:tc>
          <w:tcPr>
            <w:tcW w:w="3261" w:type="dxa"/>
            <w:vAlign w:val="center"/>
          </w:tcPr>
          <w:p w:rsidR="00300A7D" w:rsidRPr="00CD2055" w:rsidRDefault="00300A7D" w:rsidP="00300A7D">
            <w:pPr>
              <w:ind w:hanging="108"/>
              <w:jc w:val="center"/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811" w:type="dxa"/>
            <w:vAlign w:val="center"/>
          </w:tcPr>
          <w:p w:rsidR="00300A7D" w:rsidRPr="00CD2055" w:rsidRDefault="00300A7D" w:rsidP="00300A7D">
            <w:pPr>
              <w:ind w:hanging="108"/>
              <w:jc w:val="center"/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300A7D" w:rsidRPr="00CD2055" w:rsidTr="00300A7D">
        <w:trPr>
          <w:trHeight w:val="397"/>
        </w:trPr>
        <w:tc>
          <w:tcPr>
            <w:tcW w:w="567" w:type="dxa"/>
          </w:tcPr>
          <w:p w:rsidR="00300A7D" w:rsidRPr="00CD2055" w:rsidRDefault="00300A7D" w:rsidP="00300A7D">
            <w:pPr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300A7D" w:rsidRPr="00CD2055" w:rsidRDefault="00300A7D" w:rsidP="00300A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CD2055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Рудько</w:t>
            </w:r>
            <w:proofErr w:type="spellEnd"/>
            <w:r w:rsidRPr="00CD2055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Татьяна Ивановна</w:t>
            </w:r>
          </w:p>
        </w:tc>
        <w:tc>
          <w:tcPr>
            <w:tcW w:w="5811" w:type="dxa"/>
          </w:tcPr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Против категорически</w:t>
            </w:r>
            <w:proofErr w:type="gramStart"/>
            <w:r w:rsidRPr="00CD2055">
              <w:rPr>
                <w:sz w:val="26"/>
                <w:szCs w:val="26"/>
              </w:rPr>
              <w:t>.</w:t>
            </w:r>
            <w:proofErr w:type="gramEnd"/>
            <w:r w:rsidRPr="00CD2055">
              <w:rPr>
                <w:sz w:val="26"/>
                <w:szCs w:val="26"/>
              </w:rPr>
              <w:t xml:space="preserve"> </w:t>
            </w:r>
            <w:proofErr w:type="gramStart"/>
            <w:r w:rsidRPr="00CD2055">
              <w:rPr>
                <w:sz w:val="26"/>
                <w:szCs w:val="26"/>
              </w:rPr>
              <w:t>у</w:t>
            </w:r>
            <w:proofErr w:type="gramEnd"/>
            <w:r w:rsidRPr="00CD2055">
              <w:rPr>
                <w:sz w:val="26"/>
                <w:szCs w:val="26"/>
              </w:rPr>
              <w:t>худшает уровень жизни.</w:t>
            </w:r>
          </w:p>
        </w:tc>
      </w:tr>
      <w:tr w:rsidR="00300A7D" w:rsidRPr="00CD2055" w:rsidTr="00300A7D">
        <w:trPr>
          <w:trHeight w:val="397"/>
        </w:trPr>
        <w:tc>
          <w:tcPr>
            <w:tcW w:w="567" w:type="dxa"/>
          </w:tcPr>
          <w:p w:rsidR="00300A7D" w:rsidRPr="00CD2055" w:rsidRDefault="00300A7D" w:rsidP="00300A7D">
            <w:pPr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Никитенко Валентина Николаевна</w:t>
            </w:r>
          </w:p>
        </w:tc>
        <w:tc>
          <w:tcPr>
            <w:tcW w:w="5811" w:type="dxa"/>
          </w:tcPr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Категорический против:</w:t>
            </w:r>
          </w:p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1. Проблемы канализации ухудшат ситуацию</w:t>
            </w:r>
          </w:p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2. Транспортная нагрузка уже запредельная – возможно увеличение еще + 350-400 машин</w:t>
            </w:r>
          </w:p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 xml:space="preserve">3. ухудшает </w:t>
            </w:r>
            <w:proofErr w:type="spellStart"/>
            <w:r w:rsidRPr="00CD2055">
              <w:rPr>
                <w:sz w:val="26"/>
                <w:szCs w:val="26"/>
              </w:rPr>
              <w:t>ситуаци</w:t>
            </w:r>
            <w:proofErr w:type="spellEnd"/>
          </w:p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 xml:space="preserve">Требуем запретить </w:t>
            </w:r>
            <w:proofErr w:type="spellStart"/>
            <w:r w:rsidRPr="00CD2055">
              <w:rPr>
                <w:sz w:val="26"/>
                <w:szCs w:val="26"/>
              </w:rPr>
              <w:t>стр</w:t>
            </w:r>
            <w:proofErr w:type="spellEnd"/>
            <w:r w:rsidRPr="00CD2055">
              <w:rPr>
                <w:sz w:val="26"/>
                <w:szCs w:val="26"/>
              </w:rPr>
              <w:t xml:space="preserve">-во 2 </w:t>
            </w:r>
            <w:proofErr w:type="gramStart"/>
            <w:r w:rsidRPr="00CD2055">
              <w:rPr>
                <w:sz w:val="26"/>
                <w:szCs w:val="26"/>
              </w:rPr>
              <w:t>подъездного</w:t>
            </w:r>
            <w:proofErr w:type="gramEnd"/>
            <w:r w:rsidRPr="00CD2055">
              <w:rPr>
                <w:sz w:val="26"/>
                <w:szCs w:val="26"/>
              </w:rPr>
              <w:t xml:space="preserve"> 17 этаж на его месте сделать парковку</w:t>
            </w:r>
          </w:p>
        </w:tc>
      </w:tr>
      <w:tr w:rsidR="00300A7D" w:rsidRPr="00CD2055" w:rsidTr="00300A7D">
        <w:trPr>
          <w:trHeight w:val="397"/>
        </w:trPr>
        <w:tc>
          <w:tcPr>
            <w:tcW w:w="567" w:type="dxa"/>
          </w:tcPr>
          <w:p w:rsidR="00300A7D" w:rsidRPr="00CD2055" w:rsidRDefault="00300A7D" w:rsidP="00300A7D">
            <w:pPr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Мосин Дмитрий Владимирович</w:t>
            </w:r>
          </w:p>
        </w:tc>
        <w:tc>
          <w:tcPr>
            <w:tcW w:w="5811" w:type="dxa"/>
          </w:tcPr>
          <w:p w:rsidR="00300A7D" w:rsidRPr="00CD2055" w:rsidRDefault="00300A7D" w:rsidP="00300A7D">
            <w:pPr>
              <w:rPr>
                <w:sz w:val="26"/>
                <w:szCs w:val="26"/>
              </w:rPr>
            </w:pPr>
            <w:proofErr w:type="gramStart"/>
            <w:r w:rsidRPr="00CD2055">
              <w:rPr>
                <w:sz w:val="26"/>
                <w:szCs w:val="26"/>
              </w:rPr>
              <w:t>Категорически против увеличения коэффициента интенсивности, до 1,96 (при норме 1,9) в части отступа от красной линии до надземной части здания с северо-восточной стороны – без отступа (при нормативном не менее 6 м) при этом согласен на все перечисленное при устройстве парковочных мест на месте 17 этажного 2-хподъездного дома.</w:t>
            </w:r>
            <w:proofErr w:type="gramEnd"/>
          </w:p>
        </w:tc>
      </w:tr>
      <w:tr w:rsidR="00300A7D" w:rsidRPr="00CD2055" w:rsidTr="00300A7D">
        <w:trPr>
          <w:trHeight w:val="397"/>
        </w:trPr>
        <w:tc>
          <w:tcPr>
            <w:tcW w:w="567" w:type="dxa"/>
          </w:tcPr>
          <w:p w:rsidR="00300A7D" w:rsidRPr="00CD2055" w:rsidRDefault="00300A7D" w:rsidP="00300A7D">
            <w:pPr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Еремин Николай Николаевич</w:t>
            </w:r>
          </w:p>
        </w:tc>
        <w:tc>
          <w:tcPr>
            <w:tcW w:w="5811" w:type="dxa"/>
          </w:tcPr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 xml:space="preserve">1. Убрать пустое пространство между 10-ти и 17-ти </w:t>
            </w:r>
            <w:proofErr w:type="spellStart"/>
            <w:r w:rsidRPr="00CD2055">
              <w:rPr>
                <w:sz w:val="26"/>
                <w:szCs w:val="26"/>
              </w:rPr>
              <w:t>этажками</w:t>
            </w:r>
            <w:proofErr w:type="spellEnd"/>
            <w:r w:rsidRPr="00CD2055">
              <w:rPr>
                <w:sz w:val="26"/>
                <w:szCs w:val="26"/>
              </w:rPr>
              <w:t xml:space="preserve"> с западной стороны.</w:t>
            </w:r>
          </w:p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2. не понятна ситуация включения канализации д 28А между 17тиэтажной и двумя 10-ти этажными.</w:t>
            </w:r>
          </w:p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 xml:space="preserve">3. Необходимо еще раз провести общественные слушания на территории ул. </w:t>
            </w:r>
            <w:proofErr w:type="gramStart"/>
            <w:r w:rsidRPr="00CD2055">
              <w:rPr>
                <w:sz w:val="26"/>
                <w:szCs w:val="26"/>
              </w:rPr>
              <w:t>Грунтовая</w:t>
            </w:r>
            <w:proofErr w:type="gramEnd"/>
            <w:r w:rsidRPr="00CD2055">
              <w:rPr>
                <w:sz w:val="26"/>
                <w:szCs w:val="26"/>
              </w:rPr>
              <w:t>, д. 28А</w:t>
            </w:r>
          </w:p>
        </w:tc>
      </w:tr>
      <w:tr w:rsidR="00300A7D" w:rsidRPr="00CD2055" w:rsidTr="00300A7D">
        <w:trPr>
          <w:trHeight w:val="397"/>
        </w:trPr>
        <w:tc>
          <w:tcPr>
            <w:tcW w:w="567" w:type="dxa"/>
          </w:tcPr>
          <w:p w:rsidR="00300A7D" w:rsidRPr="00CD2055" w:rsidRDefault="00300A7D" w:rsidP="00300A7D">
            <w:pPr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Быков Анатолий Лукич</w:t>
            </w:r>
          </w:p>
        </w:tc>
        <w:tc>
          <w:tcPr>
            <w:tcW w:w="5811" w:type="dxa"/>
          </w:tcPr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Достраивать нужно, необходимо увеличить парковочные места.</w:t>
            </w:r>
          </w:p>
        </w:tc>
      </w:tr>
      <w:tr w:rsidR="00300A7D" w:rsidRPr="00CD2055" w:rsidTr="00300A7D">
        <w:trPr>
          <w:trHeight w:val="397"/>
        </w:trPr>
        <w:tc>
          <w:tcPr>
            <w:tcW w:w="567" w:type="dxa"/>
          </w:tcPr>
          <w:p w:rsidR="00300A7D" w:rsidRPr="00CD2055" w:rsidRDefault="00300A7D" w:rsidP="00300A7D">
            <w:pPr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300A7D" w:rsidRPr="00CD2055" w:rsidRDefault="00300A7D" w:rsidP="00300A7D">
            <w:pPr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Владимиров Владимир Владимирович</w:t>
            </w:r>
          </w:p>
        </w:tc>
        <w:tc>
          <w:tcPr>
            <w:tcW w:w="5811" w:type="dxa"/>
          </w:tcPr>
          <w:p w:rsidR="00300A7D" w:rsidRPr="00CD2055" w:rsidRDefault="00300A7D" w:rsidP="00300A7D">
            <w:pPr>
              <w:textAlignment w:val="baseline"/>
              <w:rPr>
                <w:sz w:val="26"/>
                <w:szCs w:val="26"/>
              </w:rPr>
            </w:pPr>
            <w:proofErr w:type="gramStart"/>
            <w:r w:rsidRPr="00CD2055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Категорически против </w:t>
            </w:r>
            <w:r w:rsidRPr="00CD2055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отклонений от предельных параметров разрешенного строительства, реконструкции объектов капитального строительства в части увеличения коэффициента интенсивности жилой застройки до 1,96 (при нормативном в условиях реконструкции существующей застройки - не более 1,9), в части отступа от красной линии до надземной части зданий, строений, сооружений при осуществлении строительства с северо-восточной стороны - без отступа (при нормативном не менее 6 м) на земельном участке</w:t>
            </w:r>
            <w:proofErr w:type="gramEnd"/>
            <w:r w:rsidRPr="00CD2055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 кадастровым номером 24:50:0600081:25, расположенного по адресу: местоположение установлено относительно ориентира, расположенного в границах участка.</w:t>
            </w:r>
          </w:p>
        </w:tc>
      </w:tr>
    </w:tbl>
    <w:p w:rsidR="00300A7D" w:rsidRDefault="00300A7D" w:rsidP="00300A7D">
      <w:pPr>
        <w:ind w:firstLine="709"/>
        <w:jc w:val="both"/>
        <w:rPr>
          <w:sz w:val="18"/>
          <w:szCs w:val="18"/>
        </w:rPr>
      </w:pPr>
      <w:r w:rsidRPr="009A7EAD">
        <w:rPr>
          <w:sz w:val="18"/>
          <w:szCs w:val="18"/>
        </w:rPr>
        <w:t xml:space="preserve">* Примечание: орфография и пунктуация авторов </w:t>
      </w:r>
      <w:proofErr w:type="gramStart"/>
      <w:r w:rsidRPr="009A7EAD">
        <w:rPr>
          <w:sz w:val="18"/>
          <w:szCs w:val="18"/>
        </w:rPr>
        <w:t>сохранены</w:t>
      </w:r>
      <w:proofErr w:type="gramEnd"/>
      <w:r w:rsidRPr="009A7EAD">
        <w:rPr>
          <w:sz w:val="18"/>
          <w:szCs w:val="18"/>
        </w:rPr>
        <w:t>.</w:t>
      </w:r>
    </w:p>
    <w:p w:rsidR="00CD2055" w:rsidRPr="009A7EAD" w:rsidRDefault="00CD2055" w:rsidP="00300A7D">
      <w:pPr>
        <w:ind w:firstLine="709"/>
        <w:jc w:val="both"/>
        <w:rPr>
          <w:sz w:val="18"/>
          <w:szCs w:val="18"/>
        </w:rPr>
      </w:pPr>
    </w:p>
    <w:p w:rsidR="004A0CAF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546FF">
        <w:rPr>
          <w:sz w:val="28"/>
          <w:szCs w:val="28"/>
        </w:rPr>
        <w:t xml:space="preserve"> и</w:t>
      </w:r>
      <w:r w:rsidRPr="00154A4F">
        <w:rPr>
          <w:sz w:val="28"/>
          <w:szCs w:val="28"/>
        </w:rPr>
        <w:t xml:space="preserve"> замечания:</w:t>
      </w:r>
    </w:p>
    <w:p w:rsidR="00CD2055" w:rsidRDefault="00CD2055" w:rsidP="00154A4F">
      <w:pPr>
        <w:pStyle w:val="a9"/>
        <w:ind w:left="0" w:firstLine="709"/>
        <w:jc w:val="both"/>
        <w:rPr>
          <w:sz w:val="28"/>
          <w:szCs w:val="28"/>
        </w:rPr>
      </w:pP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5811"/>
      </w:tblGrid>
      <w:tr w:rsidR="00300A7D" w:rsidRPr="00CD2055" w:rsidTr="00300A7D">
        <w:tc>
          <w:tcPr>
            <w:tcW w:w="567" w:type="dxa"/>
            <w:vAlign w:val="center"/>
          </w:tcPr>
          <w:p w:rsidR="00300A7D" w:rsidRPr="00CD2055" w:rsidRDefault="00300A7D" w:rsidP="00300A7D">
            <w:pPr>
              <w:jc w:val="both"/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CD2055">
              <w:rPr>
                <w:sz w:val="26"/>
                <w:szCs w:val="26"/>
              </w:rPr>
              <w:t>п</w:t>
            </w:r>
            <w:proofErr w:type="gramEnd"/>
            <w:r w:rsidRPr="00CD2055">
              <w:rPr>
                <w:sz w:val="26"/>
                <w:szCs w:val="26"/>
              </w:rPr>
              <w:t>/п</w:t>
            </w:r>
          </w:p>
        </w:tc>
        <w:tc>
          <w:tcPr>
            <w:tcW w:w="3261" w:type="dxa"/>
            <w:vAlign w:val="center"/>
          </w:tcPr>
          <w:p w:rsidR="00300A7D" w:rsidRPr="00CD2055" w:rsidRDefault="00300A7D" w:rsidP="00300A7D">
            <w:pPr>
              <w:ind w:hanging="108"/>
              <w:jc w:val="center"/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811" w:type="dxa"/>
            <w:vAlign w:val="center"/>
          </w:tcPr>
          <w:p w:rsidR="00300A7D" w:rsidRPr="00CD2055" w:rsidRDefault="00300A7D" w:rsidP="00300A7D">
            <w:pPr>
              <w:ind w:hanging="108"/>
              <w:jc w:val="center"/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544A53" w:rsidRPr="00CD2055" w:rsidTr="00544A53">
        <w:trPr>
          <w:trHeight w:val="397"/>
        </w:trPr>
        <w:tc>
          <w:tcPr>
            <w:tcW w:w="567" w:type="dxa"/>
          </w:tcPr>
          <w:p w:rsidR="00544A53" w:rsidRPr="00CD2055" w:rsidRDefault="00544A53" w:rsidP="00544A53">
            <w:pPr>
              <w:jc w:val="both"/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7.</w:t>
            </w:r>
          </w:p>
        </w:tc>
        <w:tc>
          <w:tcPr>
            <w:tcW w:w="3261" w:type="dxa"/>
          </w:tcPr>
          <w:p w:rsidR="00544A53" w:rsidRPr="00CD2055" w:rsidRDefault="00544A53" w:rsidP="00544A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D2055">
              <w:rPr>
                <w:sz w:val="26"/>
                <w:szCs w:val="26"/>
              </w:rPr>
              <w:t>Владимирова Елена Александровна</w:t>
            </w:r>
          </w:p>
        </w:tc>
        <w:tc>
          <w:tcPr>
            <w:tcW w:w="5811" w:type="dxa"/>
          </w:tcPr>
          <w:p w:rsidR="00544A53" w:rsidRPr="00CD2055" w:rsidRDefault="00544A53" w:rsidP="00544A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CD2055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Категорически против отклонений от предельных параметров разрешенного строительства, реконструкции объектов капитального строительства в части увеличения коэффициента интенсивности жилой застройки до 1,96 (при нормативном в условиях реконструкции существующей застройки - не более 1,9), в части отступа от красной линии до надземной части зданий, строений, сооружений при осуществлении строительства с северо-восточной стороны - без отступа (при нормативном не менее 6 м) на земельном участке</w:t>
            </w:r>
            <w:proofErr w:type="gramEnd"/>
            <w:r w:rsidRPr="00CD2055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 кадастровым номером 24:50:0600081:25, расположенного по адресу: местоположение установлено относительно ориентира, расположенного в границах участка.</w:t>
            </w:r>
          </w:p>
        </w:tc>
      </w:tr>
      <w:tr w:rsidR="00300A7D" w:rsidRPr="00CD2055" w:rsidTr="00300A7D">
        <w:trPr>
          <w:trHeight w:val="397"/>
        </w:trPr>
        <w:tc>
          <w:tcPr>
            <w:tcW w:w="567" w:type="dxa"/>
          </w:tcPr>
          <w:p w:rsidR="00300A7D" w:rsidRPr="00CD2055" w:rsidRDefault="00544A53" w:rsidP="00300A7D">
            <w:pPr>
              <w:jc w:val="both"/>
              <w:rPr>
                <w:sz w:val="26"/>
                <w:szCs w:val="26"/>
              </w:rPr>
            </w:pPr>
            <w:r w:rsidRPr="00CD2055">
              <w:rPr>
                <w:sz w:val="26"/>
                <w:szCs w:val="26"/>
              </w:rPr>
              <w:t>8.</w:t>
            </w:r>
          </w:p>
        </w:tc>
        <w:tc>
          <w:tcPr>
            <w:tcW w:w="3261" w:type="dxa"/>
          </w:tcPr>
          <w:p w:rsidR="00300A7D" w:rsidRPr="00CD2055" w:rsidRDefault="00544A53" w:rsidP="00300A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D2055">
              <w:rPr>
                <w:sz w:val="26"/>
                <w:szCs w:val="26"/>
              </w:rPr>
              <w:t>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5811" w:type="dxa"/>
          </w:tcPr>
          <w:p w:rsidR="00544A53" w:rsidRPr="00CD2055" w:rsidRDefault="00544A53" w:rsidP="00544A5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D2055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Предложения и замечания к проекту отсутствуют</w:t>
            </w:r>
          </w:p>
          <w:p w:rsidR="00300A7D" w:rsidRPr="00CD2055" w:rsidRDefault="00300A7D" w:rsidP="00300A7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300A7D" w:rsidRPr="009A7EAD" w:rsidRDefault="00300A7D" w:rsidP="00300A7D">
      <w:pPr>
        <w:ind w:firstLine="709"/>
        <w:jc w:val="both"/>
        <w:rPr>
          <w:sz w:val="18"/>
          <w:szCs w:val="18"/>
        </w:rPr>
      </w:pPr>
      <w:r w:rsidRPr="009A7EAD">
        <w:rPr>
          <w:sz w:val="18"/>
          <w:szCs w:val="18"/>
        </w:rPr>
        <w:t xml:space="preserve">* Примечание: орфография и пунктуация авторов </w:t>
      </w:r>
      <w:proofErr w:type="gramStart"/>
      <w:r w:rsidRPr="009A7EAD">
        <w:rPr>
          <w:sz w:val="18"/>
          <w:szCs w:val="18"/>
        </w:rPr>
        <w:t>сохранены</w:t>
      </w:r>
      <w:proofErr w:type="gramEnd"/>
      <w:r w:rsidRPr="009A7EAD">
        <w:rPr>
          <w:sz w:val="18"/>
          <w:szCs w:val="18"/>
        </w:rPr>
        <w:t>.</w:t>
      </w:r>
    </w:p>
    <w:p w:rsidR="00CD2055" w:rsidRDefault="001C6990" w:rsidP="00CD2055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154A4F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DE2372">
        <w:rPr>
          <w:sz w:val="28"/>
          <w:szCs w:val="28"/>
        </w:rPr>
        <w:t xml:space="preserve">городского округа город </w:t>
      </w:r>
      <w:r w:rsidRPr="00154A4F">
        <w:rPr>
          <w:sz w:val="28"/>
          <w:szCs w:val="28"/>
        </w:rPr>
        <w:t>Красноя</w:t>
      </w:r>
      <w:proofErr w:type="gramStart"/>
      <w:r w:rsidRPr="00154A4F">
        <w:rPr>
          <w:sz w:val="28"/>
          <w:szCs w:val="28"/>
        </w:rPr>
        <w:t>рск</w:t>
      </w:r>
      <w:r w:rsidR="00DE2372">
        <w:rPr>
          <w:sz w:val="28"/>
          <w:szCs w:val="28"/>
        </w:rPr>
        <w:t xml:space="preserve"> Кр</w:t>
      </w:r>
      <w:proofErr w:type="gramEnd"/>
      <w:r w:rsidR="00DE2372">
        <w:rPr>
          <w:sz w:val="28"/>
          <w:szCs w:val="28"/>
        </w:rPr>
        <w:t>асноярского края</w:t>
      </w:r>
      <w:r w:rsidRPr="00154A4F">
        <w:rPr>
          <w:sz w:val="28"/>
          <w:szCs w:val="28"/>
        </w:rPr>
        <w:t xml:space="preserve">, действующая на основании распоряжения администрации города от 18.05.2005 № 448-р (далее – </w:t>
      </w:r>
      <w:r w:rsidRPr="00EC57FE">
        <w:rPr>
          <w:sz w:val="28"/>
          <w:szCs w:val="28"/>
        </w:rPr>
        <w:t xml:space="preserve">Комиссия), считает </w:t>
      </w:r>
      <w:r w:rsidR="00CD2055" w:rsidRPr="00EC57FE">
        <w:rPr>
          <w:sz w:val="28"/>
          <w:szCs w:val="28"/>
        </w:rPr>
        <w:t>целесообразным учесть предложени</w:t>
      </w:r>
      <w:r w:rsidR="00CD2055">
        <w:rPr>
          <w:sz w:val="28"/>
          <w:szCs w:val="28"/>
        </w:rPr>
        <w:t>е</w:t>
      </w:r>
      <w:r w:rsidR="00CD2055" w:rsidRPr="00EC57FE">
        <w:rPr>
          <w:sz w:val="28"/>
          <w:szCs w:val="28"/>
        </w:rPr>
        <w:t xml:space="preserve"> участник</w:t>
      </w:r>
      <w:r w:rsidR="00CD2055">
        <w:rPr>
          <w:sz w:val="28"/>
          <w:szCs w:val="28"/>
        </w:rPr>
        <w:t>а</w:t>
      </w:r>
      <w:r w:rsidR="00CD2055" w:rsidRPr="00EC57FE">
        <w:rPr>
          <w:sz w:val="28"/>
          <w:szCs w:val="28"/>
        </w:rPr>
        <w:t xml:space="preserve"> публичных слушаний</w:t>
      </w:r>
      <w:r w:rsidR="00CD2055">
        <w:rPr>
          <w:sz w:val="28"/>
          <w:szCs w:val="28"/>
        </w:rPr>
        <w:t xml:space="preserve"> </w:t>
      </w:r>
      <w:r w:rsidR="00CD2055">
        <w:rPr>
          <w:sz w:val="28"/>
          <w:szCs w:val="28"/>
        </w:rPr>
        <w:t>8</w:t>
      </w:r>
      <w:r w:rsidR="00CD2055" w:rsidRPr="00EC57FE">
        <w:rPr>
          <w:sz w:val="28"/>
          <w:szCs w:val="28"/>
        </w:rPr>
        <w:t>, так как данн</w:t>
      </w:r>
      <w:r w:rsidR="00CD2055">
        <w:rPr>
          <w:sz w:val="28"/>
          <w:szCs w:val="28"/>
        </w:rPr>
        <w:t>о</w:t>
      </w:r>
      <w:r w:rsidR="00CD2055" w:rsidRPr="00EC57FE">
        <w:rPr>
          <w:sz w:val="28"/>
          <w:szCs w:val="28"/>
        </w:rPr>
        <w:t>е предложени</w:t>
      </w:r>
      <w:r w:rsidR="00CD2055">
        <w:rPr>
          <w:sz w:val="28"/>
          <w:szCs w:val="28"/>
        </w:rPr>
        <w:t>е</w:t>
      </w:r>
      <w:r w:rsidR="00CD2055" w:rsidRPr="00EC57FE">
        <w:rPr>
          <w:sz w:val="28"/>
          <w:szCs w:val="28"/>
        </w:rPr>
        <w:t xml:space="preserve"> не противореч</w:t>
      </w:r>
      <w:r w:rsidR="00CD2055">
        <w:rPr>
          <w:sz w:val="28"/>
          <w:szCs w:val="28"/>
        </w:rPr>
        <w:t>и</w:t>
      </w:r>
      <w:r w:rsidR="00CD2055" w:rsidRPr="00EC57FE">
        <w:rPr>
          <w:sz w:val="28"/>
          <w:szCs w:val="28"/>
        </w:rPr>
        <w:t>т требованиям действующего законодательства.</w:t>
      </w:r>
    </w:p>
    <w:p w:rsidR="001C6990" w:rsidRPr="00EC57FE" w:rsidRDefault="00CD2055" w:rsidP="001C699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Pr="00EB775C">
        <w:rPr>
          <w:bCs/>
          <w:sz w:val="28"/>
          <w:szCs w:val="28"/>
        </w:rPr>
        <w:t>ецелесообразным учесть предложени</w:t>
      </w:r>
      <w:r>
        <w:rPr>
          <w:bCs/>
          <w:sz w:val="28"/>
          <w:szCs w:val="28"/>
        </w:rPr>
        <w:t>я участников публичных слушаний</w:t>
      </w:r>
      <w:r>
        <w:rPr>
          <w:bCs/>
          <w:sz w:val="28"/>
          <w:szCs w:val="28"/>
        </w:rPr>
        <w:t xml:space="preserve"> 1, 2, 3, 4, 5, 6, 7</w:t>
      </w:r>
      <w:r w:rsidR="001C6990" w:rsidRPr="00EC57FE">
        <w:rPr>
          <w:sz w:val="28"/>
          <w:szCs w:val="28"/>
        </w:rPr>
        <w:t xml:space="preserve">, </w:t>
      </w:r>
      <w:r w:rsidR="004926A1">
        <w:rPr>
          <w:sz w:val="28"/>
          <w:szCs w:val="28"/>
        </w:rPr>
        <w:t>в связи с тем, что Проект соответствует нормам действующего законодательства и разрешению на строительство от 18.04.2012 № 2430800-022060</w:t>
      </w:r>
      <w:r w:rsidR="001C6990" w:rsidRPr="00EC57FE">
        <w:rPr>
          <w:sz w:val="28"/>
          <w:szCs w:val="28"/>
        </w:rPr>
        <w:t>.</w:t>
      </w:r>
    </w:p>
    <w:p w:rsidR="00AD6521" w:rsidRPr="00154A4F" w:rsidRDefault="001C6990" w:rsidP="00F85D7F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EC57FE">
        <w:rPr>
          <w:sz w:val="28"/>
          <w:szCs w:val="28"/>
        </w:rPr>
        <w:t>На основании вышеизложенного, учитывая результаты публичных</w:t>
      </w:r>
      <w:r w:rsidRPr="00F0480C">
        <w:rPr>
          <w:sz w:val="28"/>
          <w:szCs w:val="28"/>
        </w:rPr>
        <w:t xml:space="preserve"> слушаний, </w:t>
      </w:r>
      <w:r w:rsidRPr="006D571A">
        <w:rPr>
          <w:sz w:val="28"/>
          <w:szCs w:val="28"/>
        </w:rPr>
        <w:t xml:space="preserve">Комиссия рекомендует предоставить </w:t>
      </w:r>
      <w:r w:rsidR="004926A1" w:rsidRPr="006220C8">
        <w:rPr>
          <w:rFonts w:eastAsia="TimesNewRomanPSMT"/>
          <w:color w:val="000000"/>
          <w:sz w:val="28"/>
          <w:szCs w:val="28"/>
        </w:rPr>
        <w:t xml:space="preserve">обществу с ограниченной ответственностью «Специализированный застройщик Енисей-25» </w:t>
      </w:r>
      <w:r w:rsidR="004926A1" w:rsidRPr="006220C8">
        <w:rPr>
          <w:color w:val="000000"/>
          <w:spacing w:val="-6"/>
          <w:sz w:val="28"/>
          <w:szCs w:val="28"/>
        </w:rPr>
        <w:t xml:space="preserve">(ИНН </w:t>
      </w:r>
      <w:r w:rsidR="004926A1" w:rsidRPr="006220C8">
        <w:rPr>
          <w:rFonts w:eastAsia="TimesNewRomanPSMT"/>
          <w:color w:val="000000"/>
          <w:sz w:val="28"/>
          <w:szCs w:val="28"/>
        </w:rPr>
        <w:t>7730272835</w:t>
      </w:r>
      <w:r w:rsidR="004926A1" w:rsidRPr="006220C8">
        <w:rPr>
          <w:color w:val="000000"/>
          <w:spacing w:val="-6"/>
          <w:sz w:val="28"/>
          <w:szCs w:val="28"/>
        </w:rPr>
        <w:t xml:space="preserve">, ОГРН </w:t>
      </w:r>
      <w:r w:rsidR="004926A1" w:rsidRPr="006220C8">
        <w:rPr>
          <w:color w:val="000000"/>
          <w:sz w:val="28"/>
          <w:szCs w:val="28"/>
          <w:shd w:val="clear" w:color="auto" w:fill="FFFFFF"/>
        </w:rPr>
        <w:t>1217700643808</w:t>
      </w:r>
      <w:r w:rsidR="004926A1" w:rsidRPr="006220C8">
        <w:rPr>
          <w:color w:val="000000"/>
          <w:spacing w:val="-6"/>
          <w:sz w:val="28"/>
          <w:szCs w:val="28"/>
        </w:rPr>
        <w:t xml:space="preserve">) </w:t>
      </w:r>
      <w:r w:rsidR="004926A1" w:rsidRPr="006220C8">
        <w:rPr>
          <w:color w:val="000000" w:themeColor="text1"/>
          <w:spacing w:val="-6"/>
          <w:sz w:val="28"/>
          <w:szCs w:val="28"/>
        </w:rPr>
        <w:t>разрешени</w:t>
      </w:r>
      <w:r w:rsidR="00A907F6">
        <w:rPr>
          <w:color w:val="000000" w:themeColor="text1"/>
          <w:spacing w:val="-6"/>
          <w:sz w:val="28"/>
          <w:szCs w:val="28"/>
        </w:rPr>
        <w:t>е</w:t>
      </w:r>
      <w:r w:rsidR="004926A1" w:rsidRPr="006220C8">
        <w:rPr>
          <w:color w:val="000000" w:themeColor="text1"/>
          <w:spacing w:val="-6"/>
          <w:sz w:val="28"/>
          <w:szCs w:val="28"/>
        </w:rPr>
        <w:t xml:space="preserve"> </w:t>
      </w:r>
      <w:r w:rsidR="004926A1" w:rsidRPr="006220C8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4926A1" w:rsidRPr="006220C8">
        <w:rPr>
          <w:sz w:val="28"/>
          <w:szCs w:val="28"/>
        </w:rPr>
        <w:t>в части увеличения коэффициента интенсивности жилой застройки до 1,96 (при нормативном в условиях реконструкции существующей застройки – не более 1,9), в части отступа от красной линии до надземной</w:t>
      </w:r>
      <w:proofErr w:type="gramEnd"/>
      <w:r w:rsidR="004926A1" w:rsidRPr="006220C8">
        <w:rPr>
          <w:sz w:val="28"/>
          <w:szCs w:val="28"/>
        </w:rPr>
        <w:t xml:space="preserve"> части зданий, строений, сооружений при осуществлении строительства с северо-восточной стороны – без отступа (</w:t>
      </w:r>
      <w:proofErr w:type="gramStart"/>
      <w:r w:rsidR="004926A1" w:rsidRPr="006220C8">
        <w:rPr>
          <w:sz w:val="28"/>
          <w:szCs w:val="28"/>
        </w:rPr>
        <w:t>при</w:t>
      </w:r>
      <w:proofErr w:type="gramEnd"/>
      <w:r w:rsidR="004926A1" w:rsidRPr="006220C8">
        <w:rPr>
          <w:sz w:val="28"/>
          <w:szCs w:val="28"/>
        </w:rPr>
        <w:t xml:space="preserve"> нормативном не менее 6 м) на земельном участке с кадастровым номером 24:50:0600081:25, расположенного по адресу: </w:t>
      </w:r>
      <w:r w:rsidR="004926A1" w:rsidRPr="006220C8">
        <w:rPr>
          <w:sz w:val="28"/>
          <w:szCs w:val="28"/>
        </w:rPr>
        <w:lastRenderedPageBreak/>
        <w:t xml:space="preserve">местоположение установлено относительно ориентира, расположенного </w:t>
      </w:r>
      <w:r w:rsidR="004926A1" w:rsidRPr="006220C8">
        <w:rPr>
          <w:sz w:val="28"/>
          <w:szCs w:val="28"/>
        </w:rPr>
        <w:br/>
        <w:t xml:space="preserve">в границах участка. Почтовый адрес ориентира: Красноярский край, </w:t>
      </w:r>
      <w:r w:rsidR="004926A1">
        <w:rPr>
          <w:sz w:val="28"/>
          <w:szCs w:val="28"/>
        </w:rPr>
        <w:br/>
      </w:r>
      <w:r w:rsidR="004926A1" w:rsidRPr="006220C8">
        <w:rPr>
          <w:sz w:val="28"/>
          <w:szCs w:val="28"/>
        </w:rPr>
        <w:t xml:space="preserve">г. Красноярск, Кировский район, восточнее ДК «Кировский», с целью внесения изменений в разрешение на строительство от 18.04.2012 </w:t>
      </w:r>
      <w:r w:rsidR="004926A1" w:rsidRPr="006220C8">
        <w:rPr>
          <w:sz w:val="28"/>
          <w:szCs w:val="28"/>
          <w:lang w:val="en-US"/>
        </w:rPr>
        <w:t>RU</w:t>
      </w:r>
      <w:r w:rsidR="004926A1" w:rsidRPr="006220C8">
        <w:rPr>
          <w:sz w:val="28"/>
          <w:szCs w:val="28"/>
        </w:rPr>
        <w:t xml:space="preserve"> 24308000-02-2060 «Два жилых дома (17-этажный 4-х подъездный и 17-этажный 2-х подъездный) по адресу: г. Красноярск, Кировский район, ул. </w:t>
      </w:r>
      <w:proofErr w:type="gramStart"/>
      <w:r w:rsidR="004926A1" w:rsidRPr="006220C8">
        <w:rPr>
          <w:sz w:val="28"/>
          <w:szCs w:val="28"/>
        </w:rPr>
        <w:t>Грунтовая</w:t>
      </w:r>
      <w:proofErr w:type="gramEnd"/>
      <w:r w:rsidR="004926A1" w:rsidRPr="006220C8">
        <w:rPr>
          <w:sz w:val="28"/>
          <w:szCs w:val="28"/>
        </w:rPr>
        <w:t>, 28А»</w:t>
      </w:r>
      <w:r w:rsidRPr="00154A4F">
        <w:rPr>
          <w:sz w:val="28"/>
          <w:szCs w:val="28"/>
        </w:rPr>
        <w:t>.</w:t>
      </w:r>
    </w:p>
    <w:p w:rsidR="00A14B06" w:rsidRPr="00154A4F" w:rsidRDefault="00A14B06" w:rsidP="00D363B7">
      <w:pPr>
        <w:ind w:firstLine="709"/>
        <w:contextualSpacing/>
        <w:jc w:val="both"/>
        <w:rPr>
          <w:sz w:val="28"/>
          <w:szCs w:val="28"/>
        </w:rPr>
      </w:pPr>
    </w:p>
    <w:p w:rsidR="002C7525" w:rsidRPr="00154A4F" w:rsidRDefault="002C7525" w:rsidP="002C7525">
      <w:pPr>
        <w:contextualSpacing/>
        <w:jc w:val="both"/>
        <w:rPr>
          <w:sz w:val="28"/>
          <w:szCs w:val="28"/>
        </w:rPr>
      </w:pP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>администрации города</w:t>
      </w:r>
      <w:r w:rsidR="000034D0" w:rsidRPr="00154A4F">
        <w:rPr>
          <w:sz w:val="28"/>
          <w:szCs w:val="28"/>
        </w:rPr>
        <w:t xml:space="preserve"> – главный </w:t>
      </w:r>
      <w:r w:rsidR="000034D0" w:rsidRPr="00154A4F">
        <w:rPr>
          <w:sz w:val="28"/>
          <w:szCs w:val="28"/>
        </w:rPr>
        <w:br/>
        <w:t>архитектор города</w:t>
      </w:r>
      <w:r w:rsidRPr="00154A4F">
        <w:rPr>
          <w:sz w:val="28"/>
          <w:szCs w:val="28"/>
        </w:rPr>
        <w:t xml:space="preserve">, </w:t>
      </w:r>
    </w:p>
    <w:p w:rsidR="008A0A34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</w:t>
      </w:r>
      <w:r w:rsidR="000034D0" w:rsidRPr="00154A4F">
        <w:rPr>
          <w:sz w:val="28"/>
          <w:szCs w:val="28"/>
        </w:rPr>
        <w:t xml:space="preserve"> 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8A0A34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     </w:t>
      </w:r>
    </w:p>
    <w:p w:rsidR="00F0480C" w:rsidRDefault="00F0480C" w:rsidP="008A0A34">
      <w:pPr>
        <w:tabs>
          <w:tab w:val="left" w:pos="7630"/>
        </w:tabs>
        <w:rPr>
          <w:sz w:val="28"/>
          <w:szCs w:val="28"/>
        </w:rPr>
      </w:pPr>
    </w:p>
    <w:p w:rsidR="004926A1" w:rsidRPr="00154A4F" w:rsidRDefault="004926A1" w:rsidP="008A0A34">
      <w:pPr>
        <w:tabs>
          <w:tab w:val="left" w:pos="7630"/>
        </w:tabs>
        <w:rPr>
          <w:sz w:val="28"/>
          <w:szCs w:val="28"/>
        </w:rPr>
      </w:pPr>
    </w:p>
    <w:p w:rsidR="004926A1" w:rsidRPr="00F433C2" w:rsidRDefault="004926A1" w:rsidP="004926A1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 управления</w:t>
      </w:r>
    </w:p>
    <w:p w:rsidR="004926A1" w:rsidRPr="00F433C2" w:rsidRDefault="004926A1" w:rsidP="004926A1">
      <w:pPr>
        <w:rPr>
          <w:sz w:val="28"/>
          <w:szCs w:val="28"/>
        </w:rPr>
      </w:pPr>
      <w:r w:rsidRPr="00F433C2">
        <w:rPr>
          <w:sz w:val="28"/>
          <w:szCs w:val="28"/>
        </w:rPr>
        <w:t xml:space="preserve">архитектуры администрации города,  </w:t>
      </w:r>
      <w:r w:rsidRPr="00F433C2">
        <w:rPr>
          <w:sz w:val="28"/>
          <w:szCs w:val="28"/>
        </w:rPr>
        <w:br/>
      </w:r>
      <w:r>
        <w:rPr>
          <w:sz w:val="28"/>
          <w:szCs w:val="28"/>
        </w:rPr>
        <w:t>заместитель председателя</w:t>
      </w:r>
      <w:r w:rsidRPr="00F433C2">
        <w:rPr>
          <w:sz w:val="28"/>
          <w:szCs w:val="28"/>
        </w:rPr>
        <w:t xml:space="preserve"> комиссии       </w:t>
      </w:r>
      <w:r>
        <w:rPr>
          <w:sz w:val="28"/>
          <w:szCs w:val="28"/>
        </w:rPr>
        <w:t xml:space="preserve"> </w:t>
      </w:r>
      <w:r w:rsidRPr="00F433C2">
        <w:rPr>
          <w:sz w:val="28"/>
          <w:szCs w:val="28"/>
        </w:rPr>
        <w:t xml:space="preserve">     __________________/ </w:t>
      </w:r>
      <w:r>
        <w:rPr>
          <w:sz w:val="28"/>
          <w:szCs w:val="28"/>
          <w:u w:val="single"/>
        </w:rPr>
        <w:t>Н.А. Баранова</w:t>
      </w:r>
    </w:p>
    <w:p w:rsidR="00E23A85" w:rsidRDefault="00E23A8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  <w:bookmarkStart w:id="0" w:name="_GoBack"/>
      <w:bookmarkEnd w:id="0"/>
    </w:p>
    <w:sectPr w:rsidR="00CD2055" w:rsidSect="006D571A">
      <w:headerReference w:type="even" r:id="rId9"/>
      <w:pgSz w:w="11906" w:h="16838"/>
      <w:pgMar w:top="79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53" w:rsidRDefault="00544A53">
      <w:r>
        <w:separator/>
      </w:r>
    </w:p>
  </w:endnote>
  <w:endnote w:type="continuationSeparator" w:id="0">
    <w:p w:rsidR="00544A53" w:rsidRDefault="0054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53" w:rsidRDefault="00544A53">
      <w:r>
        <w:separator/>
      </w:r>
    </w:p>
  </w:footnote>
  <w:footnote w:type="continuationSeparator" w:id="0">
    <w:p w:rsidR="00544A53" w:rsidRDefault="00544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53" w:rsidRDefault="00544A53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4A53" w:rsidRDefault="00544A53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26A1"/>
    <w:rsid w:val="00493013"/>
    <w:rsid w:val="004943B7"/>
    <w:rsid w:val="004A0CAF"/>
    <w:rsid w:val="004A19DB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7782E"/>
    <w:rsid w:val="006779EE"/>
    <w:rsid w:val="00682386"/>
    <w:rsid w:val="00687819"/>
    <w:rsid w:val="006A0EDE"/>
    <w:rsid w:val="006A4008"/>
    <w:rsid w:val="006B0C45"/>
    <w:rsid w:val="006B5A8D"/>
    <w:rsid w:val="006B5CBC"/>
    <w:rsid w:val="006D1439"/>
    <w:rsid w:val="006D2B10"/>
    <w:rsid w:val="006D571A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E58"/>
    <w:rsid w:val="008E095C"/>
    <w:rsid w:val="0090532D"/>
    <w:rsid w:val="00911EF8"/>
    <w:rsid w:val="0092282B"/>
    <w:rsid w:val="00925158"/>
    <w:rsid w:val="00963937"/>
    <w:rsid w:val="0096760C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91936"/>
    <w:rsid w:val="00C95E09"/>
    <w:rsid w:val="00CA712F"/>
    <w:rsid w:val="00CC022C"/>
    <w:rsid w:val="00CC3D94"/>
    <w:rsid w:val="00CC5049"/>
    <w:rsid w:val="00CC6209"/>
    <w:rsid w:val="00CC6DCB"/>
    <w:rsid w:val="00CD2055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8075F"/>
    <w:rsid w:val="00D808C5"/>
    <w:rsid w:val="00D923D3"/>
    <w:rsid w:val="00D926DE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B6A33D-A739-41FB-A901-A79ACB99FD93}"/>
</file>

<file path=customXml/itemProps2.xml><?xml version="1.0" encoding="utf-8"?>
<ds:datastoreItem xmlns:ds="http://schemas.openxmlformats.org/officeDocument/2006/customXml" ds:itemID="{D471A1BC-90AF-4C3F-9020-786C2D193037}"/>
</file>

<file path=customXml/itemProps3.xml><?xml version="1.0" encoding="utf-8"?>
<ds:datastoreItem xmlns:ds="http://schemas.openxmlformats.org/officeDocument/2006/customXml" ds:itemID="{3D25E717-CE0D-4AD7-94C4-B63DFDBCB0C0}"/>
</file>

<file path=customXml/itemProps4.xml><?xml version="1.0" encoding="utf-8"?>
<ds:datastoreItem xmlns:ds="http://schemas.openxmlformats.org/officeDocument/2006/customXml" ds:itemID="{AF688113-EBFC-4B17-BD00-600DD8950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99</cp:revision>
  <cp:lastPrinted>2024-07-03T08:10:00Z</cp:lastPrinted>
  <dcterms:created xsi:type="dcterms:W3CDTF">2020-03-26T08:35:00Z</dcterms:created>
  <dcterms:modified xsi:type="dcterms:W3CDTF">2024-07-05T01:48:00Z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