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52" w:rsidRPr="00AD515E" w:rsidRDefault="00B66F5F" w:rsidP="00547A52">
      <w:pPr>
        <w:autoSpaceDE w:val="0"/>
        <w:autoSpaceDN w:val="0"/>
        <w:adjustRightInd w:val="0"/>
        <w:spacing w:after="0" w:line="240" w:lineRule="auto"/>
        <w:jc w:val="center"/>
        <w:rPr>
          <w:b/>
          <w:sz w:val="28"/>
          <w:szCs w:val="28"/>
        </w:rPr>
      </w:pPr>
      <w:r w:rsidRPr="00C13D9B">
        <w:rPr>
          <w:b/>
          <w:sz w:val="28"/>
          <w:szCs w:val="28"/>
        </w:rPr>
        <w:t>Заключение о результатах публичных слушаний</w:t>
      </w:r>
    </w:p>
    <w:p w:rsidR="003D11FF" w:rsidRPr="005968CA" w:rsidRDefault="00B66F5F" w:rsidP="001A6D70">
      <w:pPr>
        <w:pStyle w:val="ConsPlusNonformat"/>
        <w:ind w:firstLine="851"/>
        <w:jc w:val="center"/>
        <w:rPr>
          <w:rFonts w:ascii="Times New Roman" w:eastAsiaTheme="minorHAnsi" w:hAnsi="Times New Roman" w:cs="Times New Roman"/>
          <w:sz w:val="28"/>
          <w:szCs w:val="28"/>
          <w:lang w:eastAsia="en-US"/>
        </w:rPr>
      </w:pPr>
      <w:r w:rsidRPr="003A6CF8">
        <w:rPr>
          <w:sz w:val="28"/>
          <w:szCs w:val="28"/>
        </w:rPr>
        <w:br/>
      </w:r>
      <w:r w:rsidR="00547A52" w:rsidRPr="005968CA">
        <w:rPr>
          <w:rFonts w:ascii="Times New Roman" w:eastAsiaTheme="minorHAnsi" w:hAnsi="Times New Roman" w:cs="Times New Roman"/>
          <w:sz w:val="28"/>
          <w:szCs w:val="28"/>
          <w:lang w:eastAsia="en-US"/>
        </w:rPr>
        <w:t xml:space="preserve">по проекту внесения изменений в Правила землепользования </w:t>
      </w:r>
      <w:r w:rsidR="003D11FF" w:rsidRPr="005968CA">
        <w:rPr>
          <w:rFonts w:ascii="Times New Roman" w:eastAsiaTheme="minorHAnsi" w:hAnsi="Times New Roman" w:cs="Times New Roman"/>
          <w:sz w:val="28"/>
          <w:szCs w:val="28"/>
          <w:lang w:eastAsia="en-US"/>
        </w:rPr>
        <w:br/>
      </w:r>
      <w:r w:rsidR="00547A52" w:rsidRPr="005968CA">
        <w:rPr>
          <w:rFonts w:ascii="Times New Roman" w:eastAsiaTheme="minorHAnsi" w:hAnsi="Times New Roman" w:cs="Times New Roman"/>
          <w:sz w:val="28"/>
          <w:szCs w:val="28"/>
          <w:lang w:eastAsia="en-US"/>
        </w:rPr>
        <w:t>и застройки городского округа город Красноя</w:t>
      </w:r>
      <w:proofErr w:type="gramStart"/>
      <w:r w:rsidR="00547A52" w:rsidRPr="005968CA">
        <w:rPr>
          <w:rFonts w:ascii="Times New Roman" w:eastAsiaTheme="minorHAnsi" w:hAnsi="Times New Roman" w:cs="Times New Roman"/>
          <w:sz w:val="28"/>
          <w:szCs w:val="28"/>
          <w:lang w:eastAsia="en-US"/>
        </w:rPr>
        <w:t>рск Кр</w:t>
      </w:r>
      <w:proofErr w:type="gramEnd"/>
      <w:r w:rsidR="00547A52" w:rsidRPr="005968CA">
        <w:rPr>
          <w:rFonts w:ascii="Times New Roman" w:eastAsiaTheme="minorHAnsi" w:hAnsi="Times New Roman" w:cs="Times New Roman"/>
          <w:sz w:val="28"/>
          <w:szCs w:val="28"/>
          <w:lang w:eastAsia="en-US"/>
        </w:rPr>
        <w:t xml:space="preserve">асноярского края, утвержденные решением Красноярского городского Совета депутатов </w:t>
      </w:r>
      <w:r w:rsidR="003D11FF" w:rsidRPr="005968CA">
        <w:rPr>
          <w:rFonts w:ascii="Times New Roman" w:eastAsiaTheme="minorHAnsi" w:hAnsi="Times New Roman" w:cs="Times New Roman"/>
          <w:sz w:val="28"/>
          <w:szCs w:val="28"/>
          <w:lang w:eastAsia="en-US"/>
        </w:rPr>
        <w:br/>
      </w:r>
      <w:r w:rsidR="00547A52" w:rsidRPr="005968CA">
        <w:rPr>
          <w:rFonts w:ascii="Times New Roman" w:eastAsiaTheme="minorHAnsi" w:hAnsi="Times New Roman" w:cs="Times New Roman"/>
          <w:sz w:val="28"/>
          <w:szCs w:val="28"/>
          <w:lang w:eastAsia="en-US"/>
        </w:rPr>
        <w:t xml:space="preserve">от 07.07.2015 № В-122 (далее – Правила), </w:t>
      </w:r>
      <w:r w:rsidR="00D24DC8" w:rsidRPr="005968CA">
        <w:rPr>
          <w:rFonts w:ascii="Times New Roman" w:hAnsi="Times New Roman" w:cs="Times New Roman"/>
          <w:sz w:val="28"/>
          <w:szCs w:val="28"/>
        </w:rPr>
        <w:t>в части понижения коэффициента интенсивности жилой застройки и внесения изменений в статью 7 Правил</w:t>
      </w:r>
    </w:p>
    <w:p w:rsidR="00EA7850" w:rsidRPr="003D11FF" w:rsidRDefault="008335F2" w:rsidP="008335F2">
      <w:pPr>
        <w:tabs>
          <w:tab w:val="left" w:pos="5730"/>
        </w:tabs>
        <w:autoSpaceDE w:val="0"/>
        <w:autoSpaceDN w:val="0"/>
        <w:adjustRightInd w:val="0"/>
        <w:spacing w:after="0" w:line="240" w:lineRule="auto"/>
        <w:jc w:val="both"/>
        <w:rPr>
          <w:sz w:val="28"/>
          <w:szCs w:val="28"/>
        </w:rPr>
      </w:pPr>
      <w:r>
        <w:rPr>
          <w:sz w:val="28"/>
          <w:szCs w:val="28"/>
        </w:rPr>
        <w:tab/>
      </w:r>
    </w:p>
    <w:p w:rsidR="00B66F5F" w:rsidRPr="003A6CF8" w:rsidRDefault="0076137F" w:rsidP="00A12C09">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3D11FF">
        <w:rPr>
          <w:rFonts w:ascii="Times New Roman" w:hAnsi="Times New Roman" w:cs="Times New Roman"/>
          <w:sz w:val="28"/>
          <w:szCs w:val="28"/>
        </w:rPr>
        <w:t>2</w:t>
      </w:r>
      <w:r w:rsidR="00542CF6">
        <w:rPr>
          <w:rFonts w:ascii="Times New Roman" w:hAnsi="Times New Roman" w:cs="Times New Roman"/>
          <w:sz w:val="28"/>
          <w:szCs w:val="28"/>
        </w:rPr>
        <w:t>8</w:t>
      </w:r>
      <w:r>
        <w:rPr>
          <w:rFonts w:ascii="Times New Roman" w:hAnsi="Times New Roman" w:cs="Times New Roman"/>
          <w:sz w:val="28"/>
          <w:szCs w:val="28"/>
        </w:rPr>
        <w:t>»</w:t>
      </w:r>
      <w:r w:rsidR="00B66F5F" w:rsidRPr="003A6CF8">
        <w:rPr>
          <w:rFonts w:ascii="Times New Roman" w:hAnsi="Times New Roman" w:cs="Times New Roman"/>
          <w:sz w:val="28"/>
          <w:szCs w:val="28"/>
        </w:rPr>
        <w:t xml:space="preserve"> </w:t>
      </w:r>
      <w:r w:rsidR="003D11FF">
        <w:rPr>
          <w:rFonts w:ascii="Times New Roman" w:hAnsi="Times New Roman" w:cs="Times New Roman"/>
          <w:sz w:val="28"/>
          <w:szCs w:val="28"/>
        </w:rPr>
        <w:t>апреля</w:t>
      </w:r>
      <w:r w:rsidR="00B66F5F" w:rsidRPr="003A6CF8">
        <w:rPr>
          <w:rFonts w:ascii="Times New Roman" w:hAnsi="Times New Roman" w:cs="Times New Roman"/>
          <w:sz w:val="28"/>
          <w:szCs w:val="28"/>
        </w:rPr>
        <w:t xml:space="preserve"> 202</w:t>
      </w:r>
      <w:r w:rsidR="002F49C2">
        <w:rPr>
          <w:rFonts w:ascii="Times New Roman" w:hAnsi="Times New Roman" w:cs="Times New Roman"/>
          <w:sz w:val="28"/>
          <w:szCs w:val="28"/>
        </w:rPr>
        <w:t>5</w:t>
      </w:r>
      <w:r w:rsidR="00A4215B">
        <w:rPr>
          <w:rFonts w:ascii="Times New Roman" w:hAnsi="Times New Roman" w:cs="Times New Roman"/>
          <w:sz w:val="28"/>
          <w:szCs w:val="28"/>
        </w:rPr>
        <w:t xml:space="preserve"> </w:t>
      </w:r>
      <w:r w:rsidR="00B66F5F" w:rsidRPr="003A6CF8">
        <w:rPr>
          <w:rFonts w:ascii="Times New Roman" w:hAnsi="Times New Roman" w:cs="Times New Roman"/>
          <w:sz w:val="28"/>
          <w:szCs w:val="28"/>
        </w:rPr>
        <w:t>г.</w:t>
      </w:r>
      <w:r>
        <w:rPr>
          <w:rFonts w:ascii="Times New Roman" w:hAnsi="Times New Roman" w:cs="Times New Roman"/>
          <w:sz w:val="28"/>
          <w:szCs w:val="28"/>
        </w:rPr>
        <w:t xml:space="preserve"> </w:t>
      </w:r>
      <w:r w:rsidR="00B66F5F" w:rsidRPr="003A6CF8">
        <w:rPr>
          <w:rFonts w:ascii="Times New Roman" w:hAnsi="Times New Roman" w:cs="Times New Roman"/>
          <w:sz w:val="28"/>
          <w:szCs w:val="28"/>
        </w:rPr>
        <w:t xml:space="preserve">                                                          </w:t>
      </w:r>
      <w:r w:rsidR="00ED3004" w:rsidRPr="003A6CF8">
        <w:rPr>
          <w:rFonts w:ascii="Times New Roman" w:hAnsi="Times New Roman" w:cs="Times New Roman"/>
          <w:sz w:val="28"/>
          <w:szCs w:val="28"/>
        </w:rPr>
        <w:t xml:space="preserve">     </w:t>
      </w:r>
      <w:r w:rsidR="00B66F5F" w:rsidRPr="003A6CF8">
        <w:rPr>
          <w:rFonts w:ascii="Times New Roman" w:hAnsi="Times New Roman" w:cs="Times New Roman"/>
          <w:sz w:val="28"/>
          <w:szCs w:val="28"/>
        </w:rPr>
        <w:t xml:space="preserve"> </w:t>
      </w:r>
      <w:r w:rsidR="00B12114" w:rsidRPr="003A6CF8">
        <w:rPr>
          <w:rFonts w:ascii="Times New Roman" w:hAnsi="Times New Roman" w:cs="Times New Roman"/>
          <w:sz w:val="28"/>
          <w:szCs w:val="28"/>
        </w:rPr>
        <w:t xml:space="preserve">   </w:t>
      </w:r>
      <w:r w:rsidR="00EA7850">
        <w:rPr>
          <w:rFonts w:ascii="Times New Roman" w:hAnsi="Times New Roman" w:cs="Times New Roman"/>
          <w:sz w:val="28"/>
          <w:szCs w:val="28"/>
        </w:rPr>
        <w:t xml:space="preserve">         </w:t>
      </w:r>
      <w:r w:rsidR="00B66F5F" w:rsidRPr="003A6CF8">
        <w:rPr>
          <w:rFonts w:ascii="Times New Roman" w:hAnsi="Times New Roman" w:cs="Times New Roman"/>
          <w:sz w:val="28"/>
          <w:szCs w:val="28"/>
        </w:rPr>
        <w:t>г. Красноярск</w:t>
      </w:r>
    </w:p>
    <w:p w:rsidR="00BB71CB" w:rsidRPr="00DF37E4" w:rsidRDefault="00BB71CB" w:rsidP="00A12C09">
      <w:pPr>
        <w:pStyle w:val="ConsPlusNonformat"/>
        <w:jc w:val="both"/>
        <w:rPr>
          <w:rFonts w:ascii="Times New Roman" w:hAnsi="Times New Roman" w:cs="Times New Roman"/>
          <w:sz w:val="24"/>
          <w:szCs w:val="28"/>
        </w:rPr>
      </w:pPr>
    </w:p>
    <w:p w:rsidR="00ED3004" w:rsidRPr="00CF31D1" w:rsidRDefault="00B66F5F" w:rsidP="00A12C09">
      <w:pPr>
        <w:autoSpaceDE w:val="0"/>
        <w:autoSpaceDN w:val="0"/>
        <w:adjustRightInd w:val="0"/>
        <w:spacing w:after="0" w:line="240" w:lineRule="auto"/>
        <w:ind w:firstLine="567"/>
        <w:jc w:val="both"/>
        <w:rPr>
          <w:sz w:val="28"/>
          <w:szCs w:val="28"/>
        </w:rPr>
      </w:pPr>
      <w:proofErr w:type="gramStart"/>
      <w:r w:rsidRPr="00CF31D1">
        <w:rPr>
          <w:sz w:val="28"/>
          <w:szCs w:val="28"/>
        </w:rPr>
        <w:t>Заключение о результатах публич</w:t>
      </w:r>
      <w:r w:rsidR="00EA7850" w:rsidRPr="00CF31D1">
        <w:rPr>
          <w:sz w:val="28"/>
          <w:szCs w:val="28"/>
        </w:rPr>
        <w:t xml:space="preserve">ных слушаний подготовлено </w:t>
      </w:r>
      <w:r w:rsidR="00EA7850" w:rsidRPr="00CF31D1">
        <w:rPr>
          <w:sz w:val="28"/>
          <w:szCs w:val="28"/>
        </w:rPr>
        <w:br/>
      </w:r>
      <w:r w:rsidRPr="00CF31D1">
        <w:rPr>
          <w:sz w:val="28"/>
          <w:szCs w:val="28"/>
        </w:rPr>
        <w:t>на основании</w:t>
      </w:r>
      <w:r w:rsidR="00ED3004" w:rsidRPr="00CF31D1">
        <w:rPr>
          <w:sz w:val="28"/>
          <w:szCs w:val="28"/>
        </w:rPr>
        <w:t xml:space="preserve"> </w:t>
      </w:r>
      <w:r w:rsidRPr="00CF31D1">
        <w:rPr>
          <w:sz w:val="28"/>
          <w:szCs w:val="28"/>
        </w:rPr>
        <w:t>протокола публичных слушаний</w:t>
      </w:r>
      <w:r w:rsidR="00FE5CA2" w:rsidRPr="00CF31D1">
        <w:rPr>
          <w:sz w:val="28"/>
          <w:szCs w:val="28"/>
        </w:rPr>
        <w:t xml:space="preserve"> </w:t>
      </w:r>
      <w:r w:rsidR="00D24DC8" w:rsidRPr="00CF31D1">
        <w:rPr>
          <w:sz w:val="28"/>
          <w:szCs w:val="28"/>
        </w:rPr>
        <w:t xml:space="preserve">от </w:t>
      </w:r>
      <w:r w:rsidR="00542CF6" w:rsidRPr="00CF31D1">
        <w:rPr>
          <w:sz w:val="28"/>
          <w:szCs w:val="28"/>
        </w:rPr>
        <w:t>25</w:t>
      </w:r>
      <w:r w:rsidR="00D24DC8" w:rsidRPr="00CF31D1">
        <w:rPr>
          <w:sz w:val="28"/>
          <w:szCs w:val="28"/>
        </w:rPr>
        <w:t xml:space="preserve"> апреля 2025 года </w:t>
      </w:r>
      <w:r w:rsidR="005968CA" w:rsidRPr="00CF31D1">
        <w:rPr>
          <w:sz w:val="28"/>
          <w:szCs w:val="28"/>
        </w:rPr>
        <w:br/>
      </w:r>
      <w:r w:rsidR="00D24DC8" w:rsidRPr="00CF31D1">
        <w:rPr>
          <w:sz w:val="28"/>
          <w:szCs w:val="28"/>
        </w:rPr>
        <w:t>по п</w:t>
      </w:r>
      <w:r w:rsidR="003D11FF" w:rsidRPr="00CF31D1">
        <w:rPr>
          <w:sz w:val="28"/>
          <w:szCs w:val="28"/>
        </w:rPr>
        <w:t>роекту</w:t>
      </w:r>
      <w:r w:rsidR="00D24DC8" w:rsidRPr="00CF31D1">
        <w:rPr>
          <w:sz w:val="28"/>
          <w:szCs w:val="28"/>
        </w:rPr>
        <w:t xml:space="preserve"> внесения изменений в Правила землепользования и застройки городского округа город Красноярск Красноярского края, утвержденные решением Красноярского городского Совета депутатов от 07.07.2015 № В-122, в части понижения коэффициента интен</w:t>
      </w:r>
      <w:bookmarkStart w:id="0" w:name="_GoBack"/>
      <w:bookmarkEnd w:id="0"/>
      <w:r w:rsidR="00D24DC8" w:rsidRPr="00CF31D1">
        <w:rPr>
          <w:sz w:val="28"/>
          <w:szCs w:val="28"/>
        </w:rPr>
        <w:t xml:space="preserve">сивности жилой застройки </w:t>
      </w:r>
      <w:r w:rsidR="005968CA" w:rsidRPr="00CF31D1">
        <w:rPr>
          <w:sz w:val="28"/>
          <w:szCs w:val="28"/>
        </w:rPr>
        <w:br/>
      </w:r>
      <w:r w:rsidR="00D24DC8" w:rsidRPr="00CF31D1">
        <w:rPr>
          <w:sz w:val="28"/>
          <w:szCs w:val="28"/>
        </w:rPr>
        <w:t>и внесения изменений в статью 7 Правил</w:t>
      </w:r>
      <w:r w:rsidR="003D11FF" w:rsidRPr="00CF31D1">
        <w:rPr>
          <w:sz w:val="28"/>
          <w:szCs w:val="28"/>
        </w:rPr>
        <w:t xml:space="preserve"> </w:t>
      </w:r>
      <w:r w:rsidR="00D24DC8" w:rsidRPr="00CF31D1">
        <w:rPr>
          <w:sz w:val="28"/>
          <w:szCs w:val="28"/>
        </w:rPr>
        <w:t>(далее – Проект)</w:t>
      </w:r>
      <w:r w:rsidR="00ED3004" w:rsidRPr="00CF31D1">
        <w:rPr>
          <w:sz w:val="28"/>
          <w:szCs w:val="28"/>
        </w:rPr>
        <w:t>.</w:t>
      </w:r>
      <w:proofErr w:type="gramEnd"/>
    </w:p>
    <w:p w:rsidR="00487FEF" w:rsidRPr="00145D6C" w:rsidRDefault="00B66F5F" w:rsidP="00A12C09">
      <w:pPr>
        <w:pStyle w:val="ConsPlusNonformat"/>
        <w:ind w:firstLine="567"/>
        <w:contextualSpacing/>
        <w:jc w:val="both"/>
        <w:rPr>
          <w:rFonts w:ascii="Times New Roman" w:eastAsiaTheme="minorHAnsi" w:hAnsi="Times New Roman" w:cs="Times New Roman"/>
          <w:sz w:val="28"/>
          <w:szCs w:val="28"/>
          <w:lang w:eastAsia="en-US"/>
        </w:rPr>
      </w:pPr>
      <w:r w:rsidRPr="00CF31D1">
        <w:rPr>
          <w:rFonts w:ascii="Times New Roman" w:hAnsi="Times New Roman" w:cs="Times New Roman"/>
          <w:sz w:val="28"/>
          <w:szCs w:val="28"/>
        </w:rPr>
        <w:t>В публ</w:t>
      </w:r>
      <w:r w:rsidR="0014088A" w:rsidRPr="00CF31D1">
        <w:rPr>
          <w:rFonts w:ascii="Times New Roman" w:hAnsi="Times New Roman" w:cs="Times New Roman"/>
          <w:sz w:val="28"/>
          <w:szCs w:val="28"/>
        </w:rPr>
        <w:t>ичных слушаниях принял</w:t>
      </w:r>
      <w:r w:rsidR="00680D3E" w:rsidRPr="00CF31D1">
        <w:rPr>
          <w:rFonts w:ascii="Times New Roman" w:hAnsi="Times New Roman" w:cs="Times New Roman"/>
          <w:sz w:val="28"/>
          <w:szCs w:val="28"/>
        </w:rPr>
        <w:t>и</w:t>
      </w:r>
      <w:r w:rsidR="00876D59" w:rsidRPr="00CF31D1">
        <w:rPr>
          <w:rFonts w:ascii="Times New Roman" w:hAnsi="Times New Roman" w:cs="Times New Roman"/>
          <w:sz w:val="28"/>
          <w:szCs w:val="28"/>
        </w:rPr>
        <w:t xml:space="preserve"> участие </w:t>
      </w:r>
      <w:r w:rsidR="00D24DC8" w:rsidRPr="00CF31D1">
        <w:rPr>
          <w:rFonts w:ascii="Times New Roman" w:hAnsi="Times New Roman" w:cs="Times New Roman"/>
          <w:sz w:val="28"/>
          <w:szCs w:val="28"/>
        </w:rPr>
        <w:t>6</w:t>
      </w:r>
      <w:r w:rsidR="00ED3004" w:rsidRPr="00CF31D1">
        <w:rPr>
          <w:rFonts w:ascii="Times New Roman" w:hAnsi="Times New Roman" w:cs="Times New Roman"/>
          <w:sz w:val="28"/>
          <w:szCs w:val="28"/>
        </w:rPr>
        <w:t xml:space="preserve"> </w:t>
      </w:r>
      <w:r w:rsidRPr="00CF31D1">
        <w:rPr>
          <w:rFonts w:ascii="Times New Roman" w:hAnsi="Times New Roman" w:cs="Times New Roman"/>
          <w:sz w:val="28"/>
          <w:szCs w:val="28"/>
        </w:rPr>
        <w:t>участник</w:t>
      </w:r>
      <w:r w:rsidR="003D11FF" w:rsidRPr="00CF31D1">
        <w:rPr>
          <w:rFonts w:ascii="Times New Roman" w:hAnsi="Times New Roman" w:cs="Times New Roman"/>
          <w:sz w:val="28"/>
          <w:szCs w:val="28"/>
        </w:rPr>
        <w:t>ов</w:t>
      </w:r>
      <w:r w:rsidRPr="00CF31D1">
        <w:rPr>
          <w:rFonts w:ascii="Times New Roman" w:hAnsi="Times New Roman" w:cs="Times New Roman"/>
          <w:sz w:val="28"/>
          <w:szCs w:val="28"/>
        </w:rPr>
        <w:t xml:space="preserve"> публ</w:t>
      </w:r>
      <w:r w:rsidRPr="003A6CF8">
        <w:rPr>
          <w:rFonts w:ascii="Times New Roman" w:hAnsi="Times New Roman" w:cs="Times New Roman"/>
          <w:sz w:val="28"/>
          <w:szCs w:val="28"/>
        </w:rPr>
        <w:t>ичных</w:t>
      </w:r>
      <w:r w:rsidR="00ED3004" w:rsidRPr="003A6CF8">
        <w:rPr>
          <w:rFonts w:ascii="Times New Roman" w:hAnsi="Times New Roman" w:cs="Times New Roman"/>
          <w:sz w:val="28"/>
          <w:szCs w:val="28"/>
        </w:rPr>
        <w:t xml:space="preserve"> </w:t>
      </w:r>
      <w:r w:rsidRPr="00145D6C">
        <w:rPr>
          <w:rFonts w:ascii="Times New Roman" w:eastAsiaTheme="minorHAnsi" w:hAnsi="Times New Roman" w:cs="Times New Roman"/>
          <w:sz w:val="28"/>
          <w:szCs w:val="28"/>
          <w:lang w:eastAsia="en-US"/>
        </w:rPr>
        <w:t>слушаний.</w:t>
      </w:r>
    </w:p>
    <w:p w:rsidR="003D11FF" w:rsidRDefault="00145D6C" w:rsidP="00A12C09">
      <w:pPr>
        <w:pStyle w:val="ConsPlusNonformat"/>
        <w:ind w:firstLine="567"/>
        <w:jc w:val="both"/>
        <w:rPr>
          <w:rFonts w:ascii="Times New Roman" w:eastAsiaTheme="minorHAnsi" w:hAnsi="Times New Roman" w:cs="Times New Roman"/>
          <w:sz w:val="28"/>
          <w:szCs w:val="28"/>
          <w:lang w:eastAsia="en-US"/>
        </w:rPr>
      </w:pPr>
      <w:r w:rsidRPr="00145D6C">
        <w:rPr>
          <w:rFonts w:ascii="Times New Roman" w:eastAsiaTheme="minorHAnsi" w:hAnsi="Times New Roman" w:cs="Times New Roman"/>
          <w:sz w:val="28"/>
          <w:szCs w:val="28"/>
          <w:lang w:eastAsia="en-US"/>
        </w:rPr>
        <w:t xml:space="preserve">В период проведения публичных слушаний гражданами, являющимися участниками публичных слушаний и постоянно проживающими на территории, </w:t>
      </w:r>
      <w:r w:rsidRPr="00145D6C">
        <w:rPr>
          <w:rFonts w:ascii="Times New Roman" w:eastAsiaTheme="minorHAnsi" w:hAnsi="Times New Roman" w:cs="Times New Roman"/>
          <w:sz w:val="28"/>
          <w:szCs w:val="28"/>
          <w:lang w:eastAsia="en-US"/>
        </w:rPr>
        <w:br/>
        <w:t>в пределах которой проводятся публичные слушания,</w:t>
      </w:r>
      <w:r w:rsidR="003D11FF">
        <w:rPr>
          <w:rFonts w:ascii="Times New Roman" w:eastAsiaTheme="minorHAnsi" w:hAnsi="Times New Roman" w:cs="Times New Roman"/>
          <w:sz w:val="28"/>
          <w:szCs w:val="28"/>
          <w:lang w:eastAsia="en-US"/>
        </w:rPr>
        <w:t xml:space="preserve"> были внесены следующие</w:t>
      </w:r>
      <w:r w:rsidRPr="00145D6C">
        <w:rPr>
          <w:rFonts w:ascii="Times New Roman" w:eastAsiaTheme="minorHAnsi" w:hAnsi="Times New Roman" w:cs="Times New Roman"/>
          <w:sz w:val="28"/>
          <w:szCs w:val="28"/>
          <w:lang w:eastAsia="en-US"/>
        </w:rPr>
        <w:t xml:space="preserve"> предложения и замечания</w:t>
      </w:r>
      <w:r w:rsidR="003D11FF">
        <w:rPr>
          <w:rFonts w:ascii="Times New Roman" w:eastAsiaTheme="minorHAnsi" w:hAnsi="Times New Roman" w:cs="Times New Roman"/>
          <w:sz w:val="28"/>
          <w:szCs w:val="28"/>
          <w:lang w:eastAsia="en-US"/>
        </w:rPr>
        <w:t>:</w:t>
      </w:r>
    </w:p>
    <w:tbl>
      <w:tblPr>
        <w:tblW w:w="5088"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84"/>
        <w:gridCol w:w="3880"/>
        <w:gridCol w:w="4960"/>
      </w:tblGrid>
      <w:tr w:rsidR="003D11FF" w:rsidRPr="00DE6923" w:rsidTr="003D11FF">
        <w:trPr>
          <w:trHeight w:val="356"/>
        </w:trPr>
        <w:tc>
          <w:tcPr>
            <w:tcW w:w="546" w:type="pct"/>
            <w:vAlign w:val="center"/>
          </w:tcPr>
          <w:p w:rsidR="003D11FF" w:rsidRPr="00DE6923" w:rsidRDefault="003D11FF" w:rsidP="00F3641A">
            <w:pPr>
              <w:pStyle w:val="ConsPlusNonformat"/>
              <w:jc w:val="center"/>
              <w:rPr>
                <w:rFonts w:ascii="Times New Roman" w:hAnsi="Times New Roman" w:cs="Times New Roman"/>
                <w:sz w:val="24"/>
                <w:szCs w:val="24"/>
              </w:rPr>
            </w:pPr>
            <w:r w:rsidRPr="00DE6923">
              <w:rPr>
                <w:rFonts w:ascii="Times New Roman" w:hAnsi="Times New Roman" w:cs="Times New Roman"/>
                <w:sz w:val="24"/>
                <w:szCs w:val="24"/>
              </w:rPr>
              <w:t xml:space="preserve">№ </w:t>
            </w:r>
            <w:proofErr w:type="gramStart"/>
            <w:r w:rsidRPr="00DE6923">
              <w:rPr>
                <w:rFonts w:ascii="Times New Roman" w:hAnsi="Times New Roman" w:cs="Times New Roman"/>
                <w:sz w:val="24"/>
                <w:szCs w:val="24"/>
              </w:rPr>
              <w:t>п</w:t>
            </w:r>
            <w:proofErr w:type="gramEnd"/>
            <w:r w:rsidRPr="00DE6923">
              <w:rPr>
                <w:rFonts w:ascii="Times New Roman" w:hAnsi="Times New Roman" w:cs="Times New Roman"/>
                <w:sz w:val="24"/>
                <w:szCs w:val="24"/>
              </w:rPr>
              <w:t>/п</w:t>
            </w:r>
          </w:p>
        </w:tc>
        <w:tc>
          <w:tcPr>
            <w:tcW w:w="1955" w:type="pct"/>
            <w:shd w:val="clear" w:color="auto" w:fill="auto"/>
            <w:vAlign w:val="center"/>
          </w:tcPr>
          <w:p w:rsidR="003D11FF" w:rsidRPr="00DE6923" w:rsidRDefault="003D11FF" w:rsidP="00F3641A">
            <w:pPr>
              <w:pStyle w:val="ConsPlusNonformat"/>
              <w:jc w:val="center"/>
              <w:rPr>
                <w:rFonts w:ascii="Times New Roman" w:hAnsi="Times New Roman" w:cs="Times New Roman"/>
                <w:sz w:val="24"/>
                <w:szCs w:val="24"/>
              </w:rPr>
            </w:pPr>
            <w:r w:rsidRPr="00DE6923">
              <w:rPr>
                <w:rFonts w:ascii="Times New Roman" w:hAnsi="Times New Roman" w:cs="Times New Roman"/>
                <w:sz w:val="24"/>
                <w:szCs w:val="24"/>
              </w:rPr>
              <w:t>Фамилия, имя, отчество физического лица, наименование юридического лица</w:t>
            </w:r>
          </w:p>
        </w:tc>
        <w:tc>
          <w:tcPr>
            <w:tcW w:w="2499" w:type="pct"/>
            <w:vAlign w:val="center"/>
          </w:tcPr>
          <w:p w:rsidR="003D11FF" w:rsidRPr="00DE6923" w:rsidRDefault="003D11FF" w:rsidP="00F3641A">
            <w:pPr>
              <w:pStyle w:val="ConsPlusNonformat"/>
              <w:ind w:firstLine="567"/>
              <w:jc w:val="center"/>
              <w:rPr>
                <w:rFonts w:ascii="Times New Roman" w:hAnsi="Times New Roman" w:cs="Times New Roman"/>
                <w:sz w:val="24"/>
                <w:szCs w:val="24"/>
              </w:rPr>
            </w:pPr>
            <w:r w:rsidRPr="00DE6923">
              <w:rPr>
                <w:rFonts w:ascii="Times New Roman" w:hAnsi="Times New Roman" w:cs="Times New Roman"/>
                <w:sz w:val="24"/>
                <w:szCs w:val="24"/>
              </w:rPr>
              <w:t>Содержание предложения (замечания)*</w:t>
            </w:r>
          </w:p>
        </w:tc>
      </w:tr>
      <w:tr w:rsidR="00D24DC8" w:rsidRPr="00DE6923" w:rsidTr="00691998">
        <w:trPr>
          <w:trHeight w:val="3899"/>
        </w:trPr>
        <w:tc>
          <w:tcPr>
            <w:tcW w:w="546" w:type="pct"/>
            <w:shd w:val="clear" w:color="auto" w:fill="auto"/>
          </w:tcPr>
          <w:p w:rsidR="00D24DC8" w:rsidRPr="00DE6923" w:rsidRDefault="00D24DC8" w:rsidP="003C7DC9">
            <w:pPr>
              <w:pStyle w:val="ConsPlusNonformat"/>
              <w:jc w:val="center"/>
              <w:rPr>
                <w:rFonts w:ascii="Times New Roman" w:hAnsi="Times New Roman" w:cs="Times New Roman"/>
                <w:sz w:val="24"/>
                <w:szCs w:val="24"/>
              </w:rPr>
            </w:pPr>
            <w:r>
              <w:rPr>
                <w:rFonts w:ascii="Times New Roman" w:hAnsi="Times New Roman" w:cs="Times New Roman"/>
                <w:sz w:val="24"/>
                <w:szCs w:val="24"/>
              </w:rPr>
              <w:t>1.1</w:t>
            </w:r>
          </w:p>
          <w:p w:rsidR="00D24DC8" w:rsidRPr="00DE6923" w:rsidRDefault="00D24DC8" w:rsidP="003C7DC9">
            <w:pPr>
              <w:pStyle w:val="ConsPlusNonformat"/>
              <w:jc w:val="center"/>
              <w:rPr>
                <w:rFonts w:ascii="Times New Roman" w:hAnsi="Times New Roman" w:cs="Times New Roman"/>
                <w:sz w:val="24"/>
                <w:szCs w:val="24"/>
              </w:rPr>
            </w:pPr>
          </w:p>
        </w:tc>
        <w:tc>
          <w:tcPr>
            <w:tcW w:w="1955" w:type="pct"/>
            <w:shd w:val="clear" w:color="auto" w:fill="auto"/>
          </w:tcPr>
          <w:p w:rsidR="00D24DC8" w:rsidRPr="00DE6923" w:rsidRDefault="00D24DC8" w:rsidP="003C7DC9">
            <w:pPr>
              <w:pStyle w:val="ConsPlusNonformat"/>
              <w:rPr>
                <w:rFonts w:ascii="Times New Roman" w:hAnsi="Times New Roman" w:cs="Times New Roman"/>
                <w:sz w:val="24"/>
                <w:szCs w:val="24"/>
              </w:rPr>
            </w:pPr>
            <w:r>
              <w:rPr>
                <w:rFonts w:ascii="Times New Roman" w:eastAsiaTheme="minorHAnsi" w:hAnsi="Times New Roman"/>
                <w:color w:val="000000"/>
                <w:sz w:val="24"/>
                <w:szCs w:val="24"/>
              </w:rPr>
              <w:t>Волкова Светлана Александровна</w:t>
            </w:r>
          </w:p>
        </w:tc>
        <w:tc>
          <w:tcPr>
            <w:tcW w:w="2499" w:type="pct"/>
            <w:shd w:val="clear" w:color="auto" w:fill="auto"/>
          </w:tcPr>
          <w:p w:rsidR="00D24DC8" w:rsidRDefault="00D24DC8" w:rsidP="00D24DC8">
            <w:pPr>
              <w:pStyle w:val="afb"/>
              <w:spacing w:before="120"/>
            </w:pPr>
            <w:r>
              <w:t xml:space="preserve">Архитектурно-градостроительный облик Красноярска в первую очередь определяет рельеф. Сегодня самый сильный вред городу, отсутствие более тщательного регулирования жилой застройки, нанес ландшафту города. Главная доминанта города – его рельеф. </w:t>
            </w:r>
            <w:proofErr w:type="gramStart"/>
            <w:r>
              <w:t>Высокий</w:t>
            </w:r>
            <w:proofErr w:type="gramEnd"/>
            <w:r>
              <w:t xml:space="preserve"> </w:t>
            </w:r>
            <w:proofErr w:type="spellStart"/>
            <w:r>
              <w:t>коэф</w:t>
            </w:r>
            <w:proofErr w:type="spellEnd"/>
            <w:r>
              <w:t>. плотности застройки – хорошо! Хаотичная планировка, неконтролируемая этажность – плохо.</w:t>
            </w:r>
          </w:p>
          <w:p w:rsidR="00D24DC8" w:rsidRPr="004A19D6" w:rsidRDefault="00D24DC8" w:rsidP="00AB3FE3">
            <w:pPr>
              <w:pStyle w:val="afb"/>
              <w:spacing w:before="120"/>
            </w:pPr>
            <w:r>
              <w:t>Мое мнение – не уменьшать к. плот</w:t>
            </w:r>
            <w:proofErr w:type="gramStart"/>
            <w:r>
              <w:t>.</w:t>
            </w:r>
            <w:proofErr w:type="gramEnd"/>
            <w:r>
              <w:t xml:space="preserve"> </w:t>
            </w:r>
            <w:proofErr w:type="gramStart"/>
            <w:r>
              <w:t>з</w:t>
            </w:r>
            <w:proofErr w:type="gramEnd"/>
            <w:r>
              <w:t>., а проанализировать геоморфологию города, и внести изм. в рег. планировок застройки (морфологию)</w:t>
            </w:r>
          </w:p>
        </w:tc>
      </w:tr>
      <w:tr w:rsidR="003D11FF" w:rsidRPr="00DE6923" w:rsidTr="003C7DC9">
        <w:trPr>
          <w:trHeight w:val="20"/>
        </w:trPr>
        <w:tc>
          <w:tcPr>
            <w:tcW w:w="546" w:type="pct"/>
            <w:shd w:val="clear" w:color="auto" w:fill="auto"/>
          </w:tcPr>
          <w:p w:rsidR="003D11FF" w:rsidRDefault="00D24DC8" w:rsidP="003C7DC9">
            <w:pPr>
              <w:pStyle w:val="ConsPlusNonformat"/>
              <w:jc w:val="center"/>
              <w:rPr>
                <w:rFonts w:ascii="Times New Roman" w:hAnsi="Times New Roman" w:cs="Times New Roman"/>
                <w:sz w:val="24"/>
                <w:szCs w:val="24"/>
              </w:rPr>
            </w:pPr>
            <w:r>
              <w:rPr>
                <w:rFonts w:ascii="Times New Roman" w:hAnsi="Times New Roman" w:cs="Times New Roman"/>
                <w:sz w:val="24"/>
                <w:szCs w:val="24"/>
              </w:rPr>
              <w:t>1.2</w:t>
            </w:r>
          </w:p>
        </w:tc>
        <w:tc>
          <w:tcPr>
            <w:tcW w:w="1955" w:type="pct"/>
            <w:shd w:val="clear" w:color="auto" w:fill="auto"/>
          </w:tcPr>
          <w:p w:rsidR="003D11FF" w:rsidRPr="00DE6923" w:rsidRDefault="00691998" w:rsidP="003C7DC9">
            <w:pPr>
              <w:pStyle w:val="ConsPlusNonformat"/>
              <w:rPr>
                <w:rFonts w:ascii="Times New Roman" w:hAnsi="Times New Roman" w:cs="Times New Roman"/>
                <w:sz w:val="24"/>
                <w:szCs w:val="24"/>
                <w:shd w:val="clear" w:color="auto" w:fill="FFFFFF"/>
              </w:rPr>
            </w:pPr>
            <w:proofErr w:type="spellStart"/>
            <w:r>
              <w:rPr>
                <w:rFonts w:ascii="Times New Roman" w:eastAsiaTheme="minorHAnsi" w:hAnsi="Times New Roman"/>
                <w:color w:val="000000"/>
                <w:sz w:val="24"/>
                <w:szCs w:val="24"/>
              </w:rPr>
              <w:t>Гутковская</w:t>
            </w:r>
            <w:proofErr w:type="spellEnd"/>
            <w:r>
              <w:rPr>
                <w:rFonts w:ascii="Times New Roman" w:eastAsiaTheme="minorHAnsi" w:hAnsi="Times New Roman"/>
                <w:color w:val="000000"/>
                <w:sz w:val="24"/>
                <w:szCs w:val="24"/>
              </w:rPr>
              <w:t xml:space="preserve"> Любовь Леонидовна</w:t>
            </w:r>
          </w:p>
        </w:tc>
        <w:tc>
          <w:tcPr>
            <w:tcW w:w="2499" w:type="pct"/>
            <w:shd w:val="clear" w:color="auto" w:fill="auto"/>
          </w:tcPr>
          <w:p w:rsidR="003D11FF" w:rsidRPr="004A19D6" w:rsidRDefault="00691998" w:rsidP="00F3641A">
            <w:pPr>
              <w:autoSpaceDE w:val="0"/>
              <w:autoSpaceDN w:val="0"/>
              <w:adjustRightInd w:val="0"/>
              <w:spacing w:after="0" w:line="240" w:lineRule="auto"/>
              <w:rPr>
                <w:color w:val="000000"/>
              </w:rPr>
            </w:pPr>
            <w:r>
              <w:rPr>
                <w:color w:val="000000"/>
              </w:rPr>
              <w:t xml:space="preserve">Ограничение </w:t>
            </w:r>
            <w:proofErr w:type="spellStart"/>
            <w:r>
              <w:rPr>
                <w:color w:val="000000"/>
              </w:rPr>
              <w:t>коэф</w:t>
            </w:r>
            <w:proofErr w:type="spellEnd"/>
            <w:r>
              <w:rPr>
                <w:color w:val="000000"/>
              </w:rPr>
              <w:t xml:space="preserve">-а создает коллизию для кодов застройки 2.6, высотной застройки. Необходимо учесть высотную </w:t>
            </w:r>
            <w:proofErr w:type="spellStart"/>
            <w:r>
              <w:rPr>
                <w:color w:val="000000"/>
              </w:rPr>
              <w:t>застр</w:t>
            </w:r>
            <w:proofErr w:type="spellEnd"/>
            <w:r>
              <w:rPr>
                <w:color w:val="000000"/>
              </w:rPr>
              <w:t>-у</w:t>
            </w:r>
          </w:p>
        </w:tc>
      </w:tr>
      <w:tr w:rsidR="00691998" w:rsidRPr="00DE6923" w:rsidTr="00691998">
        <w:trPr>
          <w:trHeight w:val="645"/>
        </w:trPr>
        <w:tc>
          <w:tcPr>
            <w:tcW w:w="546" w:type="pct"/>
            <w:shd w:val="clear" w:color="auto" w:fill="auto"/>
          </w:tcPr>
          <w:p w:rsidR="00691998" w:rsidRDefault="00691998" w:rsidP="003C7DC9">
            <w:pPr>
              <w:pStyle w:val="ConsPlusNonformat"/>
              <w:jc w:val="center"/>
              <w:rPr>
                <w:rFonts w:ascii="Times New Roman" w:hAnsi="Times New Roman" w:cs="Times New Roman"/>
                <w:sz w:val="24"/>
                <w:szCs w:val="24"/>
              </w:rPr>
            </w:pPr>
            <w:r>
              <w:rPr>
                <w:rFonts w:ascii="Times New Roman" w:hAnsi="Times New Roman" w:cs="Times New Roman"/>
                <w:sz w:val="24"/>
                <w:szCs w:val="24"/>
              </w:rPr>
              <w:t>1.3</w:t>
            </w:r>
          </w:p>
        </w:tc>
        <w:tc>
          <w:tcPr>
            <w:tcW w:w="1955" w:type="pct"/>
            <w:vMerge w:val="restart"/>
            <w:shd w:val="clear" w:color="auto" w:fill="auto"/>
          </w:tcPr>
          <w:p w:rsidR="00691998" w:rsidRPr="004A19D6" w:rsidRDefault="00691998" w:rsidP="00F3641A">
            <w:pPr>
              <w:autoSpaceDE w:val="0"/>
              <w:autoSpaceDN w:val="0"/>
              <w:adjustRightInd w:val="0"/>
              <w:spacing w:after="0" w:line="240" w:lineRule="auto"/>
              <w:rPr>
                <w:color w:val="000000"/>
              </w:rPr>
            </w:pPr>
            <w:r>
              <w:rPr>
                <w:color w:val="000000"/>
              </w:rPr>
              <w:t>Котов Александр Александрович</w:t>
            </w:r>
          </w:p>
        </w:tc>
        <w:tc>
          <w:tcPr>
            <w:tcW w:w="2499" w:type="pct"/>
            <w:shd w:val="clear" w:color="auto" w:fill="auto"/>
          </w:tcPr>
          <w:p w:rsidR="00691998" w:rsidRPr="004A19D6" w:rsidRDefault="00691998" w:rsidP="00F3641A">
            <w:pPr>
              <w:autoSpaceDE w:val="0"/>
              <w:autoSpaceDN w:val="0"/>
              <w:adjustRightInd w:val="0"/>
              <w:spacing w:after="0" w:line="240" w:lineRule="auto"/>
              <w:rPr>
                <w:color w:val="000000"/>
              </w:rPr>
            </w:pPr>
            <w:r>
              <w:rPr>
                <w:color w:val="000000"/>
              </w:rPr>
              <w:t xml:space="preserve">1. Ограничить возможность изменения </w:t>
            </w:r>
            <w:proofErr w:type="spellStart"/>
            <w:r>
              <w:rPr>
                <w:color w:val="000000"/>
              </w:rPr>
              <w:t>коэф</w:t>
            </w:r>
            <w:proofErr w:type="spellEnd"/>
            <w:r>
              <w:rPr>
                <w:color w:val="000000"/>
              </w:rPr>
              <w:t>. 0,5 в сторону увеличения</w:t>
            </w:r>
          </w:p>
        </w:tc>
      </w:tr>
      <w:tr w:rsidR="00691998" w:rsidRPr="00DE6923" w:rsidTr="003C7DC9">
        <w:trPr>
          <w:trHeight w:val="645"/>
        </w:trPr>
        <w:tc>
          <w:tcPr>
            <w:tcW w:w="546" w:type="pct"/>
            <w:shd w:val="clear" w:color="auto" w:fill="auto"/>
          </w:tcPr>
          <w:p w:rsidR="00691998" w:rsidRDefault="00691998" w:rsidP="003C7DC9">
            <w:pPr>
              <w:pStyle w:val="ConsPlusNonformat"/>
              <w:jc w:val="center"/>
              <w:rPr>
                <w:rFonts w:ascii="Times New Roman" w:hAnsi="Times New Roman" w:cs="Times New Roman"/>
                <w:sz w:val="24"/>
                <w:szCs w:val="24"/>
              </w:rPr>
            </w:pPr>
            <w:r>
              <w:rPr>
                <w:rFonts w:ascii="Times New Roman" w:hAnsi="Times New Roman" w:cs="Times New Roman"/>
                <w:sz w:val="24"/>
                <w:szCs w:val="24"/>
              </w:rPr>
              <w:t>1.4</w:t>
            </w:r>
          </w:p>
        </w:tc>
        <w:tc>
          <w:tcPr>
            <w:tcW w:w="1955" w:type="pct"/>
            <w:vMerge/>
            <w:shd w:val="clear" w:color="auto" w:fill="auto"/>
          </w:tcPr>
          <w:p w:rsidR="00691998" w:rsidRDefault="00691998" w:rsidP="00F3641A">
            <w:pPr>
              <w:autoSpaceDE w:val="0"/>
              <w:autoSpaceDN w:val="0"/>
              <w:adjustRightInd w:val="0"/>
              <w:spacing w:after="0" w:line="240" w:lineRule="auto"/>
              <w:rPr>
                <w:color w:val="000000"/>
              </w:rPr>
            </w:pPr>
          </w:p>
        </w:tc>
        <w:tc>
          <w:tcPr>
            <w:tcW w:w="2499" w:type="pct"/>
            <w:shd w:val="clear" w:color="auto" w:fill="auto"/>
          </w:tcPr>
          <w:p w:rsidR="00691998" w:rsidRDefault="00691998" w:rsidP="00F3641A">
            <w:pPr>
              <w:autoSpaceDE w:val="0"/>
              <w:autoSpaceDN w:val="0"/>
              <w:adjustRightInd w:val="0"/>
              <w:spacing w:after="0" w:line="240" w:lineRule="auto"/>
              <w:rPr>
                <w:color w:val="000000"/>
              </w:rPr>
            </w:pPr>
            <w:r>
              <w:rPr>
                <w:color w:val="000000"/>
              </w:rPr>
              <w:t>2. Исключить возможность установления застройки коммерческими объектами при строительстве жилой застройки, т.е. считать всю площадь здания</w:t>
            </w:r>
          </w:p>
        </w:tc>
      </w:tr>
      <w:tr w:rsidR="00691998" w:rsidRPr="00DE6923" w:rsidTr="00691998">
        <w:trPr>
          <w:trHeight w:val="409"/>
        </w:trPr>
        <w:tc>
          <w:tcPr>
            <w:tcW w:w="546" w:type="pct"/>
            <w:shd w:val="clear" w:color="auto" w:fill="auto"/>
          </w:tcPr>
          <w:p w:rsidR="00691998" w:rsidRDefault="00691998" w:rsidP="003C7DC9">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p>
        </w:tc>
        <w:tc>
          <w:tcPr>
            <w:tcW w:w="1955" w:type="pct"/>
            <w:vMerge/>
            <w:shd w:val="clear" w:color="auto" w:fill="auto"/>
          </w:tcPr>
          <w:p w:rsidR="00691998" w:rsidRDefault="00691998" w:rsidP="00F3641A">
            <w:pPr>
              <w:autoSpaceDE w:val="0"/>
              <w:autoSpaceDN w:val="0"/>
              <w:adjustRightInd w:val="0"/>
              <w:spacing w:after="0" w:line="240" w:lineRule="auto"/>
              <w:rPr>
                <w:color w:val="000000"/>
              </w:rPr>
            </w:pPr>
          </w:p>
        </w:tc>
        <w:tc>
          <w:tcPr>
            <w:tcW w:w="2499" w:type="pct"/>
            <w:shd w:val="clear" w:color="auto" w:fill="auto"/>
          </w:tcPr>
          <w:p w:rsidR="00691998" w:rsidRDefault="00691998" w:rsidP="00F3641A">
            <w:pPr>
              <w:autoSpaceDE w:val="0"/>
              <w:autoSpaceDN w:val="0"/>
              <w:adjustRightInd w:val="0"/>
              <w:spacing w:after="0" w:line="240" w:lineRule="auto"/>
              <w:rPr>
                <w:color w:val="000000"/>
              </w:rPr>
            </w:pPr>
            <w:r>
              <w:rPr>
                <w:color w:val="000000"/>
              </w:rPr>
              <w:t xml:space="preserve">3. Уменьшить </w:t>
            </w:r>
            <w:proofErr w:type="spellStart"/>
            <w:r>
              <w:rPr>
                <w:color w:val="000000"/>
              </w:rPr>
              <w:t>коэф</w:t>
            </w:r>
            <w:proofErr w:type="spellEnd"/>
            <w:r>
              <w:rPr>
                <w:color w:val="000000"/>
              </w:rPr>
              <w:t>. застройки с 1,3 до 0,2</w:t>
            </w:r>
          </w:p>
        </w:tc>
      </w:tr>
      <w:tr w:rsidR="00691998" w:rsidRPr="00DE6923" w:rsidTr="003C7DC9">
        <w:trPr>
          <w:trHeight w:val="20"/>
        </w:trPr>
        <w:tc>
          <w:tcPr>
            <w:tcW w:w="546" w:type="pct"/>
            <w:shd w:val="clear" w:color="auto" w:fill="auto"/>
          </w:tcPr>
          <w:p w:rsidR="00691998" w:rsidRDefault="00691998" w:rsidP="003C7DC9">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1955" w:type="pct"/>
            <w:shd w:val="clear" w:color="auto" w:fill="auto"/>
          </w:tcPr>
          <w:p w:rsidR="00691998" w:rsidRPr="004A19D6" w:rsidRDefault="00691998" w:rsidP="00F3641A">
            <w:pPr>
              <w:autoSpaceDE w:val="0"/>
              <w:autoSpaceDN w:val="0"/>
              <w:adjustRightInd w:val="0"/>
              <w:spacing w:after="0" w:line="240" w:lineRule="auto"/>
              <w:rPr>
                <w:color w:val="000000"/>
              </w:rPr>
            </w:pPr>
            <w:r>
              <w:rPr>
                <w:color w:val="000000"/>
              </w:rPr>
              <w:t>Еремеев Роман Николаевич</w:t>
            </w:r>
          </w:p>
        </w:tc>
        <w:tc>
          <w:tcPr>
            <w:tcW w:w="2499" w:type="pct"/>
            <w:shd w:val="clear" w:color="auto" w:fill="auto"/>
          </w:tcPr>
          <w:p w:rsidR="00691998" w:rsidRPr="005E48B1" w:rsidRDefault="00691998" w:rsidP="00691998">
            <w:pPr>
              <w:pStyle w:val="afb"/>
              <w:spacing w:before="120"/>
            </w:pPr>
            <w:r w:rsidRPr="005E48B1">
              <w:t xml:space="preserve">Не вносить изменения в Правила землепользования </w:t>
            </w:r>
            <w:r>
              <w:t xml:space="preserve">и </w:t>
            </w:r>
            <w:r w:rsidRPr="005E48B1">
              <w:t>застройки городского округа город  Красноя</w:t>
            </w:r>
            <w:proofErr w:type="gramStart"/>
            <w:r w:rsidRPr="005E48B1">
              <w:t>рск Кр</w:t>
            </w:r>
            <w:proofErr w:type="gramEnd"/>
            <w:r w:rsidRPr="005E48B1">
              <w:t xml:space="preserve">асноярского края, утвержденных решением Красноярского городского Совета депутатов от 07.07.2015 </w:t>
            </w:r>
            <w:r w:rsidR="00366BAB">
              <w:br/>
            </w:r>
            <w:r w:rsidRPr="005E48B1">
              <w:t xml:space="preserve">№ В-122, в части понижения коэффициента интенсивности жилой застройки </w:t>
            </w:r>
            <w:r>
              <w:br/>
            </w:r>
            <w:r w:rsidRPr="005E48B1">
              <w:t>и внесения изменений в статью 7 Правил</w:t>
            </w:r>
          </w:p>
        </w:tc>
      </w:tr>
      <w:tr w:rsidR="00691998" w:rsidRPr="00DE6923" w:rsidTr="003C7DC9">
        <w:trPr>
          <w:trHeight w:val="20"/>
        </w:trPr>
        <w:tc>
          <w:tcPr>
            <w:tcW w:w="546" w:type="pct"/>
            <w:shd w:val="clear" w:color="auto" w:fill="auto"/>
          </w:tcPr>
          <w:p w:rsidR="00691998" w:rsidRDefault="00691998" w:rsidP="003C7DC9">
            <w:pPr>
              <w:pStyle w:val="ConsPlusNonformat"/>
              <w:jc w:val="center"/>
              <w:rPr>
                <w:rFonts w:ascii="Times New Roman" w:hAnsi="Times New Roman" w:cs="Times New Roman"/>
                <w:sz w:val="24"/>
                <w:szCs w:val="24"/>
              </w:rPr>
            </w:pPr>
            <w:r>
              <w:rPr>
                <w:rFonts w:ascii="Times New Roman" w:hAnsi="Times New Roman" w:cs="Times New Roman"/>
                <w:sz w:val="24"/>
                <w:szCs w:val="24"/>
              </w:rPr>
              <w:t>1.7</w:t>
            </w:r>
          </w:p>
        </w:tc>
        <w:tc>
          <w:tcPr>
            <w:tcW w:w="1955" w:type="pct"/>
            <w:shd w:val="clear" w:color="auto" w:fill="auto"/>
          </w:tcPr>
          <w:p w:rsidR="00691998" w:rsidRDefault="00691998" w:rsidP="00F3641A">
            <w:pPr>
              <w:autoSpaceDE w:val="0"/>
              <w:autoSpaceDN w:val="0"/>
              <w:adjustRightInd w:val="0"/>
              <w:spacing w:after="0" w:line="240" w:lineRule="auto"/>
              <w:rPr>
                <w:color w:val="000000"/>
              </w:rPr>
            </w:pPr>
            <w:proofErr w:type="spellStart"/>
            <w:r>
              <w:rPr>
                <w:color w:val="000000"/>
              </w:rPr>
              <w:t>Трепукова</w:t>
            </w:r>
            <w:proofErr w:type="spellEnd"/>
            <w:r>
              <w:rPr>
                <w:color w:val="000000"/>
              </w:rPr>
              <w:t xml:space="preserve"> Наталья </w:t>
            </w:r>
            <w:proofErr w:type="spellStart"/>
            <w:r>
              <w:rPr>
                <w:color w:val="000000"/>
              </w:rPr>
              <w:t>Манафовна</w:t>
            </w:r>
            <w:proofErr w:type="spellEnd"/>
          </w:p>
        </w:tc>
        <w:tc>
          <w:tcPr>
            <w:tcW w:w="2499" w:type="pct"/>
            <w:shd w:val="clear" w:color="auto" w:fill="auto"/>
          </w:tcPr>
          <w:p w:rsidR="00691998" w:rsidRPr="005E48B1" w:rsidRDefault="00691998" w:rsidP="00691998">
            <w:pPr>
              <w:pStyle w:val="afb"/>
              <w:spacing w:before="120"/>
            </w:pPr>
            <w:r>
              <w:rPr>
                <w:rFonts w:eastAsiaTheme="minorHAnsi"/>
                <w:color w:val="000000"/>
              </w:rPr>
              <w:t>П</w:t>
            </w:r>
            <w:r w:rsidRPr="005E48B1">
              <w:t xml:space="preserve">роект не поддерживаю. </w:t>
            </w:r>
          </w:p>
          <w:p w:rsidR="00691998" w:rsidRPr="005E48B1" w:rsidRDefault="00691998" w:rsidP="00691998">
            <w:pPr>
              <w:pStyle w:val="afb"/>
              <w:spacing w:before="120"/>
            </w:pPr>
            <w:r w:rsidRPr="005E48B1">
              <w:t>В условиях данного проекта предлагаю коэффициент интенсивности отменить (исключить из показателей предельных параметров).</w:t>
            </w:r>
          </w:p>
        </w:tc>
      </w:tr>
    </w:tbl>
    <w:p w:rsidR="000875B0" w:rsidRPr="00145D6C" w:rsidRDefault="000875B0" w:rsidP="00244D11">
      <w:pPr>
        <w:pStyle w:val="ConsPlusNonformat"/>
        <w:ind w:firstLine="567"/>
        <w:jc w:val="both"/>
        <w:rPr>
          <w:rFonts w:ascii="Times New Roman" w:eastAsiaTheme="minorHAnsi" w:hAnsi="Times New Roman" w:cs="Times New Roman"/>
          <w:sz w:val="28"/>
          <w:szCs w:val="28"/>
          <w:lang w:eastAsia="en-US"/>
        </w:rPr>
      </w:pPr>
    </w:p>
    <w:p w:rsidR="00B66F5F" w:rsidRPr="003A6CF8" w:rsidRDefault="00B66F5F" w:rsidP="00A12C09">
      <w:pPr>
        <w:pStyle w:val="ConsPlusNonformat"/>
        <w:ind w:firstLine="567"/>
        <w:jc w:val="both"/>
        <w:rPr>
          <w:rFonts w:ascii="Times New Roman" w:hAnsi="Times New Roman" w:cs="Times New Roman"/>
          <w:sz w:val="28"/>
          <w:szCs w:val="28"/>
        </w:rPr>
      </w:pPr>
      <w:r w:rsidRPr="00145D6C">
        <w:rPr>
          <w:rFonts w:ascii="Times New Roman" w:eastAsiaTheme="minorHAnsi" w:hAnsi="Times New Roman" w:cs="Times New Roman"/>
          <w:sz w:val="28"/>
          <w:szCs w:val="28"/>
          <w:lang w:eastAsia="en-US"/>
        </w:rPr>
        <w:t>В период проведения публичных слушаний иными участниками публичных слушаний были внесены</w:t>
      </w:r>
      <w:r w:rsidRPr="003A6CF8">
        <w:rPr>
          <w:rFonts w:ascii="Times New Roman" w:hAnsi="Times New Roman" w:cs="Times New Roman"/>
          <w:sz w:val="28"/>
          <w:szCs w:val="28"/>
        </w:rPr>
        <w:t xml:space="preserve"> следующие предложения и замечания:</w:t>
      </w:r>
    </w:p>
    <w:tbl>
      <w:tblPr>
        <w:tblW w:w="5088"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84"/>
        <w:gridCol w:w="3880"/>
        <w:gridCol w:w="4960"/>
      </w:tblGrid>
      <w:tr w:rsidR="00AD515E" w:rsidRPr="00DE6923" w:rsidTr="003D11FF">
        <w:trPr>
          <w:trHeight w:val="356"/>
        </w:trPr>
        <w:tc>
          <w:tcPr>
            <w:tcW w:w="546" w:type="pct"/>
            <w:vAlign w:val="center"/>
          </w:tcPr>
          <w:p w:rsidR="00AD515E" w:rsidRPr="00DE6923" w:rsidRDefault="00AD515E" w:rsidP="00F3641A">
            <w:pPr>
              <w:pStyle w:val="ConsPlusNonformat"/>
              <w:jc w:val="center"/>
              <w:rPr>
                <w:rFonts w:ascii="Times New Roman" w:hAnsi="Times New Roman" w:cs="Times New Roman"/>
                <w:sz w:val="24"/>
                <w:szCs w:val="24"/>
              </w:rPr>
            </w:pPr>
            <w:r w:rsidRPr="00DE6923">
              <w:rPr>
                <w:rFonts w:ascii="Times New Roman" w:hAnsi="Times New Roman" w:cs="Times New Roman"/>
                <w:sz w:val="24"/>
                <w:szCs w:val="24"/>
              </w:rPr>
              <w:t xml:space="preserve">№ </w:t>
            </w:r>
            <w:proofErr w:type="gramStart"/>
            <w:r w:rsidRPr="00DE6923">
              <w:rPr>
                <w:rFonts w:ascii="Times New Roman" w:hAnsi="Times New Roman" w:cs="Times New Roman"/>
                <w:sz w:val="24"/>
                <w:szCs w:val="24"/>
              </w:rPr>
              <w:t>п</w:t>
            </w:r>
            <w:proofErr w:type="gramEnd"/>
            <w:r w:rsidRPr="00DE6923">
              <w:rPr>
                <w:rFonts w:ascii="Times New Roman" w:hAnsi="Times New Roman" w:cs="Times New Roman"/>
                <w:sz w:val="24"/>
                <w:szCs w:val="24"/>
              </w:rPr>
              <w:t>/п</w:t>
            </w:r>
          </w:p>
        </w:tc>
        <w:tc>
          <w:tcPr>
            <w:tcW w:w="1955" w:type="pct"/>
            <w:shd w:val="clear" w:color="auto" w:fill="auto"/>
            <w:vAlign w:val="center"/>
          </w:tcPr>
          <w:p w:rsidR="00AD515E" w:rsidRPr="00DE6923" w:rsidRDefault="00AD515E" w:rsidP="00F3641A">
            <w:pPr>
              <w:pStyle w:val="ConsPlusNonformat"/>
              <w:jc w:val="center"/>
              <w:rPr>
                <w:rFonts w:ascii="Times New Roman" w:hAnsi="Times New Roman" w:cs="Times New Roman"/>
                <w:sz w:val="24"/>
                <w:szCs w:val="24"/>
              </w:rPr>
            </w:pPr>
            <w:r w:rsidRPr="00DE6923">
              <w:rPr>
                <w:rFonts w:ascii="Times New Roman" w:hAnsi="Times New Roman" w:cs="Times New Roman"/>
                <w:sz w:val="24"/>
                <w:szCs w:val="24"/>
              </w:rPr>
              <w:t>Фамилия, имя, отчество физического лица, наименование юридического лица</w:t>
            </w:r>
          </w:p>
        </w:tc>
        <w:tc>
          <w:tcPr>
            <w:tcW w:w="2499" w:type="pct"/>
            <w:vAlign w:val="center"/>
          </w:tcPr>
          <w:p w:rsidR="00AD515E" w:rsidRPr="00DE6923" w:rsidRDefault="00AD515E" w:rsidP="00F3641A">
            <w:pPr>
              <w:pStyle w:val="ConsPlusNonformat"/>
              <w:ind w:firstLine="567"/>
              <w:jc w:val="center"/>
              <w:rPr>
                <w:rFonts w:ascii="Times New Roman" w:hAnsi="Times New Roman" w:cs="Times New Roman"/>
                <w:sz w:val="24"/>
                <w:szCs w:val="24"/>
              </w:rPr>
            </w:pPr>
            <w:r w:rsidRPr="00DE6923">
              <w:rPr>
                <w:rFonts w:ascii="Times New Roman" w:hAnsi="Times New Roman" w:cs="Times New Roman"/>
                <w:sz w:val="24"/>
                <w:szCs w:val="24"/>
              </w:rPr>
              <w:t>Содержание предложения (замечания)*</w:t>
            </w:r>
          </w:p>
        </w:tc>
      </w:tr>
      <w:tr w:rsidR="005968CA" w:rsidRPr="00DE6923" w:rsidTr="003C7DC9">
        <w:trPr>
          <w:trHeight w:val="20"/>
        </w:trPr>
        <w:tc>
          <w:tcPr>
            <w:tcW w:w="546" w:type="pct"/>
            <w:shd w:val="clear" w:color="auto" w:fill="auto"/>
          </w:tcPr>
          <w:p w:rsidR="005968CA" w:rsidRPr="00DE6923" w:rsidRDefault="005968CA" w:rsidP="00FD58C6">
            <w:pPr>
              <w:pStyle w:val="ConsPlusNonformat"/>
              <w:numPr>
                <w:ilvl w:val="0"/>
                <w:numId w:val="46"/>
              </w:numPr>
              <w:tabs>
                <w:tab w:val="left" w:pos="369"/>
              </w:tabs>
              <w:ind w:left="0" w:right="34" w:firstLine="0"/>
              <w:jc w:val="right"/>
              <w:rPr>
                <w:rFonts w:ascii="Times New Roman" w:hAnsi="Times New Roman" w:cs="Times New Roman"/>
                <w:sz w:val="24"/>
                <w:szCs w:val="24"/>
              </w:rPr>
            </w:pPr>
          </w:p>
        </w:tc>
        <w:tc>
          <w:tcPr>
            <w:tcW w:w="1955" w:type="pct"/>
            <w:vMerge w:val="restart"/>
            <w:shd w:val="clear" w:color="auto" w:fill="auto"/>
          </w:tcPr>
          <w:p w:rsidR="005968CA" w:rsidRPr="004A19D6" w:rsidRDefault="005968CA" w:rsidP="005968CA">
            <w:pPr>
              <w:pStyle w:val="a5"/>
              <w:tabs>
                <w:tab w:val="left" w:pos="10206"/>
              </w:tabs>
              <w:ind w:left="0" w:firstLine="34"/>
              <w:jc w:val="both"/>
              <w:rPr>
                <w:color w:val="000000"/>
              </w:rPr>
            </w:pPr>
            <w:r>
              <w:rPr>
                <w:color w:val="000000"/>
              </w:rPr>
              <w:t>ООО УСК «Сибиряк»</w:t>
            </w:r>
          </w:p>
        </w:tc>
        <w:tc>
          <w:tcPr>
            <w:tcW w:w="2499" w:type="pct"/>
            <w:shd w:val="clear" w:color="auto" w:fill="auto"/>
          </w:tcPr>
          <w:p w:rsidR="005968CA" w:rsidRPr="005E48B1" w:rsidRDefault="005968CA" w:rsidP="00A85EA0">
            <w:pPr>
              <w:pStyle w:val="afb"/>
              <w:spacing w:before="120"/>
            </w:pPr>
            <w:r w:rsidRPr="005E48B1">
              <w:t>Не поддерживаем вынесенный на публичные слушания проект внесения изменений в Правила землепользования и застройки в части</w:t>
            </w:r>
            <w:r w:rsidRPr="005E48B1">
              <w:tab/>
              <w:t>понижения коэффициента интенсивности жилой застройки.</w:t>
            </w:r>
          </w:p>
          <w:p w:rsidR="005968CA" w:rsidRPr="005E48B1" w:rsidRDefault="005968CA" w:rsidP="00A85EA0">
            <w:pPr>
              <w:pStyle w:val="afb"/>
              <w:spacing w:before="120"/>
            </w:pPr>
            <w:r w:rsidRPr="005E48B1">
              <w:t>Считаем недопустимым понижение коэффициента интенсивности жилой застройки до 0,5.</w:t>
            </w:r>
          </w:p>
          <w:p w:rsidR="005968CA" w:rsidRPr="004A19D6" w:rsidRDefault="005968CA" w:rsidP="00A85EA0">
            <w:pPr>
              <w:autoSpaceDE w:val="0"/>
              <w:autoSpaceDN w:val="0"/>
              <w:adjustRightInd w:val="0"/>
              <w:spacing w:after="0" w:line="240" w:lineRule="auto"/>
              <w:rPr>
                <w:color w:val="000000"/>
              </w:rPr>
            </w:pPr>
            <w:r w:rsidRPr="005E48B1">
              <w:t>Необходимо сохранить действующий коэффициент интенсивности жилой застройки, равный 1.3, для территориальных зон СОДЖ-1, СОДЖ-2, СОДЖ-2-1, СОДЖ-3, О-2, СП-3.</w:t>
            </w:r>
          </w:p>
        </w:tc>
      </w:tr>
      <w:tr w:rsidR="005968CA" w:rsidRPr="00DE6923" w:rsidTr="003C7DC9">
        <w:trPr>
          <w:trHeight w:val="20"/>
        </w:trPr>
        <w:tc>
          <w:tcPr>
            <w:tcW w:w="546" w:type="pct"/>
            <w:shd w:val="clear" w:color="auto" w:fill="auto"/>
          </w:tcPr>
          <w:p w:rsidR="005968CA" w:rsidRPr="00DE6923" w:rsidRDefault="005968CA" w:rsidP="00FD58C6">
            <w:pPr>
              <w:pStyle w:val="ConsPlusNonformat"/>
              <w:numPr>
                <w:ilvl w:val="0"/>
                <w:numId w:val="46"/>
              </w:numPr>
              <w:tabs>
                <w:tab w:val="left" w:pos="369"/>
              </w:tabs>
              <w:ind w:left="0" w:right="34" w:firstLine="0"/>
              <w:jc w:val="right"/>
              <w:rPr>
                <w:rFonts w:ascii="Times New Roman" w:hAnsi="Times New Roman" w:cs="Times New Roman"/>
                <w:sz w:val="24"/>
                <w:szCs w:val="24"/>
              </w:rPr>
            </w:pPr>
          </w:p>
        </w:tc>
        <w:tc>
          <w:tcPr>
            <w:tcW w:w="1955" w:type="pct"/>
            <w:vMerge/>
            <w:shd w:val="clear" w:color="auto" w:fill="auto"/>
          </w:tcPr>
          <w:p w:rsidR="005968CA" w:rsidRPr="00390F7D" w:rsidRDefault="005968CA" w:rsidP="00A85EA0">
            <w:pPr>
              <w:pStyle w:val="a5"/>
              <w:tabs>
                <w:tab w:val="left" w:pos="10206"/>
              </w:tabs>
              <w:ind w:left="0" w:firstLine="34"/>
              <w:jc w:val="both"/>
              <w:rPr>
                <w:color w:val="000000"/>
                <w:highlight w:val="red"/>
              </w:rPr>
            </w:pPr>
          </w:p>
        </w:tc>
        <w:tc>
          <w:tcPr>
            <w:tcW w:w="2499" w:type="pct"/>
            <w:shd w:val="clear" w:color="auto" w:fill="auto"/>
          </w:tcPr>
          <w:p w:rsidR="005968CA" w:rsidRPr="005843A7" w:rsidRDefault="005968CA" w:rsidP="00AB3FE3">
            <w:pPr>
              <w:spacing w:after="0" w:line="240" w:lineRule="auto"/>
            </w:pPr>
            <w:r w:rsidRPr="005E48B1">
              <w:t>Предлагаем вернуть применение коэффициента интенсивности жилой застройки, равным не более 1,9, для термина «в условиях реконструкции существующей застройки».</w:t>
            </w:r>
          </w:p>
        </w:tc>
      </w:tr>
      <w:tr w:rsidR="005968CA" w:rsidRPr="00DE6923" w:rsidTr="003C7DC9">
        <w:trPr>
          <w:trHeight w:val="20"/>
        </w:trPr>
        <w:tc>
          <w:tcPr>
            <w:tcW w:w="546" w:type="pct"/>
            <w:shd w:val="clear" w:color="auto" w:fill="auto"/>
          </w:tcPr>
          <w:p w:rsidR="005968CA" w:rsidRPr="00DE6923" w:rsidRDefault="005968CA" w:rsidP="00FD58C6">
            <w:pPr>
              <w:pStyle w:val="ConsPlusNonformat"/>
              <w:numPr>
                <w:ilvl w:val="0"/>
                <w:numId w:val="46"/>
              </w:numPr>
              <w:tabs>
                <w:tab w:val="left" w:pos="369"/>
              </w:tabs>
              <w:ind w:left="0" w:right="34" w:firstLine="0"/>
              <w:jc w:val="right"/>
              <w:rPr>
                <w:rFonts w:ascii="Times New Roman" w:hAnsi="Times New Roman" w:cs="Times New Roman"/>
                <w:sz w:val="24"/>
                <w:szCs w:val="24"/>
              </w:rPr>
            </w:pPr>
          </w:p>
        </w:tc>
        <w:tc>
          <w:tcPr>
            <w:tcW w:w="1955" w:type="pct"/>
            <w:vMerge/>
            <w:shd w:val="clear" w:color="auto" w:fill="auto"/>
          </w:tcPr>
          <w:p w:rsidR="005968CA" w:rsidRDefault="005968CA" w:rsidP="00A85EA0">
            <w:pPr>
              <w:pStyle w:val="a5"/>
              <w:tabs>
                <w:tab w:val="left" w:pos="10206"/>
              </w:tabs>
              <w:ind w:left="0" w:firstLine="34"/>
              <w:jc w:val="both"/>
              <w:rPr>
                <w:color w:val="000000"/>
                <w:highlight w:val="red"/>
              </w:rPr>
            </w:pPr>
          </w:p>
        </w:tc>
        <w:tc>
          <w:tcPr>
            <w:tcW w:w="2499" w:type="pct"/>
            <w:shd w:val="clear" w:color="auto" w:fill="auto"/>
          </w:tcPr>
          <w:p w:rsidR="005968CA" w:rsidRPr="005843A7" w:rsidRDefault="005968CA" w:rsidP="00AB3FE3">
            <w:pPr>
              <w:spacing w:after="0" w:line="240" w:lineRule="auto"/>
            </w:pPr>
            <w:r w:rsidRPr="005E48B1">
              <w:t xml:space="preserve">Не поддерживаем вынесенный </w:t>
            </w:r>
            <w:r>
              <w:br/>
            </w:r>
            <w:r w:rsidRPr="005E48B1">
              <w:t>на публичные слушания проект внесения изменений в Правила землепользования и застройки в части ограничения до 10% отклонения от предельных параметров разрешенного строительства и реконструкции объектов капитального строительства в отношении коэффициента интенсивности жилой застройки.</w:t>
            </w:r>
          </w:p>
        </w:tc>
      </w:tr>
    </w:tbl>
    <w:p w:rsidR="004A7743" w:rsidRDefault="00051811" w:rsidP="00CB1CF3">
      <w:pPr>
        <w:ind w:hanging="142"/>
        <w:contextualSpacing/>
        <w:jc w:val="both"/>
      </w:pPr>
      <w:r w:rsidRPr="003A6CF8">
        <w:t xml:space="preserve"> </w:t>
      </w:r>
      <w:r w:rsidR="00EA7850" w:rsidRPr="004F08D0">
        <w:t>*</w:t>
      </w:r>
      <w:r w:rsidRPr="003A6CF8">
        <w:t xml:space="preserve">Примечание: орфография и пунктуация авторов </w:t>
      </w:r>
      <w:proofErr w:type="gramStart"/>
      <w:r w:rsidRPr="003A6CF8">
        <w:t>сохранены</w:t>
      </w:r>
      <w:proofErr w:type="gramEnd"/>
      <w:r w:rsidRPr="003A6CF8">
        <w:t xml:space="preserve">. </w:t>
      </w:r>
    </w:p>
    <w:p w:rsidR="00A4215B" w:rsidRPr="00445293" w:rsidRDefault="00A4215B" w:rsidP="00CB1CF3">
      <w:pPr>
        <w:ind w:hanging="142"/>
        <w:contextualSpacing/>
        <w:jc w:val="both"/>
        <w:rPr>
          <w:sz w:val="20"/>
          <w:szCs w:val="20"/>
        </w:rPr>
      </w:pPr>
    </w:p>
    <w:p w:rsidR="000E2CBB" w:rsidRDefault="004722A1" w:rsidP="005843A7">
      <w:pPr>
        <w:autoSpaceDE w:val="0"/>
        <w:autoSpaceDN w:val="0"/>
        <w:adjustRightInd w:val="0"/>
        <w:spacing w:after="0" w:line="240" w:lineRule="auto"/>
        <w:ind w:firstLine="709"/>
        <w:jc w:val="both"/>
        <w:rPr>
          <w:sz w:val="28"/>
          <w:szCs w:val="28"/>
        </w:rPr>
      </w:pPr>
      <w:r w:rsidRPr="002C6F8B">
        <w:rPr>
          <w:sz w:val="28"/>
          <w:szCs w:val="28"/>
        </w:rPr>
        <w:t xml:space="preserve">По итогам проведения публичных слушаний по Проекту комиссия </w:t>
      </w:r>
      <w:r w:rsidRPr="002C6F8B">
        <w:rPr>
          <w:sz w:val="28"/>
          <w:szCs w:val="28"/>
        </w:rPr>
        <w:br/>
        <w:t>по подготовке проекта Правил землепользования и застройки городского округа город Красноя</w:t>
      </w:r>
      <w:proofErr w:type="gramStart"/>
      <w:r w:rsidRPr="002C6F8B">
        <w:rPr>
          <w:sz w:val="28"/>
          <w:szCs w:val="28"/>
        </w:rPr>
        <w:t>рск Кр</w:t>
      </w:r>
      <w:proofErr w:type="gramEnd"/>
      <w:r w:rsidRPr="002C6F8B">
        <w:rPr>
          <w:sz w:val="28"/>
          <w:szCs w:val="28"/>
        </w:rPr>
        <w:t xml:space="preserve">асноярского края, действующая на основании </w:t>
      </w:r>
      <w:r w:rsidRPr="00B43DA4">
        <w:rPr>
          <w:sz w:val="28"/>
          <w:szCs w:val="28"/>
        </w:rPr>
        <w:lastRenderedPageBreak/>
        <w:t>распоряжения администрации города Красноярска от 18.05.20</w:t>
      </w:r>
      <w:r w:rsidR="005843A7">
        <w:rPr>
          <w:sz w:val="28"/>
          <w:szCs w:val="28"/>
        </w:rPr>
        <w:t>05 № 448-р (далее – Комиссия)</w:t>
      </w:r>
      <w:r w:rsidR="005A4EFE" w:rsidRPr="002C6F8B">
        <w:rPr>
          <w:bCs/>
          <w:sz w:val="28"/>
          <w:szCs w:val="28"/>
        </w:rPr>
        <w:t xml:space="preserve"> </w:t>
      </w:r>
      <w:r w:rsidR="005A4EFE" w:rsidRPr="002C6F8B">
        <w:rPr>
          <w:sz w:val="28"/>
          <w:szCs w:val="28"/>
        </w:rPr>
        <w:t xml:space="preserve">считает </w:t>
      </w:r>
      <w:r>
        <w:rPr>
          <w:sz w:val="28"/>
          <w:szCs w:val="28"/>
        </w:rPr>
        <w:t>не</w:t>
      </w:r>
      <w:r w:rsidRPr="00B43DA4">
        <w:rPr>
          <w:sz w:val="28"/>
          <w:szCs w:val="28"/>
        </w:rPr>
        <w:t>целесообразным учесть</w:t>
      </w:r>
      <w:r>
        <w:rPr>
          <w:sz w:val="28"/>
          <w:szCs w:val="28"/>
        </w:rPr>
        <w:t xml:space="preserve"> внесенн</w:t>
      </w:r>
      <w:r w:rsidR="000E2CBB">
        <w:rPr>
          <w:sz w:val="28"/>
          <w:szCs w:val="28"/>
        </w:rPr>
        <w:t>ы</w:t>
      </w:r>
      <w:r w:rsidRPr="00B43DA4">
        <w:rPr>
          <w:sz w:val="28"/>
          <w:szCs w:val="28"/>
        </w:rPr>
        <w:t>е предложени</w:t>
      </w:r>
      <w:r w:rsidR="000E2CBB">
        <w:rPr>
          <w:sz w:val="28"/>
          <w:szCs w:val="28"/>
        </w:rPr>
        <w:t>я:</w:t>
      </w:r>
      <w:r w:rsidR="0017164B">
        <w:rPr>
          <w:sz w:val="28"/>
          <w:szCs w:val="28"/>
        </w:rPr>
        <w:t xml:space="preserve"> </w:t>
      </w:r>
    </w:p>
    <w:p w:rsidR="005968CA" w:rsidRDefault="000E2CBB" w:rsidP="005D1A63">
      <w:pPr>
        <w:autoSpaceDE w:val="0"/>
        <w:autoSpaceDN w:val="0"/>
        <w:adjustRightInd w:val="0"/>
        <w:spacing w:after="0" w:line="240" w:lineRule="auto"/>
        <w:ind w:firstLine="709"/>
        <w:jc w:val="both"/>
        <w:rPr>
          <w:bCs/>
          <w:sz w:val="28"/>
          <w:szCs w:val="28"/>
        </w:rPr>
      </w:pPr>
      <w:proofErr w:type="gramStart"/>
      <w:r>
        <w:rPr>
          <w:sz w:val="28"/>
          <w:szCs w:val="28"/>
        </w:rPr>
        <w:t>- предложени</w:t>
      </w:r>
      <w:r w:rsidR="005968CA">
        <w:rPr>
          <w:sz w:val="28"/>
          <w:szCs w:val="28"/>
        </w:rPr>
        <w:t>я</w:t>
      </w:r>
      <w:r>
        <w:rPr>
          <w:sz w:val="28"/>
          <w:szCs w:val="28"/>
        </w:rPr>
        <w:t xml:space="preserve"> </w:t>
      </w:r>
      <w:r w:rsidR="0017164B">
        <w:rPr>
          <w:sz w:val="28"/>
          <w:szCs w:val="28"/>
        </w:rPr>
        <w:t>№ </w:t>
      </w:r>
      <w:r w:rsidR="004722A1" w:rsidRPr="00B43DA4">
        <w:rPr>
          <w:sz w:val="28"/>
          <w:szCs w:val="28"/>
        </w:rPr>
        <w:t xml:space="preserve"> </w:t>
      </w:r>
      <w:r w:rsidR="00A85EA0">
        <w:rPr>
          <w:sz w:val="28"/>
          <w:szCs w:val="28"/>
        </w:rPr>
        <w:t>1.1</w:t>
      </w:r>
      <w:r w:rsidR="005968CA">
        <w:rPr>
          <w:sz w:val="28"/>
          <w:szCs w:val="28"/>
        </w:rPr>
        <w:t>, 1.2</w:t>
      </w:r>
      <w:r w:rsidR="0017164B">
        <w:rPr>
          <w:sz w:val="28"/>
          <w:szCs w:val="28"/>
        </w:rPr>
        <w:t xml:space="preserve"> </w:t>
      </w:r>
      <w:r w:rsidR="00987DA5">
        <w:rPr>
          <w:sz w:val="28"/>
          <w:szCs w:val="28"/>
        </w:rPr>
        <w:t xml:space="preserve">в связи </w:t>
      </w:r>
      <w:r w:rsidR="000171A4">
        <w:rPr>
          <w:sz w:val="28"/>
          <w:szCs w:val="28"/>
        </w:rPr>
        <w:t xml:space="preserve">с тем, что представленный Проект </w:t>
      </w:r>
      <w:r w:rsidR="005968CA">
        <w:rPr>
          <w:sz w:val="28"/>
          <w:szCs w:val="28"/>
        </w:rPr>
        <w:br/>
      </w:r>
      <w:r w:rsidR="000171A4">
        <w:rPr>
          <w:sz w:val="28"/>
          <w:szCs w:val="28"/>
        </w:rPr>
        <w:t>не ограничивает плотность застройки и этажность в полной мере, поскольку предусмотрена возможность строительства жилых домов с коэффициентом плотности жилой застройки до 1.9 для территорий, в отношении которых пл</w:t>
      </w:r>
      <w:r w:rsidR="005968CA">
        <w:rPr>
          <w:sz w:val="28"/>
          <w:szCs w:val="28"/>
        </w:rPr>
        <w:t>анируется комплексное развитие, а также учитывает возможность эксплуатации или реконструкции существующих многоэтажных жилых домов, расположенных в границах территориальных зон</w:t>
      </w:r>
      <w:r w:rsidR="005968CA">
        <w:rPr>
          <w:bCs/>
          <w:sz w:val="28"/>
          <w:szCs w:val="28"/>
        </w:rPr>
        <w:t>.</w:t>
      </w:r>
      <w:proofErr w:type="gramEnd"/>
    </w:p>
    <w:p w:rsidR="005962B8" w:rsidRPr="001A6D70" w:rsidRDefault="000E2CBB" w:rsidP="005D1A63">
      <w:pPr>
        <w:autoSpaceDE w:val="0"/>
        <w:autoSpaceDN w:val="0"/>
        <w:adjustRightInd w:val="0"/>
        <w:spacing w:after="0" w:line="240" w:lineRule="auto"/>
        <w:ind w:firstLine="709"/>
        <w:jc w:val="both"/>
        <w:rPr>
          <w:sz w:val="28"/>
          <w:szCs w:val="28"/>
        </w:rPr>
      </w:pPr>
      <w:proofErr w:type="gramStart"/>
      <w:r>
        <w:rPr>
          <w:sz w:val="28"/>
          <w:szCs w:val="28"/>
        </w:rPr>
        <w:t xml:space="preserve">- предложение </w:t>
      </w:r>
      <w:r w:rsidR="00A85EA0">
        <w:rPr>
          <w:sz w:val="28"/>
          <w:szCs w:val="28"/>
        </w:rPr>
        <w:t>№ </w:t>
      </w:r>
      <w:r w:rsidR="00A85EA0" w:rsidRPr="00B43DA4">
        <w:rPr>
          <w:sz w:val="28"/>
          <w:szCs w:val="28"/>
        </w:rPr>
        <w:t xml:space="preserve"> </w:t>
      </w:r>
      <w:r w:rsidR="00A85EA0">
        <w:rPr>
          <w:sz w:val="28"/>
          <w:szCs w:val="28"/>
        </w:rPr>
        <w:t>1.3 в связи с</w:t>
      </w:r>
      <w:r>
        <w:rPr>
          <w:sz w:val="28"/>
          <w:szCs w:val="28"/>
        </w:rPr>
        <w:t xml:space="preserve"> тем, что</w:t>
      </w:r>
      <w:r w:rsidR="000171A4">
        <w:rPr>
          <w:sz w:val="28"/>
          <w:szCs w:val="28"/>
        </w:rPr>
        <w:t xml:space="preserve"> основания для выдачи разрешения на отклонение от предельных параметров установлены</w:t>
      </w:r>
      <w:r>
        <w:rPr>
          <w:sz w:val="28"/>
          <w:szCs w:val="28"/>
        </w:rPr>
        <w:t xml:space="preserve"> с</w:t>
      </w:r>
      <w:r w:rsidR="005962B8">
        <w:rPr>
          <w:sz w:val="28"/>
          <w:szCs w:val="28"/>
        </w:rPr>
        <w:t xml:space="preserve">огласно </w:t>
      </w:r>
      <w:hyperlink r:id="rId7" w:history="1">
        <w:r w:rsidR="005962B8" w:rsidRPr="00AF36EA">
          <w:rPr>
            <w:sz w:val="28"/>
            <w:szCs w:val="28"/>
          </w:rPr>
          <w:t>части 1 статьи 40</w:t>
        </w:r>
      </w:hyperlink>
      <w:r w:rsidR="005962B8" w:rsidRPr="00AF36EA">
        <w:rPr>
          <w:sz w:val="28"/>
          <w:szCs w:val="28"/>
        </w:rPr>
        <w:t xml:space="preserve"> </w:t>
      </w:r>
      <w:proofErr w:type="spellStart"/>
      <w:r w:rsidR="000171A4">
        <w:rPr>
          <w:sz w:val="28"/>
          <w:szCs w:val="28"/>
        </w:rPr>
        <w:t>ГрК</w:t>
      </w:r>
      <w:proofErr w:type="spellEnd"/>
      <w:r w:rsidR="000171A4">
        <w:rPr>
          <w:sz w:val="28"/>
          <w:szCs w:val="28"/>
        </w:rPr>
        <w:t xml:space="preserve"> РФ, где установлено, что в случае если</w:t>
      </w:r>
      <w:r w:rsidR="005962B8">
        <w:rPr>
          <w:sz w:val="28"/>
          <w:szCs w:val="28"/>
        </w:rPr>
        <w:t xml:space="preserve">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w:t>
      </w:r>
      <w:r w:rsidR="005968CA">
        <w:rPr>
          <w:sz w:val="28"/>
          <w:szCs w:val="28"/>
        </w:rPr>
        <w:br/>
      </w:r>
      <w:r w:rsidR="005962B8">
        <w:rPr>
          <w:sz w:val="28"/>
          <w:szCs w:val="28"/>
        </w:rPr>
        <w:t>на отклонение от</w:t>
      </w:r>
      <w:proofErr w:type="gramEnd"/>
      <w:r w:rsidR="005962B8">
        <w:rPr>
          <w:sz w:val="28"/>
          <w:szCs w:val="28"/>
        </w:rPr>
        <w:t xml:space="preserve"> предельных параметров разрешенного строительства, </w:t>
      </w:r>
      <w:r w:rsidR="005962B8" w:rsidRPr="001A6D70">
        <w:rPr>
          <w:sz w:val="28"/>
          <w:szCs w:val="28"/>
        </w:rPr>
        <w:t>реконструкции объектов капитального строительства.</w:t>
      </w:r>
    </w:p>
    <w:p w:rsidR="005962B8" w:rsidRPr="001A6D70" w:rsidRDefault="000171A4" w:rsidP="005D1A63">
      <w:pPr>
        <w:autoSpaceDE w:val="0"/>
        <w:autoSpaceDN w:val="0"/>
        <w:adjustRightInd w:val="0"/>
        <w:spacing w:after="0" w:line="240" w:lineRule="auto"/>
        <w:ind w:firstLine="709"/>
        <w:jc w:val="both"/>
        <w:rPr>
          <w:sz w:val="28"/>
          <w:szCs w:val="28"/>
        </w:rPr>
      </w:pPr>
      <w:r w:rsidRPr="001A6D70">
        <w:rPr>
          <w:sz w:val="28"/>
          <w:szCs w:val="28"/>
        </w:rPr>
        <w:t>Полное</w:t>
      </w:r>
      <w:r w:rsidR="00AF36EA" w:rsidRPr="001A6D70">
        <w:rPr>
          <w:sz w:val="28"/>
          <w:szCs w:val="28"/>
        </w:rPr>
        <w:t xml:space="preserve"> о</w:t>
      </w:r>
      <w:r w:rsidR="00861854" w:rsidRPr="001A6D70">
        <w:rPr>
          <w:sz w:val="28"/>
          <w:szCs w:val="28"/>
        </w:rPr>
        <w:t xml:space="preserve">граничение </w:t>
      </w:r>
      <w:r w:rsidR="005968CA">
        <w:rPr>
          <w:sz w:val="28"/>
          <w:szCs w:val="28"/>
        </w:rPr>
        <w:t xml:space="preserve">такой </w:t>
      </w:r>
      <w:r w:rsidR="00861854" w:rsidRPr="001A6D70">
        <w:rPr>
          <w:sz w:val="28"/>
          <w:szCs w:val="28"/>
        </w:rPr>
        <w:t xml:space="preserve">возможности </w:t>
      </w:r>
      <w:r w:rsidR="00DB2C65" w:rsidRPr="001A6D70">
        <w:rPr>
          <w:sz w:val="28"/>
          <w:szCs w:val="28"/>
        </w:rPr>
        <w:t>приведет к нарушению</w:t>
      </w:r>
      <w:r w:rsidR="00AF36EA" w:rsidRPr="001A6D70">
        <w:rPr>
          <w:sz w:val="28"/>
          <w:szCs w:val="28"/>
        </w:rPr>
        <w:t xml:space="preserve"> действующего законодательства и </w:t>
      </w:r>
      <w:r w:rsidR="00DB2C65" w:rsidRPr="001A6D70">
        <w:rPr>
          <w:sz w:val="28"/>
          <w:szCs w:val="28"/>
        </w:rPr>
        <w:t>прав правообладателей земельных участков</w:t>
      </w:r>
      <w:r w:rsidRPr="001A6D70">
        <w:rPr>
          <w:sz w:val="28"/>
          <w:szCs w:val="28"/>
        </w:rPr>
        <w:t xml:space="preserve"> и объектов недвижимости</w:t>
      </w:r>
      <w:r w:rsidR="00DB2C65" w:rsidRPr="001A6D70">
        <w:rPr>
          <w:sz w:val="28"/>
          <w:szCs w:val="28"/>
        </w:rPr>
        <w:t>.</w:t>
      </w:r>
    </w:p>
    <w:p w:rsidR="00CA2148" w:rsidRPr="001A6D70" w:rsidRDefault="005D1A63" w:rsidP="00CA2148">
      <w:pPr>
        <w:autoSpaceDE w:val="0"/>
        <w:autoSpaceDN w:val="0"/>
        <w:adjustRightInd w:val="0"/>
        <w:spacing w:after="0" w:line="240" w:lineRule="auto"/>
        <w:ind w:firstLine="709"/>
        <w:jc w:val="both"/>
        <w:rPr>
          <w:sz w:val="28"/>
          <w:szCs w:val="28"/>
        </w:rPr>
      </w:pPr>
      <w:r w:rsidRPr="001A6D70">
        <w:rPr>
          <w:bCs/>
          <w:sz w:val="28"/>
          <w:szCs w:val="28"/>
        </w:rPr>
        <w:t xml:space="preserve">- </w:t>
      </w:r>
      <w:r w:rsidR="00A85EA0" w:rsidRPr="001A6D70">
        <w:rPr>
          <w:sz w:val="28"/>
          <w:szCs w:val="28"/>
        </w:rPr>
        <w:t>предложени</w:t>
      </w:r>
      <w:r w:rsidR="00366BAB" w:rsidRPr="001A6D70">
        <w:rPr>
          <w:sz w:val="28"/>
          <w:szCs w:val="28"/>
        </w:rPr>
        <w:t>я</w:t>
      </w:r>
      <w:r w:rsidR="00A85EA0" w:rsidRPr="001A6D70">
        <w:rPr>
          <w:sz w:val="28"/>
          <w:szCs w:val="28"/>
        </w:rPr>
        <w:t xml:space="preserve"> №  1.4</w:t>
      </w:r>
      <w:r w:rsidR="00366BAB" w:rsidRPr="001A6D70">
        <w:rPr>
          <w:sz w:val="28"/>
          <w:szCs w:val="28"/>
        </w:rPr>
        <w:t>, 1,5</w:t>
      </w:r>
      <w:r w:rsidR="00A85EA0" w:rsidRPr="001A6D70">
        <w:rPr>
          <w:sz w:val="28"/>
          <w:szCs w:val="28"/>
        </w:rPr>
        <w:t xml:space="preserve"> в связи со следующим.</w:t>
      </w:r>
      <w:r w:rsidR="000171A4" w:rsidRPr="001A6D70">
        <w:rPr>
          <w:sz w:val="28"/>
          <w:szCs w:val="28"/>
        </w:rPr>
        <w:t xml:space="preserve"> </w:t>
      </w:r>
      <w:proofErr w:type="gramStart"/>
      <w:r w:rsidR="002B3993" w:rsidRPr="001A6D70">
        <w:rPr>
          <w:sz w:val="28"/>
          <w:szCs w:val="28"/>
        </w:rPr>
        <w:t xml:space="preserve">В соответствии </w:t>
      </w:r>
      <w:r w:rsidR="001A6D70">
        <w:rPr>
          <w:sz w:val="28"/>
          <w:szCs w:val="28"/>
        </w:rPr>
        <w:br/>
      </w:r>
      <w:r w:rsidR="002B3993" w:rsidRPr="001A6D70">
        <w:rPr>
          <w:sz w:val="28"/>
          <w:szCs w:val="28"/>
        </w:rPr>
        <w:t>с Правилами коэффициент интенсивности жилой застройки - величина, определяемая как максимально допустимое отношение суммы общей площади всех жилых помещений, либо их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во всех зданиях, расположенных на земельном участке, к площади земельного</w:t>
      </w:r>
      <w:proofErr w:type="gramEnd"/>
      <w:r w:rsidR="002B3993" w:rsidRPr="001A6D70">
        <w:rPr>
          <w:sz w:val="28"/>
          <w:szCs w:val="28"/>
        </w:rPr>
        <w:t xml:space="preserve"> участка</w:t>
      </w:r>
      <w:r w:rsidR="00952E60" w:rsidRPr="001A6D70">
        <w:rPr>
          <w:sz w:val="28"/>
          <w:szCs w:val="28"/>
        </w:rPr>
        <w:t>. Проект разработан с целью понижения</w:t>
      </w:r>
      <w:r w:rsidR="000171A4" w:rsidRPr="001A6D70">
        <w:rPr>
          <w:sz w:val="28"/>
          <w:szCs w:val="28"/>
        </w:rPr>
        <w:t xml:space="preserve"> интенсивности жилой застройки, который регулирует плотность населения.</w:t>
      </w:r>
    </w:p>
    <w:p w:rsidR="00AF36EA" w:rsidRPr="001A6D70" w:rsidRDefault="00F3641A" w:rsidP="00CA2148">
      <w:pPr>
        <w:autoSpaceDE w:val="0"/>
        <w:autoSpaceDN w:val="0"/>
        <w:adjustRightInd w:val="0"/>
        <w:spacing w:after="0" w:line="240" w:lineRule="auto"/>
        <w:ind w:firstLine="709"/>
        <w:jc w:val="both"/>
        <w:rPr>
          <w:sz w:val="28"/>
          <w:szCs w:val="28"/>
        </w:rPr>
      </w:pPr>
      <w:r w:rsidRPr="001A6D70">
        <w:rPr>
          <w:sz w:val="28"/>
          <w:szCs w:val="28"/>
        </w:rPr>
        <w:t xml:space="preserve">Коэффициент интенсивности жилой застройки равный 0,5 </w:t>
      </w:r>
      <w:r w:rsidR="005968CA">
        <w:rPr>
          <w:sz w:val="28"/>
          <w:szCs w:val="28"/>
        </w:rPr>
        <w:t xml:space="preserve">позволяет </w:t>
      </w:r>
      <w:r w:rsidRPr="001A6D70">
        <w:rPr>
          <w:sz w:val="28"/>
          <w:szCs w:val="28"/>
        </w:rPr>
        <w:t xml:space="preserve">осуществить многоэтажную жилую застройку, что соответствует градостроительным </w:t>
      </w:r>
      <w:r w:rsidR="00A05554" w:rsidRPr="001A6D70">
        <w:rPr>
          <w:sz w:val="28"/>
          <w:szCs w:val="28"/>
        </w:rPr>
        <w:t>регламентам территориальных зон.</w:t>
      </w:r>
    </w:p>
    <w:p w:rsidR="00AB3FE3" w:rsidRPr="001A6D70" w:rsidRDefault="00AB3FE3" w:rsidP="00AB3FE3">
      <w:pPr>
        <w:autoSpaceDE w:val="0"/>
        <w:autoSpaceDN w:val="0"/>
        <w:adjustRightInd w:val="0"/>
        <w:spacing w:after="0" w:line="240" w:lineRule="auto"/>
        <w:ind w:firstLine="709"/>
        <w:jc w:val="both"/>
        <w:rPr>
          <w:bCs/>
          <w:sz w:val="28"/>
          <w:szCs w:val="28"/>
        </w:rPr>
      </w:pPr>
      <w:r w:rsidRPr="001A6D70">
        <w:rPr>
          <w:bCs/>
          <w:sz w:val="28"/>
          <w:szCs w:val="28"/>
        </w:rPr>
        <w:t>-</w:t>
      </w:r>
      <w:r w:rsidRPr="001A6D70">
        <w:rPr>
          <w:sz w:val="28"/>
          <w:szCs w:val="28"/>
        </w:rPr>
        <w:t xml:space="preserve"> предложение №  1.6 в связи со следующим. </w:t>
      </w:r>
      <w:r w:rsidRPr="001A6D70">
        <w:rPr>
          <w:bCs/>
          <w:sz w:val="28"/>
          <w:szCs w:val="28"/>
        </w:rPr>
        <w:t>Генеральный план городского округа город Красноя</w:t>
      </w:r>
      <w:proofErr w:type="gramStart"/>
      <w:r w:rsidRPr="001A6D70">
        <w:rPr>
          <w:bCs/>
          <w:sz w:val="28"/>
          <w:szCs w:val="28"/>
        </w:rPr>
        <w:t>рск Кр</w:t>
      </w:r>
      <w:proofErr w:type="gramEnd"/>
      <w:r w:rsidRPr="001A6D70">
        <w:rPr>
          <w:bCs/>
          <w:sz w:val="28"/>
          <w:szCs w:val="28"/>
        </w:rPr>
        <w:t>асноярского края, утвержденный решением Красноярского городского  Совета депутатов от 13.05.2015 № 7-107 (в редакции от 24.08.2022 № В-269) (далее – Генеральный план), определяет стратегию развития муниципального образования и условия формирования среды жизнедеятельности.</w:t>
      </w:r>
    </w:p>
    <w:p w:rsidR="00AB3FE3" w:rsidRPr="001A6D70" w:rsidRDefault="00AB3FE3" w:rsidP="00AB3FE3">
      <w:pPr>
        <w:autoSpaceDE w:val="0"/>
        <w:autoSpaceDN w:val="0"/>
        <w:adjustRightInd w:val="0"/>
        <w:spacing w:after="0" w:line="240" w:lineRule="auto"/>
        <w:ind w:firstLine="709"/>
        <w:jc w:val="both"/>
        <w:rPr>
          <w:bCs/>
          <w:sz w:val="28"/>
          <w:szCs w:val="28"/>
        </w:rPr>
      </w:pPr>
      <w:r w:rsidRPr="001A6D70">
        <w:rPr>
          <w:bCs/>
          <w:sz w:val="28"/>
          <w:szCs w:val="28"/>
        </w:rPr>
        <w:t>Объемы нового жилищного строительства на территориях, предлагаемых к застройке, в Генеральном плане рассчитаны исходя из коэффициентов интенсивности жилой застройки, установленных правилами землепользования и застройки городского округа город Красноя</w:t>
      </w:r>
      <w:proofErr w:type="gramStart"/>
      <w:r w:rsidRPr="001A6D70">
        <w:rPr>
          <w:bCs/>
          <w:sz w:val="28"/>
          <w:szCs w:val="28"/>
        </w:rPr>
        <w:t>рск Кр</w:t>
      </w:r>
      <w:proofErr w:type="gramEnd"/>
      <w:r w:rsidRPr="001A6D70">
        <w:rPr>
          <w:bCs/>
          <w:sz w:val="28"/>
          <w:szCs w:val="28"/>
        </w:rPr>
        <w:t xml:space="preserve">асноярского края. </w:t>
      </w:r>
      <w:proofErr w:type="gramStart"/>
      <w:r w:rsidRPr="001A6D70">
        <w:rPr>
          <w:bCs/>
          <w:sz w:val="28"/>
          <w:szCs w:val="28"/>
        </w:rPr>
        <w:t xml:space="preserve">Для формирования достойного и комфортного уровня проживания всех жителей города в Генеральном плане предусматривается рост жилищной обеспеченности, и вместе с тем предусмотрены мероприятия </w:t>
      </w:r>
      <w:r w:rsidRPr="001A6D70">
        <w:rPr>
          <w:bCs/>
          <w:sz w:val="28"/>
          <w:szCs w:val="28"/>
        </w:rPr>
        <w:br/>
      </w:r>
      <w:r w:rsidRPr="001A6D70">
        <w:rPr>
          <w:bCs/>
          <w:sz w:val="28"/>
          <w:szCs w:val="28"/>
        </w:rPr>
        <w:lastRenderedPageBreak/>
        <w:t xml:space="preserve">по размещению объектов социального и культурно-бытового обслуживания </w:t>
      </w:r>
      <w:r w:rsidRPr="001A6D70">
        <w:rPr>
          <w:bCs/>
          <w:sz w:val="28"/>
          <w:szCs w:val="28"/>
        </w:rPr>
        <w:br/>
        <w:t>с учетом численности населения планировочного района, существующих объектов социальной инфраструктуры, а также установленных нормативов обеспеченности населения такими объектами и радиуса их доступности.</w:t>
      </w:r>
      <w:proofErr w:type="gramEnd"/>
    </w:p>
    <w:p w:rsidR="00AB3FE3" w:rsidRPr="001A6D70" w:rsidRDefault="00AB3FE3" w:rsidP="00AB3FE3">
      <w:pPr>
        <w:autoSpaceDE w:val="0"/>
        <w:autoSpaceDN w:val="0"/>
        <w:adjustRightInd w:val="0"/>
        <w:spacing w:after="0" w:line="240" w:lineRule="auto"/>
        <w:ind w:firstLine="709"/>
        <w:jc w:val="both"/>
        <w:rPr>
          <w:bCs/>
          <w:sz w:val="28"/>
          <w:szCs w:val="28"/>
        </w:rPr>
      </w:pPr>
      <w:r w:rsidRPr="001A6D70">
        <w:rPr>
          <w:bCs/>
          <w:sz w:val="28"/>
          <w:szCs w:val="28"/>
        </w:rPr>
        <w:t>Обеспечение территорий жилой застройки объектами социальной инфраструктуры является одним из приоритетных направлений деятельности администрации города. Одним из способов решения данной задачи является механизм комплексного развития территории. При освоении территории будут достигнуты планируемые показатели обеспеченности жилой площадью населения городского округа, установленные Генеральным планом, но и всей необходимой инфраструктурой.</w:t>
      </w:r>
    </w:p>
    <w:p w:rsidR="00D41AA3" w:rsidRPr="001A6D70" w:rsidRDefault="005D1A63" w:rsidP="005D1A63">
      <w:pPr>
        <w:autoSpaceDE w:val="0"/>
        <w:autoSpaceDN w:val="0"/>
        <w:adjustRightInd w:val="0"/>
        <w:spacing w:after="0" w:line="240" w:lineRule="auto"/>
        <w:ind w:firstLine="709"/>
        <w:jc w:val="both"/>
        <w:rPr>
          <w:sz w:val="28"/>
          <w:szCs w:val="28"/>
        </w:rPr>
      </w:pPr>
      <w:r w:rsidRPr="001A6D70">
        <w:rPr>
          <w:bCs/>
          <w:sz w:val="28"/>
          <w:szCs w:val="28"/>
        </w:rPr>
        <w:t>-</w:t>
      </w:r>
      <w:r w:rsidR="00A85EA0" w:rsidRPr="001A6D70">
        <w:rPr>
          <w:sz w:val="28"/>
          <w:szCs w:val="28"/>
        </w:rPr>
        <w:t xml:space="preserve"> предложение №  1.</w:t>
      </w:r>
      <w:r w:rsidR="00AB3FE3" w:rsidRPr="001A6D70">
        <w:rPr>
          <w:sz w:val="28"/>
          <w:szCs w:val="28"/>
        </w:rPr>
        <w:t>7</w:t>
      </w:r>
      <w:r w:rsidR="00A85EA0" w:rsidRPr="001A6D70">
        <w:rPr>
          <w:sz w:val="28"/>
          <w:szCs w:val="28"/>
        </w:rPr>
        <w:t xml:space="preserve"> в связи со следующим.</w:t>
      </w:r>
      <w:r w:rsidR="000171A4" w:rsidRPr="001A6D70">
        <w:rPr>
          <w:sz w:val="28"/>
          <w:szCs w:val="28"/>
        </w:rPr>
        <w:t xml:space="preserve"> </w:t>
      </w:r>
      <w:r w:rsidR="000E2CBB" w:rsidRPr="001A6D70">
        <w:rPr>
          <w:sz w:val="28"/>
          <w:szCs w:val="28"/>
        </w:rPr>
        <w:t xml:space="preserve">Согласно действующим Правилам коэффициент интенсивности  жилой застройки является </w:t>
      </w:r>
      <w:r w:rsidR="00390F7D" w:rsidRPr="001A6D70">
        <w:rPr>
          <w:sz w:val="28"/>
          <w:szCs w:val="28"/>
        </w:rPr>
        <w:t>е</w:t>
      </w:r>
      <w:r w:rsidR="000E2CBB" w:rsidRPr="001A6D70">
        <w:rPr>
          <w:sz w:val="28"/>
          <w:szCs w:val="28"/>
        </w:rPr>
        <w:t>динственным</w:t>
      </w:r>
      <w:r w:rsidR="006561EF" w:rsidRPr="001A6D70">
        <w:rPr>
          <w:sz w:val="28"/>
          <w:szCs w:val="28"/>
        </w:rPr>
        <w:t xml:space="preserve"> показателем</w:t>
      </w:r>
      <w:r w:rsidR="000E2CBB" w:rsidRPr="001A6D70">
        <w:rPr>
          <w:sz w:val="28"/>
          <w:szCs w:val="28"/>
        </w:rPr>
        <w:t xml:space="preserve"> регулирующи</w:t>
      </w:r>
      <w:r w:rsidR="006561EF" w:rsidRPr="001A6D70">
        <w:rPr>
          <w:sz w:val="28"/>
          <w:szCs w:val="28"/>
        </w:rPr>
        <w:t xml:space="preserve">м плотность жилой застройки. </w:t>
      </w:r>
      <w:r w:rsidR="000E2CBB" w:rsidRPr="001A6D70">
        <w:rPr>
          <w:sz w:val="28"/>
          <w:szCs w:val="28"/>
        </w:rPr>
        <w:t xml:space="preserve">Отмена указанного показателя </w:t>
      </w:r>
      <w:r w:rsidR="00D41AA3" w:rsidRPr="001A6D70">
        <w:rPr>
          <w:sz w:val="28"/>
          <w:szCs w:val="28"/>
        </w:rPr>
        <w:t>приведет к разбалансированию системы нормативного регулирования и создаст ситуацию, при которой отсутствие достаточных параметров разрешенного строительства нарушит основные принципы законодательства о градостроительной деятельности (</w:t>
      </w:r>
      <w:hyperlink r:id="rId8" w:history="1">
        <w:r w:rsidR="00D41AA3" w:rsidRPr="001A6D70">
          <w:rPr>
            <w:sz w:val="28"/>
            <w:szCs w:val="28"/>
          </w:rPr>
          <w:t>статья 2</w:t>
        </w:r>
      </w:hyperlink>
      <w:r w:rsidR="00D41AA3" w:rsidRPr="001A6D70">
        <w:rPr>
          <w:sz w:val="28"/>
          <w:szCs w:val="28"/>
        </w:rPr>
        <w:t xml:space="preserve"> </w:t>
      </w:r>
      <w:proofErr w:type="spellStart"/>
      <w:r w:rsidR="00D41AA3" w:rsidRPr="001A6D70">
        <w:rPr>
          <w:sz w:val="28"/>
          <w:szCs w:val="28"/>
        </w:rPr>
        <w:t>ГрК</w:t>
      </w:r>
      <w:proofErr w:type="spellEnd"/>
      <w:r w:rsidR="00D41AA3" w:rsidRPr="001A6D70">
        <w:rPr>
          <w:sz w:val="28"/>
          <w:szCs w:val="28"/>
        </w:rPr>
        <w:t xml:space="preserve"> РФ), в том числе обеспечения комплексного и устойчивого развития территории на основе территориального планирования, градостроительного зонирования </w:t>
      </w:r>
      <w:r w:rsidR="00CA6E7F" w:rsidRPr="001A6D70">
        <w:rPr>
          <w:sz w:val="28"/>
          <w:szCs w:val="28"/>
        </w:rPr>
        <w:br/>
      </w:r>
      <w:r w:rsidR="00D41AA3" w:rsidRPr="001A6D70">
        <w:rPr>
          <w:sz w:val="28"/>
          <w:szCs w:val="28"/>
        </w:rPr>
        <w:t>и планировки территории.</w:t>
      </w:r>
    </w:p>
    <w:p w:rsidR="005D1A63" w:rsidRPr="001A6D70" w:rsidRDefault="005D1A63" w:rsidP="00390F7D">
      <w:pPr>
        <w:autoSpaceDE w:val="0"/>
        <w:autoSpaceDN w:val="0"/>
        <w:adjustRightInd w:val="0"/>
        <w:spacing w:after="0" w:line="240" w:lineRule="auto"/>
        <w:ind w:firstLine="709"/>
        <w:jc w:val="both"/>
        <w:rPr>
          <w:sz w:val="28"/>
          <w:szCs w:val="28"/>
          <w:shd w:val="clear" w:color="auto" w:fill="FEFEFE"/>
        </w:rPr>
      </w:pPr>
      <w:r w:rsidRPr="001A6D70">
        <w:rPr>
          <w:bCs/>
          <w:sz w:val="28"/>
          <w:szCs w:val="28"/>
        </w:rPr>
        <w:t>-</w:t>
      </w:r>
      <w:r w:rsidR="00A85EA0" w:rsidRPr="001A6D70">
        <w:rPr>
          <w:sz w:val="28"/>
          <w:szCs w:val="28"/>
        </w:rPr>
        <w:t xml:space="preserve"> предложение №  </w:t>
      </w:r>
      <w:r w:rsidR="005843A7" w:rsidRPr="001A6D70">
        <w:rPr>
          <w:sz w:val="28"/>
          <w:szCs w:val="28"/>
        </w:rPr>
        <w:t>2.1</w:t>
      </w:r>
      <w:r w:rsidR="00F3641A" w:rsidRPr="001A6D70">
        <w:rPr>
          <w:sz w:val="28"/>
          <w:szCs w:val="28"/>
        </w:rPr>
        <w:t>, 2.2</w:t>
      </w:r>
      <w:r w:rsidR="00A85EA0" w:rsidRPr="001A6D70">
        <w:rPr>
          <w:sz w:val="28"/>
          <w:szCs w:val="28"/>
        </w:rPr>
        <w:t xml:space="preserve"> в связи со следующим.</w:t>
      </w:r>
      <w:r w:rsidR="00390F7D" w:rsidRPr="001A6D70">
        <w:rPr>
          <w:sz w:val="28"/>
          <w:szCs w:val="28"/>
        </w:rPr>
        <w:t xml:space="preserve"> </w:t>
      </w:r>
      <w:r w:rsidRPr="001A6D70">
        <w:rPr>
          <w:sz w:val="28"/>
          <w:szCs w:val="28"/>
          <w:shd w:val="clear" w:color="auto" w:fill="FFFFFF"/>
        </w:rPr>
        <w:t xml:space="preserve">Вектор жилищного строительства в России смещается в сторону комплексного развития территорий. Новый подход должен удовлетворить потребность людей </w:t>
      </w:r>
      <w:r w:rsidR="00CA6E7F" w:rsidRPr="001A6D70">
        <w:rPr>
          <w:sz w:val="28"/>
          <w:szCs w:val="28"/>
          <w:shd w:val="clear" w:color="auto" w:fill="FFFFFF"/>
        </w:rPr>
        <w:br/>
      </w:r>
      <w:r w:rsidRPr="001A6D70">
        <w:rPr>
          <w:sz w:val="28"/>
          <w:szCs w:val="28"/>
          <w:shd w:val="clear" w:color="auto" w:fill="FFFFFF"/>
        </w:rPr>
        <w:t xml:space="preserve">не только в квадратных метрах, но и в качественной среде проживания.  </w:t>
      </w:r>
      <w:r w:rsidRPr="001A6D70">
        <w:rPr>
          <w:sz w:val="28"/>
          <w:szCs w:val="28"/>
          <w:shd w:val="clear" w:color="auto" w:fill="FEFEFE"/>
        </w:rPr>
        <w:t>С 2025 года начал работу национальный проект «Инфраструктура для жизни», который охватывает всю инфраструктуру, необходимую для комплексног</w:t>
      </w:r>
      <w:r w:rsidR="00624E95" w:rsidRPr="001A6D70">
        <w:rPr>
          <w:sz w:val="28"/>
          <w:szCs w:val="28"/>
          <w:shd w:val="clear" w:color="auto" w:fill="FEFEFE"/>
        </w:rPr>
        <w:t xml:space="preserve">о обновления населённых пунктов и </w:t>
      </w:r>
      <w:r w:rsidRPr="001A6D70">
        <w:rPr>
          <w:sz w:val="28"/>
          <w:szCs w:val="28"/>
          <w:shd w:val="clear" w:color="auto" w:fill="FEFEFE"/>
        </w:rPr>
        <w:t>улучшения условий проживания граждан.</w:t>
      </w:r>
    </w:p>
    <w:p w:rsidR="007D26BF" w:rsidRPr="001A6D70" w:rsidRDefault="007D26BF" w:rsidP="00390F7D">
      <w:pPr>
        <w:autoSpaceDE w:val="0"/>
        <w:autoSpaceDN w:val="0"/>
        <w:adjustRightInd w:val="0"/>
        <w:spacing w:after="0" w:line="240" w:lineRule="auto"/>
        <w:ind w:firstLine="709"/>
        <w:jc w:val="both"/>
        <w:rPr>
          <w:sz w:val="28"/>
          <w:szCs w:val="28"/>
        </w:rPr>
      </w:pPr>
      <w:r w:rsidRPr="001A6D70">
        <w:rPr>
          <w:bCs/>
          <w:sz w:val="28"/>
          <w:szCs w:val="28"/>
        </w:rPr>
        <w:t>-</w:t>
      </w:r>
      <w:r w:rsidRPr="001A6D70">
        <w:rPr>
          <w:sz w:val="28"/>
          <w:szCs w:val="28"/>
        </w:rPr>
        <w:t xml:space="preserve"> предложение №  2.3 в связи со следующим.</w:t>
      </w:r>
      <w:r w:rsidR="00832E74" w:rsidRPr="001A6D70">
        <w:rPr>
          <w:sz w:val="28"/>
          <w:szCs w:val="28"/>
        </w:rPr>
        <w:t xml:space="preserve"> </w:t>
      </w:r>
      <w:r w:rsidR="00F3641A" w:rsidRPr="001A6D70">
        <w:rPr>
          <w:sz w:val="28"/>
          <w:szCs w:val="28"/>
        </w:rPr>
        <w:t xml:space="preserve">Отсутствие ограничений </w:t>
      </w:r>
      <w:r w:rsidR="00832E74" w:rsidRPr="001A6D70">
        <w:rPr>
          <w:sz w:val="28"/>
          <w:szCs w:val="28"/>
        </w:rPr>
        <w:t>для</w:t>
      </w:r>
      <w:r w:rsidR="008002FC" w:rsidRPr="001A6D70">
        <w:rPr>
          <w:sz w:val="28"/>
          <w:szCs w:val="28"/>
        </w:rPr>
        <w:t xml:space="preserve"> получения разрешения</w:t>
      </w:r>
      <w:r w:rsidR="00832E74" w:rsidRPr="001A6D70">
        <w:rPr>
          <w:sz w:val="28"/>
          <w:szCs w:val="28"/>
        </w:rPr>
        <w:t xml:space="preserve"> </w:t>
      </w:r>
      <w:r w:rsidR="00F3641A" w:rsidRPr="001A6D70">
        <w:rPr>
          <w:sz w:val="28"/>
          <w:szCs w:val="28"/>
        </w:rPr>
        <w:t xml:space="preserve">на отклонения от предельных параметров разрешенного строительства и реконструкции объектов капитального строительства </w:t>
      </w:r>
      <w:r w:rsidR="00CA6E7F" w:rsidRPr="001A6D70">
        <w:rPr>
          <w:sz w:val="28"/>
          <w:szCs w:val="28"/>
        </w:rPr>
        <w:br/>
      </w:r>
      <w:r w:rsidR="00F3641A" w:rsidRPr="001A6D70">
        <w:rPr>
          <w:sz w:val="28"/>
          <w:szCs w:val="28"/>
        </w:rPr>
        <w:t>в отношении коэффициента интенсивности жилой застройки</w:t>
      </w:r>
      <w:r w:rsidR="00A05554" w:rsidRPr="001A6D70">
        <w:rPr>
          <w:sz w:val="28"/>
          <w:szCs w:val="28"/>
        </w:rPr>
        <w:t xml:space="preserve"> </w:t>
      </w:r>
      <w:r w:rsidR="009631DC" w:rsidRPr="001A6D70">
        <w:rPr>
          <w:sz w:val="28"/>
          <w:szCs w:val="28"/>
        </w:rPr>
        <w:t xml:space="preserve">не </w:t>
      </w:r>
      <w:r w:rsidR="008002FC" w:rsidRPr="001A6D70">
        <w:rPr>
          <w:sz w:val="28"/>
          <w:szCs w:val="28"/>
        </w:rPr>
        <w:t xml:space="preserve">приведет </w:t>
      </w:r>
      <w:r w:rsidR="009631DC" w:rsidRPr="001A6D70">
        <w:rPr>
          <w:sz w:val="28"/>
          <w:szCs w:val="28"/>
        </w:rPr>
        <w:br/>
      </w:r>
      <w:r w:rsidR="008002FC" w:rsidRPr="001A6D70">
        <w:rPr>
          <w:sz w:val="28"/>
          <w:szCs w:val="28"/>
        </w:rPr>
        <w:t xml:space="preserve">к </w:t>
      </w:r>
      <w:r w:rsidR="009631DC" w:rsidRPr="001A6D70">
        <w:rPr>
          <w:sz w:val="28"/>
          <w:szCs w:val="28"/>
          <w:shd w:val="clear" w:color="auto" w:fill="FFFFFF"/>
        </w:rPr>
        <w:t xml:space="preserve">достижению целей </w:t>
      </w:r>
      <w:r w:rsidR="005968CA">
        <w:rPr>
          <w:sz w:val="28"/>
          <w:szCs w:val="28"/>
          <w:shd w:val="clear" w:color="auto" w:fill="FFFFFF"/>
        </w:rPr>
        <w:t>П</w:t>
      </w:r>
      <w:r w:rsidR="009631DC" w:rsidRPr="001A6D70">
        <w:rPr>
          <w:sz w:val="28"/>
          <w:szCs w:val="28"/>
          <w:shd w:val="clear" w:color="auto" w:fill="FFFFFF"/>
        </w:rPr>
        <w:t>роекта.</w:t>
      </w:r>
    </w:p>
    <w:p w:rsidR="0025464C" w:rsidRPr="003A6CF8" w:rsidRDefault="0025464C" w:rsidP="00624E95">
      <w:pPr>
        <w:pStyle w:val="futurismarkdown-paragraph"/>
        <w:shd w:val="clear" w:color="auto" w:fill="FFFFFF"/>
        <w:spacing w:before="0" w:beforeAutospacing="0" w:after="0" w:afterAutospacing="0"/>
        <w:ind w:firstLine="709"/>
        <w:jc w:val="both"/>
        <w:rPr>
          <w:sz w:val="28"/>
          <w:szCs w:val="28"/>
        </w:rPr>
      </w:pPr>
      <w:proofErr w:type="gramStart"/>
      <w:r w:rsidRPr="001A6D70">
        <w:rPr>
          <w:sz w:val="28"/>
          <w:szCs w:val="28"/>
        </w:rPr>
        <w:t xml:space="preserve">С учетом изложенного Комиссия </w:t>
      </w:r>
      <w:r w:rsidRPr="00CA2148">
        <w:rPr>
          <w:sz w:val="28"/>
          <w:szCs w:val="28"/>
        </w:rPr>
        <w:t>рекомендует</w:t>
      </w:r>
      <w:r w:rsidRPr="005D1A63">
        <w:rPr>
          <w:sz w:val="28"/>
          <w:szCs w:val="28"/>
        </w:rPr>
        <w:t xml:space="preserve"> направить Проект </w:t>
      </w:r>
      <w:r w:rsidRPr="005D1A63">
        <w:rPr>
          <w:sz w:val="28"/>
          <w:szCs w:val="28"/>
        </w:rPr>
        <w:br/>
        <w:t>в Красноярский городской Совет депутатов для утверждения</w:t>
      </w:r>
      <w:r w:rsidRPr="003A6CF8">
        <w:rPr>
          <w:sz w:val="28"/>
          <w:szCs w:val="28"/>
        </w:rPr>
        <w:t>.</w:t>
      </w:r>
      <w:proofErr w:type="gramEnd"/>
    </w:p>
    <w:p w:rsidR="00A85EA0" w:rsidRDefault="00A85EA0" w:rsidP="00A85EA0">
      <w:pPr>
        <w:autoSpaceDE w:val="0"/>
        <w:autoSpaceDN w:val="0"/>
        <w:adjustRightInd w:val="0"/>
        <w:spacing w:after="0" w:line="240" w:lineRule="auto"/>
        <w:ind w:firstLine="709"/>
        <w:jc w:val="both"/>
        <w:rPr>
          <w:sz w:val="28"/>
          <w:szCs w:val="28"/>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134"/>
        <w:gridCol w:w="1170"/>
        <w:gridCol w:w="294"/>
        <w:gridCol w:w="2328"/>
      </w:tblGrid>
      <w:tr w:rsidR="00876D38" w:rsidRPr="00876D38" w:rsidTr="00876D38">
        <w:tc>
          <w:tcPr>
            <w:tcW w:w="4928" w:type="dxa"/>
          </w:tcPr>
          <w:p w:rsidR="00876D38" w:rsidRPr="00876D38" w:rsidRDefault="005843A7" w:rsidP="00876D3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Заместитель р</w:t>
            </w:r>
            <w:r w:rsidR="00876D38" w:rsidRPr="00876D38">
              <w:rPr>
                <w:rFonts w:ascii="Times New Roman" w:eastAsia="Times New Roman" w:hAnsi="Times New Roman" w:cs="Times New Roman"/>
                <w:bCs/>
                <w:sz w:val="28"/>
                <w:szCs w:val="28"/>
                <w:lang w:eastAsia="ru-RU"/>
              </w:rPr>
              <w:t>уководител</w:t>
            </w:r>
            <w:r>
              <w:rPr>
                <w:rFonts w:ascii="Times New Roman" w:eastAsia="Times New Roman" w:hAnsi="Times New Roman" w:cs="Times New Roman"/>
                <w:bCs/>
                <w:sz w:val="28"/>
                <w:szCs w:val="28"/>
                <w:lang w:eastAsia="ru-RU"/>
              </w:rPr>
              <w:t>я</w:t>
            </w:r>
            <w:r w:rsidR="00876D38" w:rsidRPr="00876D38">
              <w:rPr>
                <w:rFonts w:ascii="Times New Roman" w:eastAsia="Times New Roman" w:hAnsi="Times New Roman" w:cs="Times New Roman"/>
                <w:bCs/>
                <w:sz w:val="28"/>
                <w:szCs w:val="28"/>
                <w:lang w:eastAsia="ru-RU"/>
              </w:rPr>
              <w:t xml:space="preserve"> управления </w:t>
            </w:r>
          </w:p>
          <w:p w:rsidR="00876D38" w:rsidRPr="00876D38" w:rsidRDefault="00876D38" w:rsidP="00876D38">
            <w:pPr>
              <w:rPr>
                <w:rFonts w:ascii="Times New Roman" w:eastAsia="Times New Roman" w:hAnsi="Times New Roman" w:cs="Times New Roman"/>
                <w:bCs/>
                <w:sz w:val="28"/>
                <w:szCs w:val="28"/>
                <w:lang w:eastAsia="ru-RU"/>
              </w:rPr>
            </w:pPr>
            <w:r w:rsidRPr="00876D38">
              <w:rPr>
                <w:rFonts w:ascii="Times New Roman" w:eastAsia="Times New Roman" w:hAnsi="Times New Roman" w:cs="Times New Roman"/>
                <w:bCs/>
                <w:sz w:val="28"/>
                <w:szCs w:val="28"/>
                <w:lang w:eastAsia="ru-RU"/>
              </w:rPr>
              <w:t xml:space="preserve">архитектуры администрации города, </w:t>
            </w:r>
          </w:p>
          <w:p w:rsidR="00876D38" w:rsidRPr="00876D38" w:rsidRDefault="005843A7" w:rsidP="005843A7">
            <w:pPr>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bCs/>
                <w:sz w:val="28"/>
                <w:szCs w:val="28"/>
                <w:lang w:eastAsia="ru-RU"/>
              </w:rPr>
              <w:t xml:space="preserve">заместитель </w:t>
            </w:r>
            <w:r w:rsidR="00876D38" w:rsidRPr="00876D38">
              <w:rPr>
                <w:rFonts w:ascii="Times New Roman" w:eastAsia="Times New Roman" w:hAnsi="Times New Roman" w:cs="Times New Roman"/>
                <w:bCs/>
                <w:sz w:val="28"/>
                <w:szCs w:val="28"/>
                <w:lang w:eastAsia="ru-RU"/>
              </w:rPr>
              <w:t>председател</w:t>
            </w:r>
            <w:r>
              <w:rPr>
                <w:rFonts w:ascii="Times New Roman" w:eastAsia="Times New Roman" w:hAnsi="Times New Roman" w:cs="Times New Roman"/>
                <w:bCs/>
                <w:sz w:val="28"/>
                <w:szCs w:val="28"/>
                <w:lang w:eastAsia="ru-RU"/>
              </w:rPr>
              <w:t>я</w:t>
            </w:r>
            <w:r w:rsidR="00876D38" w:rsidRPr="00876D38">
              <w:rPr>
                <w:rFonts w:ascii="Times New Roman" w:eastAsia="Times New Roman" w:hAnsi="Times New Roman" w:cs="Times New Roman"/>
                <w:bCs/>
                <w:sz w:val="28"/>
                <w:szCs w:val="28"/>
                <w:lang w:eastAsia="ru-RU"/>
              </w:rPr>
              <w:t xml:space="preserve"> комиссии</w:t>
            </w:r>
          </w:p>
        </w:tc>
        <w:tc>
          <w:tcPr>
            <w:tcW w:w="1134" w:type="dxa"/>
          </w:tcPr>
          <w:p w:rsidR="00876D38" w:rsidRPr="00876D38" w:rsidRDefault="00876D38" w:rsidP="00876D38">
            <w:pPr>
              <w:jc w:val="both"/>
              <w:rPr>
                <w:rFonts w:ascii="Times New Roman" w:eastAsia="Times New Roman" w:hAnsi="Times New Roman" w:cs="Times New Roman"/>
                <w:sz w:val="28"/>
                <w:szCs w:val="28"/>
                <w:highlight w:val="yellow"/>
                <w:lang w:eastAsia="ru-RU"/>
              </w:rPr>
            </w:pPr>
          </w:p>
        </w:tc>
        <w:tc>
          <w:tcPr>
            <w:tcW w:w="1170" w:type="dxa"/>
            <w:tcBorders>
              <w:bottom w:val="single" w:sz="4" w:space="0" w:color="auto"/>
            </w:tcBorders>
          </w:tcPr>
          <w:p w:rsidR="00876D38" w:rsidRPr="00876D38" w:rsidRDefault="00876D38" w:rsidP="00876D38">
            <w:pPr>
              <w:jc w:val="both"/>
              <w:rPr>
                <w:rFonts w:ascii="Times New Roman" w:eastAsia="Times New Roman" w:hAnsi="Times New Roman" w:cs="Times New Roman"/>
                <w:sz w:val="28"/>
                <w:szCs w:val="28"/>
                <w:highlight w:val="yellow"/>
                <w:lang w:eastAsia="ru-RU"/>
              </w:rPr>
            </w:pPr>
          </w:p>
        </w:tc>
        <w:tc>
          <w:tcPr>
            <w:tcW w:w="294" w:type="dxa"/>
            <w:vAlign w:val="bottom"/>
          </w:tcPr>
          <w:p w:rsidR="00876D38" w:rsidRPr="00876D38" w:rsidRDefault="00876D38" w:rsidP="00876D38">
            <w:pPr>
              <w:jc w:val="center"/>
              <w:rPr>
                <w:rFonts w:ascii="Times New Roman" w:eastAsia="Times New Roman" w:hAnsi="Times New Roman" w:cs="Times New Roman"/>
                <w:sz w:val="28"/>
                <w:szCs w:val="28"/>
                <w:highlight w:val="yellow"/>
                <w:lang w:eastAsia="ru-RU"/>
              </w:rPr>
            </w:pPr>
            <w:r w:rsidRPr="00876D38">
              <w:rPr>
                <w:rFonts w:ascii="Times New Roman" w:eastAsia="Times New Roman" w:hAnsi="Times New Roman" w:cs="Times New Roman"/>
                <w:sz w:val="28"/>
                <w:szCs w:val="28"/>
                <w:lang w:eastAsia="ru-RU"/>
              </w:rPr>
              <w:t>/</w:t>
            </w:r>
          </w:p>
        </w:tc>
        <w:tc>
          <w:tcPr>
            <w:tcW w:w="2328" w:type="dxa"/>
            <w:tcBorders>
              <w:bottom w:val="single" w:sz="4" w:space="0" w:color="auto"/>
            </w:tcBorders>
            <w:vAlign w:val="bottom"/>
          </w:tcPr>
          <w:p w:rsidR="00876D38" w:rsidRPr="00876D38" w:rsidRDefault="005843A7" w:rsidP="008A3C71">
            <w:pPr>
              <w:jc w:val="right"/>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Н.А. Баранова</w:t>
            </w:r>
          </w:p>
        </w:tc>
      </w:tr>
      <w:tr w:rsidR="00876D38" w:rsidRPr="00876D38" w:rsidTr="00445293">
        <w:trPr>
          <w:trHeight w:val="85"/>
        </w:trPr>
        <w:tc>
          <w:tcPr>
            <w:tcW w:w="4928" w:type="dxa"/>
          </w:tcPr>
          <w:p w:rsidR="005843A7" w:rsidRPr="00876D38" w:rsidRDefault="005843A7" w:rsidP="00876D38">
            <w:pPr>
              <w:jc w:val="both"/>
              <w:rPr>
                <w:rFonts w:ascii="Times New Roman" w:eastAsia="Times New Roman" w:hAnsi="Times New Roman" w:cs="Times New Roman"/>
                <w:sz w:val="28"/>
                <w:szCs w:val="28"/>
                <w:highlight w:val="yellow"/>
                <w:lang w:eastAsia="ru-RU"/>
              </w:rPr>
            </w:pPr>
          </w:p>
        </w:tc>
        <w:tc>
          <w:tcPr>
            <w:tcW w:w="1134" w:type="dxa"/>
          </w:tcPr>
          <w:p w:rsidR="00876D38" w:rsidRPr="00876D38" w:rsidRDefault="00876D38" w:rsidP="00876D38">
            <w:pPr>
              <w:jc w:val="both"/>
              <w:rPr>
                <w:rFonts w:ascii="Times New Roman" w:eastAsia="Times New Roman" w:hAnsi="Times New Roman" w:cs="Times New Roman"/>
                <w:sz w:val="28"/>
                <w:szCs w:val="28"/>
                <w:highlight w:val="yellow"/>
                <w:lang w:eastAsia="ru-RU"/>
              </w:rPr>
            </w:pPr>
          </w:p>
        </w:tc>
        <w:tc>
          <w:tcPr>
            <w:tcW w:w="1170" w:type="dxa"/>
            <w:tcBorders>
              <w:top w:val="single" w:sz="4" w:space="0" w:color="auto"/>
            </w:tcBorders>
            <w:vAlign w:val="center"/>
          </w:tcPr>
          <w:p w:rsidR="00876D38" w:rsidRPr="00876D38" w:rsidRDefault="00876D38" w:rsidP="00876D38">
            <w:pPr>
              <w:jc w:val="center"/>
              <w:rPr>
                <w:rFonts w:ascii="Times New Roman" w:eastAsia="Times New Roman" w:hAnsi="Times New Roman" w:cs="Times New Roman"/>
                <w:sz w:val="28"/>
                <w:szCs w:val="28"/>
                <w:highlight w:val="yellow"/>
                <w:lang w:eastAsia="ru-RU"/>
              </w:rPr>
            </w:pPr>
            <w:r w:rsidRPr="00876D38">
              <w:rPr>
                <w:rFonts w:ascii="Times New Roman" w:eastAsia="Times New Roman" w:hAnsi="Times New Roman" w:cs="Times New Roman"/>
                <w:sz w:val="20"/>
                <w:szCs w:val="20"/>
                <w:lang w:eastAsia="ru-RU"/>
              </w:rPr>
              <w:t>(подпись)</w:t>
            </w:r>
          </w:p>
        </w:tc>
        <w:tc>
          <w:tcPr>
            <w:tcW w:w="294" w:type="dxa"/>
          </w:tcPr>
          <w:p w:rsidR="00876D38" w:rsidRPr="00876D38" w:rsidRDefault="00876D38" w:rsidP="00876D38">
            <w:pPr>
              <w:jc w:val="center"/>
              <w:rPr>
                <w:rFonts w:ascii="Times New Roman" w:eastAsia="Times New Roman" w:hAnsi="Times New Roman" w:cs="Times New Roman"/>
                <w:sz w:val="20"/>
                <w:szCs w:val="20"/>
                <w:lang w:eastAsia="ru-RU"/>
              </w:rPr>
            </w:pPr>
          </w:p>
        </w:tc>
        <w:tc>
          <w:tcPr>
            <w:tcW w:w="2328" w:type="dxa"/>
            <w:tcBorders>
              <w:top w:val="single" w:sz="4" w:space="0" w:color="auto"/>
            </w:tcBorders>
            <w:vAlign w:val="center"/>
          </w:tcPr>
          <w:p w:rsidR="00876D38" w:rsidRPr="00876D38" w:rsidRDefault="00876D38" w:rsidP="00876D38">
            <w:pPr>
              <w:jc w:val="center"/>
              <w:rPr>
                <w:rFonts w:ascii="Times New Roman" w:eastAsia="Times New Roman" w:hAnsi="Times New Roman" w:cs="Times New Roman"/>
                <w:sz w:val="28"/>
                <w:szCs w:val="28"/>
                <w:highlight w:val="yellow"/>
                <w:lang w:eastAsia="ru-RU"/>
              </w:rPr>
            </w:pPr>
            <w:r w:rsidRPr="00876D38">
              <w:rPr>
                <w:rFonts w:ascii="Times New Roman" w:eastAsia="Times New Roman" w:hAnsi="Times New Roman" w:cs="Times New Roman"/>
                <w:sz w:val="20"/>
                <w:szCs w:val="20"/>
                <w:lang w:eastAsia="ru-RU"/>
              </w:rPr>
              <w:t>(расшифровка подписи)</w:t>
            </w:r>
          </w:p>
        </w:tc>
      </w:tr>
      <w:tr w:rsidR="00876D38" w:rsidRPr="00876D38" w:rsidTr="00876D38">
        <w:tc>
          <w:tcPr>
            <w:tcW w:w="4928" w:type="dxa"/>
          </w:tcPr>
          <w:p w:rsidR="005843A7" w:rsidRDefault="005843A7" w:rsidP="00876D38">
            <w:pPr>
              <w:autoSpaceDE w:val="0"/>
              <w:autoSpaceDN w:val="0"/>
              <w:adjustRightInd w:val="0"/>
              <w:rPr>
                <w:rFonts w:ascii="Times New Roman" w:hAnsi="Times New Roman" w:cs="Times New Roman"/>
                <w:sz w:val="28"/>
                <w:szCs w:val="28"/>
              </w:rPr>
            </w:pPr>
          </w:p>
          <w:p w:rsidR="00876D38" w:rsidRPr="00876D38" w:rsidRDefault="00D46C6C" w:rsidP="00876D38">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w:t>
            </w:r>
            <w:r w:rsidRPr="007A589F">
              <w:rPr>
                <w:rFonts w:ascii="Times New Roman" w:hAnsi="Times New Roman" w:cs="Times New Roman"/>
                <w:sz w:val="28"/>
                <w:szCs w:val="28"/>
              </w:rPr>
              <w:t>ачальник отдела территориального планирования и градостроительного зонирования управления архитектуры администрации города</w:t>
            </w:r>
            <w:r w:rsidR="00876D38" w:rsidRPr="00876D38">
              <w:rPr>
                <w:rFonts w:ascii="Times New Roman" w:hAnsi="Times New Roman" w:cs="Times New Roman"/>
                <w:sz w:val="28"/>
                <w:szCs w:val="28"/>
              </w:rPr>
              <w:t xml:space="preserve">, </w:t>
            </w:r>
          </w:p>
          <w:p w:rsidR="00876D38" w:rsidRPr="00876D38" w:rsidRDefault="009A0AA2" w:rsidP="00876D38">
            <w:pPr>
              <w:jc w:val="both"/>
              <w:rPr>
                <w:rFonts w:ascii="Times New Roman" w:eastAsia="Times New Roman" w:hAnsi="Times New Roman" w:cs="Times New Roman"/>
                <w:sz w:val="28"/>
                <w:szCs w:val="28"/>
                <w:highlight w:val="yellow"/>
                <w:lang w:eastAsia="ru-RU"/>
              </w:rPr>
            </w:pPr>
            <w:r>
              <w:rPr>
                <w:rFonts w:ascii="Times New Roman" w:hAnsi="Times New Roman" w:cs="Times New Roman"/>
                <w:sz w:val="28"/>
                <w:szCs w:val="28"/>
              </w:rPr>
              <w:t>секретарь</w:t>
            </w:r>
            <w:r w:rsidR="00876D38" w:rsidRPr="00876D38">
              <w:rPr>
                <w:rFonts w:ascii="Times New Roman" w:hAnsi="Times New Roman" w:cs="Times New Roman"/>
                <w:sz w:val="28"/>
                <w:szCs w:val="28"/>
              </w:rPr>
              <w:t xml:space="preserve"> комиссии                                  </w:t>
            </w:r>
          </w:p>
        </w:tc>
        <w:tc>
          <w:tcPr>
            <w:tcW w:w="1134" w:type="dxa"/>
          </w:tcPr>
          <w:p w:rsidR="00876D38" w:rsidRPr="00876D38" w:rsidRDefault="00876D38" w:rsidP="00876D38">
            <w:pPr>
              <w:jc w:val="both"/>
              <w:rPr>
                <w:rFonts w:ascii="Times New Roman" w:eastAsia="Times New Roman" w:hAnsi="Times New Roman" w:cs="Times New Roman"/>
                <w:sz w:val="28"/>
                <w:szCs w:val="28"/>
                <w:highlight w:val="yellow"/>
                <w:lang w:eastAsia="ru-RU"/>
              </w:rPr>
            </w:pPr>
          </w:p>
        </w:tc>
        <w:tc>
          <w:tcPr>
            <w:tcW w:w="1170" w:type="dxa"/>
            <w:tcBorders>
              <w:bottom w:val="single" w:sz="4" w:space="0" w:color="auto"/>
            </w:tcBorders>
            <w:vAlign w:val="center"/>
          </w:tcPr>
          <w:p w:rsidR="00876D38" w:rsidRPr="00876D38" w:rsidRDefault="00876D38" w:rsidP="00876D38">
            <w:pPr>
              <w:jc w:val="center"/>
              <w:rPr>
                <w:rFonts w:ascii="Times New Roman" w:eastAsia="Times New Roman" w:hAnsi="Times New Roman" w:cs="Times New Roman"/>
                <w:sz w:val="20"/>
                <w:szCs w:val="20"/>
                <w:lang w:eastAsia="ru-RU"/>
              </w:rPr>
            </w:pPr>
          </w:p>
        </w:tc>
        <w:tc>
          <w:tcPr>
            <w:tcW w:w="294" w:type="dxa"/>
            <w:vAlign w:val="bottom"/>
          </w:tcPr>
          <w:p w:rsidR="00876D38" w:rsidRPr="00876D38" w:rsidRDefault="00876D38" w:rsidP="00876D38">
            <w:pPr>
              <w:jc w:val="center"/>
              <w:rPr>
                <w:rFonts w:ascii="Times New Roman" w:eastAsia="Times New Roman" w:hAnsi="Times New Roman" w:cs="Times New Roman"/>
                <w:sz w:val="20"/>
                <w:szCs w:val="20"/>
                <w:lang w:eastAsia="ru-RU"/>
              </w:rPr>
            </w:pPr>
            <w:r w:rsidRPr="00876D38">
              <w:rPr>
                <w:rFonts w:ascii="Times New Roman" w:eastAsia="Times New Roman" w:hAnsi="Times New Roman" w:cs="Times New Roman"/>
                <w:sz w:val="28"/>
                <w:szCs w:val="28"/>
                <w:lang w:eastAsia="ru-RU"/>
              </w:rPr>
              <w:t>/</w:t>
            </w:r>
          </w:p>
        </w:tc>
        <w:tc>
          <w:tcPr>
            <w:tcW w:w="2328" w:type="dxa"/>
            <w:tcBorders>
              <w:bottom w:val="single" w:sz="4" w:space="0" w:color="auto"/>
            </w:tcBorders>
            <w:vAlign w:val="bottom"/>
          </w:tcPr>
          <w:p w:rsidR="00876D38" w:rsidRPr="00876D38" w:rsidRDefault="00D46C6C" w:rsidP="00876D38">
            <w:pPr>
              <w:jc w:val="center"/>
              <w:rPr>
                <w:rFonts w:ascii="Times New Roman" w:eastAsia="Times New Roman" w:hAnsi="Times New Roman" w:cs="Times New Roman"/>
                <w:szCs w:val="20"/>
                <w:lang w:eastAsia="ru-RU"/>
              </w:rPr>
            </w:pPr>
            <w:r w:rsidRPr="007A589F">
              <w:rPr>
                <w:rFonts w:ascii="Times New Roman" w:hAnsi="Times New Roman" w:cs="Times New Roman"/>
                <w:sz w:val="28"/>
                <w:szCs w:val="28"/>
              </w:rPr>
              <w:t>Е.Н.</w:t>
            </w:r>
            <w:r w:rsidRPr="00F15DF5">
              <w:rPr>
                <w:rFonts w:ascii="Times New Roman" w:eastAsia="Times New Roman" w:hAnsi="Times New Roman" w:cs="Times New Roman"/>
                <w:sz w:val="28"/>
                <w:szCs w:val="28"/>
                <w:lang w:eastAsia="ru-RU"/>
              </w:rPr>
              <w:t xml:space="preserve"> </w:t>
            </w:r>
            <w:r w:rsidRPr="007A589F">
              <w:rPr>
                <w:rFonts w:ascii="Times New Roman" w:hAnsi="Times New Roman" w:cs="Times New Roman"/>
                <w:sz w:val="28"/>
                <w:szCs w:val="28"/>
              </w:rPr>
              <w:t>Краковская</w:t>
            </w:r>
          </w:p>
        </w:tc>
      </w:tr>
      <w:tr w:rsidR="00876D38" w:rsidRPr="00876D38" w:rsidTr="00876D38">
        <w:tc>
          <w:tcPr>
            <w:tcW w:w="4928" w:type="dxa"/>
          </w:tcPr>
          <w:p w:rsidR="00876D38" w:rsidRPr="00876D38" w:rsidRDefault="00876D38" w:rsidP="00876D38">
            <w:pPr>
              <w:jc w:val="both"/>
              <w:rPr>
                <w:rFonts w:ascii="Times New Roman" w:eastAsia="Times New Roman" w:hAnsi="Times New Roman" w:cs="Times New Roman"/>
                <w:sz w:val="28"/>
                <w:szCs w:val="28"/>
                <w:highlight w:val="yellow"/>
                <w:lang w:eastAsia="ru-RU"/>
              </w:rPr>
            </w:pPr>
          </w:p>
        </w:tc>
        <w:tc>
          <w:tcPr>
            <w:tcW w:w="1134" w:type="dxa"/>
          </w:tcPr>
          <w:p w:rsidR="00876D38" w:rsidRPr="00876D38" w:rsidRDefault="00876D38" w:rsidP="00876D38">
            <w:pPr>
              <w:jc w:val="both"/>
              <w:rPr>
                <w:rFonts w:ascii="Times New Roman" w:eastAsia="Times New Roman" w:hAnsi="Times New Roman" w:cs="Times New Roman"/>
                <w:sz w:val="28"/>
                <w:szCs w:val="28"/>
                <w:highlight w:val="yellow"/>
                <w:lang w:eastAsia="ru-RU"/>
              </w:rPr>
            </w:pPr>
          </w:p>
        </w:tc>
        <w:tc>
          <w:tcPr>
            <w:tcW w:w="1170" w:type="dxa"/>
            <w:tcBorders>
              <w:top w:val="single" w:sz="4" w:space="0" w:color="auto"/>
            </w:tcBorders>
            <w:vAlign w:val="center"/>
          </w:tcPr>
          <w:p w:rsidR="00876D38" w:rsidRPr="00876D38" w:rsidRDefault="00876D38" w:rsidP="00876D38">
            <w:pPr>
              <w:jc w:val="center"/>
              <w:rPr>
                <w:rFonts w:ascii="Times New Roman" w:eastAsia="Times New Roman" w:hAnsi="Times New Roman" w:cs="Times New Roman"/>
                <w:sz w:val="28"/>
                <w:szCs w:val="28"/>
                <w:highlight w:val="yellow"/>
                <w:lang w:eastAsia="ru-RU"/>
              </w:rPr>
            </w:pPr>
            <w:r w:rsidRPr="00876D38">
              <w:rPr>
                <w:rFonts w:ascii="Times New Roman" w:eastAsia="Times New Roman" w:hAnsi="Times New Roman" w:cs="Times New Roman"/>
                <w:sz w:val="20"/>
                <w:szCs w:val="20"/>
                <w:lang w:eastAsia="ru-RU"/>
              </w:rPr>
              <w:t>(подпись)</w:t>
            </w:r>
          </w:p>
        </w:tc>
        <w:tc>
          <w:tcPr>
            <w:tcW w:w="294" w:type="dxa"/>
          </w:tcPr>
          <w:p w:rsidR="00876D38" w:rsidRPr="00876D38" w:rsidRDefault="00876D38" w:rsidP="00876D38">
            <w:pPr>
              <w:jc w:val="center"/>
              <w:rPr>
                <w:rFonts w:ascii="Times New Roman" w:eastAsia="Times New Roman" w:hAnsi="Times New Roman" w:cs="Times New Roman"/>
                <w:sz w:val="20"/>
                <w:szCs w:val="20"/>
                <w:lang w:eastAsia="ru-RU"/>
              </w:rPr>
            </w:pPr>
          </w:p>
        </w:tc>
        <w:tc>
          <w:tcPr>
            <w:tcW w:w="2328" w:type="dxa"/>
            <w:tcBorders>
              <w:top w:val="single" w:sz="4" w:space="0" w:color="auto"/>
            </w:tcBorders>
            <w:vAlign w:val="center"/>
          </w:tcPr>
          <w:p w:rsidR="00876D38" w:rsidRPr="00876D38" w:rsidRDefault="00876D38" w:rsidP="00876D38">
            <w:pPr>
              <w:jc w:val="center"/>
              <w:rPr>
                <w:rFonts w:ascii="Times New Roman" w:eastAsia="Times New Roman" w:hAnsi="Times New Roman" w:cs="Times New Roman"/>
                <w:sz w:val="28"/>
                <w:szCs w:val="28"/>
                <w:highlight w:val="yellow"/>
                <w:lang w:eastAsia="ru-RU"/>
              </w:rPr>
            </w:pPr>
            <w:r w:rsidRPr="00876D38">
              <w:rPr>
                <w:rFonts w:ascii="Times New Roman" w:eastAsia="Times New Roman" w:hAnsi="Times New Roman" w:cs="Times New Roman"/>
                <w:sz w:val="20"/>
                <w:szCs w:val="20"/>
                <w:lang w:eastAsia="ru-RU"/>
              </w:rPr>
              <w:t>(расшифровка подписи)</w:t>
            </w:r>
          </w:p>
        </w:tc>
      </w:tr>
    </w:tbl>
    <w:p w:rsidR="005637BB" w:rsidRPr="003A6CF8" w:rsidRDefault="005637BB" w:rsidP="005968CA">
      <w:pPr>
        <w:spacing w:after="0" w:line="240" w:lineRule="auto"/>
        <w:jc w:val="both"/>
        <w:rPr>
          <w:sz w:val="28"/>
          <w:szCs w:val="28"/>
        </w:rPr>
      </w:pPr>
    </w:p>
    <w:sectPr w:rsidR="005637BB" w:rsidRPr="003A6CF8" w:rsidSect="00445293">
      <w:pgSz w:w="11906" w:h="16838"/>
      <w:pgMar w:top="567"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04F"/>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B24340"/>
    <w:multiLevelType w:val="hybridMultilevel"/>
    <w:tmpl w:val="9A3C9DA6"/>
    <w:lvl w:ilvl="0" w:tplc="AC082668">
      <w:start w:val="1"/>
      <w:numFmt w:val="decimal"/>
      <w:lvlText w:val="2.%1"/>
      <w:lvlJc w:val="center"/>
      <w:pPr>
        <w:ind w:left="700" w:hanging="360"/>
      </w:pPr>
      <w:rPr>
        <w:rFonts w:hint="default"/>
        <w:sz w:val="22"/>
        <w:szCs w:val="22"/>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
    <w:nsid w:val="0BA619F0"/>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5C06CA"/>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0F4AB4"/>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A958F6"/>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572C62"/>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FA627A"/>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0341795"/>
    <w:multiLevelType w:val="hybridMultilevel"/>
    <w:tmpl w:val="101E9C74"/>
    <w:lvl w:ilvl="0" w:tplc="62E8F3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506D3D"/>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91B3375"/>
    <w:multiLevelType w:val="hybridMultilevel"/>
    <w:tmpl w:val="101E9C74"/>
    <w:lvl w:ilvl="0" w:tplc="62E8F3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1E2F10"/>
    <w:multiLevelType w:val="hybridMultilevel"/>
    <w:tmpl w:val="8BBAC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6170E3"/>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EB215E2"/>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0D75F5B"/>
    <w:multiLevelType w:val="hybridMultilevel"/>
    <w:tmpl w:val="5CC0B0E6"/>
    <w:lvl w:ilvl="0" w:tplc="AC082668">
      <w:start w:val="1"/>
      <w:numFmt w:val="decimal"/>
      <w:lvlText w:val="2.%1"/>
      <w:lvlJc w:val="center"/>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32D0104"/>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4573BE6"/>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B6B3C26"/>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C7F03AE"/>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215655"/>
    <w:multiLevelType w:val="multilevel"/>
    <w:tmpl w:val="4BA45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1B0294"/>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2660F23"/>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3FF5B0A"/>
    <w:multiLevelType w:val="multilevel"/>
    <w:tmpl w:val="B962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3E7EBB"/>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6BB360E"/>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7AB4016"/>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8761AD3"/>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C1E5446"/>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D0C0A76"/>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E1E23E5"/>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E7F23EF"/>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3D83AAF"/>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7B61BFA"/>
    <w:multiLevelType w:val="hybridMultilevel"/>
    <w:tmpl w:val="101E9C74"/>
    <w:lvl w:ilvl="0" w:tplc="62E8F3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8255860"/>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91E1BC8"/>
    <w:multiLevelType w:val="hybridMultilevel"/>
    <w:tmpl w:val="3B1285C0"/>
    <w:lvl w:ilvl="0" w:tplc="22AECA38">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016B8A"/>
    <w:multiLevelType w:val="hybridMultilevel"/>
    <w:tmpl w:val="D3FCF3C0"/>
    <w:lvl w:ilvl="0" w:tplc="22AECA38">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5B53EB"/>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4514177"/>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C2D570E"/>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D3F6BE5"/>
    <w:multiLevelType w:val="hybridMultilevel"/>
    <w:tmpl w:val="BF3268F4"/>
    <w:lvl w:ilvl="0" w:tplc="22AECA38">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6611F1"/>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0570A9B"/>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0582BF9"/>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2B60556"/>
    <w:multiLevelType w:val="hybridMultilevel"/>
    <w:tmpl w:val="3B1285C0"/>
    <w:lvl w:ilvl="0" w:tplc="22AECA38">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C94C7B"/>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AAC5EF9"/>
    <w:multiLevelType w:val="hybridMultilevel"/>
    <w:tmpl w:val="8612FF7A"/>
    <w:lvl w:ilvl="0" w:tplc="22AECA38">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A03AEC"/>
    <w:multiLevelType w:val="hybridMultilevel"/>
    <w:tmpl w:val="83889A4E"/>
    <w:lvl w:ilvl="0" w:tplc="AC082668">
      <w:start w:val="1"/>
      <w:numFmt w:val="decimal"/>
      <w:lvlText w:val="2.%1"/>
      <w:lvlJc w:val="center"/>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32"/>
  </w:num>
  <w:num w:numId="3">
    <w:abstractNumId w:val="10"/>
  </w:num>
  <w:num w:numId="4">
    <w:abstractNumId w:val="35"/>
  </w:num>
  <w:num w:numId="5">
    <w:abstractNumId w:val="11"/>
  </w:num>
  <w:num w:numId="6">
    <w:abstractNumId w:val="39"/>
  </w:num>
  <w:num w:numId="7">
    <w:abstractNumId w:val="45"/>
  </w:num>
  <w:num w:numId="8">
    <w:abstractNumId w:val="34"/>
  </w:num>
  <w:num w:numId="9">
    <w:abstractNumId w:val="43"/>
  </w:num>
  <w:num w:numId="10">
    <w:abstractNumId w:val="14"/>
  </w:num>
  <w:num w:numId="11">
    <w:abstractNumId w:val="19"/>
  </w:num>
  <w:num w:numId="12">
    <w:abstractNumId w:val="18"/>
  </w:num>
  <w:num w:numId="13">
    <w:abstractNumId w:val="33"/>
  </w:num>
  <w:num w:numId="14">
    <w:abstractNumId w:val="6"/>
  </w:num>
  <w:num w:numId="15">
    <w:abstractNumId w:val="41"/>
  </w:num>
  <w:num w:numId="16">
    <w:abstractNumId w:val="29"/>
  </w:num>
  <w:num w:numId="17">
    <w:abstractNumId w:val="17"/>
  </w:num>
  <w:num w:numId="18">
    <w:abstractNumId w:val="15"/>
  </w:num>
  <w:num w:numId="19">
    <w:abstractNumId w:val="24"/>
  </w:num>
  <w:num w:numId="20">
    <w:abstractNumId w:val="4"/>
  </w:num>
  <w:num w:numId="21">
    <w:abstractNumId w:val="0"/>
  </w:num>
  <w:num w:numId="22">
    <w:abstractNumId w:val="12"/>
  </w:num>
  <w:num w:numId="23">
    <w:abstractNumId w:val="25"/>
  </w:num>
  <w:num w:numId="24">
    <w:abstractNumId w:val="3"/>
  </w:num>
  <w:num w:numId="25">
    <w:abstractNumId w:val="26"/>
  </w:num>
  <w:num w:numId="26">
    <w:abstractNumId w:val="40"/>
  </w:num>
  <w:num w:numId="27">
    <w:abstractNumId w:val="27"/>
  </w:num>
  <w:num w:numId="28">
    <w:abstractNumId w:val="20"/>
  </w:num>
  <w:num w:numId="29">
    <w:abstractNumId w:val="16"/>
  </w:num>
  <w:num w:numId="30">
    <w:abstractNumId w:val="42"/>
  </w:num>
  <w:num w:numId="31">
    <w:abstractNumId w:val="23"/>
  </w:num>
  <w:num w:numId="32">
    <w:abstractNumId w:val="30"/>
  </w:num>
  <w:num w:numId="33">
    <w:abstractNumId w:val="5"/>
  </w:num>
  <w:num w:numId="34">
    <w:abstractNumId w:val="46"/>
  </w:num>
  <w:num w:numId="35">
    <w:abstractNumId w:val="21"/>
  </w:num>
  <w:num w:numId="36">
    <w:abstractNumId w:val="36"/>
  </w:num>
  <w:num w:numId="37">
    <w:abstractNumId w:val="13"/>
  </w:num>
  <w:num w:numId="38">
    <w:abstractNumId w:val="2"/>
  </w:num>
  <w:num w:numId="39">
    <w:abstractNumId w:val="28"/>
  </w:num>
  <w:num w:numId="40">
    <w:abstractNumId w:val="44"/>
  </w:num>
  <w:num w:numId="41">
    <w:abstractNumId w:val="37"/>
  </w:num>
  <w:num w:numId="42">
    <w:abstractNumId w:val="31"/>
  </w:num>
  <w:num w:numId="43">
    <w:abstractNumId w:val="7"/>
  </w:num>
  <w:num w:numId="44">
    <w:abstractNumId w:val="38"/>
  </w:num>
  <w:num w:numId="45">
    <w:abstractNumId w:val="9"/>
  </w:num>
  <w:num w:numId="46">
    <w:abstractNumId w:val="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5F"/>
    <w:rsid w:val="00015572"/>
    <w:rsid w:val="000171A4"/>
    <w:rsid w:val="00025630"/>
    <w:rsid w:val="000439D0"/>
    <w:rsid w:val="00051811"/>
    <w:rsid w:val="00053679"/>
    <w:rsid w:val="00066212"/>
    <w:rsid w:val="0007144D"/>
    <w:rsid w:val="00082F97"/>
    <w:rsid w:val="000875B0"/>
    <w:rsid w:val="00092DCC"/>
    <w:rsid w:val="00093361"/>
    <w:rsid w:val="000A43BF"/>
    <w:rsid w:val="000B1F43"/>
    <w:rsid w:val="000B2099"/>
    <w:rsid w:val="000C5547"/>
    <w:rsid w:val="000D14C0"/>
    <w:rsid w:val="000D20C2"/>
    <w:rsid w:val="000D2890"/>
    <w:rsid w:val="000D7A3C"/>
    <w:rsid w:val="000E2CBB"/>
    <w:rsid w:val="000E6F45"/>
    <w:rsid w:val="000F14EB"/>
    <w:rsid w:val="000F3F8D"/>
    <w:rsid w:val="000F514C"/>
    <w:rsid w:val="00100C57"/>
    <w:rsid w:val="0010433B"/>
    <w:rsid w:val="0014088A"/>
    <w:rsid w:val="00145D6C"/>
    <w:rsid w:val="00152EBC"/>
    <w:rsid w:val="00154AF7"/>
    <w:rsid w:val="0016088A"/>
    <w:rsid w:val="001670E7"/>
    <w:rsid w:val="0017164B"/>
    <w:rsid w:val="001A6CB2"/>
    <w:rsid w:val="001A6D70"/>
    <w:rsid w:val="001B47D7"/>
    <w:rsid w:val="001B7544"/>
    <w:rsid w:val="001C2D08"/>
    <w:rsid w:val="001C52A0"/>
    <w:rsid w:val="001D1E28"/>
    <w:rsid w:val="001F76B3"/>
    <w:rsid w:val="00207B70"/>
    <w:rsid w:val="00210A54"/>
    <w:rsid w:val="00215E3D"/>
    <w:rsid w:val="00223A64"/>
    <w:rsid w:val="00226CF9"/>
    <w:rsid w:val="00234E69"/>
    <w:rsid w:val="00235235"/>
    <w:rsid w:val="00244D11"/>
    <w:rsid w:val="0025464C"/>
    <w:rsid w:val="00260532"/>
    <w:rsid w:val="00261FFD"/>
    <w:rsid w:val="00265176"/>
    <w:rsid w:val="0027196D"/>
    <w:rsid w:val="00271E20"/>
    <w:rsid w:val="002940F8"/>
    <w:rsid w:val="0029477A"/>
    <w:rsid w:val="002A07AF"/>
    <w:rsid w:val="002A246C"/>
    <w:rsid w:val="002B3993"/>
    <w:rsid w:val="002C11DB"/>
    <w:rsid w:val="002C46A9"/>
    <w:rsid w:val="002D147F"/>
    <w:rsid w:val="002E7492"/>
    <w:rsid w:val="002E7565"/>
    <w:rsid w:val="002F0F97"/>
    <w:rsid w:val="002F1116"/>
    <w:rsid w:val="002F49C2"/>
    <w:rsid w:val="00300787"/>
    <w:rsid w:val="00301032"/>
    <w:rsid w:val="00320626"/>
    <w:rsid w:val="00320F3F"/>
    <w:rsid w:val="00325C44"/>
    <w:rsid w:val="003324B2"/>
    <w:rsid w:val="00332F65"/>
    <w:rsid w:val="0034451A"/>
    <w:rsid w:val="0034480F"/>
    <w:rsid w:val="00356B2E"/>
    <w:rsid w:val="0035738F"/>
    <w:rsid w:val="00366BAB"/>
    <w:rsid w:val="00376120"/>
    <w:rsid w:val="00382C4C"/>
    <w:rsid w:val="0039081D"/>
    <w:rsid w:val="00390F7D"/>
    <w:rsid w:val="003911D6"/>
    <w:rsid w:val="003A6CF8"/>
    <w:rsid w:val="003B026F"/>
    <w:rsid w:val="003B1D40"/>
    <w:rsid w:val="003B2878"/>
    <w:rsid w:val="003B4F46"/>
    <w:rsid w:val="003C7DC9"/>
    <w:rsid w:val="003D11FF"/>
    <w:rsid w:val="003D1984"/>
    <w:rsid w:val="003D275A"/>
    <w:rsid w:val="003D6ADE"/>
    <w:rsid w:val="003F1760"/>
    <w:rsid w:val="00402FDD"/>
    <w:rsid w:val="004418D4"/>
    <w:rsid w:val="00442B42"/>
    <w:rsid w:val="00445293"/>
    <w:rsid w:val="00446295"/>
    <w:rsid w:val="004479B5"/>
    <w:rsid w:val="00457210"/>
    <w:rsid w:val="004713EF"/>
    <w:rsid w:val="004722A1"/>
    <w:rsid w:val="00480F36"/>
    <w:rsid w:val="004854D9"/>
    <w:rsid w:val="00487FEF"/>
    <w:rsid w:val="004A0A7C"/>
    <w:rsid w:val="004A7743"/>
    <w:rsid w:val="004D0A9C"/>
    <w:rsid w:val="004F0EC0"/>
    <w:rsid w:val="004F25B5"/>
    <w:rsid w:val="004F2F8E"/>
    <w:rsid w:val="00506941"/>
    <w:rsid w:val="00516E2F"/>
    <w:rsid w:val="00521274"/>
    <w:rsid w:val="00530842"/>
    <w:rsid w:val="0053217C"/>
    <w:rsid w:val="00541C73"/>
    <w:rsid w:val="00542CF6"/>
    <w:rsid w:val="005465BB"/>
    <w:rsid w:val="00547A52"/>
    <w:rsid w:val="0055398F"/>
    <w:rsid w:val="00555BE6"/>
    <w:rsid w:val="005637BB"/>
    <w:rsid w:val="00565252"/>
    <w:rsid w:val="00566169"/>
    <w:rsid w:val="00583F6E"/>
    <w:rsid w:val="005843A7"/>
    <w:rsid w:val="005962B8"/>
    <w:rsid w:val="005968CA"/>
    <w:rsid w:val="005A4EFE"/>
    <w:rsid w:val="005B7387"/>
    <w:rsid w:val="005D1A63"/>
    <w:rsid w:val="005D43D2"/>
    <w:rsid w:val="005D725C"/>
    <w:rsid w:val="005E23E7"/>
    <w:rsid w:val="005E68F1"/>
    <w:rsid w:val="006074A0"/>
    <w:rsid w:val="006136A4"/>
    <w:rsid w:val="00624E95"/>
    <w:rsid w:val="00626A38"/>
    <w:rsid w:val="006301C1"/>
    <w:rsid w:val="00637507"/>
    <w:rsid w:val="00644456"/>
    <w:rsid w:val="0065589E"/>
    <w:rsid w:val="006561EF"/>
    <w:rsid w:val="00657E79"/>
    <w:rsid w:val="00680D3E"/>
    <w:rsid w:val="0068432B"/>
    <w:rsid w:val="0069099F"/>
    <w:rsid w:val="00691189"/>
    <w:rsid w:val="00691998"/>
    <w:rsid w:val="006A5FC9"/>
    <w:rsid w:val="006B2FB1"/>
    <w:rsid w:val="006D02E8"/>
    <w:rsid w:val="006D7EA3"/>
    <w:rsid w:val="006F231B"/>
    <w:rsid w:val="006F768C"/>
    <w:rsid w:val="00703A2A"/>
    <w:rsid w:val="0070754E"/>
    <w:rsid w:val="00713463"/>
    <w:rsid w:val="00724AF6"/>
    <w:rsid w:val="00732163"/>
    <w:rsid w:val="00733AC2"/>
    <w:rsid w:val="00740954"/>
    <w:rsid w:val="00740F3F"/>
    <w:rsid w:val="0075424E"/>
    <w:rsid w:val="00756C4F"/>
    <w:rsid w:val="0076137F"/>
    <w:rsid w:val="0078258F"/>
    <w:rsid w:val="00783467"/>
    <w:rsid w:val="007A16B2"/>
    <w:rsid w:val="007A7817"/>
    <w:rsid w:val="007C7546"/>
    <w:rsid w:val="007D1007"/>
    <w:rsid w:val="007D11AD"/>
    <w:rsid w:val="007D26BF"/>
    <w:rsid w:val="007D39A4"/>
    <w:rsid w:val="007D713E"/>
    <w:rsid w:val="007D78D4"/>
    <w:rsid w:val="007E08CE"/>
    <w:rsid w:val="007E59DC"/>
    <w:rsid w:val="008002FC"/>
    <w:rsid w:val="0080338D"/>
    <w:rsid w:val="00813B41"/>
    <w:rsid w:val="00815341"/>
    <w:rsid w:val="00816E61"/>
    <w:rsid w:val="008235E0"/>
    <w:rsid w:val="00831DDD"/>
    <w:rsid w:val="00832E74"/>
    <w:rsid w:val="008335F2"/>
    <w:rsid w:val="0084531B"/>
    <w:rsid w:val="008549F1"/>
    <w:rsid w:val="008551FB"/>
    <w:rsid w:val="00860258"/>
    <w:rsid w:val="00861854"/>
    <w:rsid w:val="008643F1"/>
    <w:rsid w:val="00874329"/>
    <w:rsid w:val="0087593A"/>
    <w:rsid w:val="00876D38"/>
    <w:rsid w:val="00876D59"/>
    <w:rsid w:val="00886393"/>
    <w:rsid w:val="0089064D"/>
    <w:rsid w:val="00891BD2"/>
    <w:rsid w:val="008A0FE9"/>
    <w:rsid w:val="008A2D51"/>
    <w:rsid w:val="008A366F"/>
    <w:rsid w:val="008A3C71"/>
    <w:rsid w:val="008B0141"/>
    <w:rsid w:val="008B41EC"/>
    <w:rsid w:val="008C4BAA"/>
    <w:rsid w:val="008E2065"/>
    <w:rsid w:val="00914E5C"/>
    <w:rsid w:val="00915E59"/>
    <w:rsid w:val="00916656"/>
    <w:rsid w:val="009171FA"/>
    <w:rsid w:val="0092521B"/>
    <w:rsid w:val="0094531B"/>
    <w:rsid w:val="009503A5"/>
    <w:rsid w:val="00952E60"/>
    <w:rsid w:val="0095365C"/>
    <w:rsid w:val="009614DC"/>
    <w:rsid w:val="009631DC"/>
    <w:rsid w:val="00971074"/>
    <w:rsid w:val="0097556A"/>
    <w:rsid w:val="009820CE"/>
    <w:rsid w:val="00987DA5"/>
    <w:rsid w:val="00997B89"/>
    <w:rsid w:val="009A0AA2"/>
    <w:rsid w:val="009A22E1"/>
    <w:rsid w:val="009C4080"/>
    <w:rsid w:val="009D2B3B"/>
    <w:rsid w:val="009D4606"/>
    <w:rsid w:val="009F4FA5"/>
    <w:rsid w:val="00A05554"/>
    <w:rsid w:val="00A12C09"/>
    <w:rsid w:val="00A16ADA"/>
    <w:rsid w:val="00A22A7E"/>
    <w:rsid w:val="00A3029E"/>
    <w:rsid w:val="00A37301"/>
    <w:rsid w:val="00A4207F"/>
    <w:rsid w:val="00A4215B"/>
    <w:rsid w:val="00A46042"/>
    <w:rsid w:val="00A50D1B"/>
    <w:rsid w:val="00A51E3E"/>
    <w:rsid w:val="00A55377"/>
    <w:rsid w:val="00A5794B"/>
    <w:rsid w:val="00A729EA"/>
    <w:rsid w:val="00A741AA"/>
    <w:rsid w:val="00A84786"/>
    <w:rsid w:val="00A85EA0"/>
    <w:rsid w:val="00AA14E1"/>
    <w:rsid w:val="00AA6AE4"/>
    <w:rsid w:val="00AB2C88"/>
    <w:rsid w:val="00AB3FE3"/>
    <w:rsid w:val="00AB699F"/>
    <w:rsid w:val="00AD26D0"/>
    <w:rsid w:val="00AD4F37"/>
    <w:rsid w:val="00AD515E"/>
    <w:rsid w:val="00AE4267"/>
    <w:rsid w:val="00AE5455"/>
    <w:rsid w:val="00AE5AF8"/>
    <w:rsid w:val="00AF1AE2"/>
    <w:rsid w:val="00AF36EA"/>
    <w:rsid w:val="00B002A3"/>
    <w:rsid w:val="00B12114"/>
    <w:rsid w:val="00B43DA4"/>
    <w:rsid w:val="00B542C9"/>
    <w:rsid w:val="00B55D2E"/>
    <w:rsid w:val="00B6221F"/>
    <w:rsid w:val="00B66F5F"/>
    <w:rsid w:val="00B8506E"/>
    <w:rsid w:val="00B96279"/>
    <w:rsid w:val="00BB71CB"/>
    <w:rsid w:val="00BE62E8"/>
    <w:rsid w:val="00BF4AF3"/>
    <w:rsid w:val="00C0013F"/>
    <w:rsid w:val="00C13D9B"/>
    <w:rsid w:val="00C20499"/>
    <w:rsid w:val="00C2311D"/>
    <w:rsid w:val="00C64A66"/>
    <w:rsid w:val="00C73603"/>
    <w:rsid w:val="00C91C86"/>
    <w:rsid w:val="00C92C42"/>
    <w:rsid w:val="00C941AC"/>
    <w:rsid w:val="00C945FC"/>
    <w:rsid w:val="00C965D1"/>
    <w:rsid w:val="00C96CCE"/>
    <w:rsid w:val="00CA2148"/>
    <w:rsid w:val="00CA68BA"/>
    <w:rsid w:val="00CA6E7F"/>
    <w:rsid w:val="00CB1CF3"/>
    <w:rsid w:val="00CC275C"/>
    <w:rsid w:val="00CE37D4"/>
    <w:rsid w:val="00CE7082"/>
    <w:rsid w:val="00CF31D1"/>
    <w:rsid w:val="00CF7763"/>
    <w:rsid w:val="00D04E91"/>
    <w:rsid w:val="00D17CE5"/>
    <w:rsid w:val="00D2022F"/>
    <w:rsid w:val="00D20A90"/>
    <w:rsid w:val="00D24DC8"/>
    <w:rsid w:val="00D3647B"/>
    <w:rsid w:val="00D37555"/>
    <w:rsid w:val="00D41AA3"/>
    <w:rsid w:val="00D46C6C"/>
    <w:rsid w:val="00D77A38"/>
    <w:rsid w:val="00D82408"/>
    <w:rsid w:val="00DB2C65"/>
    <w:rsid w:val="00DC021E"/>
    <w:rsid w:val="00DC34DD"/>
    <w:rsid w:val="00DD2E0D"/>
    <w:rsid w:val="00DD7C5C"/>
    <w:rsid w:val="00DE203B"/>
    <w:rsid w:val="00DE7712"/>
    <w:rsid w:val="00DF37E4"/>
    <w:rsid w:val="00E05F61"/>
    <w:rsid w:val="00E17A71"/>
    <w:rsid w:val="00E23E5F"/>
    <w:rsid w:val="00E3016A"/>
    <w:rsid w:val="00E362B5"/>
    <w:rsid w:val="00E53075"/>
    <w:rsid w:val="00E70569"/>
    <w:rsid w:val="00E714F2"/>
    <w:rsid w:val="00E73E56"/>
    <w:rsid w:val="00E767DE"/>
    <w:rsid w:val="00E8043C"/>
    <w:rsid w:val="00E917CE"/>
    <w:rsid w:val="00EA2235"/>
    <w:rsid w:val="00EA7850"/>
    <w:rsid w:val="00EC3B69"/>
    <w:rsid w:val="00ED3004"/>
    <w:rsid w:val="00ED7E5B"/>
    <w:rsid w:val="00EE793D"/>
    <w:rsid w:val="00EE7AA1"/>
    <w:rsid w:val="00EF22A2"/>
    <w:rsid w:val="00EF68E7"/>
    <w:rsid w:val="00F05A09"/>
    <w:rsid w:val="00F07976"/>
    <w:rsid w:val="00F07BCB"/>
    <w:rsid w:val="00F108A4"/>
    <w:rsid w:val="00F141B1"/>
    <w:rsid w:val="00F16A77"/>
    <w:rsid w:val="00F25708"/>
    <w:rsid w:val="00F27A93"/>
    <w:rsid w:val="00F27E20"/>
    <w:rsid w:val="00F3641A"/>
    <w:rsid w:val="00F40673"/>
    <w:rsid w:val="00F40C80"/>
    <w:rsid w:val="00F44B44"/>
    <w:rsid w:val="00F46701"/>
    <w:rsid w:val="00F60E90"/>
    <w:rsid w:val="00F6169D"/>
    <w:rsid w:val="00F616CB"/>
    <w:rsid w:val="00F67F16"/>
    <w:rsid w:val="00F72ED3"/>
    <w:rsid w:val="00F90024"/>
    <w:rsid w:val="00FA5587"/>
    <w:rsid w:val="00FA5901"/>
    <w:rsid w:val="00FA690F"/>
    <w:rsid w:val="00FB55B7"/>
    <w:rsid w:val="00FD58C6"/>
    <w:rsid w:val="00FE46BE"/>
    <w:rsid w:val="00FE5CA2"/>
    <w:rsid w:val="00FF0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6F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6F5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F079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7976"/>
    <w:rPr>
      <w:rFonts w:ascii="Tahoma" w:hAnsi="Tahoma" w:cs="Tahoma"/>
      <w:sz w:val="16"/>
      <w:szCs w:val="16"/>
    </w:rPr>
  </w:style>
  <w:style w:type="paragraph" w:styleId="a5">
    <w:name w:val="List Paragraph"/>
    <w:basedOn w:val="a"/>
    <w:uiPriority w:val="34"/>
    <w:qFormat/>
    <w:rsid w:val="009614DC"/>
    <w:pPr>
      <w:spacing w:after="0" w:line="240" w:lineRule="auto"/>
      <w:ind w:left="720"/>
      <w:contextualSpacing/>
    </w:pPr>
    <w:rPr>
      <w:rFonts w:eastAsia="Times New Roman"/>
      <w:lang w:eastAsia="ru-RU"/>
    </w:rPr>
  </w:style>
  <w:style w:type="paragraph" w:styleId="a6">
    <w:name w:val="header"/>
    <w:basedOn w:val="a"/>
    <w:link w:val="a7"/>
    <w:uiPriority w:val="99"/>
    <w:rsid w:val="00691189"/>
    <w:pPr>
      <w:tabs>
        <w:tab w:val="center" w:pos="4677"/>
        <w:tab w:val="right" w:pos="9355"/>
      </w:tabs>
      <w:spacing w:after="0" w:line="240" w:lineRule="auto"/>
    </w:pPr>
    <w:rPr>
      <w:rFonts w:eastAsia="Times New Roman"/>
      <w:lang w:eastAsia="ru-RU"/>
    </w:rPr>
  </w:style>
  <w:style w:type="character" w:customStyle="1" w:styleId="a7">
    <w:name w:val="Верхний колонтитул Знак"/>
    <w:basedOn w:val="a0"/>
    <w:link w:val="a6"/>
    <w:uiPriority w:val="99"/>
    <w:rsid w:val="00691189"/>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530842"/>
    <w:rPr>
      <w:sz w:val="16"/>
      <w:szCs w:val="16"/>
    </w:rPr>
  </w:style>
  <w:style w:type="paragraph" w:styleId="a9">
    <w:name w:val="annotation text"/>
    <w:basedOn w:val="a"/>
    <w:link w:val="aa"/>
    <w:uiPriority w:val="99"/>
    <w:semiHidden/>
    <w:unhideWhenUsed/>
    <w:rsid w:val="00530842"/>
    <w:pPr>
      <w:spacing w:line="240" w:lineRule="auto"/>
    </w:pPr>
    <w:rPr>
      <w:sz w:val="20"/>
      <w:szCs w:val="20"/>
    </w:rPr>
  </w:style>
  <w:style w:type="character" w:customStyle="1" w:styleId="aa">
    <w:name w:val="Текст примечания Знак"/>
    <w:basedOn w:val="a0"/>
    <w:link w:val="a9"/>
    <w:uiPriority w:val="99"/>
    <w:semiHidden/>
    <w:rsid w:val="00530842"/>
    <w:rPr>
      <w:sz w:val="20"/>
      <w:szCs w:val="20"/>
    </w:rPr>
  </w:style>
  <w:style w:type="paragraph" w:styleId="ab">
    <w:name w:val="annotation subject"/>
    <w:basedOn w:val="a9"/>
    <w:next w:val="a9"/>
    <w:link w:val="ac"/>
    <w:uiPriority w:val="99"/>
    <w:semiHidden/>
    <w:unhideWhenUsed/>
    <w:rsid w:val="00530842"/>
    <w:rPr>
      <w:b/>
      <w:bCs/>
    </w:rPr>
  </w:style>
  <w:style w:type="character" w:customStyle="1" w:styleId="ac">
    <w:name w:val="Тема примечания Знак"/>
    <w:basedOn w:val="aa"/>
    <w:link w:val="ab"/>
    <w:uiPriority w:val="99"/>
    <w:semiHidden/>
    <w:rsid w:val="00530842"/>
    <w:rPr>
      <w:b/>
      <w:bCs/>
      <w:sz w:val="20"/>
      <w:szCs w:val="20"/>
    </w:rPr>
  </w:style>
  <w:style w:type="paragraph" w:customStyle="1" w:styleId="msonormalmrcssattr">
    <w:name w:val="msonormal_mr_css_attr"/>
    <w:basedOn w:val="a"/>
    <w:rsid w:val="00487FEF"/>
    <w:pPr>
      <w:spacing w:before="100" w:beforeAutospacing="1" w:after="100" w:afterAutospacing="1" w:line="240" w:lineRule="auto"/>
    </w:pPr>
    <w:rPr>
      <w:rFonts w:eastAsia="Times New Roman"/>
      <w:lang w:eastAsia="ru-RU"/>
    </w:rPr>
  </w:style>
  <w:style w:type="character" w:styleId="ad">
    <w:name w:val="page number"/>
    <w:basedOn w:val="a0"/>
    <w:rsid w:val="00487FEF"/>
  </w:style>
  <w:style w:type="character" w:styleId="ae">
    <w:name w:val="Hyperlink"/>
    <w:rsid w:val="00487FEF"/>
    <w:rPr>
      <w:color w:val="0000FF"/>
      <w:u w:val="single"/>
    </w:rPr>
  </w:style>
  <w:style w:type="paragraph" w:customStyle="1" w:styleId="ConsNormal">
    <w:name w:val="ConsNormal"/>
    <w:rsid w:val="00487FEF"/>
    <w:pPr>
      <w:widowControl w:val="0"/>
      <w:spacing w:after="0" w:line="240" w:lineRule="auto"/>
      <w:ind w:right="19772" w:firstLine="720"/>
    </w:pPr>
    <w:rPr>
      <w:rFonts w:ascii="Arial" w:eastAsia="Times New Roman" w:hAnsi="Arial"/>
      <w:snapToGrid w:val="0"/>
      <w:sz w:val="16"/>
      <w:szCs w:val="20"/>
      <w:lang w:eastAsia="ru-RU"/>
    </w:rPr>
  </w:style>
  <w:style w:type="paragraph" w:styleId="af">
    <w:name w:val="footer"/>
    <w:basedOn w:val="a"/>
    <w:link w:val="af0"/>
    <w:uiPriority w:val="99"/>
    <w:unhideWhenUsed/>
    <w:rsid w:val="00487FEF"/>
    <w:pPr>
      <w:tabs>
        <w:tab w:val="center" w:pos="4677"/>
        <w:tab w:val="right" w:pos="9355"/>
      </w:tabs>
      <w:spacing w:after="0" w:line="240" w:lineRule="auto"/>
    </w:pPr>
    <w:rPr>
      <w:rFonts w:eastAsia="Times New Roman"/>
      <w:lang w:eastAsia="ru-RU"/>
    </w:rPr>
  </w:style>
  <w:style w:type="character" w:customStyle="1" w:styleId="af0">
    <w:name w:val="Нижний колонтитул Знак"/>
    <w:basedOn w:val="a0"/>
    <w:link w:val="af"/>
    <w:uiPriority w:val="99"/>
    <w:rsid w:val="00487FEF"/>
    <w:rPr>
      <w:rFonts w:ascii="Times New Roman" w:eastAsia="Times New Roman" w:hAnsi="Times New Roman" w:cs="Times New Roman"/>
      <w:sz w:val="24"/>
      <w:szCs w:val="24"/>
      <w:lang w:eastAsia="ru-RU"/>
    </w:rPr>
  </w:style>
  <w:style w:type="table" w:styleId="af1">
    <w:name w:val="Table Grid"/>
    <w:basedOn w:val="a1"/>
    <w:uiPriority w:val="59"/>
    <w:rsid w:val="004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487FEF"/>
    <w:pPr>
      <w:spacing w:before="100" w:beforeAutospacing="1" w:after="100" w:afterAutospacing="1" w:line="240" w:lineRule="auto"/>
    </w:pPr>
    <w:rPr>
      <w:rFonts w:eastAsia="Times New Roman"/>
      <w:lang w:eastAsia="ru-RU"/>
    </w:rPr>
  </w:style>
  <w:style w:type="table" w:customStyle="1" w:styleId="1">
    <w:name w:val="Сетка таблицы1"/>
    <w:basedOn w:val="a1"/>
    <w:next w:val="af1"/>
    <w:uiPriority w:val="59"/>
    <w:rsid w:val="004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сновной_РМН"/>
    <w:basedOn w:val="a"/>
    <w:autoRedefine/>
    <w:qFormat/>
    <w:rsid w:val="00487FEF"/>
    <w:pPr>
      <w:suppressAutoHyphens/>
      <w:spacing w:after="0" w:line="240" w:lineRule="auto"/>
      <w:contextualSpacing/>
      <w:jc w:val="center"/>
    </w:pPr>
    <w:rPr>
      <w:rFonts w:eastAsiaTheme="minorEastAsia"/>
    </w:rPr>
  </w:style>
  <w:style w:type="character" w:styleId="af4">
    <w:name w:val="Emphasis"/>
    <w:basedOn w:val="a0"/>
    <w:uiPriority w:val="20"/>
    <w:qFormat/>
    <w:rsid w:val="00487FEF"/>
    <w:rPr>
      <w:i/>
      <w:iCs/>
    </w:rPr>
  </w:style>
  <w:style w:type="paragraph" w:styleId="af5">
    <w:name w:val="Body Text"/>
    <w:basedOn w:val="a"/>
    <w:link w:val="af6"/>
    <w:uiPriority w:val="99"/>
    <w:rsid w:val="00487FEF"/>
    <w:pPr>
      <w:spacing w:after="120" w:line="240" w:lineRule="auto"/>
    </w:pPr>
    <w:rPr>
      <w:rFonts w:eastAsia="Times New Roman"/>
      <w:lang w:eastAsia="ru-RU"/>
    </w:rPr>
  </w:style>
  <w:style w:type="character" w:customStyle="1" w:styleId="af6">
    <w:name w:val="Основной текст Знак"/>
    <w:basedOn w:val="a0"/>
    <w:link w:val="af5"/>
    <w:uiPriority w:val="99"/>
    <w:rsid w:val="00487FEF"/>
    <w:rPr>
      <w:rFonts w:ascii="Times New Roman" w:eastAsia="Times New Roman" w:hAnsi="Times New Roman" w:cs="Times New Roman"/>
      <w:sz w:val="24"/>
      <w:szCs w:val="24"/>
      <w:lang w:eastAsia="ru-RU"/>
    </w:rPr>
  </w:style>
  <w:style w:type="paragraph" w:customStyle="1" w:styleId="xl65">
    <w:name w:val="xl65"/>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66">
    <w:name w:val="xl66"/>
    <w:basedOn w:val="a"/>
    <w:rsid w:val="00487FEF"/>
    <w:pPr>
      <w:spacing w:before="100" w:beforeAutospacing="1" w:after="100" w:afterAutospacing="1" w:line="240" w:lineRule="auto"/>
      <w:jc w:val="center"/>
      <w:textAlignment w:val="center"/>
    </w:pPr>
    <w:rPr>
      <w:rFonts w:eastAsia="Times New Roman"/>
      <w:lang w:eastAsia="ru-RU"/>
    </w:rPr>
  </w:style>
  <w:style w:type="paragraph" w:customStyle="1" w:styleId="xl67">
    <w:name w:val="xl67"/>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ru-RU"/>
    </w:rPr>
  </w:style>
  <w:style w:type="paragraph" w:customStyle="1" w:styleId="xl68">
    <w:name w:val="xl68"/>
    <w:basedOn w:val="a"/>
    <w:rsid w:val="00487FEF"/>
    <w:pPr>
      <w:pBdr>
        <w:lef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69">
    <w:name w:val="xl69"/>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70">
    <w:name w:val="xl70"/>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71">
    <w:name w:val="xl71"/>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ru-RU"/>
    </w:rPr>
  </w:style>
  <w:style w:type="paragraph" w:customStyle="1" w:styleId="xl72">
    <w:name w:val="xl72"/>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ru-RU"/>
    </w:rPr>
  </w:style>
  <w:style w:type="paragraph" w:customStyle="1" w:styleId="xl73">
    <w:name w:val="xl73"/>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74">
    <w:name w:val="xl74"/>
    <w:basedOn w:val="a"/>
    <w:rsid w:val="00487FEF"/>
    <w:pPr>
      <w:spacing w:before="100" w:beforeAutospacing="1" w:after="100" w:afterAutospacing="1" w:line="240" w:lineRule="auto"/>
      <w:jc w:val="center"/>
      <w:textAlignment w:val="center"/>
    </w:pPr>
    <w:rPr>
      <w:rFonts w:eastAsia="Times New Roman"/>
      <w:lang w:eastAsia="ru-RU"/>
    </w:rPr>
  </w:style>
  <w:style w:type="paragraph" w:customStyle="1" w:styleId="xl75">
    <w:name w:val="xl75"/>
    <w:basedOn w:val="a"/>
    <w:rsid w:val="00487FEF"/>
    <w:pPr>
      <w:spacing w:before="100" w:beforeAutospacing="1" w:after="100" w:afterAutospacing="1" w:line="240" w:lineRule="auto"/>
      <w:jc w:val="center"/>
      <w:textAlignment w:val="center"/>
    </w:pPr>
    <w:rPr>
      <w:rFonts w:eastAsia="Times New Roman"/>
      <w:lang w:eastAsia="ru-RU"/>
    </w:rPr>
  </w:style>
  <w:style w:type="paragraph" w:customStyle="1" w:styleId="xl76">
    <w:name w:val="xl76"/>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77">
    <w:name w:val="xl77"/>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78">
    <w:name w:val="xl78"/>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ConsPlusTitle">
    <w:name w:val="ConsPlusTitle"/>
    <w:uiPriority w:val="99"/>
    <w:rsid w:val="00487FE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4">
    <w:name w:val="Заголовок_4_РМН"/>
    <w:basedOn w:val="a"/>
    <w:qFormat/>
    <w:rsid w:val="00487FEF"/>
    <w:pPr>
      <w:keepNext/>
      <w:spacing w:before="120" w:after="120" w:line="240" w:lineRule="auto"/>
      <w:outlineLvl w:val="2"/>
    </w:pPr>
    <w:rPr>
      <w:rFonts w:eastAsiaTheme="majorEastAsia"/>
      <w:bCs/>
      <w:szCs w:val="26"/>
    </w:rPr>
  </w:style>
  <w:style w:type="paragraph" w:styleId="af7">
    <w:name w:val="No Spacing"/>
    <w:uiPriority w:val="1"/>
    <w:qFormat/>
    <w:rsid w:val="00487FEF"/>
    <w:pPr>
      <w:spacing w:after="0" w:line="240" w:lineRule="auto"/>
    </w:pPr>
  </w:style>
  <w:style w:type="paragraph" w:customStyle="1" w:styleId="font5">
    <w:name w:val="font5"/>
    <w:basedOn w:val="a"/>
    <w:rsid w:val="00487FEF"/>
    <w:pPr>
      <w:spacing w:before="100" w:beforeAutospacing="1" w:after="100" w:afterAutospacing="1" w:line="240" w:lineRule="auto"/>
    </w:pPr>
    <w:rPr>
      <w:rFonts w:eastAsia="Times New Roman"/>
      <w:lang w:eastAsia="ru-RU"/>
    </w:rPr>
  </w:style>
  <w:style w:type="paragraph" w:customStyle="1" w:styleId="font6">
    <w:name w:val="font6"/>
    <w:basedOn w:val="a"/>
    <w:rsid w:val="00487FEF"/>
    <w:pPr>
      <w:spacing w:before="100" w:beforeAutospacing="1" w:after="100" w:afterAutospacing="1" w:line="240" w:lineRule="auto"/>
    </w:pPr>
    <w:rPr>
      <w:rFonts w:eastAsia="Times New Roman"/>
      <w:u w:val="single"/>
      <w:lang w:eastAsia="ru-RU"/>
    </w:rPr>
  </w:style>
  <w:style w:type="character" w:styleId="af8">
    <w:name w:val="FollowedHyperlink"/>
    <w:basedOn w:val="a0"/>
    <w:uiPriority w:val="99"/>
    <w:semiHidden/>
    <w:unhideWhenUsed/>
    <w:rsid w:val="00487FEF"/>
    <w:rPr>
      <w:color w:val="800080"/>
      <w:u w:val="single"/>
    </w:rPr>
  </w:style>
  <w:style w:type="character" w:customStyle="1" w:styleId="button-search">
    <w:name w:val="button-search"/>
    <w:basedOn w:val="a0"/>
    <w:rsid w:val="00487FEF"/>
  </w:style>
  <w:style w:type="character" w:customStyle="1" w:styleId="af9">
    <w:name w:val="Цветовое выделение"/>
    <w:uiPriority w:val="99"/>
    <w:rsid w:val="00637507"/>
    <w:rPr>
      <w:b/>
      <w:color w:val="26282F"/>
    </w:rPr>
  </w:style>
  <w:style w:type="character" w:customStyle="1" w:styleId="2105pt">
    <w:name w:val="Основной текст (2) + 10;5 pt"/>
    <w:basedOn w:val="a0"/>
    <w:rsid w:val="00E917CE"/>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2Calibri11pt">
    <w:name w:val="Основной текст (2) + Calibri;11 pt"/>
    <w:basedOn w:val="a0"/>
    <w:rsid w:val="0053217C"/>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
    <w:basedOn w:val="a0"/>
    <w:rsid w:val="0053217C"/>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2">
    <w:name w:val="Основной текст (2)"/>
    <w:basedOn w:val="a0"/>
    <w:rsid w:val="0053217C"/>
    <w:rPr>
      <w:rFonts w:ascii="Courier New" w:eastAsia="Courier New" w:hAnsi="Courier New" w:cs="Courier New"/>
      <w:b w:val="0"/>
      <w:bCs w:val="0"/>
      <w:i w:val="0"/>
      <w:iCs w:val="0"/>
      <w:smallCaps w:val="0"/>
      <w:strike w:val="0"/>
      <w:color w:val="000000"/>
      <w:spacing w:val="0"/>
      <w:w w:val="100"/>
      <w:position w:val="0"/>
      <w:sz w:val="20"/>
      <w:szCs w:val="20"/>
      <w:u w:val="none"/>
      <w:lang w:val="ru-RU" w:eastAsia="ru-RU" w:bidi="ru-RU"/>
    </w:rPr>
  </w:style>
  <w:style w:type="character" w:customStyle="1" w:styleId="5Exact">
    <w:name w:val="Основной текст (5) Exact"/>
    <w:basedOn w:val="a0"/>
    <w:rsid w:val="0053217C"/>
    <w:rPr>
      <w:rFonts w:ascii="Calibri" w:eastAsia="Calibri" w:hAnsi="Calibri" w:cs="Calibri"/>
      <w:b/>
      <w:bCs/>
      <w:i w:val="0"/>
      <w:iCs w:val="0"/>
      <w:smallCaps w:val="0"/>
      <w:strike w:val="0"/>
      <w:sz w:val="19"/>
      <w:szCs w:val="19"/>
      <w:u w:val="none"/>
    </w:rPr>
  </w:style>
  <w:style w:type="character" w:customStyle="1" w:styleId="510ptExact">
    <w:name w:val="Основной текст (5) + 10 pt;Не полужирный Exact"/>
    <w:basedOn w:val="a0"/>
    <w:rsid w:val="0053217C"/>
    <w:rPr>
      <w:rFonts w:ascii="Calibri" w:eastAsia="Calibri" w:hAnsi="Calibri" w:cs="Calibri"/>
      <w:b/>
      <w:bCs/>
      <w:i w:val="0"/>
      <w:iCs w:val="0"/>
      <w:smallCaps w:val="0"/>
      <w:strike w:val="0"/>
      <w:sz w:val="20"/>
      <w:szCs w:val="20"/>
      <w:u w:val="none"/>
    </w:rPr>
  </w:style>
  <w:style w:type="character" w:customStyle="1" w:styleId="513pt">
    <w:name w:val="Основной текст (5) + 13 pt"/>
    <w:basedOn w:val="a0"/>
    <w:rsid w:val="0053217C"/>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character" w:customStyle="1" w:styleId="510pt">
    <w:name w:val="Основной текст (5) + 10 pt;Не полужирный"/>
    <w:basedOn w:val="a0"/>
    <w:rsid w:val="0053217C"/>
    <w:rPr>
      <w:rFonts w:ascii="Calibri" w:eastAsia="Calibri" w:hAnsi="Calibri" w:cs="Calibri"/>
      <w:b/>
      <w:bCs/>
      <w:i w:val="0"/>
      <w:iCs w:val="0"/>
      <w:smallCaps w:val="0"/>
      <w:strike w:val="0"/>
      <w:color w:val="000000"/>
      <w:spacing w:val="0"/>
      <w:w w:val="100"/>
      <w:position w:val="0"/>
      <w:sz w:val="20"/>
      <w:szCs w:val="20"/>
      <w:u w:val="none"/>
      <w:lang w:val="ru-RU" w:eastAsia="ru-RU" w:bidi="ru-RU"/>
    </w:rPr>
  </w:style>
  <w:style w:type="character" w:customStyle="1" w:styleId="afa">
    <w:name w:val="Другое_"/>
    <w:basedOn w:val="a0"/>
    <w:link w:val="afb"/>
    <w:rsid w:val="000875B0"/>
    <w:rPr>
      <w:rFonts w:eastAsia="Times New Roman"/>
    </w:rPr>
  </w:style>
  <w:style w:type="paragraph" w:customStyle="1" w:styleId="afb">
    <w:name w:val="Другое"/>
    <w:basedOn w:val="a"/>
    <w:link w:val="afa"/>
    <w:rsid w:val="000875B0"/>
    <w:pPr>
      <w:widowControl w:val="0"/>
      <w:spacing w:after="0" w:line="240" w:lineRule="auto"/>
    </w:pPr>
    <w:rPr>
      <w:rFonts w:eastAsia="Times New Roman"/>
    </w:rPr>
  </w:style>
  <w:style w:type="character" w:customStyle="1" w:styleId="afc">
    <w:name w:val="Основной текст_"/>
    <w:basedOn w:val="a0"/>
    <w:link w:val="10"/>
    <w:rsid w:val="000875B0"/>
    <w:rPr>
      <w:rFonts w:eastAsia="Times New Roman"/>
    </w:rPr>
  </w:style>
  <w:style w:type="paragraph" w:customStyle="1" w:styleId="10">
    <w:name w:val="Основной текст1"/>
    <w:basedOn w:val="a"/>
    <w:link w:val="afc"/>
    <w:rsid w:val="000875B0"/>
    <w:pPr>
      <w:widowControl w:val="0"/>
      <w:spacing w:after="0" w:line="240" w:lineRule="auto"/>
    </w:pPr>
    <w:rPr>
      <w:rFonts w:eastAsia="Times New Roman"/>
    </w:rPr>
  </w:style>
  <w:style w:type="table" w:customStyle="1" w:styleId="20">
    <w:name w:val="Сетка таблицы2"/>
    <w:basedOn w:val="a1"/>
    <w:next w:val="af1"/>
    <w:uiPriority w:val="59"/>
    <w:rsid w:val="00876D3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5D1A63"/>
    <w:pPr>
      <w:spacing w:before="100" w:beforeAutospacing="1" w:after="100" w:afterAutospacing="1" w:line="240" w:lineRule="auto"/>
    </w:pPr>
    <w:rPr>
      <w:rFonts w:eastAsia="Times New Roman"/>
      <w:lang w:eastAsia="ru-RU"/>
    </w:rPr>
  </w:style>
  <w:style w:type="character" w:styleId="afd">
    <w:name w:val="Strong"/>
    <w:basedOn w:val="a0"/>
    <w:uiPriority w:val="22"/>
    <w:qFormat/>
    <w:rsid w:val="005D1A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6F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6F5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F079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7976"/>
    <w:rPr>
      <w:rFonts w:ascii="Tahoma" w:hAnsi="Tahoma" w:cs="Tahoma"/>
      <w:sz w:val="16"/>
      <w:szCs w:val="16"/>
    </w:rPr>
  </w:style>
  <w:style w:type="paragraph" w:styleId="a5">
    <w:name w:val="List Paragraph"/>
    <w:basedOn w:val="a"/>
    <w:uiPriority w:val="34"/>
    <w:qFormat/>
    <w:rsid w:val="009614DC"/>
    <w:pPr>
      <w:spacing w:after="0" w:line="240" w:lineRule="auto"/>
      <w:ind w:left="720"/>
      <w:contextualSpacing/>
    </w:pPr>
    <w:rPr>
      <w:rFonts w:eastAsia="Times New Roman"/>
      <w:lang w:eastAsia="ru-RU"/>
    </w:rPr>
  </w:style>
  <w:style w:type="paragraph" w:styleId="a6">
    <w:name w:val="header"/>
    <w:basedOn w:val="a"/>
    <w:link w:val="a7"/>
    <w:uiPriority w:val="99"/>
    <w:rsid w:val="00691189"/>
    <w:pPr>
      <w:tabs>
        <w:tab w:val="center" w:pos="4677"/>
        <w:tab w:val="right" w:pos="9355"/>
      </w:tabs>
      <w:spacing w:after="0" w:line="240" w:lineRule="auto"/>
    </w:pPr>
    <w:rPr>
      <w:rFonts w:eastAsia="Times New Roman"/>
      <w:lang w:eastAsia="ru-RU"/>
    </w:rPr>
  </w:style>
  <w:style w:type="character" w:customStyle="1" w:styleId="a7">
    <w:name w:val="Верхний колонтитул Знак"/>
    <w:basedOn w:val="a0"/>
    <w:link w:val="a6"/>
    <w:uiPriority w:val="99"/>
    <w:rsid w:val="00691189"/>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530842"/>
    <w:rPr>
      <w:sz w:val="16"/>
      <w:szCs w:val="16"/>
    </w:rPr>
  </w:style>
  <w:style w:type="paragraph" w:styleId="a9">
    <w:name w:val="annotation text"/>
    <w:basedOn w:val="a"/>
    <w:link w:val="aa"/>
    <w:uiPriority w:val="99"/>
    <w:semiHidden/>
    <w:unhideWhenUsed/>
    <w:rsid w:val="00530842"/>
    <w:pPr>
      <w:spacing w:line="240" w:lineRule="auto"/>
    </w:pPr>
    <w:rPr>
      <w:sz w:val="20"/>
      <w:szCs w:val="20"/>
    </w:rPr>
  </w:style>
  <w:style w:type="character" w:customStyle="1" w:styleId="aa">
    <w:name w:val="Текст примечания Знак"/>
    <w:basedOn w:val="a0"/>
    <w:link w:val="a9"/>
    <w:uiPriority w:val="99"/>
    <w:semiHidden/>
    <w:rsid w:val="00530842"/>
    <w:rPr>
      <w:sz w:val="20"/>
      <w:szCs w:val="20"/>
    </w:rPr>
  </w:style>
  <w:style w:type="paragraph" w:styleId="ab">
    <w:name w:val="annotation subject"/>
    <w:basedOn w:val="a9"/>
    <w:next w:val="a9"/>
    <w:link w:val="ac"/>
    <w:uiPriority w:val="99"/>
    <w:semiHidden/>
    <w:unhideWhenUsed/>
    <w:rsid w:val="00530842"/>
    <w:rPr>
      <w:b/>
      <w:bCs/>
    </w:rPr>
  </w:style>
  <w:style w:type="character" w:customStyle="1" w:styleId="ac">
    <w:name w:val="Тема примечания Знак"/>
    <w:basedOn w:val="aa"/>
    <w:link w:val="ab"/>
    <w:uiPriority w:val="99"/>
    <w:semiHidden/>
    <w:rsid w:val="00530842"/>
    <w:rPr>
      <w:b/>
      <w:bCs/>
      <w:sz w:val="20"/>
      <w:szCs w:val="20"/>
    </w:rPr>
  </w:style>
  <w:style w:type="paragraph" w:customStyle="1" w:styleId="msonormalmrcssattr">
    <w:name w:val="msonormal_mr_css_attr"/>
    <w:basedOn w:val="a"/>
    <w:rsid w:val="00487FEF"/>
    <w:pPr>
      <w:spacing w:before="100" w:beforeAutospacing="1" w:after="100" w:afterAutospacing="1" w:line="240" w:lineRule="auto"/>
    </w:pPr>
    <w:rPr>
      <w:rFonts w:eastAsia="Times New Roman"/>
      <w:lang w:eastAsia="ru-RU"/>
    </w:rPr>
  </w:style>
  <w:style w:type="character" w:styleId="ad">
    <w:name w:val="page number"/>
    <w:basedOn w:val="a0"/>
    <w:rsid w:val="00487FEF"/>
  </w:style>
  <w:style w:type="character" w:styleId="ae">
    <w:name w:val="Hyperlink"/>
    <w:rsid w:val="00487FEF"/>
    <w:rPr>
      <w:color w:val="0000FF"/>
      <w:u w:val="single"/>
    </w:rPr>
  </w:style>
  <w:style w:type="paragraph" w:customStyle="1" w:styleId="ConsNormal">
    <w:name w:val="ConsNormal"/>
    <w:rsid w:val="00487FEF"/>
    <w:pPr>
      <w:widowControl w:val="0"/>
      <w:spacing w:after="0" w:line="240" w:lineRule="auto"/>
      <w:ind w:right="19772" w:firstLine="720"/>
    </w:pPr>
    <w:rPr>
      <w:rFonts w:ascii="Arial" w:eastAsia="Times New Roman" w:hAnsi="Arial"/>
      <w:snapToGrid w:val="0"/>
      <w:sz w:val="16"/>
      <w:szCs w:val="20"/>
      <w:lang w:eastAsia="ru-RU"/>
    </w:rPr>
  </w:style>
  <w:style w:type="paragraph" w:styleId="af">
    <w:name w:val="footer"/>
    <w:basedOn w:val="a"/>
    <w:link w:val="af0"/>
    <w:uiPriority w:val="99"/>
    <w:unhideWhenUsed/>
    <w:rsid w:val="00487FEF"/>
    <w:pPr>
      <w:tabs>
        <w:tab w:val="center" w:pos="4677"/>
        <w:tab w:val="right" w:pos="9355"/>
      </w:tabs>
      <w:spacing w:after="0" w:line="240" w:lineRule="auto"/>
    </w:pPr>
    <w:rPr>
      <w:rFonts w:eastAsia="Times New Roman"/>
      <w:lang w:eastAsia="ru-RU"/>
    </w:rPr>
  </w:style>
  <w:style w:type="character" w:customStyle="1" w:styleId="af0">
    <w:name w:val="Нижний колонтитул Знак"/>
    <w:basedOn w:val="a0"/>
    <w:link w:val="af"/>
    <w:uiPriority w:val="99"/>
    <w:rsid w:val="00487FEF"/>
    <w:rPr>
      <w:rFonts w:ascii="Times New Roman" w:eastAsia="Times New Roman" w:hAnsi="Times New Roman" w:cs="Times New Roman"/>
      <w:sz w:val="24"/>
      <w:szCs w:val="24"/>
      <w:lang w:eastAsia="ru-RU"/>
    </w:rPr>
  </w:style>
  <w:style w:type="table" w:styleId="af1">
    <w:name w:val="Table Grid"/>
    <w:basedOn w:val="a1"/>
    <w:uiPriority w:val="59"/>
    <w:rsid w:val="004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487FEF"/>
    <w:pPr>
      <w:spacing w:before="100" w:beforeAutospacing="1" w:after="100" w:afterAutospacing="1" w:line="240" w:lineRule="auto"/>
    </w:pPr>
    <w:rPr>
      <w:rFonts w:eastAsia="Times New Roman"/>
      <w:lang w:eastAsia="ru-RU"/>
    </w:rPr>
  </w:style>
  <w:style w:type="table" w:customStyle="1" w:styleId="1">
    <w:name w:val="Сетка таблицы1"/>
    <w:basedOn w:val="a1"/>
    <w:next w:val="af1"/>
    <w:uiPriority w:val="59"/>
    <w:rsid w:val="004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сновной_РМН"/>
    <w:basedOn w:val="a"/>
    <w:autoRedefine/>
    <w:qFormat/>
    <w:rsid w:val="00487FEF"/>
    <w:pPr>
      <w:suppressAutoHyphens/>
      <w:spacing w:after="0" w:line="240" w:lineRule="auto"/>
      <w:contextualSpacing/>
      <w:jc w:val="center"/>
    </w:pPr>
    <w:rPr>
      <w:rFonts w:eastAsiaTheme="minorEastAsia"/>
    </w:rPr>
  </w:style>
  <w:style w:type="character" w:styleId="af4">
    <w:name w:val="Emphasis"/>
    <w:basedOn w:val="a0"/>
    <w:uiPriority w:val="20"/>
    <w:qFormat/>
    <w:rsid w:val="00487FEF"/>
    <w:rPr>
      <w:i/>
      <w:iCs/>
    </w:rPr>
  </w:style>
  <w:style w:type="paragraph" w:styleId="af5">
    <w:name w:val="Body Text"/>
    <w:basedOn w:val="a"/>
    <w:link w:val="af6"/>
    <w:uiPriority w:val="99"/>
    <w:rsid w:val="00487FEF"/>
    <w:pPr>
      <w:spacing w:after="120" w:line="240" w:lineRule="auto"/>
    </w:pPr>
    <w:rPr>
      <w:rFonts w:eastAsia="Times New Roman"/>
      <w:lang w:eastAsia="ru-RU"/>
    </w:rPr>
  </w:style>
  <w:style w:type="character" w:customStyle="1" w:styleId="af6">
    <w:name w:val="Основной текст Знак"/>
    <w:basedOn w:val="a0"/>
    <w:link w:val="af5"/>
    <w:uiPriority w:val="99"/>
    <w:rsid w:val="00487FEF"/>
    <w:rPr>
      <w:rFonts w:ascii="Times New Roman" w:eastAsia="Times New Roman" w:hAnsi="Times New Roman" w:cs="Times New Roman"/>
      <w:sz w:val="24"/>
      <w:szCs w:val="24"/>
      <w:lang w:eastAsia="ru-RU"/>
    </w:rPr>
  </w:style>
  <w:style w:type="paragraph" w:customStyle="1" w:styleId="xl65">
    <w:name w:val="xl65"/>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66">
    <w:name w:val="xl66"/>
    <w:basedOn w:val="a"/>
    <w:rsid w:val="00487FEF"/>
    <w:pPr>
      <w:spacing w:before="100" w:beforeAutospacing="1" w:after="100" w:afterAutospacing="1" w:line="240" w:lineRule="auto"/>
      <w:jc w:val="center"/>
      <w:textAlignment w:val="center"/>
    </w:pPr>
    <w:rPr>
      <w:rFonts w:eastAsia="Times New Roman"/>
      <w:lang w:eastAsia="ru-RU"/>
    </w:rPr>
  </w:style>
  <w:style w:type="paragraph" w:customStyle="1" w:styleId="xl67">
    <w:name w:val="xl67"/>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ru-RU"/>
    </w:rPr>
  </w:style>
  <w:style w:type="paragraph" w:customStyle="1" w:styleId="xl68">
    <w:name w:val="xl68"/>
    <w:basedOn w:val="a"/>
    <w:rsid w:val="00487FEF"/>
    <w:pPr>
      <w:pBdr>
        <w:lef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69">
    <w:name w:val="xl69"/>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70">
    <w:name w:val="xl70"/>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71">
    <w:name w:val="xl71"/>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ru-RU"/>
    </w:rPr>
  </w:style>
  <w:style w:type="paragraph" w:customStyle="1" w:styleId="xl72">
    <w:name w:val="xl72"/>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ru-RU"/>
    </w:rPr>
  </w:style>
  <w:style w:type="paragraph" w:customStyle="1" w:styleId="xl73">
    <w:name w:val="xl73"/>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74">
    <w:name w:val="xl74"/>
    <w:basedOn w:val="a"/>
    <w:rsid w:val="00487FEF"/>
    <w:pPr>
      <w:spacing w:before="100" w:beforeAutospacing="1" w:after="100" w:afterAutospacing="1" w:line="240" w:lineRule="auto"/>
      <w:jc w:val="center"/>
      <w:textAlignment w:val="center"/>
    </w:pPr>
    <w:rPr>
      <w:rFonts w:eastAsia="Times New Roman"/>
      <w:lang w:eastAsia="ru-RU"/>
    </w:rPr>
  </w:style>
  <w:style w:type="paragraph" w:customStyle="1" w:styleId="xl75">
    <w:name w:val="xl75"/>
    <w:basedOn w:val="a"/>
    <w:rsid w:val="00487FEF"/>
    <w:pPr>
      <w:spacing w:before="100" w:beforeAutospacing="1" w:after="100" w:afterAutospacing="1" w:line="240" w:lineRule="auto"/>
      <w:jc w:val="center"/>
      <w:textAlignment w:val="center"/>
    </w:pPr>
    <w:rPr>
      <w:rFonts w:eastAsia="Times New Roman"/>
      <w:lang w:eastAsia="ru-RU"/>
    </w:rPr>
  </w:style>
  <w:style w:type="paragraph" w:customStyle="1" w:styleId="xl76">
    <w:name w:val="xl76"/>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77">
    <w:name w:val="xl77"/>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xl78">
    <w:name w:val="xl78"/>
    <w:basedOn w:val="a"/>
    <w:rsid w:val="00487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ru-RU"/>
    </w:rPr>
  </w:style>
  <w:style w:type="paragraph" w:customStyle="1" w:styleId="ConsPlusTitle">
    <w:name w:val="ConsPlusTitle"/>
    <w:uiPriority w:val="99"/>
    <w:rsid w:val="00487FE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4">
    <w:name w:val="Заголовок_4_РМН"/>
    <w:basedOn w:val="a"/>
    <w:qFormat/>
    <w:rsid w:val="00487FEF"/>
    <w:pPr>
      <w:keepNext/>
      <w:spacing w:before="120" w:after="120" w:line="240" w:lineRule="auto"/>
      <w:outlineLvl w:val="2"/>
    </w:pPr>
    <w:rPr>
      <w:rFonts w:eastAsiaTheme="majorEastAsia"/>
      <w:bCs/>
      <w:szCs w:val="26"/>
    </w:rPr>
  </w:style>
  <w:style w:type="paragraph" w:styleId="af7">
    <w:name w:val="No Spacing"/>
    <w:uiPriority w:val="1"/>
    <w:qFormat/>
    <w:rsid w:val="00487FEF"/>
    <w:pPr>
      <w:spacing w:after="0" w:line="240" w:lineRule="auto"/>
    </w:pPr>
  </w:style>
  <w:style w:type="paragraph" w:customStyle="1" w:styleId="font5">
    <w:name w:val="font5"/>
    <w:basedOn w:val="a"/>
    <w:rsid w:val="00487FEF"/>
    <w:pPr>
      <w:spacing w:before="100" w:beforeAutospacing="1" w:after="100" w:afterAutospacing="1" w:line="240" w:lineRule="auto"/>
    </w:pPr>
    <w:rPr>
      <w:rFonts w:eastAsia="Times New Roman"/>
      <w:lang w:eastAsia="ru-RU"/>
    </w:rPr>
  </w:style>
  <w:style w:type="paragraph" w:customStyle="1" w:styleId="font6">
    <w:name w:val="font6"/>
    <w:basedOn w:val="a"/>
    <w:rsid w:val="00487FEF"/>
    <w:pPr>
      <w:spacing w:before="100" w:beforeAutospacing="1" w:after="100" w:afterAutospacing="1" w:line="240" w:lineRule="auto"/>
    </w:pPr>
    <w:rPr>
      <w:rFonts w:eastAsia="Times New Roman"/>
      <w:u w:val="single"/>
      <w:lang w:eastAsia="ru-RU"/>
    </w:rPr>
  </w:style>
  <w:style w:type="character" w:styleId="af8">
    <w:name w:val="FollowedHyperlink"/>
    <w:basedOn w:val="a0"/>
    <w:uiPriority w:val="99"/>
    <w:semiHidden/>
    <w:unhideWhenUsed/>
    <w:rsid w:val="00487FEF"/>
    <w:rPr>
      <w:color w:val="800080"/>
      <w:u w:val="single"/>
    </w:rPr>
  </w:style>
  <w:style w:type="character" w:customStyle="1" w:styleId="button-search">
    <w:name w:val="button-search"/>
    <w:basedOn w:val="a0"/>
    <w:rsid w:val="00487FEF"/>
  </w:style>
  <w:style w:type="character" w:customStyle="1" w:styleId="af9">
    <w:name w:val="Цветовое выделение"/>
    <w:uiPriority w:val="99"/>
    <w:rsid w:val="00637507"/>
    <w:rPr>
      <w:b/>
      <w:color w:val="26282F"/>
    </w:rPr>
  </w:style>
  <w:style w:type="character" w:customStyle="1" w:styleId="2105pt">
    <w:name w:val="Основной текст (2) + 10;5 pt"/>
    <w:basedOn w:val="a0"/>
    <w:rsid w:val="00E917CE"/>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2Calibri11pt">
    <w:name w:val="Основной текст (2) + Calibri;11 pt"/>
    <w:basedOn w:val="a0"/>
    <w:rsid w:val="0053217C"/>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
    <w:basedOn w:val="a0"/>
    <w:rsid w:val="0053217C"/>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2">
    <w:name w:val="Основной текст (2)"/>
    <w:basedOn w:val="a0"/>
    <w:rsid w:val="0053217C"/>
    <w:rPr>
      <w:rFonts w:ascii="Courier New" w:eastAsia="Courier New" w:hAnsi="Courier New" w:cs="Courier New"/>
      <w:b w:val="0"/>
      <w:bCs w:val="0"/>
      <w:i w:val="0"/>
      <w:iCs w:val="0"/>
      <w:smallCaps w:val="0"/>
      <w:strike w:val="0"/>
      <w:color w:val="000000"/>
      <w:spacing w:val="0"/>
      <w:w w:val="100"/>
      <w:position w:val="0"/>
      <w:sz w:val="20"/>
      <w:szCs w:val="20"/>
      <w:u w:val="none"/>
      <w:lang w:val="ru-RU" w:eastAsia="ru-RU" w:bidi="ru-RU"/>
    </w:rPr>
  </w:style>
  <w:style w:type="character" w:customStyle="1" w:styleId="5Exact">
    <w:name w:val="Основной текст (5) Exact"/>
    <w:basedOn w:val="a0"/>
    <w:rsid w:val="0053217C"/>
    <w:rPr>
      <w:rFonts w:ascii="Calibri" w:eastAsia="Calibri" w:hAnsi="Calibri" w:cs="Calibri"/>
      <w:b/>
      <w:bCs/>
      <w:i w:val="0"/>
      <w:iCs w:val="0"/>
      <w:smallCaps w:val="0"/>
      <w:strike w:val="0"/>
      <w:sz w:val="19"/>
      <w:szCs w:val="19"/>
      <w:u w:val="none"/>
    </w:rPr>
  </w:style>
  <w:style w:type="character" w:customStyle="1" w:styleId="510ptExact">
    <w:name w:val="Основной текст (5) + 10 pt;Не полужирный Exact"/>
    <w:basedOn w:val="a0"/>
    <w:rsid w:val="0053217C"/>
    <w:rPr>
      <w:rFonts w:ascii="Calibri" w:eastAsia="Calibri" w:hAnsi="Calibri" w:cs="Calibri"/>
      <w:b/>
      <w:bCs/>
      <w:i w:val="0"/>
      <w:iCs w:val="0"/>
      <w:smallCaps w:val="0"/>
      <w:strike w:val="0"/>
      <w:sz w:val="20"/>
      <w:szCs w:val="20"/>
      <w:u w:val="none"/>
    </w:rPr>
  </w:style>
  <w:style w:type="character" w:customStyle="1" w:styleId="513pt">
    <w:name w:val="Основной текст (5) + 13 pt"/>
    <w:basedOn w:val="a0"/>
    <w:rsid w:val="0053217C"/>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character" w:customStyle="1" w:styleId="510pt">
    <w:name w:val="Основной текст (5) + 10 pt;Не полужирный"/>
    <w:basedOn w:val="a0"/>
    <w:rsid w:val="0053217C"/>
    <w:rPr>
      <w:rFonts w:ascii="Calibri" w:eastAsia="Calibri" w:hAnsi="Calibri" w:cs="Calibri"/>
      <w:b/>
      <w:bCs/>
      <w:i w:val="0"/>
      <w:iCs w:val="0"/>
      <w:smallCaps w:val="0"/>
      <w:strike w:val="0"/>
      <w:color w:val="000000"/>
      <w:spacing w:val="0"/>
      <w:w w:val="100"/>
      <w:position w:val="0"/>
      <w:sz w:val="20"/>
      <w:szCs w:val="20"/>
      <w:u w:val="none"/>
      <w:lang w:val="ru-RU" w:eastAsia="ru-RU" w:bidi="ru-RU"/>
    </w:rPr>
  </w:style>
  <w:style w:type="character" w:customStyle="1" w:styleId="afa">
    <w:name w:val="Другое_"/>
    <w:basedOn w:val="a0"/>
    <w:link w:val="afb"/>
    <w:rsid w:val="000875B0"/>
    <w:rPr>
      <w:rFonts w:eastAsia="Times New Roman"/>
    </w:rPr>
  </w:style>
  <w:style w:type="paragraph" w:customStyle="1" w:styleId="afb">
    <w:name w:val="Другое"/>
    <w:basedOn w:val="a"/>
    <w:link w:val="afa"/>
    <w:rsid w:val="000875B0"/>
    <w:pPr>
      <w:widowControl w:val="0"/>
      <w:spacing w:after="0" w:line="240" w:lineRule="auto"/>
    </w:pPr>
    <w:rPr>
      <w:rFonts w:eastAsia="Times New Roman"/>
    </w:rPr>
  </w:style>
  <w:style w:type="character" w:customStyle="1" w:styleId="afc">
    <w:name w:val="Основной текст_"/>
    <w:basedOn w:val="a0"/>
    <w:link w:val="10"/>
    <w:rsid w:val="000875B0"/>
    <w:rPr>
      <w:rFonts w:eastAsia="Times New Roman"/>
    </w:rPr>
  </w:style>
  <w:style w:type="paragraph" w:customStyle="1" w:styleId="10">
    <w:name w:val="Основной текст1"/>
    <w:basedOn w:val="a"/>
    <w:link w:val="afc"/>
    <w:rsid w:val="000875B0"/>
    <w:pPr>
      <w:widowControl w:val="0"/>
      <w:spacing w:after="0" w:line="240" w:lineRule="auto"/>
    </w:pPr>
    <w:rPr>
      <w:rFonts w:eastAsia="Times New Roman"/>
    </w:rPr>
  </w:style>
  <w:style w:type="table" w:customStyle="1" w:styleId="20">
    <w:name w:val="Сетка таблицы2"/>
    <w:basedOn w:val="a1"/>
    <w:next w:val="af1"/>
    <w:uiPriority w:val="59"/>
    <w:rsid w:val="00876D3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5D1A63"/>
    <w:pPr>
      <w:spacing w:before="100" w:beforeAutospacing="1" w:after="100" w:afterAutospacing="1" w:line="240" w:lineRule="auto"/>
    </w:pPr>
    <w:rPr>
      <w:rFonts w:eastAsia="Times New Roman"/>
      <w:lang w:eastAsia="ru-RU"/>
    </w:rPr>
  </w:style>
  <w:style w:type="character" w:styleId="afd">
    <w:name w:val="Strong"/>
    <w:basedOn w:val="a0"/>
    <w:uiPriority w:val="22"/>
    <w:qFormat/>
    <w:rsid w:val="005D1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3513">
      <w:bodyDiv w:val="1"/>
      <w:marLeft w:val="0"/>
      <w:marRight w:val="0"/>
      <w:marTop w:val="0"/>
      <w:marBottom w:val="0"/>
      <w:divBdr>
        <w:top w:val="none" w:sz="0" w:space="0" w:color="auto"/>
        <w:left w:val="none" w:sz="0" w:space="0" w:color="auto"/>
        <w:bottom w:val="none" w:sz="0" w:space="0" w:color="auto"/>
        <w:right w:val="none" w:sz="0" w:space="0" w:color="auto"/>
      </w:divBdr>
    </w:div>
    <w:div w:id="220555616">
      <w:bodyDiv w:val="1"/>
      <w:marLeft w:val="0"/>
      <w:marRight w:val="0"/>
      <w:marTop w:val="0"/>
      <w:marBottom w:val="0"/>
      <w:divBdr>
        <w:top w:val="none" w:sz="0" w:space="0" w:color="auto"/>
        <w:left w:val="none" w:sz="0" w:space="0" w:color="auto"/>
        <w:bottom w:val="none" w:sz="0" w:space="0" w:color="auto"/>
        <w:right w:val="none" w:sz="0" w:space="0" w:color="auto"/>
      </w:divBdr>
    </w:div>
    <w:div w:id="719672131">
      <w:bodyDiv w:val="1"/>
      <w:marLeft w:val="0"/>
      <w:marRight w:val="0"/>
      <w:marTop w:val="0"/>
      <w:marBottom w:val="0"/>
      <w:divBdr>
        <w:top w:val="none" w:sz="0" w:space="0" w:color="auto"/>
        <w:left w:val="none" w:sz="0" w:space="0" w:color="auto"/>
        <w:bottom w:val="none" w:sz="0" w:space="0" w:color="auto"/>
        <w:right w:val="none" w:sz="0" w:space="0" w:color="auto"/>
      </w:divBdr>
    </w:div>
    <w:div w:id="1652321140">
      <w:bodyDiv w:val="1"/>
      <w:marLeft w:val="0"/>
      <w:marRight w:val="0"/>
      <w:marTop w:val="0"/>
      <w:marBottom w:val="0"/>
      <w:divBdr>
        <w:top w:val="none" w:sz="0" w:space="0" w:color="auto"/>
        <w:left w:val="none" w:sz="0" w:space="0" w:color="auto"/>
        <w:bottom w:val="none" w:sz="0" w:space="0" w:color="auto"/>
        <w:right w:val="none" w:sz="0" w:space="0" w:color="auto"/>
      </w:divBdr>
    </w:div>
    <w:div w:id="203780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291&amp;dst=100025"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login.consultant.ru/link/?req=doc&amp;base=LAW&amp;n=200986&amp;dst=100629"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FBA0959659EDB4CA15FF742727638BE" ma:contentTypeVersion="1" ma:contentTypeDescription="Создание документа." ma:contentTypeScope="" ma:versionID="45ba4beca54190a3a85f2c8df9bb357b">
  <xsd:schema xmlns:xsd="http://www.w3.org/2001/XMLSchema" xmlns:xs="http://www.w3.org/2001/XMLSchema" xmlns:p="http://schemas.microsoft.com/office/2006/metadata/properties" xmlns:ns1="http://schemas.microsoft.com/sharepoint/v3" targetNamespace="http://schemas.microsoft.com/office/2006/metadata/properties" ma:root="true" ma:fieldsID="8ef509f9368937676551fba72ed43db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96FC06-03DD-4727-8855-CDDB12505C4C}"/>
</file>

<file path=customXml/itemProps2.xml><?xml version="1.0" encoding="utf-8"?>
<ds:datastoreItem xmlns:ds="http://schemas.openxmlformats.org/officeDocument/2006/customXml" ds:itemID="{A4F57849-A360-4FF2-B22B-3DE059BC1684}"/>
</file>

<file path=customXml/itemProps3.xml><?xml version="1.0" encoding="utf-8"?>
<ds:datastoreItem xmlns:ds="http://schemas.openxmlformats.org/officeDocument/2006/customXml" ds:itemID="{D40351CC-5041-4292-98EB-5BE5CE70AEA7}"/>
</file>

<file path=customXml/itemProps4.xml><?xml version="1.0" encoding="utf-8"?>
<ds:datastoreItem xmlns:ds="http://schemas.openxmlformats.org/officeDocument/2006/customXml" ds:itemID="{06A0AB59-1592-4F87-BA1E-36E51423F592}"/>
</file>

<file path=docProps/app.xml><?xml version="1.0" encoding="utf-8"?>
<Properties xmlns="http://schemas.openxmlformats.org/officeDocument/2006/extended-properties" xmlns:vt="http://schemas.openxmlformats.org/officeDocument/2006/docPropsVTypes">
  <Template>Normal</Template>
  <TotalTime>109</TotalTime>
  <Pages>5</Pages>
  <Words>1505</Words>
  <Characters>8580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Елена Андреевна</dc:creator>
  <cp:lastModifiedBy>Чернега Елена Васильевна</cp:lastModifiedBy>
  <cp:revision>6</cp:revision>
  <cp:lastPrinted>2025-04-29T04:13:00Z</cp:lastPrinted>
  <dcterms:created xsi:type="dcterms:W3CDTF">2025-04-29T02:33:00Z</dcterms:created>
  <dcterms:modified xsi:type="dcterms:W3CDTF">2025-04-29T04:47:00Z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0x010100AFBA0959659EDB4CA15FF742727638BE</vt:lpwstr>
  </property>
</Properties>
</file>