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798" w:rsidRPr="00CC3798" w:rsidRDefault="00CC3798" w:rsidP="00CC3798">
      <w:pPr>
        <w:shd w:val="clear" w:color="auto" w:fill="FFFFFF"/>
        <w:jc w:val="center"/>
        <w:rPr>
          <w:b/>
          <w:sz w:val="26"/>
          <w:szCs w:val="26"/>
        </w:rPr>
      </w:pPr>
      <w:r w:rsidRPr="00CC3798">
        <w:rPr>
          <w:b/>
          <w:sz w:val="26"/>
          <w:szCs w:val="26"/>
        </w:rPr>
        <w:t>Извещение о проведении открытого аукциона на право заключения договора о развитии застроенной территории</w:t>
      </w:r>
      <w:r w:rsidR="00791879">
        <w:rPr>
          <w:b/>
          <w:sz w:val="26"/>
          <w:szCs w:val="26"/>
        </w:rPr>
        <w:t xml:space="preserve"> в границах квартала у</w:t>
      </w:r>
      <w:r w:rsidRPr="00CC3798">
        <w:rPr>
          <w:b/>
          <w:sz w:val="26"/>
          <w:szCs w:val="26"/>
        </w:rPr>
        <w:t xml:space="preserve">л. </w:t>
      </w:r>
      <w:r w:rsidR="00791879">
        <w:rPr>
          <w:b/>
          <w:sz w:val="26"/>
          <w:szCs w:val="26"/>
        </w:rPr>
        <w:t>Ады Лебедевой – ул. </w:t>
      </w:r>
      <w:proofErr w:type="spellStart"/>
      <w:r w:rsidR="00791879">
        <w:rPr>
          <w:b/>
          <w:sz w:val="26"/>
          <w:szCs w:val="26"/>
        </w:rPr>
        <w:t>Перенсона</w:t>
      </w:r>
      <w:proofErr w:type="spellEnd"/>
      <w:r w:rsidR="00791879">
        <w:rPr>
          <w:b/>
          <w:sz w:val="26"/>
          <w:szCs w:val="26"/>
        </w:rPr>
        <w:t xml:space="preserve"> - </w:t>
      </w:r>
      <w:r w:rsidRPr="00CC3798">
        <w:rPr>
          <w:b/>
          <w:sz w:val="26"/>
          <w:szCs w:val="26"/>
        </w:rPr>
        <w:t>ул.</w:t>
      </w:r>
      <w:r w:rsidR="00791879">
        <w:rPr>
          <w:b/>
          <w:sz w:val="26"/>
          <w:szCs w:val="26"/>
        </w:rPr>
        <w:t> Коммунистической – ул. </w:t>
      </w:r>
      <w:proofErr w:type="spellStart"/>
      <w:r w:rsidR="00791879">
        <w:rPr>
          <w:b/>
          <w:sz w:val="26"/>
          <w:szCs w:val="26"/>
        </w:rPr>
        <w:t>Вейнбаума</w:t>
      </w:r>
      <w:proofErr w:type="spellEnd"/>
      <w:r w:rsidRPr="00CC3798">
        <w:rPr>
          <w:b/>
          <w:sz w:val="26"/>
          <w:szCs w:val="26"/>
        </w:rPr>
        <w:t xml:space="preserve">  в Центральном районе г. Красноярска</w:t>
      </w:r>
    </w:p>
    <w:p w:rsidR="002337D2" w:rsidRPr="002824BA" w:rsidRDefault="002337D2" w:rsidP="00FC73ED">
      <w:pPr>
        <w:widowControl w:val="0"/>
        <w:ind w:firstLine="709"/>
        <w:jc w:val="center"/>
        <w:rPr>
          <w:sz w:val="26"/>
          <w:szCs w:val="26"/>
        </w:rPr>
      </w:pPr>
    </w:p>
    <w:p w:rsidR="002337D2" w:rsidRPr="00EF7689" w:rsidRDefault="007214E9" w:rsidP="00FC73ED">
      <w:pPr>
        <w:widowControl w:val="0"/>
        <w:ind w:firstLine="709"/>
        <w:jc w:val="both"/>
        <w:rPr>
          <w:sz w:val="26"/>
          <w:szCs w:val="26"/>
        </w:rPr>
      </w:pPr>
      <w:r w:rsidRPr="00EF7689">
        <w:rPr>
          <w:sz w:val="26"/>
          <w:szCs w:val="26"/>
        </w:rPr>
        <w:t>А</w:t>
      </w:r>
      <w:r w:rsidR="00C112A4" w:rsidRPr="00EF7689">
        <w:rPr>
          <w:sz w:val="26"/>
          <w:szCs w:val="26"/>
        </w:rPr>
        <w:t>дминистраци</w:t>
      </w:r>
      <w:r w:rsidR="00937E69">
        <w:rPr>
          <w:sz w:val="26"/>
          <w:szCs w:val="26"/>
        </w:rPr>
        <w:t>я</w:t>
      </w:r>
      <w:r w:rsidR="00C112A4" w:rsidRPr="00EF7689">
        <w:rPr>
          <w:sz w:val="26"/>
          <w:szCs w:val="26"/>
        </w:rPr>
        <w:t xml:space="preserve"> города Красноярска извещает о проведен</w:t>
      </w:r>
      <w:proofErr w:type="gramStart"/>
      <w:r w:rsidR="00C112A4" w:rsidRPr="00EF7689">
        <w:rPr>
          <w:sz w:val="26"/>
          <w:szCs w:val="26"/>
        </w:rPr>
        <w:t>ии ау</w:t>
      </w:r>
      <w:proofErr w:type="gramEnd"/>
      <w:r w:rsidR="00C112A4" w:rsidRPr="00EF7689">
        <w:rPr>
          <w:sz w:val="26"/>
          <w:szCs w:val="26"/>
        </w:rPr>
        <w:t>кциона, открытого по составу участников и форме подачи заявок, на право заключения договора о развитии застроенной территории</w:t>
      </w:r>
      <w:r w:rsidR="00791879">
        <w:rPr>
          <w:sz w:val="26"/>
          <w:szCs w:val="26"/>
        </w:rPr>
        <w:t xml:space="preserve"> в границах квартала ул. Ады Лебедевой – ул. </w:t>
      </w:r>
      <w:proofErr w:type="spellStart"/>
      <w:r w:rsidR="00791879">
        <w:rPr>
          <w:sz w:val="26"/>
          <w:szCs w:val="26"/>
        </w:rPr>
        <w:t>Перенсона</w:t>
      </w:r>
      <w:proofErr w:type="spellEnd"/>
      <w:r w:rsidR="00791879">
        <w:rPr>
          <w:sz w:val="26"/>
          <w:szCs w:val="26"/>
        </w:rPr>
        <w:t xml:space="preserve"> – ул. Коммунистической – ул. </w:t>
      </w:r>
      <w:proofErr w:type="spellStart"/>
      <w:r w:rsidR="00791879">
        <w:rPr>
          <w:sz w:val="26"/>
          <w:szCs w:val="26"/>
        </w:rPr>
        <w:t>Вейнбаума</w:t>
      </w:r>
      <w:proofErr w:type="spellEnd"/>
      <w:r w:rsidR="00FE5268">
        <w:rPr>
          <w:sz w:val="26"/>
          <w:szCs w:val="26"/>
        </w:rPr>
        <w:t xml:space="preserve"> </w:t>
      </w:r>
      <w:r w:rsidR="00286AA6" w:rsidRPr="00EF7689">
        <w:rPr>
          <w:sz w:val="26"/>
          <w:szCs w:val="26"/>
        </w:rPr>
        <w:t xml:space="preserve">в </w:t>
      </w:r>
      <w:r w:rsidR="00FE5268">
        <w:rPr>
          <w:sz w:val="26"/>
          <w:szCs w:val="26"/>
        </w:rPr>
        <w:t xml:space="preserve">Центральном </w:t>
      </w:r>
      <w:r w:rsidR="00C112A4" w:rsidRPr="00EF7689">
        <w:rPr>
          <w:sz w:val="26"/>
          <w:szCs w:val="26"/>
        </w:rPr>
        <w:t>районе города Красноярска.</w:t>
      </w:r>
    </w:p>
    <w:p w:rsidR="000E7C46" w:rsidRPr="001E2851" w:rsidRDefault="000E7C46" w:rsidP="00FC73ED">
      <w:pPr>
        <w:widowControl w:val="0"/>
        <w:ind w:firstLine="709"/>
        <w:jc w:val="both"/>
        <w:rPr>
          <w:bCs/>
          <w:sz w:val="26"/>
          <w:szCs w:val="26"/>
        </w:rPr>
      </w:pPr>
    </w:p>
    <w:p w:rsidR="007B0131" w:rsidRPr="001E2851" w:rsidRDefault="00F64B73" w:rsidP="00FC73ED">
      <w:pPr>
        <w:pStyle w:val="af3"/>
        <w:widowControl w:val="0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1. </w:t>
      </w:r>
      <w:r w:rsidR="002337D2" w:rsidRPr="001E2851">
        <w:rPr>
          <w:b/>
          <w:bCs/>
          <w:sz w:val="26"/>
          <w:szCs w:val="26"/>
        </w:rPr>
        <w:t>Организатор</w:t>
      </w:r>
      <w:r w:rsidR="007B0131" w:rsidRPr="001E2851">
        <w:rPr>
          <w:b/>
          <w:bCs/>
          <w:sz w:val="26"/>
          <w:szCs w:val="26"/>
        </w:rPr>
        <w:t>ы</w:t>
      </w:r>
      <w:r w:rsidR="002337D2" w:rsidRPr="001E2851">
        <w:rPr>
          <w:b/>
          <w:bCs/>
          <w:sz w:val="26"/>
          <w:szCs w:val="26"/>
        </w:rPr>
        <w:t xml:space="preserve"> аукцион</w:t>
      </w:r>
      <w:r w:rsidR="007214E9" w:rsidRPr="001E2851">
        <w:rPr>
          <w:b/>
          <w:bCs/>
          <w:sz w:val="26"/>
          <w:szCs w:val="26"/>
        </w:rPr>
        <w:t>а</w:t>
      </w:r>
      <w:r w:rsidR="007B0131" w:rsidRPr="001E2851">
        <w:rPr>
          <w:bCs/>
          <w:sz w:val="26"/>
          <w:szCs w:val="26"/>
        </w:rPr>
        <w:t>:</w:t>
      </w:r>
      <w:r w:rsidR="00A2340D" w:rsidRPr="001E2851">
        <w:rPr>
          <w:bCs/>
          <w:sz w:val="26"/>
          <w:szCs w:val="26"/>
        </w:rPr>
        <w:t xml:space="preserve"> </w:t>
      </w:r>
    </w:p>
    <w:p w:rsidR="007B0131" w:rsidRPr="001E2851" w:rsidRDefault="007950ED" w:rsidP="00FC73ED">
      <w:pPr>
        <w:pStyle w:val="af3"/>
        <w:widowControl w:val="0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1E2851">
        <w:rPr>
          <w:sz w:val="26"/>
          <w:szCs w:val="26"/>
        </w:rPr>
        <w:t xml:space="preserve">- </w:t>
      </w:r>
      <w:r w:rsidR="00A2340D" w:rsidRPr="001E2851">
        <w:rPr>
          <w:sz w:val="26"/>
          <w:szCs w:val="26"/>
        </w:rPr>
        <w:t>Департамент градостроительства администрации города Красноярска</w:t>
      </w:r>
      <w:r w:rsidRPr="001E2851">
        <w:rPr>
          <w:sz w:val="26"/>
          <w:szCs w:val="26"/>
        </w:rPr>
        <w:t>, находящийся по адресу</w:t>
      </w:r>
      <w:r w:rsidR="00090878" w:rsidRPr="001E2851">
        <w:rPr>
          <w:sz w:val="26"/>
          <w:szCs w:val="26"/>
        </w:rPr>
        <w:t>:</w:t>
      </w:r>
      <w:r w:rsidRPr="001E2851">
        <w:rPr>
          <w:sz w:val="26"/>
          <w:szCs w:val="26"/>
        </w:rPr>
        <w:t xml:space="preserve"> 660049, г. К</w:t>
      </w:r>
      <w:r w:rsidR="00090878" w:rsidRPr="001E2851">
        <w:rPr>
          <w:sz w:val="26"/>
          <w:szCs w:val="26"/>
        </w:rPr>
        <w:t>расноярск, ул. Карла Маркса, 95</w:t>
      </w:r>
      <w:r w:rsidRPr="001E2851">
        <w:rPr>
          <w:sz w:val="26"/>
          <w:szCs w:val="26"/>
        </w:rPr>
        <w:t>,</w:t>
      </w:r>
      <w:r w:rsidR="007B0131" w:rsidRPr="001E2851">
        <w:rPr>
          <w:sz w:val="26"/>
          <w:szCs w:val="26"/>
        </w:rPr>
        <w:t xml:space="preserve"> </w:t>
      </w:r>
      <w:r w:rsidRPr="001E2851">
        <w:rPr>
          <w:sz w:val="26"/>
          <w:szCs w:val="26"/>
        </w:rPr>
        <w:t xml:space="preserve">- </w:t>
      </w:r>
      <w:r w:rsidR="007B0131" w:rsidRPr="001E2851">
        <w:rPr>
          <w:color w:val="000000"/>
          <w:sz w:val="26"/>
          <w:szCs w:val="26"/>
        </w:rPr>
        <w:t xml:space="preserve">в части </w:t>
      </w:r>
      <w:r w:rsidR="00090878" w:rsidRPr="001E2851">
        <w:rPr>
          <w:color w:val="000000"/>
          <w:sz w:val="26"/>
          <w:szCs w:val="26"/>
        </w:rPr>
        <w:t>организац</w:t>
      </w:r>
      <w:proofErr w:type="gramStart"/>
      <w:r w:rsidR="00090878" w:rsidRPr="001E2851">
        <w:rPr>
          <w:color w:val="000000"/>
          <w:sz w:val="26"/>
          <w:szCs w:val="26"/>
        </w:rPr>
        <w:t>ии ау</w:t>
      </w:r>
      <w:proofErr w:type="gramEnd"/>
      <w:r w:rsidR="00090878" w:rsidRPr="001E2851">
        <w:rPr>
          <w:color w:val="000000"/>
          <w:sz w:val="26"/>
          <w:szCs w:val="26"/>
        </w:rPr>
        <w:t>кциона</w:t>
      </w:r>
      <w:r w:rsidR="00EF7689">
        <w:rPr>
          <w:color w:val="000000"/>
          <w:sz w:val="26"/>
          <w:szCs w:val="26"/>
        </w:rPr>
        <w:t xml:space="preserve">, </w:t>
      </w:r>
      <w:r w:rsidR="007B0131" w:rsidRPr="001E2851">
        <w:rPr>
          <w:color w:val="000000"/>
          <w:sz w:val="26"/>
          <w:szCs w:val="26"/>
        </w:rPr>
        <w:t>координации деятельности органов администрации города при</w:t>
      </w:r>
      <w:r w:rsidR="00090878" w:rsidRPr="001E2851">
        <w:rPr>
          <w:color w:val="000000"/>
          <w:sz w:val="26"/>
          <w:szCs w:val="26"/>
        </w:rPr>
        <w:t xml:space="preserve"> проведении аукциона</w:t>
      </w:r>
      <w:r w:rsidR="00EF7689">
        <w:rPr>
          <w:color w:val="000000"/>
          <w:sz w:val="26"/>
          <w:szCs w:val="26"/>
        </w:rPr>
        <w:t xml:space="preserve"> и</w:t>
      </w:r>
      <w:r w:rsidR="007B0131" w:rsidRPr="001E2851">
        <w:rPr>
          <w:color w:val="000000"/>
          <w:sz w:val="26"/>
          <w:szCs w:val="26"/>
        </w:rPr>
        <w:t xml:space="preserve"> заключ</w:t>
      </w:r>
      <w:r w:rsidR="00090878" w:rsidRPr="001E2851">
        <w:rPr>
          <w:color w:val="000000"/>
          <w:sz w:val="26"/>
          <w:szCs w:val="26"/>
        </w:rPr>
        <w:t>ения</w:t>
      </w:r>
      <w:r w:rsidR="007B0131" w:rsidRPr="001E2851">
        <w:rPr>
          <w:color w:val="000000"/>
          <w:sz w:val="26"/>
          <w:szCs w:val="26"/>
        </w:rPr>
        <w:t xml:space="preserve"> договора о развитии застроенной территории.</w:t>
      </w:r>
    </w:p>
    <w:p w:rsidR="00EA1563" w:rsidRPr="001E2851" w:rsidRDefault="00EA1563" w:rsidP="00783DEC">
      <w:pPr>
        <w:pStyle w:val="10"/>
        <w:rPr>
          <w:bCs/>
        </w:rPr>
      </w:pPr>
      <w:r w:rsidRPr="001E2851">
        <w:rPr>
          <w:bCs/>
        </w:rPr>
        <w:t>Почтовый адрес:</w:t>
      </w:r>
      <w:r w:rsidRPr="001E2851">
        <w:t xml:space="preserve"> 660049, г. Красноярск, ул. Карла Маркса, 95</w:t>
      </w:r>
      <w:r w:rsidRPr="001E2851">
        <w:rPr>
          <w:bCs/>
        </w:rPr>
        <w:t>.</w:t>
      </w:r>
    </w:p>
    <w:p w:rsidR="00EA1563" w:rsidRPr="001E2851" w:rsidRDefault="00EA156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>Адрес электронной почты:</w:t>
      </w:r>
      <w:r w:rsidRPr="001E285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hyperlink r:id="rId8" w:tgtFrame="_blank" w:history="1">
        <w:r w:rsidRPr="001E2851">
          <w:rPr>
            <w:rStyle w:val="a9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grad@admkrsk.ru</w:t>
        </w:r>
      </w:hyperlink>
      <w:r w:rsidRPr="001E2851">
        <w:rPr>
          <w:rFonts w:ascii="Times New Roman" w:hAnsi="Times New Roman" w:cs="Times New Roman"/>
          <w:sz w:val="26"/>
          <w:szCs w:val="26"/>
        </w:rPr>
        <w:t xml:space="preserve">, </w:t>
      </w:r>
      <w:r w:rsidRPr="00AC07E5">
        <w:rPr>
          <w:rFonts w:ascii="Times New Roman" w:hAnsi="Times New Roman" w:cs="Times New Roman"/>
          <w:sz w:val="26"/>
          <w:szCs w:val="26"/>
          <w:shd w:val="clear" w:color="auto" w:fill="F6F6F6"/>
        </w:rPr>
        <w:t>pazenko@archi.admkrsk.ru.</w:t>
      </w:r>
    </w:p>
    <w:p w:rsidR="00EA1563" w:rsidRPr="001E2851" w:rsidRDefault="00EA156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sz w:val="26"/>
          <w:szCs w:val="26"/>
        </w:rPr>
        <w:t xml:space="preserve">Контактный телефон в г. Красноярске: 8 (391) 226-19-39, 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8 (391) 226-19-15, факс </w:t>
      </w:r>
      <w:r w:rsidRPr="001E2851">
        <w:rPr>
          <w:rFonts w:ascii="Times New Roman" w:hAnsi="Times New Roman" w:cs="Times New Roman"/>
          <w:sz w:val="26"/>
          <w:szCs w:val="26"/>
        </w:rPr>
        <w:t xml:space="preserve">8 (391) 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229-68-08.</w:t>
      </w:r>
    </w:p>
    <w:p w:rsidR="002337D2" w:rsidRPr="001E2851" w:rsidRDefault="007950ED" w:rsidP="00FC73ED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1E2851">
        <w:rPr>
          <w:color w:val="000000"/>
          <w:sz w:val="26"/>
          <w:szCs w:val="26"/>
        </w:rPr>
        <w:t xml:space="preserve">- </w:t>
      </w:r>
      <w:r w:rsidR="007B0131" w:rsidRPr="001E2851">
        <w:rPr>
          <w:color w:val="000000"/>
          <w:sz w:val="26"/>
          <w:szCs w:val="26"/>
        </w:rPr>
        <w:t xml:space="preserve">Департамент муниципального заказа администрации города </w:t>
      </w:r>
      <w:r w:rsidR="007B0131" w:rsidRPr="001E2851">
        <w:rPr>
          <w:sz w:val="26"/>
          <w:szCs w:val="26"/>
        </w:rPr>
        <w:t>Красноярска</w:t>
      </w:r>
      <w:r w:rsidRPr="001E2851">
        <w:rPr>
          <w:sz w:val="26"/>
          <w:szCs w:val="26"/>
        </w:rPr>
        <w:t>, находящийся по адресу</w:t>
      </w:r>
      <w:r w:rsidR="00090878" w:rsidRPr="001E2851">
        <w:rPr>
          <w:sz w:val="26"/>
          <w:szCs w:val="26"/>
        </w:rPr>
        <w:t>:</w:t>
      </w:r>
      <w:r w:rsidRPr="001E2851">
        <w:rPr>
          <w:sz w:val="26"/>
          <w:szCs w:val="26"/>
        </w:rPr>
        <w:t xml:space="preserve"> 660049, г. Красноярск, ул. Карла Маркса, 95, -</w:t>
      </w:r>
      <w:r w:rsidR="007B0131" w:rsidRPr="001E2851">
        <w:rPr>
          <w:color w:val="000000"/>
          <w:sz w:val="26"/>
          <w:szCs w:val="26"/>
        </w:rPr>
        <w:t xml:space="preserve"> в части проведения аукциона.</w:t>
      </w:r>
    </w:p>
    <w:p w:rsidR="00090878" w:rsidRPr="001E2851" w:rsidRDefault="00090878" w:rsidP="00783DEC">
      <w:pPr>
        <w:pStyle w:val="10"/>
        <w:rPr>
          <w:bCs/>
        </w:rPr>
      </w:pPr>
      <w:r w:rsidRPr="001E2851">
        <w:rPr>
          <w:bCs/>
        </w:rPr>
        <w:t>Почтовый адрес:</w:t>
      </w:r>
      <w:r w:rsidRPr="001E2851">
        <w:t xml:space="preserve"> 660049, г. Красноярск, ул. Карла Маркса, 95</w:t>
      </w:r>
      <w:r w:rsidRPr="001E2851">
        <w:rPr>
          <w:bCs/>
        </w:rPr>
        <w:t>.</w:t>
      </w:r>
    </w:p>
    <w:p w:rsidR="00090878" w:rsidRPr="001E2851" w:rsidRDefault="00090878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>Адрес электронной почты:</w:t>
      </w:r>
      <w:r w:rsidRPr="001E285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hyperlink r:id="rId9" w:history="1">
        <w:r w:rsidR="0053326D" w:rsidRPr="001E2851">
          <w:rPr>
            <w:rStyle w:val="a9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zakaz@admkrsk.ru</w:t>
        </w:r>
      </w:hyperlink>
      <w:r w:rsidRPr="001E285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6F6F6"/>
        </w:rPr>
        <w:t>.</w:t>
      </w:r>
    </w:p>
    <w:p w:rsidR="00090878" w:rsidRPr="001E2851" w:rsidRDefault="00090878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sz w:val="26"/>
          <w:szCs w:val="26"/>
        </w:rPr>
        <w:t xml:space="preserve">Контактный телефон в </w:t>
      </w:r>
      <w:r w:rsidR="00DA7478" w:rsidRPr="001E2851">
        <w:rPr>
          <w:rFonts w:ascii="Times New Roman" w:hAnsi="Times New Roman" w:cs="Times New Roman"/>
          <w:sz w:val="26"/>
          <w:szCs w:val="26"/>
        </w:rPr>
        <w:t>г. Красноярске: 8 (391) 226-19-0</w:t>
      </w:r>
      <w:r w:rsidRPr="001E2851">
        <w:rPr>
          <w:rFonts w:ascii="Times New Roman" w:hAnsi="Times New Roman" w:cs="Times New Roman"/>
          <w:sz w:val="26"/>
          <w:szCs w:val="26"/>
        </w:rPr>
        <w:t xml:space="preserve">9, </w:t>
      </w:r>
      <w:r w:rsidR="00C13E90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8 (391) 226-19-89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факс </w:t>
      </w:r>
      <w:r w:rsidRPr="001E2851">
        <w:rPr>
          <w:rFonts w:ascii="Times New Roman" w:hAnsi="Times New Roman" w:cs="Times New Roman"/>
          <w:sz w:val="26"/>
          <w:szCs w:val="26"/>
        </w:rPr>
        <w:t xml:space="preserve">8 (391) </w:t>
      </w:r>
      <w:r w:rsidR="00DA7478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226-19-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8</w:t>
      </w:r>
      <w:r w:rsidR="00DA7478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4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483873" w:rsidRDefault="0048387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C13E90" w:rsidRPr="001E2851" w:rsidRDefault="00F64B7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2. </w:t>
      </w:r>
      <w:r w:rsidR="0062726E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Официальные</w:t>
      </w:r>
      <w:r w:rsidR="00C13E90" w:rsidRPr="001E285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сайт</w:t>
      </w:r>
      <w:r w:rsidR="0062726E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ы</w:t>
      </w:r>
      <w:r w:rsidR="00DE247B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, на которых</w:t>
      </w:r>
      <w:r w:rsidR="00C13E9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размещено извещение о проведении аукциона:</w:t>
      </w:r>
      <w:r w:rsidR="00C13E90" w:rsidRPr="001E285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</w:p>
    <w:p w:rsidR="00C13E90" w:rsidRPr="001E2851" w:rsidRDefault="001E2851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="00C13E90" w:rsidRPr="001E2851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="00C13E90" w:rsidRPr="001E285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фициальный сайт Российской Федерации </w:t>
      </w:r>
      <w:r w:rsidR="00C13E90" w:rsidRPr="001E2851">
        <w:rPr>
          <w:rFonts w:ascii="Times New Roman" w:hAnsi="Times New Roman" w:cs="Times New Roman"/>
          <w:sz w:val="26"/>
          <w:szCs w:val="26"/>
        </w:rPr>
        <w:t xml:space="preserve">в информационно-телекоммуникационной сети «Интернет» </w:t>
      </w:r>
      <w:r w:rsidR="00C13E90" w:rsidRPr="001E285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для размещения информации о проведении торгов: </w:t>
      </w:r>
      <w:hyperlink r:id="rId10" w:history="1">
        <w:r w:rsidR="00C13E90" w:rsidRPr="001E2851">
          <w:rPr>
            <w:rStyle w:val="a9"/>
            <w:rFonts w:ascii="Times New Roman" w:eastAsia="Times New Roman" w:hAnsi="Times New Roman" w:cs="Times New Roman"/>
            <w:sz w:val="26"/>
            <w:szCs w:val="26"/>
          </w:rPr>
          <w:t>www.torgi.gov.ru</w:t>
        </w:r>
      </w:hyperlink>
      <w:r w:rsidR="00C13E90" w:rsidRPr="001E2851">
        <w:rPr>
          <w:rFonts w:ascii="Times New Roman" w:hAnsi="Times New Roman" w:cs="Times New Roman"/>
          <w:color w:val="000000"/>
          <w:sz w:val="26"/>
          <w:szCs w:val="26"/>
          <w:u w:val="single"/>
        </w:rPr>
        <w:t>;</w:t>
      </w:r>
    </w:p>
    <w:p w:rsidR="00C13E90" w:rsidRPr="001E2851" w:rsidRDefault="001E2851" w:rsidP="00FC73ED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="00C13E90" w:rsidRPr="001E2851">
        <w:rPr>
          <w:rFonts w:ascii="Times New Roman" w:hAnsi="Times New Roman" w:cs="Times New Roman"/>
          <w:sz w:val="26"/>
          <w:szCs w:val="26"/>
        </w:rPr>
        <w:t xml:space="preserve">официальный сайт администрации города Красноярск: </w:t>
      </w:r>
      <w:hyperlink r:id="rId11" w:history="1">
        <w:r w:rsidR="00C13E90" w:rsidRPr="001E2851">
          <w:rPr>
            <w:rStyle w:val="a9"/>
            <w:rFonts w:ascii="Times New Roman" w:hAnsi="Times New Roman" w:cs="Times New Roman"/>
            <w:sz w:val="26"/>
            <w:szCs w:val="26"/>
          </w:rPr>
          <w:t>www.admkrsk.ru</w:t>
        </w:r>
      </w:hyperlink>
      <w:r w:rsidR="001429AA" w:rsidRPr="001E2851">
        <w:rPr>
          <w:rFonts w:ascii="Times New Roman" w:hAnsi="Times New Roman" w:cs="Times New Roman"/>
          <w:sz w:val="26"/>
          <w:szCs w:val="26"/>
        </w:rPr>
        <w:t>.</w:t>
      </w:r>
    </w:p>
    <w:p w:rsidR="00090878" w:rsidRPr="001E2851" w:rsidRDefault="00090878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Подробную информацию о</w:t>
      </w:r>
      <w:r w:rsidR="00A40666" w:rsidRPr="001E2851">
        <w:rPr>
          <w:sz w:val="26"/>
          <w:szCs w:val="26"/>
        </w:rPr>
        <w:t>б аукционе</w:t>
      </w:r>
      <w:r w:rsidRPr="001E2851">
        <w:rPr>
          <w:sz w:val="26"/>
          <w:szCs w:val="26"/>
        </w:rPr>
        <w:t xml:space="preserve"> можно получить на</w:t>
      </w:r>
      <w:r w:rsidR="001429AA" w:rsidRPr="001E2851">
        <w:rPr>
          <w:sz w:val="26"/>
          <w:szCs w:val="26"/>
        </w:rPr>
        <w:t xml:space="preserve"> указанных сайтах</w:t>
      </w:r>
      <w:r w:rsidRPr="001E2851">
        <w:rPr>
          <w:sz w:val="26"/>
          <w:szCs w:val="26"/>
        </w:rPr>
        <w:t>.</w:t>
      </w:r>
    </w:p>
    <w:p w:rsidR="00090878" w:rsidRPr="001E2851" w:rsidRDefault="00090878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  <w:u w:val="single"/>
        </w:rPr>
      </w:pPr>
    </w:p>
    <w:p w:rsidR="002337D2" w:rsidRPr="001E2851" w:rsidRDefault="001429A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3</w:t>
      </w:r>
      <w:r w:rsidR="00F64B73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Место, дата, время проведения аукциона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026229" w:rsidRPr="001E2851" w:rsidRDefault="002337D2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color w:val="000000"/>
          <w:sz w:val="26"/>
          <w:szCs w:val="26"/>
        </w:rPr>
        <w:t>Адрес:</w:t>
      </w:r>
      <w:r w:rsidR="00026229" w:rsidRPr="001E2851">
        <w:rPr>
          <w:color w:val="000000"/>
          <w:sz w:val="26"/>
          <w:szCs w:val="26"/>
        </w:rPr>
        <w:t xml:space="preserve"> </w:t>
      </w:r>
      <w:r w:rsidR="00026229" w:rsidRPr="001E2851">
        <w:rPr>
          <w:sz w:val="26"/>
          <w:szCs w:val="26"/>
        </w:rPr>
        <w:t xml:space="preserve">660049, г. Красноярск, ул. Карла Маркса, 95, </w:t>
      </w:r>
      <w:proofErr w:type="spellStart"/>
      <w:r w:rsidR="00026229" w:rsidRPr="001E2851">
        <w:rPr>
          <w:sz w:val="26"/>
          <w:szCs w:val="26"/>
        </w:rPr>
        <w:t>каб</w:t>
      </w:r>
      <w:proofErr w:type="spellEnd"/>
      <w:r w:rsidR="00026229" w:rsidRPr="001E2851">
        <w:rPr>
          <w:sz w:val="26"/>
          <w:szCs w:val="26"/>
        </w:rPr>
        <w:t>. 303.</w:t>
      </w:r>
    </w:p>
    <w:p w:rsidR="002337D2" w:rsidRPr="00CF3924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F3924">
        <w:rPr>
          <w:rFonts w:ascii="Times New Roman" w:hAnsi="Times New Roman" w:cs="Times New Roman"/>
          <w:color w:val="000000"/>
          <w:sz w:val="26"/>
          <w:szCs w:val="26"/>
        </w:rPr>
        <w:t xml:space="preserve">Дата: </w:t>
      </w:r>
      <w:r w:rsidR="00B55D51" w:rsidRPr="00CF3924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CF3924" w:rsidRPr="00CF3924">
        <w:rPr>
          <w:rFonts w:ascii="Times New Roman" w:hAnsi="Times New Roman" w:cs="Times New Roman"/>
          <w:color w:val="000000"/>
          <w:sz w:val="26"/>
          <w:szCs w:val="26"/>
        </w:rPr>
        <w:t>15</w:t>
      </w:r>
      <w:r w:rsidR="00B55D51" w:rsidRPr="00CF3924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CF392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F3924" w:rsidRPr="00CF3924">
        <w:rPr>
          <w:rFonts w:ascii="Times New Roman" w:hAnsi="Times New Roman" w:cs="Times New Roman"/>
          <w:color w:val="000000"/>
          <w:sz w:val="26"/>
          <w:szCs w:val="26"/>
        </w:rPr>
        <w:t>мая</w:t>
      </w:r>
      <w:r w:rsidR="00BF7557" w:rsidRPr="00CF392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F3924">
        <w:rPr>
          <w:rFonts w:ascii="Times New Roman" w:hAnsi="Times New Roman" w:cs="Times New Roman"/>
          <w:color w:val="000000"/>
          <w:sz w:val="26"/>
          <w:szCs w:val="26"/>
        </w:rPr>
        <w:t>201</w:t>
      </w:r>
      <w:r w:rsidR="00D93B89" w:rsidRPr="00CF3924">
        <w:rPr>
          <w:rFonts w:ascii="Times New Roman" w:hAnsi="Times New Roman" w:cs="Times New Roman"/>
          <w:color w:val="000000"/>
          <w:sz w:val="26"/>
          <w:szCs w:val="26"/>
        </w:rPr>
        <w:t>7</w:t>
      </w:r>
      <w:r w:rsidRPr="00CF392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8531B" w:rsidRPr="00CF3924">
        <w:rPr>
          <w:rFonts w:ascii="Times New Roman" w:hAnsi="Times New Roman" w:cs="Times New Roman"/>
          <w:color w:val="000000"/>
          <w:sz w:val="26"/>
          <w:szCs w:val="26"/>
        </w:rPr>
        <w:t>года.</w:t>
      </w:r>
      <w:r w:rsidRPr="00CF392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F3924">
        <w:rPr>
          <w:rFonts w:ascii="Times New Roman" w:hAnsi="Times New Roman" w:cs="Times New Roman"/>
          <w:color w:val="000000"/>
          <w:sz w:val="26"/>
          <w:szCs w:val="26"/>
        </w:rPr>
        <w:t xml:space="preserve">Время: </w:t>
      </w:r>
      <w:r w:rsidRPr="00CF3924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в </w:t>
      </w:r>
      <w:r w:rsidR="00CF3924" w:rsidRPr="00CF3924">
        <w:rPr>
          <w:rFonts w:ascii="Times New Roman" w:hAnsi="Times New Roman" w:cs="Times New Roman"/>
          <w:iCs/>
          <w:color w:val="000000"/>
          <w:sz w:val="26"/>
          <w:szCs w:val="26"/>
        </w:rPr>
        <w:t>14 часов 30</w:t>
      </w:r>
      <w:r w:rsidRPr="00CF3924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минут по местному времени</w:t>
      </w:r>
      <w:r w:rsidRPr="00CF3924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D15B71" w:rsidRPr="001E2851" w:rsidRDefault="00D15B71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337D2" w:rsidRPr="001E2851" w:rsidRDefault="00E316BF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4</w:t>
      </w:r>
      <w:r w:rsidR="00F64B73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Адрес места приема, порядок </w:t>
      </w:r>
      <w:r w:rsidR="000E7C46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и сроки 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подачи заявок на участие в аукционе: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2337D2" w:rsidRPr="001E2851" w:rsidRDefault="007B5AE5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Прием заявок на участие в аукционе осуществляется по адресу:</w:t>
      </w: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1E2851">
        <w:rPr>
          <w:rFonts w:ascii="Times New Roman" w:hAnsi="Times New Roman" w:cs="Times New Roman"/>
          <w:sz w:val="26"/>
          <w:szCs w:val="26"/>
        </w:rPr>
        <w:t>660049,</w:t>
      </w:r>
      <w:r w:rsidR="009961D0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Pr="001E2851">
        <w:rPr>
          <w:rFonts w:ascii="Times New Roman" w:hAnsi="Times New Roman" w:cs="Times New Roman"/>
          <w:sz w:val="26"/>
          <w:szCs w:val="26"/>
        </w:rPr>
        <w:t>г.</w:t>
      </w:r>
      <w:r w:rsidR="001E2851">
        <w:rPr>
          <w:rFonts w:ascii="Times New Roman" w:hAnsi="Times New Roman" w:cs="Times New Roman"/>
          <w:sz w:val="26"/>
          <w:szCs w:val="26"/>
        </w:rPr>
        <w:t> </w:t>
      </w:r>
      <w:r w:rsidRPr="001E2851">
        <w:rPr>
          <w:rFonts w:ascii="Times New Roman" w:hAnsi="Times New Roman" w:cs="Times New Roman"/>
          <w:sz w:val="26"/>
          <w:szCs w:val="26"/>
        </w:rPr>
        <w:t xml:space="preserve">Красноярск, ул. Карла Маркса, 95, </w:t>
      </w:r>
      <w:proofErr w:type="spellStart"/>
      <w:r w:rsidRPr="001E2851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1E2851">
        <w:rPr>
          <w:rFonts w:ascii="Times New Roman" w:hAnsi="Times New Roman" w:cs="Times New Roman"/>
          <w:sz w:val="26"/>
          <w:szCs w:val="26"/>
        </w:rPr>
        <w:t xml:space="preserve">. </w:t>
      </w:r>
      <w:r w:rsidR="00DE22DF" w:rsidRPr="001E2851">
        <w:rPr>
          <w:rFonts w:ascii="Times New Roman" w:hAnsi="Times New Roman" w:cs="Times New Roman"/>
          <w:sz w:val="26"/>
          <w:szCs w:val="26"/>
        </w:rPr>
        <w:t>618</w:t>
      </w:r>
      <w:r w:rsidRPr="001E2851">
        <w:rPr>
          <w:rFonts w:ascii="Times New Roman" w:hAnsi="Times New Roman" w:cs="Times New Roman"/>
          <w:sz w:val="26"/>
          <w:szCs w:val="26"/>
        </w:rPr>
        <w:t xml:space="preserve">, </w:t>
      </w:r>
      <w:r w:rsidR="00ED0111" w:rsidRPr="001E2851">
        <w:rPr>
          <w:rFonts w:ascii="Times New Roman" w:hAnsi="Times New Roman" w:cs="Times New Roman"/>
          <w:sz w:val="26"/>
          <w:szCs w:val="26"/>
        </w:rPr>
        <w:t>телефон</w:t>
      </w:r>
      <w:r w:rsidR="00B6030B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0E7C46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8 (391) </w:t>
      </w:r>
      <w:r w:rsidR="00DE22DF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228-22-00, </w:t>
      </w:r>
      <w:r w:rsidR="000E7C46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226-19-</w:t>
      </w:r>
      <w:r w:rsidR="00DE22DF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3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9</w:t>
      </w:r>
      <w:r w:rsidR="00ED0111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="00ED0111" w:rsidRPr="001E2851">
        <w:rPr>
          <w:rFonts w:ascii="Times New Roman" w:hAnsi="Times New Roman" w:cs="Times New Roman"/>
          <w:sz w:val="26"/>
          <w:szCs w:val="26"/>
        </w:rPr>
        <w:t>в рабочие дни с 9:00 до 18:00 часов перерыв на обед с 13:00 до 14:00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</w:p>
    <w:p w:rsidR="002337D2" w:rsidRPr="007A14BE" w:rsidRDefault="002337D2" w:rsidP="00FC73ED">
      <w:pPr>
        <w:pStyle w:val="555"/>
        <w:widowControl w:val="0"/>
        <w:suppressAutoHyphens w:val="0"/>
        <w:spacing w:before="0" w:line="240" w:lineRule="auto"/>
        <w:ind w:firstLine="709"/>
        <w:rPr>
          <w:rFonts w:ascii="Times New Roman" w:hAnsi="Times New Roman"/>
          <w:b/>
          <w:bCs/>
          <w:iCs/>
          <w:color w:val="000000"/>
          <w:sz w:val="26"/>
          <w:szCs w:val="26"/>
        </w:rPr>
      </w:pPr>
      <w:r w:rsidRPr="007A14BE">
        <w:rPr>
          <w:rFonts w:ascii="Times New Roman" w:hAnsi="Times New Roman"/>
          <w:bCs/>
          <w:iCs/>
          <w:color w:val="000000"/>
          <w:sz w:val="26"/>
          <w:szCs w:val="26"/>
        </w:rPr>
        <w:t>Дата начала приема заявок на участие в аукционе</w:t>
      </w:r>
      <w:r w:rsidR="000E7C46" w:rsidRPr="007A14BE">
        <w:rPr>
          <w:rFonts w:ascii="Times New Roman" w:hAnsi="Times New Roman"/>
          <w:bCs/>
          <w:iCs/>
          <w:color w:val="000000"/>
          <w:sz w:val="26"/>
          <w:szCs w:val="26"/>
        </w:rPr>
        <w:t>:</w:t>
      </w:r>
      <w:r w:rsidR="00852202" w:rsidRPr="007A14BE">
        <w:rPr>
          <w:rFonts w:ascii="Times New Roman" w:hAnsi="Times New Roman"/>
          <w:bCs/>
          <w:iCs/>
          <w:color w:val="000000"/>
          <w:sz w:val="26"/>
          <w:szCs w:val="26"/>
        </w:rPr>
        <w:t xml:space="preserve"> </w:t>
      </w:r>
      <w:r w:rsidR="000E7C46" w:rsidRPr="007A14BE">
        <w:rPr>
          <w:rFonts w:ascii="Times New Roman" w:hAnsi="Times New Roman"/>
          <w:bCs/>
          <w:iCs/>
          <w:color w:val="000000"/>
          <w:sz w:val="26"/>
          <w:szCs w:val="26"/>
          <w:lang w:val="en-US"/>
        </w:rPr>
        <w:t>c</w:t>
      </w:r>
      <w:r w:rsidR="000E7C46" w:rsidRPr="007A14BE">
        <w:rPr>
          <w:rFonts w:ascii="Times New Roman" w:hAnsi="Times New Roman"/>
          <w:bCs/>
          <w:iCs/>
          <w:color w:val="000000"/>
          <w:sz w:val="26"/>
          <w:szCs w:val="26"/>
        </w:rPr>
        <w:t xml:space="preserve"> </w:t>
      </w:r>
      <w:r w:rsidR="00B55D51" w:rsidRPr="007A14BE">
        <w:rPr>
          <w:rFonts w:ascii="Times New Roman" w:hAnsi="Times New Roman"/>
          <w:bCs/>
          <w:iCs/>
          <w:color w:val="000000"/>
          <w:sz w:val="26"/>
          <w:szCs w:val="26"/>
        </w:rPr>
        <w:t>«</w:t>
      </w:r>
      <w:r w:rsidR="00CF3924" w:rsidRPr="007A14BE">
        <w:rPr>
          <w:rFonts w:ascii="Times New Roman" w:hAnsi="Times New Roman"/>
          <w:bCs/>
          <w:iCs/>
          <w:color w:val="000000"/>
          <w:sz w:val="26"/>
          <w:szCs w:val="26"/>
        </w:rPr>
        <w:t>1</w:t>
      </w:r>
      <w:r w:rsidR="00244D9F" w:rsidRPr="007A14BE">
        <w:rPr>
          <w:rFonts w:ascii="Times New Roman" w:hAnsi="Times New Roman"/>
          <w:bCs/>
          <w:iCs/>
          <w:color w:val="000000"/>
          <w:sz w:val="26"/>
          <w:szCs w:val="26"/>
        </w:rPr>
        <w:t>2</w:t>
      </w:r>
      <w:r w:rsidR="00B55D51" w:rsidRPr="007A14BE">
        <w:rPr>
          <w:rFonts w:ascii="Times New Roman" w:hAnsi="Times New Roman"/>
          <w:color w:val="000000"/>
          <w:sz w:val="26"/>
          <w:szCs w:val="26"/>
        </w:rPr>
        <w:t>»</w:t>
      </w:r>
      <w:r w:rsidR="0085138B" w:rsidRPr="007A14B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CF3924" w:rsidRPr="007A14BE">
        <w:rPr>
          <w:rFonts w:ascii="Times New Roman" w:hAnsi="Times New Roman"/>
          <w:color w:val="000000"/>
          <w:sz w:val="26"/>
          <w:szCs w:val="26"/>
        </w:rPr>
        <w:t>апреля</w:t>
      </w:r>
      <w:r w:rsidR="00BF7557" w:rsidRPr="007A14B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E7C46" w:rsidRPr="007A14BE">
        <w:rPr>
          <w:rFonts w:ascii="Times New Roman" w:hAnsi="Times New Roman"/>
          <w:color w:val="000000"/>
          <w:sz w:val="26"/>
          <w:szCs w:val="26"/>
        </w:rPr>
        <w:t>201</w:t>
      </w:r>
      <w:r w:rsidR="00D93B89" w:rsidRPr="007A14BE">
        <w:rPr>
          <w:rFonts w:ascii="Times New Roman" w:hAnsi="Times New Roman"/>
          <w:color w:val="000000"/>
          <w:sz w:val="26"/>
          <w:szCs w:val="26"/>
        </w:rPr>
        <w:t>7</w:t>
      </w:r>
      <w:r w:rsidR="00B8531B" w:rsidRPr="007A14BE">
        <w:rPr>
          <w:rFonts w:ascii="Times New Roman" w:hAnsi="Times New Roman"/>
          <w:color w:val="000000"/>
          <w:sz w:val="26"/>
          <w:szCs w:val="26"/>
        </w:rPr>
        <w:t xml:space="preserve"> года</w:t>
      </w:r>
      <w:r w:rsidRPr="007A14BE">
        <w:rPr>
          <w:rFonts w:ascii="Times New Roman" w:hAnsi="Times New Roman"/>
          <w:color w:val="000000"/>
          <w:sz w:val="26"/>
          <w:szCs w:val="26"/>
        </w:rPr>
        <w:t>.</w:t>
      </w:r>
    </w:p>
    <w:p w:rsidR="002337D2" w:rsidRPr="001E2851" w:rsidRDefault="002337D2" w:rsidP="00FC73ED">
      <w:pPr>
        <w:pStyle w:val="555"/>
        <w:widowControl w:val="0"/>
        <w:suppressAutoHyphens w:val="0"/>
        <w:spacing w:before="0" w:line="240" w:lineRule="auto"/>
        <w:ind w:firstLine="709"/>
        <w:rPr>
          <w:rFonts w:ascii="Times New Roman" w:hAnsi="Times New Roman"/>
          <w:color w:val="000000"/>
          <w:sz w:val="26"/>
          <w:szCs w:val="26"/>
        </w:rPr>
      </w:pPr>
      <w:r w:rsidRPr="007A14BE">
        <w:rPr>
          <w:rFonts w:ascii="Times New Roman" w:hAnsi="Times New Roman"/>
          <w:bCs/>
          <w:iCs/>
          <w:color w:val="000000"/>
          <w:sz w:val="26"/>
          <w:szCs w:val="26"/>
        </w:rPr>
        <w:lastRenderedPageBreak/>
        <w:t>Дата окончания приема заявок на участие в аукционе</w:t>
      </w:r>
      <w:r w:rsidR="000E7C46" w:rsidRPr="007A14BE">
        <w:rPr>
          <w:rFonts w:ascii="Times New Roman" w:hAnsi="Times New Roman"/>
          <w:color w:val="000000"/>
          <w:sz w:val="26"/>
          <w:szCs w:val="26"/>
        </w:rPr>
        <w:t>:</w:t>
      </w:r>
      <w:r w:rsidRPr="007A14B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E7C46" w:rsidRPr="007A14BE">
        <w:rPr>
          <w:rFonts w:ascii="Times New Roman" w:hAnsi="Times New Roman"/>
          <w:color w:val="000000"/>
          <w:sz w:val="26"/>
          <w:szCs w:val="26"/>
        </w:rPr>
        <w:t xml:space="preserve">до 10:00 </w:t>
      </w:r>
      <w:r w:rsidR="00BF7557" w:rsidRPr="007A14BE">
        <w:rPr>
          <w:rFonts w:ascii="Times New Roman" w:hAnsi="Times New Roman"/>
          <w:color w:val="000000"/>
          <w:sz w:val="26"/>
          <w:szCs w:val="26"/>
        </w:rPr>
        <w:t xml:space="preserve">                                     </w:t>
      </w:r>
      <w:r w:rsidR="00B55D51" w:rsidRPr="007A14BE">
        <w:rPr>
          <w:rFonts w:ascii="Times New Roman" w:hAnsi="Times New Roman"/>
          <w:color w:val="000000"/>
          <w:sz w:val="26"/>
          <w:szCs w:val="26"/>
        </w:rPr>
        <w:t>«</w:t>
      </w:r>
      <w:r w:rsidR="00CF3924" w:rsidRPr="007A14BE">
        <w:rPr>
          <w:rFonts w:ascii="Times New Roman" w:hAnsi="Times New Roman"/>
          <w:color w:val="000000"/>
          <w:sz w:val="26"/>
          <w:szCs w:val="26"/>
        </w:rPr>
        <w:t>1</w:t>
      </w:r>
      <w:r w:rsidR="00EC0578">
        <w:rPr>
          <w:rFonts w:ascii="Times New Roman" w:hAnsi="Times New Roman"/>
          <w:color w:val="000000"/>
          <w:sz w:val="26"/>
          <w:szCs w:val="26"/>
        </w:rPr>
        <w:t>0</w:t>
      </w:r>
      <w:r w:rsidR="009C17B4" w:rsidRPr="007A14BE">
        <w:rPr>
          <w:rFonts w:ascii="Times New Roman" w:hAnsi="Times New Roman"/>
          <w:color w:val="000000"/>
          <w:sz w:val="26"/>
          <w:szCs w:val="26"/>
        </w:rPr>
        <w:t>»</w:t>
      </w:r>
      <w:r w:rsidR="000E7C46" w:rsidRPr="007A14B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CF3924" w:rsidRPr="007A14BE">
        <w:rPr>
          <w:rFonts w:ascii="Times New Roman" w:hAnsi="Times New Roman"/>
          <w:color w:val="000000"/>
          <w:sz w:val="26"/>
          <w:szCs w:val="26"/>
        </w:rPr>
        <w:t>мая</w:t>
      </w:r>
      <w:r w:rsidR="00BF7557" w:rsidRPr="007A14B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684C7E" w:rsidRPr="007A14BE">
        <w:rPr>
          <w:rFonts w:ascii="Times New Roman" w:hAnsi="Times New Roman"/>
          <w:color w:val="000000"/>
          <w:sz w:val="26"/>
          <w:szCs w:val="26"/>
        </w:rPr>
        <w:t>201</w:t>
      </w:r>
      <w:r w:rsidR="00D93B89" w:rsidRPr="007A14BE">
        <w:rPr>
          <w:rFonts w:ascii="Times New Roman" w:hAnsi="Times New Roman"/>
          <w:color w:val="000000"/>
          <w:sz w:val="26"/>
          <w:szCs w:val="26"/>
        </w:rPr>
        <w:t>7</w:t>
      </w:r>
      <w:r w:rsidR="000E7C46" w:rsidRPr="007A14BE">
        <w:rPr>
          <w:rFonts w:ascii="Times New Roman" w:hAnsi="Times New Roman"/>
          <w:color w:val="000000"/>
          <w:sz w:val="26"/>
          <w:szCs w:val="26"/>
        </w:rPr>
        <w:t xml:space="preserve"> года.</w:t>
      </w:r>
    </w:p>
    <w:p w:rsidR="000E7C46" w:rsidRPr="001E2851" w:rsidRDefault="000E7C46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Один заявитель вправе подать только одну заявку на участие в аукционе.</w:t>
      </w:r>
    </w:p>
    <w:p w:rsidR="00483873" w:rsidRDefault="0048387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D15B71" w:rsidRPr="001E2851" w:rsidRDefault="008D7CEA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E2851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F64B73">
        <w:rPr>
          <w:rFonts w:ascii="Times New Roman" w:hAnsi="Times New Roman" w:cs="Times New Roman"/>
          <w:b/>
          <w:bCs/>
          <w:sz w:val="26"/>
          <w:szCs w:val="26"/>
        </w:rPr>
        <w:t>. </w:t>
      </w:r>
      <w:r w:rsidR="00D15B71" w:rsidRPr="001E2851">
        <w:rPr>
          <w:rFonts w:ascii="Times New Roman" w:hAnsi="Times New Roman" w:cs="Times New Roman"/>
          <w:b/>
          <w:bCs/>
          <w:sz w:val="26"/>
          <w:szCs w:val="26"/>
        </w:rPr>
        <w:t>Требования к содержанию и форме заявки</w:t>
      </w:r>
      <w:r w:rsidR="00855440" w:rsidRPr="001E285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5544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на участие в аукционе</w:t>
      </w:r>
      <w:r w:rsidR="00D15B71" w:rsidRPr="001E2851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D30A3B" w:rsidRPr="001E2851" w:rsidRDefault="00D30A3B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Форма подачи предложения – открытая. </w:t>
      </w:r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Для участия в аукционе заявители </w:t>
      </w:r>
      <w:r w:rsidR="00D15B71" w:rsidRPr="001E2851">
        <w:rPr>
          <w:rFonts w:ascii="Times New Roman" w:hAnsi="Times New Roman" w:cs="Times New Roman"/>
          <w:sz w:val="26"/>
          <w:szCs w:val="26"/>
        </w:rPr>
        <w:t xml:space="preserve">(лично или через своего представителя) </w:t>
      </w: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представляют </w:t>
      </w:r>
      <w:r w:rsidR="000E0959"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организатору аукциона </w:t>
      </w:r>
      <w:r w:rsidR="00FB08E3" w:rsidRPr="001E2851">
        <w:rPr>
          <w:rFonts w:ascii="Times New Roman" w:hAnsi="Times New Roman" w:cs="Times New Roman"/>
          <w:sz w:val="26"/>
          <w:szCs w:val="26"/>
        </w:rPr>
        <w:t xml:space="preserve">(департамент </w:t>
      </w:r>
      <w:r w:rsidR="0059323C" w:rsidRPr="001E2851">
        <w:rPr>
          <w:rFonts w:ascii="Times New Roman" w:hAnsi="Times New Roman" w:cs="Times New Roman"/>
          <w:sz w:val="26"/>
          <w:szCs w:val="26"/>
        </w:rPr>
        <w:t xml:space="preserve">градостроительства </w:t>
      </w:r>
      <w:r w:rsidR="00FB08E3" w:rsidRPr="001E2851">
        <w:rPr>
          <w:rFonts w:ascii="Times New Roman" w:hAnsi="Times New Roman" w:cs="Times New Roman"/>
          <w:sz w:val="26"/>
          <w:szCs w:val="26"/>
        </w:rPr>
        <w:t xml:space="preserve">администрации города Красноярска) </w:t>
      </w:r>
      <w:r w:rsidR="00D15B71"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в установленный срок </w:t>
      </w: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>следующие документы:</w:t>
      </w:r>
    </w:p>
    <w:p w:rsidR="00D30DC8" w:rsidRPr="001E2851" w:rsidRDefault="00060CAD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1. Заявку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на участие в аукционе по форме </w:t>
      </w:r>
      <w:r w:rsidR="00D30DC8" w:rsidRPr="001E2851">
        <w:rPr>
          <w:rFonts w:ascii="Times New Roman" w:hAnsi="Times New Roman" w:cs="Times New Roman"/>
          <w:sz w:val="26"/>
          <w:szCs w:val="26"/>
        </w:rPr>
        <w:t>согласно Приложению 1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D30DC8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5C5CE8" w:rsidRDefault="005C5CE8" w:rsidP="005C5CE8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2824BA">
        <w:rPr>
          <w:rFonts w:ascii="Times New Roman" w:hAnsi="Times New Roman" w:cs="Times New Roman"/>
          <w:color w:val="000000"/>
          <w:sz w:val="26"/>
          <w:szCs w:val="26"/>
        </w:rPr>
        <w:t>. Выписку из единого государственного реестра юридических лиц - для юридических лиц, выписку из единого государственного реестра индивидуальных предпринимателей - для индивидуальных предпринимателей.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5C5CE8" w:rsidRPr="00D02BEE" w:rsidRDefault="005C5CE8" w:rsidP="005C5CE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D02BEE">
        <w:rPr>
          <w:rFonts w:eastAsiaTheme="minorHAnsi"/>
          <w:sz w:val="26"/>
          <w:szCs w:val="26"/>
          <w:lang w:eastAsia="en-US"/>
        </w:rPr>
        <w:t>В случае</w:t>
      </w:r>
      <w:proofErr w:type="gramStart"/>
      <w:r>
        <w:rPr>
          <w:rFonts w:eastAsiaTheme="minorHAnsi"/>
          <w:sz w:val="26"/>
          <w:szCs w:val="26"/>
          <w:lang w:eastAsia="en-US"/>
        </w:rPr>
        <w:t>,</w:t>
      </w:r>
      <w:proofErr w:type="gramEnd"/>
      <w:r w:rsidRPr="00D02BEE">
        <w:rPr>
          <w:rFonts w:eastAsiaTheme="minorHAnsi"/>
          <w:sz w:val="26"/>
          <w:szCs w:val="26"/>
          <w:lang w:eastAsia="en-US"/>
        </w:rPr>
        <w:t xml:space="preserve"> если заявителем самостоятельно не представлена выписка из единого государственного реестра юридических лиц или выписка из единого государственного реестра индивидуальных предпринимателей, </w:t>
      </w:r>
      <w:r w:rsidR="00D671A3">
        <w:rPr>
          <w:rFonts w:eastAsiaTheme="minorHAnsi"/>
          <w:sz w:val="26"/>
          <w:szCs w:val="26"/>
          <w:lang w:eastAsia="en-US"/>
        </w:rPr>
        <w:t>организатор аукциона (</w:t>
      </w:r>
      <w:r>
        <w:rPr>
          <w:rFonts w:eastAsiaTheme="minorHAnsi"/>
          <w:sz w:val="26"/>
          <w:szCs w:val="26"/>
          <w:lang w:eastAsia="en-US"/>
        </w:rPr>
        <w:t>департамент градостроительства</w:t>
      </w:r>
      <w:r w:rsidR="00D671A3">
        <w:rPr>
          <w:rFonts w:eastAsiaTheme="minorHAnsi"/>
          <w:sz w:val="26"/>
          <w:szCs w:val="26"/>
          <w:lang w:eastAsia="en-US"/>
        </w:rPr>
        <w:t xml:space="preserve"> администрации города Красноярска)</w:t>
      </w:r>
      <w:r w:rsidRPr="00D02BEE">
        <w:rPr>
          <w:rFonts w:eastAsiaTheme="minorHAnsi"/>
          <w:sz w:val="26"/>
          <w:szCs w:val="26"/>
          <w:lang w:eastAsia="en-US"/>
        </w:rPr>
        <w:t xml:space="preserve"> запрашивает сведения о заявителе, содержащиеся соответственно в едином государственном реестре юридических лиц или едином государственном реестре индивидуальных предпринимателей, с использованием единой системы межведомственного электронного взаимодействия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</w:t>
      </w:r>
      <w:r w:rsidRPr="00BF7557">
        <w:rPr>
          <w:rFonts w:eastAsiaTheme="minorHAnsi"/>
          <w:bCs/>
          <w:sz w:val="26"/>
          <w:szCs w:val="26"/>
          <w:lang w:eastAsia="en-US"/>
        </w:rPr>
        <w:t>.</w:t>
      </w:r>
    </w:p>
    <w:p w:rsidR="002337D2" w:rsidRDefault="005C5CE8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. Документы, </w:t>
      </w:r>
      <w:r w:rsidR="000C0119" w:rsidRPr="001E2851">
        <w:rPr>
          <w:rFonts w:ascii="Times New Roman" w:hAnsi="Times New Roman" w:cs="Times New Roman"/>
          <w:color w:val="000000"/>
          <w:sz w:val="26"/>
          <w:szCs w:val="26"/>
        </w:rPr>
        <w:t>подтверждающие внесение задатка.</w:t>
      </w:r>
    </w:p>
    <w:p w:rsidR="002337D2" w:rsidRPr="001E2851" w:rsidRDefault="005C5CE8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>. Документы об отсутствии у заявителя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двадцать пять процентов балансовой стоимости активов заявителя по данным бухгалтерской отчетности за послед</w:t>
      </w:r>
      <w:r w:rsidR="00216387" w:rsidRPr="001E2851">
        <w:rPr>
          <w:rFonts w:ascii="Times New Roman" w:hAnsi="Times New Roman" w:cs="Times New Roman"/>
          <w:color w:val="000000"/>
          <w:sz w:val="26"/>
          <w:szCs w:val="26"/>
        </w:rPr>
        <w:t>ний завершенный отчетный период:</w:t>
      </w:r>
    </w:p>
    <w:p w:rsidR="00216387" w:rsidRPr="001E2851" w:rsidRDefault="001E3B5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="00216387" w:rsidRPr="001E2851">
        <w:rPr>
          <w:rFonts w:ascii="Times New Roman" w:hAnsi="Times New Roman" w:cs="Times New Roman"/>
          <w:color w:val="000000"/>
          <w:sz w:val="26"/>
          <w:szCs w:val="26"/>
        </w:rPr>
        <w:t>сведения о состоянии расчетов по налогам, сборам, пеням и штрафам организаций и индивидуальн</w:t>
      </w:r>
      <w:r w:rsidR="008D7CEA" w:rsidRPr="001E2851">
        <w:rPr>
          <w:rFonts w:ascii="Times New Roman" w:hAnsi="Times New Roman" w:cs="Times New Roman"/>
          <w:color w:val="000000"/>
          <w:sz w:val="26"/>
          <w:szCs w:val="26"/>
        </w:rPr>
        <w:t>ых предпринимателей из ИФНС РФ или ее территориальных органов</w:t>
      </w:r>
      <w:r w:rsidR="00216387" w:rsidRPr="001E2851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216387" w:rsidRPr="001E2851" w:rsidRDefault="001E3B5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сведения из Фо</w:t>
      </w:r>
      <w:r w:rsidR="008D7CEA" w:rsidRPr="001E2851">
        <w:rPr>
          <w:rFonts w:ascii="Times New Roman" w:hAnsi="Times New Roman" w:cs="Times New Roman"/>
          <w:color w:val="000000"/>
          <w:sz w:val="26"/>
          <w:szCs w:val="26"/>
        </w:rPr>
        <w:t>нда социального страхования РФ или его территориальных органов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606D76" w:rsidRPr="001E2851" w:rsidRDefault="001E3B5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сведения из Пенсионн</w:t>
      </w:r>
      <w:r w:rsidR="008D7CE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ого фонда Российской Федерации или 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его территориальных орган</w:t>
      </w:r>
      <w:r w:rsidR="008D7CEA" w:rsidRPr="001E2851">
        <w:rPr>
          <w:rFonts w:ascii="Times New Roman" w:hAnsi="Times New Roman" w:cs="Times New Roman"/>
          <w:color w:val="000000"/>
          <w:sz w:val="26"/>
          <w:szCs w:val="26"/>
        </w:rPr>
        <w:t>ов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762B3B" w:rsidRPr="001E2851" w:rsidRDefault="00D15B71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2851">
        <w:rPr>
          <w:rFonts w:ascii="Times New Roman" w:hAnsi="Times New Roman" w:cs="Times New Roman"/>
          <w:sz w:val="26"/>
          <w:szCs w:val="26"/>
        </w:rPr>
        <w:t>З</w:t>
      </w:r>
      <w:r w:rsidR="002337D2" w:rsidRPr="001E2851">
        <w:rPr>
          <w:rFonts w:ascii="Times New Roman" w:hAnsi="Times New Roman" w:cs="Times New Roman"/>
          <w:sz w:val="26"/>
          <w:szCs w:val="26"/>
        </w:rPr>
        <w:t xml:space="preserve">аявка на участие в аукционе, подготовленная заявителем, подается </w:t>
      </w:r>
      <w:r w:rsidR="00855440" w:rsidRPr="001E2851">
        <w:rPr>
          <w:rFonts w:ascii="Times New Roman" w:hAnsi="Times New Roman" w:cs="Times New Roman"/>
          <w:sz w:val="26"/>
          <w:szCs w:val="26"/>
        </w:rPr>
        <w:t xml:space="preserve">по установленной форме </w:t>
      </w:r>
      <w:r w:rsidR="002337D2" w:rsidRPr="001E2851">
        <w:rPr>
          <w:rFonts w:ascii="Times New Roman" w:hAnsi="Times New Roman" w:cs="Times New Roman"/>
          <w:sz w:val="26"/>
          <w:szCs w:val="26"/>
        </w:rPr>
        <w:t xml:space="preserve">в письменном виде 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с указанием реквизитов счета для возврата задатка. </w:t>
      </w:r>
      <w:r w:rsidR="006936D8" w:rsidRPr="001E2851">
        <w:rPr>
          <w:rFonts w:ascii="Times New Roman" w:hAnsi="Times New Roman" w:cs="Times New Roman"/>
          <w:sz w:val="26"/>
          <w:szCs w:val="26"/>
        </w:rPr>
        <w:t xml:space="preserve">При подаче заявки </w:t>
      </w:r>
      <w:r w:rsidR="0047634F" w:rsidRPr="001E2851">
        <w:rPr>
          <w:rFonts w:ascii="Times New Roman" w:hAnsi="Times New Roman" w:cs="Times New Roman"/>
          <w:color w:val="000000"/>
          <w:sz w:val="26"/>
          <w:szCs w:val="26"/>
        </w:rPr>
        <w:t>индивидуальный предприниматель</w:t>
      </w:r>
      <w:r w:rsidR="0047634F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6936D8" w:rsidRPr="001E2851">
        <w:rPr>
          <w:rFonts w:ascii="Times New Roman" w:hAnsi="Times New Roman" w:cs="Times New Roman"/>
          <w:sz w:val="26"/>
          <w:szCs w:val="26"/>
        </w:rPr>
        <w:t xml:space="preserve">предъявляет документ, удостоверяющий личность. </w:t>
      </w:r>
      <w:r w:rsidR="00762B3B" w:rsidRPr="001E2851">
        <w:rPr>
          <w:rFonts w:ascii="Times New Roman" w:hAnsi="Times New Roman" w:cs="Times New Roman"/>
          <w:sz w:val="26"/>
          <w:szCs w:val="26"/>
        </w:rPr>
        <w:t>При подаче заявки представителем заявителя предъявляется доверенность.</w:t>
      </w:r>
    </w:p>
    <w:p w:rsidR="006936D8" w:rsidRPr="001E2851" w:rsidRDefault="006936D8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Заявка, с прилагаемыми документами должна быть прошита, пронумерована и содержать опись документов. Заявка и опись представленных документов составляются в 2 экземплярах, один из которых остается у организатора</w:t>
      </w:r>
      <w:r w:rsidR="000E0959" w:rsidRPr="001E2851">
        <w:rPr>
          <w:sz w:val="26"/>
          <w:szCs w:val="26"/>
        </w:rPr>
        <w:t xml:space="preserve"> аукциона</w:t>
      </w:r>
      <w:r w:rsidRPr="001E2851">
        <w:rPr>
          <w:sz w:val="26"/>
          <w:szCs w:val="26"/>
        </w:rPr>
        <w:t xml:space="preserve">, другой </w:t>
      </w:r>
      <w:r w:rsidR="008C65BB" w:rsidRPr="001E2851">
        <w:rPr>
          <w:sz w:val="26"/>
          <w:szCs w:val="26"/>
        </w:rPr>
        <w:t>–</w:t>
      </w:r>
      <w:r w:rsidR="002824BA" w:rsidRPr="001E2851">
        <w:rPr>
          <w:sz w:val="26"/>
          <w:szCs w:val="26"/>
        </w:rPr>
        <w:t xml:space="preserve"> </w:t>
      </w:r>
      <w:r w:rsidRPr="001E2851">
        <w:rPr>
          <w:sz w:val="26"/>
          <w:szCs w:val="26"/>
        </w:rPr>
        <w:t>у</w:t>
      </w:r>
      <w:r w:rsidR="008C65BB" w:rsidRPr="001E2851">
        <w:rPr>
          <w:sz w:val="26"/>
          <w:szCs w:val="26"/>
        </w:rPr>
        <w:t xml:space="preserve"> заявителя</w:t>
      </w:r>
      <w:r w:rsidRPr="001E2851">
        <w:rPr>
          <w:sz w:val="26"/>
          <w:szCs w:val="26"/>
        </w:rPr>
        <w:t>.</w:t>
      </w:r>
    </w:p>
    <w:p w:rsidR="009515BD" w:rsidRPr="001E2851" w:rsidRDefault="009515BD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1E2851">
        <w:rPr>
          <w:sz w:val="26"/>
          <w:szCs w:val="26"/>
        </w:rPr>
        <w:t xml:space="preserve">Документом, подтверждающим поступление задатка на счет (счета) организатора аукциона (департамент градостроительства администрации города </w:t>
      </w:r>
      <w:r w:rsidRPr="001E2851">
        <w:rPr>
          <w:sz w:val="26"/>
          <w:szCs w:val="26"/>
        </w:rPr>
        <w:lastRenderedPageBreak/>
        <w:t>Красноярска), является выписка (выписки) со счета (счетов) организатора аукциона (департамент градостроительства администрации города Красноярска).</w:t>
      </w:r>
      <w:proofErr w:type="gramEnd"/>
      <w:r w:rsidRPr="001E2851">
        <w:rPr>
          <w:sz w:val="26"/>
          <w:szCs w:val="26"/>
        </w:rPr>
        <w:t xml:space="preserve"> Денежные средства должны быть перечислены до окончания срока подачи заявок на участие в аукционе и поступить на счет организатора (департамента градостроительства администрации города Красноярска) ко дню определения заявителей участниками аукциона.</w:t>
      </w:r>
    </w:p>
    <w:p w:rsidR="009515BD" w:rsidRPr="001E2851" w:rsidRDefault="009515BD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Заявка, с прилагаемыми к ней документами, регистрируются организатором аукциона (департаментом </w:t>
      </w:r>
      <w:r w:rsidR="00E5541B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>администрации города Красноярска) в журнале приема заявок с присвоением каждой заявке номера и с указанием даты и времени подачи документов. На каждом экземпляре документов делается отметка о принятии заявки с указанием номера, даты и времени подачи документов.</w:t>
      </w:r>
    </w:p>
    <w:p w:rsidR="0023549F" w:rsidRPr="001E2851" w:rsidRDefault="0023549F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Заявка, поступившая по истечении срока ее приема, вместе с документами по описи, на которой делается отметка об отказе в принятии документов с указанием причины отказа, возвращается в день ее поступления </w:t>
      </w:r>
      <w:r w:rsidR="00EE661A" w:rsidRPr="001E2851">
        <w:rPr>
          <w:sz w:val="26"/>
          <w:szCs w:val="26"/>
        </w:rPr>
        <w:t xml:space="preserve">заявителю </w:t>
      </w:r>
      <w:r w:rsidRPr="001E2851">
        <w:rPr>
          <w:sz w:val="26"/>
          <w:szCs w:val="26"/>
        </w:rPr>
        <w:t>или его уполномоченному представителю под расписку.</w:t>
      </w:r>
      <w:bookmarkStart w:id="0" w:name="_GoBack"/>
      <w:bookmarkEnd w:id="0"/>
    </w:p>
    <w:p w:rsidR="00A30899" w:rsidRPr="001E2851" w:rsidRDefault="00A30899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A0B09" w:rsidRPr="001E2851" w:rsidRDefault="006A2FC6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b/>
          <w:color w:val="000000"/>
          <w:sz w:val="26"/>
          <w:szCs w:val="26"/>
        </w:rPr>
        <w:t>6</w:t>
      </w:r>
      <w:r w:rsidR="00F64B73">
        <w:rPr>
          <w:b/>
          <w:color w:val="000000"/>
          <w:sz w:val="26"/>
          <w:szCs w:val="26"/>
        </w:rPr>
        <w:t>. </w:t>
      </w:r>
      <w:r w:rsidR="002337D2" w:rsidRPr="001E2851">
        <w:rPr>
          <w:b/>
          <w:color w:val="000000"/>
          <w:sz w:val="26"/>
          <w:szCs w:val="26"/>
        </w:rPr>
        <w:t>Порядок и срок отзыва заявок на участие в аукционе</w:t>
      </w:r>
      <w:r w:rsidR="002337D2" w:rsidRPr="001E2851">
        <w:rPr>
          <w:color w:val="000000"/>
          <w:sz w:val="26"/>
          <w:szCs w:val="26"/>
        </w:rPr>
        <w:t>: 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</w:t>
      </w:r>
      <w:r w:rsidR="003749E2" w:rsidRPr="001E2851">
        <w:rPr>
          <w:color w:val="000000"/>
          <w:sz w:val="26"/>
          <w:szCs w:val="26"/>
        </w:rPr>
        <w:t xml:space="preserve"> </w:t>
      </w:r>
      <w:r w:rsidR="003749E2" w:rsidRPr="001E2851">
        <w:rPr>
          <w:sz w:val="26"/>
          <w:szCs w:val="26"/>
        </w:rPr>
        <w:t xml:space="preserve">(департамент </w:t>
      </w:r>
      <w:r w:rsidR="000A0B09" w:rsidRPr="001E2851">
        <w:rPr>
          <w:sz w:val="26"/>
          <w:szCs w:val="26"/>
        </w:rPr>
        <w:t xml:space="preserve">градостроительства </w:t>
      </w:r>
      <w:r w:rsidR="003749E2" w:rsidRPr="001E2851">
        <w:rPr>
          <w:sz w:val="26"/>
          <w:szCs w:val="26"/>
        </w:rPr>
        <w:t>администрации города Красноярска)</w:t>
      </w:r>
      <w:r w:rsidR="002337D2" w:rsidRPr="001E2851">
        <w:rPr>
          <w:color w:val="000000"/>
          <w:sz w:val="26"/>
          <w:szCs w:val="26"/>
        </w:rPr>
        <w:t xml:space="preserve">. </w:t>
      </w:r>
      <w:r w:rsidR="000A0B09" w:rsidRPr="001E2851">
        <w:rPr>
          <w:sz w:val="26"/>
          <w:szCs w:val="26"/>
        </w:rPr>
        <w:t>Организатор аукциона (департамент градостроительства администрации города Красноярска) обязан возвратить внесенный задаток претенденту в течение 5 рабочих дней со дня регистрации отзыва заявки в журнале приема заявок. В случае отзыва заявки заявителем позднее даты окончания срока приема заявок задаток возвращается в порядке, установленном для участников аукциона.</w:t>
      </w:r>
    </w:p>
    <w:p w:rsidR="002337D2" w:rsidRPr="001E2851" w:rsidRDefault="002337D2" w:rsidP="00FC73ED">
      <w:pPr>
        <w:widowControl w:val="0"/>
        <w:tabs>
          <w:tab w:val="left" w:pos="4678"/>
          <w:tab w:val="left" w:pos="7088"/>
        </w:tabs>
        <w:ind w:firstLine="709"/>
        <w:jc w:val="both"/>
        <w:rPr>
          <w:b/>
          <w:color w:val="000000"/>
          <w:sz w:val="26"/>
          <w:szCs w:val="26"/>
        </w:rPr>
      </w:pPr>
    </w:p>
    <w:p w:rsidR="00403D03" w:rsidRPr="008A37A3" w:rsidRDefault="006A2FC6" w:rsidP="005162CE">
      <w:pPr>
        <w:ind w:firstLine="709"/>
        <w:jc w:val="both"/>
        <w:rPr>
          <w:sz w:val="26"/>
          <w:szCs w:val="26"/>
        </w:rPr>
      </w:pPr>
      <w:r w:rsidRPr="004C0A36">
        <w:rPr>
          <w:b/>
          <w:color w:val="000000"/>
          <w:sz w:val="26"/>
          <w:szCs w:val="26"/>
        </w:rPr>
        <w:t>7</w:t>
      </w:r>
      <w:r w:rsidR="00F64B73">
        <w:rPr>
          <w:b/>
          <w:color w:val="000000"/>
          <w:sz w:val="26"/>
          <w:szCs w:val="26"/>
        </w:rPr>
        <w:t>. </w:t>
      </w:r>
      <w:proofErr w:type="gramStart"/>
      <w:r w:rsidR="002337D2" w:rsidRPr="004C0A36">
        <w:rPr>
          <w:b/>
          <w:color w:val="000000"/>
          <w:sz w:val="26"/>
          <w:szCs w:val="26"/>
        </w:rPr>
        <w:t>Р</w:t>
      </w:r>
      <w:r w:rsidR="006511BF" w:rsidRPr="004C0A36">
        <w:rPr>
          <w:b/>
          <w:color w:val="000000"/>
          <w:sz w:val="26"/>
          <w:szCs w:val="26"/>
        </w:rPr>
        <w:t>еквизиты решений</w:t>
      </w:r>
      <w:r w:rsidR="002337D2" w:rsidRPr="004C0A36">
        <w:rPr>
          <w:b/>
          <w:color w:val="000000"/>
          <w:sz w:val="26"/>
          <w:szCs w:val="26"/>
        </w:rPr>
        <w:t xml:space="preserve"> о развитии застроенной территории и о проведении аукциона:</w:t>
      </w:r>
      <w:r w:rsidR="002337D2" w:rsidRPr="004C0A36">
        <w:rPr>
          <w:color w:val="000000"/>
          <w:sz w:val="26"/>
          <w:szCs w:val="26"/>
        </w:rPr>
        <w:t xml:space="preserve"> </w:t>
      </w:r>
      <w:r w:rsidR="006511BF" w:rsidRPr="004C0A36">
        <w:rPr>
          <w:sz w:val="26"/>
          <w:szCs w:val="26"/>
        </w:rPr>
        <w:t>распоряжения</w:t>
      </w:r>
      <w:r w:rsidR="00403D03" w:rsidRPr="004C0A36">
        <w:rPr>
          <w:sz w:val="26"/>
          <w:szCs w:val="26"/>
        </w:rPr>
        <w:t xml:space="preserve"> администрации города Красноярска </w:t>
      </w:r>
      <w:r w:rsidR="004C0A36" w:rsidRPr="004C0A36">
        <w:rPr>
          <w:sz w:val="26"/>
          <w:szCs w:val="26"/>
        </w:rPr>
        <w:t xml:space="preserve">от </w:t>
      </w:r>
      <w:r w:rsidR="00483FD1" w:rsidRPr="00483FD1">
        <w:rPr>
          <w:sz w:val="26"/>
          <w:szCs w:val="26"/>
        </w:rPr>
        <w:t>2</w:t>
      </w:r>
      <w:r w:rsidR="00FE5268">
        <w:rPr>
          <w:sz w:val="26"/>
          <w:szCs w:val="26"/>
        </w:rPr>
        <w:t>6</w:t>
      </w:r>
      <w:r w:rsidR="004C0A36" w:rsidRPr="00483FD1">
        <w:rPr>
          <w:sz w:val="26"/>
          <w:szCs w:val="26"/>
        </w:rPr>
        <w:t>.</w:t>
      </w:r>
      <w:r w:rsidR="00FB4ADF">
        <w:rPr>
          <w:sz w:val="26"/>
          <w:szCs w:val="26"/>
        </w:rPr>
        <w:t>1</w:t>
      </w:r>
      <w:r w:rsidR="00FE5268">
        <w:rPr>
          <w:sz w:val="26"/>
          <w:szCs w:val="26"/>
        </w:rPr>
        <w:t>2</w:t>
      </w:r>
      <w:r w:rsidR="004C0A36" w:rsidRPr="00483FD1">
        <w:rPr>
          <w:sz w:val="26"/>
          <w:szCs w:val="26"/>
        </w:rPr>
        <w:t>.201</w:t>
      </w:r>
      <w:r w:rsidR="00FE5268">
        <w:rPr>
          <w:sz w:val="26"/>
          <w:szCs w:val="26"/>
        </w:rPr>
        <w:t>6</w:t>
      </w:r>
      <w:r w:rsidR="004C0A36" w:rsidRPr="00483FD1">
        <w:rPr>
          <w:sz w:val="26"/>
          <w:szCs w:val="26"/>
        </w:rPr>
        <w:t xml:space="preserve"> № </w:t>
      </w:r>
      <w:r w:rsidR="00FB4ADF">
        <w:rPr>
          <w:sz w:val="26"/>
          <w:szCs w:val="26"/>
        </w:rPr>
        <w:t>193</w:t>
      </w:r>
      <w:r w:rsidR="004C0A36" w:rsidRPr="00483FD1">
        <w:rPr>
          <w:sz w:val="26"/>
          <w:szCs w:val="26"/>
        </w:rPr>
        <w:t>-арх «О развитии застроенной территории</w:t>
      </w:r>
      <w:r w:rsidR="00FB4ADF">
        <w:rPr>
          <w:sz w:val="26"/>
          <w:szCs w:val="26"/>
        </w:rPr>
        <w:t xml:space="preserve"> в границах квартала </w:t>
      </w:r>
      <w:r w:rsidR="00FB4ADF" w:rsidRPr="007A14BE">
        <w:rPr>
          <w:sz w:val="26"/>
          <w:szCs w:val="26"/>
        </w:rPr>
        <w:t>ул. Ады Лебедевой – ул. </w:t>
      </w:r>
      <w:proofErr w:type="spellStart"/>
      <w:r w:rsidR="00FB4ADF" w:rsidRPr="007A14BE">
        <w:rPr>
          <w:sz w:val="26"/>
          <w:szCs w:val="26"/>
        </w:rPr>
        <w:t>Перенсона</w:t>
      </w:r>
      <w:proofErr w:type="spellEnd"/>
      <w:r w:rsidR="00FB4ADF" w:rsidRPr="007A14BE">
        <w:rPr>
          <w:sz w:val="26"/>
          <w:szCs w:val="26"/>
        </w:rPr>
        <w:t xml:space="preserve"> – ул. Коммунистической – ул. </w:t>
      </w:r>
      <w:proofErr w:type="spellStart"/>
      <w:r w:rsidR="00FB4ADF" w:rsidRPr="007A14BE">
        <w:rPr>
          <w:sz w:val="26"/>
          <w:szCs w:val="26"/>
        </w:rPr>
        <w:t>Вейнбаума</w:t>
      </w:r>
      <w:proofErr w:type="spellEnd"/>
      <w:r w:rsidR="004C0A36" w:rsidRPr="007A14BE">
        <w:rPr>
          <w:sz w:val="26"/>
          <w:szCs w:val="26"/>
        </w:rPr>
        <w:t>»</w:t>
      </w:r>
      <w:r w:rsidR="00403D03" w:rsidRPr="007A14BE">
        <w:rPr>
          <w:sz w:val="26"/>
          <w:szCs w:val="26"/>
        </w:rPr>
        <w:t xml:space="preserve">, </w:t>
      </w:r>
      <w:r w:rsidR="0086206A" w:rsidRPr="007A14BE">
        <w:rPr>
          <w:sz w:val="26"/>
          <w:szCs w:val="26"/>
        </w:rPr>
        <w:t xml:space="preserve">от </w:t>
      </w:r>
      <w:r w:rsidR="007A14BE" w:rsidRPr="007A14BE">
        <w:rPr>
          <w:sz w:val="26"/>
          <w:szCs w:val="26"/>
        </w:rPr>
        <w:t>05</w:t>
      </w:r>
      <w:r w:rsidR="00B86CE7" w:rsidRPr="007A14BE">
        <w:rPr>
          <w:sz w:val="26"/>
          <w:szCs w:val="26"/>
        </w:rPr>
        <w:t>.0</w:t>
      </w:r>
      <w:r w:rsidR="007A14BE" w:rsidRPr="007A14BE">
        <w:rPr>
          <w:sz w:val="26"/>
          <w:szCs w:val="26"/>
        </w:rPr>
        <w:t>4</w:t>
      </w:r>
      <w:r w:rsidR="000E0959" w:rsidRPr="007A14BE">
        <w:rPr>
          <w:sz w:val="26"/>
          <w:szCs w:val="26"/>
        </w:rPr>
        <w:t>.201</w:t>
      </w:r>
      <w:r w:rsidR="007A14BE" w:rsidRPr="007A14BE">
        <w:rPr>
          <w:sz w:val="26"/>
          <w:szCs w:val="26"/>
        </w:rPr>
        <w:t>7</w:t>
      </w:r>
      <w:r w:rsidR="0000364C" w:rsidRPr="007A14BE">
        <w:rPr>
          <w:sz w:val="26"/>
          <w:szCs w:val="26"/>
        </w:rPr>
        <w:t xml:space="preserve"> №</w:t>
      </w:r>
      <w:r w:rsidR="005C5CE8" w:rsidRPr="007A14BE">
        <w:rPr>
          <w:sz w:val="26"/>
          <w:szCs w:val="26"/>
        </w:rPr>
        <w:t> </w:t>
      </w:r>
      <w:r w:rsidR="007A14BE" w:rsidRPr="007A14BE">
        <w:rPr>
          <w:sz w:val="26"/>
          <w:szCs w:val="26"/>
        </w:rPr>
        <w:t>109</w:t>
      </w:r>
      <w:r w:rsidR="004F6F8E" w:rsidRPr="007A14BE">
        <w:rPr>
          <w:sz w:val="26"/>
          <w:szCs w:val="26"/>
        </w:rPr>
        <w:t xml:space="preserve">-р </w:t>
      </w:r>
      <w:r w:rsidR="0000364C" w:rsidRPr="007A14BE">
        <w:rPr>
          <w:sz w:val="26"/>
          <w:szCs w:val="26"/>
        </w:rPr>
        <w:t>«</w:t>
      </w:r>
      <w:r w:rsidR="008A37A3" w:rsidRPr="007A14BE">
        <w:rPr>
          <w:sz w:val="26"/>
          <w:szCs w:val="26"/>
        </w:rPr>
        <w:t>О проведении аукциона на право заключения договора о</w:t>
      </w:r>
      <w:r w:rsidR="008A37A3" w:rsidRPr="007A6AD0">
        <w:rPr>
          <w:sz w:val="26"/>
          <w:szCs w:val="26"/>
        </w:rPr>
        <w:t xml:space="preserve"> развитии застроенной территории</w:t>
      </w:r>
      <w:r w:rsidR="00FB4ADF" w:rsidRPr="00FB4ADF">
        <w:rPr>
          <w:sz w:val="26"/>
          <w:szCs w:val="26"/>
        </w:rPr>
        <w:t xml:space="preserve"> </w:t>
      </w:r>
      <w:r w:rsidR="00FB4ADF">
        <w:rPr>
          <w:sz w:val="26"/>
          <w:szCs w:val="26"/>
        </w:rPr>
        <w:t>в границах квартала ул. Ады Лебедевой – ул. </w:t>
      </w:r>
      <w:proofErr w:type="spellStart"/>
      <w:r w:rsidR="00FB4ADF">
        <w:rPr>
          <w:sz w:val="26"/>
          <w:szCs w:val="26"/>
        </w:rPr>
        <w:t>Перенсона</w:t>
      </w:r>
      <w:proofErr w:type="spellEnd"/>
      <w:r w:rsidR="00FB4ADF">
        <w:rPr>
          <w:sz w:val="26"/>
          <w:szCs w:val="26"/>
        </w:rPr>
        <w:t xml:space="preserve"> – ул. Коммунистической – ул. </w:t>
      </w:r>
      <w:proofErr w:type="spellStart"/>
      <w:r w:rsidR="00FB4ADF">
        <w:rPr>
          <w:sz w:val="26"/>
          <w:szCs w:val="26"/>
        </w:rPr>
        <w:t>Вейнбаума</w:t>
      </w:r>
      <w:proofErr w:type="spellEnd"/>
      <w:r w:rsidR="0000364C" w:rsidRPr="00FE5268">
        <w:rPr>
          <w:rFonts w:eastAsia="Calibri"/>
          <w:sz w:val="26"/>
          <w:szCs w:val="26"/>
        </w:rPr>
        <w:t>».</w:t>
      </w:r>
      <w:proofErr w:type="gramEnd"/>
    </w:p>
    <w:p w:rsidR="002337D2" w:rsidRPr="001E2851" w:rsidRDefault="002337D2" w:rsidP="00FC73ED">
      <w:pPr>
        <w:widowControl w:val="0"/>
        <w:tabs>
          <w:tab w:val="left" w:pos="4678"/>
          <w:tab w:val="left" w:pos="7088"/>
        </w:tabs>
        <w:ind w:firstLine="709"/>
        <w:jc w:val="both"/>
        <w:rPr>
          <w:sz w:val="26"/>
          <w:szCs w:val="26"/>
        </w:rPr>
      </w:pPr>
    </w:p>
    <w:p w:rsidR="002337D2" w:rsidRPr="00FB4ADF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bCs/>
          <w:kern w:val="1"/>
          <w:sz w:val="26"/>
          <w:szCs w:val="26"/>
        </w:rPr>
      </w:pPr>
      <w:r w:rsidRPr="00FB4ADF">
        <w:rPr>
          <w:rFonts w:ascii="Times New Roman" w:hAnsi="Times New Roman" w:cs="Times New Roman"/>
          <w:b/>
          <w:sz w:val="26"/>
          <w:szCs w:val="26"/>
        </w:rPr>
        <w:t>8</w:t>
      </w:r>
      <w:r w:rsidR="00F64B73" w:rsidRPr="00FB4ADF">
        <w:rPr>
          <w:rFonts w:ascii="Times New Roman" w:hAnsi="Times New Roman" w:cs="Times New Roman"/>
          <w:b/>
          <w:sz w:val="26"/>
          <w:szCs w:val="26"/>
        </w:rPr>
        <w:t>. </w:t>
      </w:r>
      <w:proofErr w:type="gramStart"/>
      <w:r w:rsidR="002337D2" w:rsidRPr="00FB4ADF">
        <w:rPr>
          <w:rFonts w:ascii="Times New Roman" w:hAnsi="Times New Roman" w:cs="Times New Roman"/>
          <w:b/>
          <w:sz w:val="26"/>
          <w:szCs w:val="26"/>
        </w:rPr>
        <w:t>Местоположение, площадь застроенной территории</w:t>
      </w:r>
      <w:r w:rsidR="002337D2" w:rsidRPr="00FB4ADF">
        <w:rPr>
          <w:rFonts w:ascii="Times New Roman" w:hAnsi="Times New Roman" w:cs="Times New Roman"/>
          <w:sz w:val="26"/>
          <w:szCs w:val="26"/>
        </w:rPr>
        <w:t>:</w:t>
      </w:r>
      <w:r w:rsidR="00BD5B6D" w:rsidRPr="00FB4AD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26268" w:rsidRPr="00FB4ADF">
        <w:rPr>
          <w:rFonts w:ascii="Times New Roman" w:hAnsi="Times New Roman" w:cs="Times New Roman"/>
          <w:sz w:val="26"/>
          <w:szCs w:val="26"/>
        </w:rPr>
        <w:t xml:space="preserve">г. Красноярск, </w:t>
      </w:r>
      <w:r w:rsidR="0068218E" w:rsidRPr="00FB4ADF">
        <w:rPr>
          <w:rFonts w:ascii="Times New Roman" w:hAnsi="Times New Roman" w:cs="Times New Roman"/>
          <w:sz w:val="26"/>
          <w:szCs w:val="26"/>
        </w:rPr>
        <w:t>Центральный</w:t>
      </w:r>
      <w:r w:rsidR="005F6C76" w:rsidRPr="00FB4ADF">
        <w:rPr>
          <w:rFonts w:ascii="Times New Roman" w:hAnsi="Times New Roman" w:cs="Times New Roman"/>
          <w:sz w:val="26"/>
          <w:szCs w:val="26"/>
        </w:rPr>
        <w:t xml:space="preserve"> </w:t>
      </w:r>
      <w:r w:rsidR="00426268" w:rsidRPr="00FB4ADF">
        <w:rPr>
          <w:rFonts w:ascii="Times New Roman" w:hAnsi="Times New Roman" w:cs="Times New Roman"/>
          <w:sz w:val="26"/>
          <w:szCs w:val="26"/>
        </w:rPr>
        <w:t xml:space="preserve">район, </w:t>
      </w:r>
      <w:r w:rsidR="00FB4ADF" w:rsidRPr="00FB4ADF">
        <w:rPr>
          <w:rFonts w:ascii="Times New Roman" w:hAnsi="Times New Roman" w:cs="Times New Roman"/>
          <w:sz w:val="26"/>
          <w:szCs w:val="26"/>
        </w:rPr>
        <w:t>в границах квартала ул. Ады Лебедевой – ул. </w:t>
      </w:r>
      <w:proofErr w:type="spellStart"/>
      <w:r w:rsidR="00FB4ADF" w:rsidRPr="00FB4ADF">
        <w:rPr>
          <w:rFonts w:ascii="Times New Roman" w:hAnsi="Times New Roman" w:cs="Times New Roman"/>
          <w:sz w:val="26"/>
          <w:szCs w:val="26"/>
        </w:rPr>
        <w:t>Перенсона</w:t>
      </w:r>
      <w:proofErr w:type="spellEnd"/>
      <w:r w:rsidR="00FB4ADF" w:rsidRPr="00FB4ADF">
        <w:rPr>
          <w:rFonts w:ascii="Times New Roman" w:hAnsi="Times New Roman" w:cs="Times New Roman"/>
          <w:sz w:val="26"/>
          <w:szCs w:val="26"/>
        </w:rPr>
        <w:t xml:space="preserve"> – ул. Коммунистической – ул. </w:t>
      </w:r>
      <w:proofErr w:type="spellStart"/>
      <w:r w:rsidR="00FB4ADF" w:rsidRPr="00FB4ADF">
        <w:rPr>
          <w:rFonts w:ascii="Times New Roman" w:hAnsi="Times New Roman" w:cs="Times New Roman"/>
          <w:sz w:val="26"/>
          <w:szCs w:val="26"/>
        </w:rPr>
        <w:t>Вейнбаума</w:t>
      </w:r>
      <w:proofErr w:type="spellEnd"/>
      <w:r w:rsidR="00FB4ADF" w:rsidRPr="00FB4ADF">
        <w:rPr>
          <w:rFonts w:ascii="Times New Roman" w:hAnsi="Times New Roman" w:cs="Times New Roman"/>
          <w:sz w:val="26"/>
          <w:szCs w:val="26"/>
        </w:rPr>
        <w:t xml:space="preserve">, </w:t>
      </w:r>
      <w:r w:rsidR="00063CCC" w:rsidRPr="00FB4ADF">
        <w:rPr>
          <w:rFonts w:ascii="Times New Roman" w:hAnsi="Times New Roman" w:cs="Times New Roman"/>
          <w:sz w:val="26"/>
          <w:szCs w:val="26"/>
        </w:rPr>
        <w:t xml:space="preserve">площадью </w:t>
      </w:r>
      <w:r w:rsidR="0068218E" w:rsidRPr="00FB4ADF">
        <w:rPr>
          <w:rFonts w:ascii="Times New Roman" w:hAnsi="Times New Roman" w:cs="Times New Roman"/>
          <w:sz w:val="26"/>
          <w:szCs w:val="26"/>
        </w:rPr>
        <w:t>5</w:t>
      </w:r>
      <w:r w:rsidR="00EA52B5" w:rsidRPr="00FB4ADF">
        <w:rPr>
          <w:rFonts w:ascii="Times New Roman" w:hAnsi="Times New Roman" w:cs="Times New Roman"/>
          <w:sz w:val="26"/>
          <w:szCs w:val="26"/>
        </w:rPr>
        <w:t> </w:t>
      </w:r>
      <w:r w:rsidR="00FB4ADF">
        <w:rPr>
          <w:rFonts w:ascii="Times New Roman" w:hAnsi="Times New Roman" w:cs="Times New Roman"/>
          <w:sz w:val="26"/>
          <w:szCs w:val="26"/>
        </w:rPr>
        <w:t>548</w:t>
      </w:r>
      <w:r w:rsidR="00426268" w:rsidRPr="00FB4ADF">
        <w:rPr>
          <w:rFonts w:ascii="Times New Roman" w:hAnsi="Times New Roman" w:cs="Times New Roman"/>
          <w:sz w:val="26"/>
          <w:szCs w:val="26"/>
        </w:rPr>
        <w:t xml:space="preserve"> </w:t>
      </w:r>
      <w:r w:rsidR="00703458" w:rsidRPr="00FB4ADF">
        <w:rPr>
          <w:rFonts w:ascii="Times New Roman" w:hAnsi="Times New Roman" w:cs="Times New Roman"/>
          <w:sz w:val="26"/>
          <w:szCs w:val="26"/>
        </w:rPr>
        <w:t>кв.м.</w:t>
      </w:r>
      <w:proofErr w:type="gramEnd"/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E6F30" w:rsidRDefault="006A2FC6" w:rsidP="00054581">
      <w:pPr>
        <w:ind w:firstLine="709"/>
        <w:jc w:val="both"/>
        <w:rPr>
          <w:sz w:val="26"/>
          <w:szCs w:val="26"/>
        </w:rPr>
      </w:pPr>
      <w:r w:rsidRPr="00054581">
        <w:rPr>
          <w:b/>
          <w:bCs/>
          <w:color w:val="000000"/>
          <w:sz w:val="26"/>
          <w:szCs w:val="26"/>
        </w:rPr>
        <w:t>9</w:t>
      </w:r>
      <w:r w:rsidR="00F64B73" w:rsidRPr="00054581">
        <w:rPr>
          <w:b/>
          <w:bCs/>
          <w:color w:val="000000"/>
          <w:sz w:val="26"/>
          <w:szCs w:val="26"/>
        </w:rPr>
        <w:t>. </w:t>
      </w:r>
      <w:proofErr w:type="gramStart"/>
      <w:r w:rsidR="002337D2" w:rsidRPr="00054581">
        <w:rPr>
          <w:b/>
          <w:bCs/>
          <w:color w:val="000000"/>
          <w:sz w:val="26"/>
          <w:szCs w:val="26"/>
        </w:rPr>
        <w:t xml:space="preserve">Обременения прав на земельные участки, находящиеся в муниципальной собственности и расположенные в границах такой территории, и ограничения их использования, обременения прав на объекты недвижимого имущества, находящиеся в </w:t>
      </w:r>
      <w:r w:rsidR="002337D2" w:rsidRPr="00054581">
        <w:rPr>
          <w:b/>
          <w:bCs/>
          <w:sz w:val="26"/>
          <w:szCs w:val="26"/>
        </w:rPr>
        <w:t xml:space="preserve">муниципальной собственности и </w:t>
      </w:r>
      <w:r w:rsidR="002337D2" w:rsidRPr="007E02DB">
        <w:rPr>
          <w:b/>
          <w:bCs/>
          <w:sz w:val="26"/>
          <w:szCs w:val="26"/>
        </w:rPr>
        <w:t>расположенные на такой территории:</w:t>
      </w:r>
      <w:r w:rsidR="001E6F4F" w:rsidRPr="007E02DB">
        <w:rPr>
          <w:b/>
          <w:bCs/>
          <w:sz w:val="26"/>
          <w:szCs w:val="26"/>
        </w:rPr>
        <w:t xml:space="preserve"> </w:t>
      </w:r>
      <w:r w:rsidR="00C71C66" w:rsidRPr="00C71C66">
        <w:rPr>
          <w:bCs/>
          <w:sz w:val="26"/>
          <w:szCs w:val="26"/>
        </w:rPr>
        <w:t>согласно сведений</w:t>
      </w:r>
      <w:r w:rsidR="00C71C66">
        <w:rPr>
          <w:b/>
          <w:bCs/>
          <w:sz w:val="26"/>
          <w:szCs w:val="26"/>
        </w:rPr>
        <w:t xml:space="preserve"> </w:t>
      </w:r>
      <w:r w:rsidR="00C71C66">
        <w:rPr>
          <w:bCs/>
          <w:sz w:val="26"/>
          <w:szCs w:val="26"/>
        </w:rPr>
        <w:t xml:space="preserve">ФГИС ЕГРН </w:t>
      </w:r>
      <w:r w:rsidR="00C5145B" w:rsidRPr="00C5145B">
        <w:rPr>
          <w:bCs/>
          <w:sz w:val="26"/>
          <w:szCs w:val="26"/>
        </w:rPr>
        <w:t>в граница</w:t>
      </w:r>
      <w:r w:rsidR="00C5145B">
        <w:rPr>
          <w:bCs/>
          <w:sz w:val="26"/>
          <w:szCs w:val="26"/>
        </w:rPr>
        <w:t xml:space="preserve">х </w:t>
      </w:r>
      <w:r w:rsidR="009E2ECF">
        <w:rPr>
          <w:bCs/>
          <w:sz w:val="26"/>
          <w:szCs w:val="26"/>
        </w:rPr>
        <w:t xml:space="preserve">застроенной </w:t>
      </w:r>
      <w:r w:rsidR="00530F09" w:rsidRPr="007E02DB">
        <w:rPr>
          <w:bCs/>
          <w:sz w:val="26"/>
          <w:szCs w:val="26"/>
        </w:rPr>
        <w:t xml:space="preserve">территории </w:t>
      </w:r>
      <w:r w:rsidR="00C5145B">
        <w:rPr>
          <w:bCs/>
          <w:sz w:val="26"/>
          <w:szCs w:val="26"/>
        </w:rPr>
        <w:t xml:space="preserve">частично расположен </w:t>
      </w:r>
      <w:r w:rsidR="00054581" w:rsidRPr="007E02DB">
        <w:rPr>
          <w:sz w:val="26"/>
          <w:szCs w:val="26"/>
        </w:rPr>
        <w:t>земельн</w:t>
      </w:r>
      <w:r w:rsidR="007E02DB" w:rsidRPr="007E02DB">
        <w:rPr>
          <w:sz w:val="26"/>
          <w:szCs w:val="26"/>
        </w:rPr>
        <w:t>ый</w:t>
      </w:r>
      <w:r w:rsidR="00054581" w:rsidRPr="007E02DB">
        <w:rPr>
          <w:sz w:val="26"/>
          <w:szCs w:val="26"/>
        </w:rPr>
        <w:t xml:space="preserve"> участ</w:t>
      </w:r>
      <w:r w:rsidR="007E02DB" w:rsidRPr="007E02DB">
        <w:rPr>
          <w:sz w:val="26"/>
          <w:szCs w:val="26"/>
        </w:rPr>
        <w:t>о</w:t>
      </w:r>
      <w:r w:rsidR="00054581" w:rsidRPr="007E02DB">
        <w:rPr>
          <w:sz w:val="26"/>
          <w:szCs w:val="26"/>
        </w:rPr>
        <w:t>к с кадас</w:t>
      </w:r>
      <w:r w:rsidR="00C5145B">
        <w:rPr>
          <w:sz w:val="26"/>
          <w:szCs w:val="26"/>
        </w:rPr>
        <w:t>тровым номером 24:50:0300308:9</w:t>
      </w:r>
      <w:r w:rsidR="00557622" w:rsidRPr="007E02DB">
        <w:rPr>
          <w:sz w:val="26"/>
          <w:szCs w:val="26"/>
        </w:rPr>
        <w:t xml:space="preserve">, </w:t>
      </w:r>
      <w:r w:rsidR="00C76C43" w:rsidRPr="007E02DB">
        <w:rPr>
          <w:sz w:val="26"/>
          <w:szCs w:val="26"/>
        </w:rPr>
        <w:t xml:space="preserve">в </w:t>
      </w:r>
      <w:r w:rsidR="007F4B0B" w:rsidRPr="007E02DB">
        <w:rPr>
          <w:sz w:val="26"/>
          <w:szCs w:val="26"/>
        </w:rPr>
        <w:t xml:space="preserve">пределах которого </w:t>
      </w:r>
      <w:r w:rsidR="009E2ECF">
        <w:rPr>
          <w:sz w:val="26"/>
          <w:szCs w:val="26"/>
        </w:rPr>
        <w:t>находятся объекты</w:t>
      </w:r>
      <w:r w:rsidR="00F8148B">
        <w:rPr>
          <w:sz w:val="26"/>
          <w:szCs w:val="26"/>
        </w:rPr>
        <w:t xml:space="preserve"> недвижимости</w:t>
      </w:r>
      <w:r w:rsidR="009E2ECF">
        <w:rPr>
          <w:sz w:val="26"/>
          <w:szCs w:val="26"/>
        </w:rPr>
        <w:t xml:space="preserve"> с</w:t>
      </w:r>
      <w:proofErr w:type="gramEnd"/>
      <w:r w:rsidR="009E2ECF">
        <w:rPr>
          <w:sz w:val="26"/>
          <w:szCs w:val="26"/>
        </w:rPr>
        <w:t xml:space="preserve"> кадастровыми номерами</w:t>
      </w:r>
      <w:r w:rsidR="00F8148B">
        <w:rPr>
          <w:sz w:val="26"/>
          <w:szCs w:val="26"/>
        </w:rPr>
        <w:t xml:space="preserve">: 24:50:0000000:153423, 24:50:0300308:44, 24:50:0300308:25, 24:50:0300308:23, </w:t>
      </w:r>
      <w:r w:rsidR="009E2ECF">
        <w:rPr>
          <w:sz w:val="26"/>
          <w:szCs w:val="26"/>
        </w:rPr>
        <w:t xml:space="preserve">24:50:0300308:41, </w:t>
      </w:r>
      <w:r w:rsidR="00F8148B">
        <w:rPr>
          <w:sz w:val="26"/>
          <w:szCs w:val="26"/>
        </w:rPr>
        <w:t xml:space="preserve">24:50:0300308:41, </w:t>
      </w:r>
      <w:r w:rsidR="00F8148B">
        <w:rPr>
          <w:sz w:val="26"/>
          <w:szCs w:val="26"/>
        </w:rPr>
        <w:lastRenderedPageBreak/>
        <w:t>24:50:0300308:30, 24:50:0300308:18, 24:50:0300308:43, 24:50:0300308: 34, 24:50:0300308:32.</w:t>
      </w:r>
      <w:r w:rsidR="00C76C43">
        <w:rPr>
          <w:sz w:val="26"/>
          <w:szCs w:val="26"/>
        </w:rPr>
        <w:t xml:space="preserve"> </w:t>
      </w:r>
    </w:p>
    <w:p w:rsidR="00530F09" w:rsidRPr="00344B08" w:rsidRDefault="00557622" w:rsidP="00530F09">
      <w:pPr>
        <w:ind w:firstLine="708"/>
        <w:jc w:val="both"/>
        <w:rPr>
          <w:sz w:val="26"/>
          <w:szCs w:val="26"/>
          <w:lang w:eastAsia="en-US"/>
        </w:rPr>
      </w:pPr>
      <w:r>
        <w:rPr>
          <w:sz w:val="26"/>
          <w:szCs w:val="26"/>
        </w:rPr>
        <w:t>В соответствии с п</w:t>
      </w:r>
      <w:r w:rsidR="00FE307C" w:rsidRPr="000A088E">
        <w:rPr>
          <w:sz w:val="26"/>
          <w:szCs w:val="26"/>
        </w:rPr>
        <w:t>остановлением Правительства Кр</w:t>
      </w:r>
      <w:r w:rsidR="00C5145B">
        <w:rPr>
          <w:sz w:val="26"/>
          <w:szCs w:val="26"/>
        </w:rPr>
        <w:t xml:space="preserve">асноярского края от 15.11.2016 </w:t>
      </w:r>
      <w:r w:rsidR="00FE307C" w:rsidRPr="000A088E">
        <w:rPr>
          <w:sz w:val="26"/>
          <w:szCs w:val="26"/>
        </w:rPr>
        <w:t>№ 569-п</w:t>
      </w:r>
      <w:r>
        <w:rPr>
          <w:sz w:val="26"/>
          <w:szCs w:val="26"/>
        </w:rPr>
        <w:t xml:space="preserve"> </w:t>
      </w:r>
      <w:r w:rsidR="00236A21">
        <w:rPr>
          <w:sz w:val="26"/>
          <w:szCs w:val="26"/>
        </w:rPr>
        <w:t xml:space="preserve">часть </w:t>
      </w:r>
      <w:r w:rsidR="00236A21">
        <w:rPr>
          <w:sz w:val="26"/>
          <w:szCs w:val="26"/>
          <w:lang w:eastAsia="en-US"/>
        </w:rPr>
        <w:t>территории площадью 778 кв. м расположена</w:t>
      </w:r>
      <w:r w:rsidR="00236A21" w:rsidRPr="00236A21">
        <w:rPr>
          <w:sz w:val="26"/>
          <w:szCs w:val="26"/>
          <w:lang w:eastAsia="en-US"/>
        </w:rPr>
        <w:t xml:space="preserve"> в охранной зоне объекта культурного наследия местного (муниципального) значения: «Дом жилой», рубеж 19–20 вв. Лебедевой, 48, стр. 1 (далее – зона ОЗ-37)</w:t>
      </w:r>
      <w:r w:rsidR="00236A21">
        <w:rPr>
          <w:sz w:val="26"/>
          <w:szCs w:val="26"/>
          <w:lang w:eastAsia="en-US"/>
        </w:rPr>
        <w:t xml:space="preserve"> и </w:t>
      </w:r>
      <w:r w:rsidR="00530F09" w:rsidRPr="000A088E">
        <w:rPr>
          <w:sz w:val="26"/>
          <w:szCs w:val="26"/>
          <w:lang w:eastAsia="en-US"/>
        </w:rPr>
        <w:t>в зоне регулирования застройки и хозяйственной деятельности объектов культурного наследия</w:t>
      </w:r>
      <w:r w:rsidR="000A088E" w:rsidRPr="000A088E">
        <w:rPr>
          <w:sz w:val="26"/>
          <w:szCs w:val="26"/>
          <w:lang w:eastAsia="en-US"/>
        </w:rPr>
        <w:t xml:space="preserve"> </w:t>
      </w:r>
      <w:r w:rsidR="00530F09" w:rsidRPr="000A088E">
        <w:rPr>
          <w:sz w:val="26"/>
          <w:szCs w:val="26"/>
          <w:lang w:eastAsia="en-US"/>
        </w:rPr>
        <w:t xml:space="preserve">Р-7.3, внутренними границами которой являются границы </w:t>
      </w:r>
      <w:r w:rsidR="00DD30A1">
        <w:rPr>
          <w:sz w:val="26"/>
          <w:szCs w:val="26"/>
          <w:lang w:eastAsia="en-US"/>
        </w:rPr>
        <w:t xml:space="preserve">зоны </w:t>
      </w:r>
      <w:r w:rsidR="00530F09" w:rsidRPr="000A088E">
        <w:rPr>
          <w:rFonts w:eastAsia="Calibri"/>
          <w:bCs/>
          <w:sz w:val="26"/>
          <w:szCs w:val="26"/>
        </w:rPr>
        <w:t>ОЗ-37</w:t>
      </w:r>
      <w:r>
        <w:rPr>
          <w:rFonts w:eastAsia="Calibri"/>
          <w:bCs/>
          <w:sz w:val="26"/>
          <w:szCs w:val="26"/>
        </w:rPr>
        <w:t>.</w:t>
      </w:r>
    </w:p>
    <w:p w:rsidR="00F8148B" w:rsidRPr="00054581" w:rsidRDefault="00CA2BF5" w:rsidP="0005458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границах</w:t>
      </w:r>
      <w:r w:rsidRPr="00CA2BF5">
        <w:rPr>
          <w:sz w:val="26"/>
          <w:szCs w:val="26"/>
        </w:rPr>
        <w:t xml:space="preserve"> охран</w:t>
      </w:r>
      <w:r>
        <w:rPr>
          <w:sz w:val="26"/>
          <w:szCs w:val="26"/>
        </w:rPr>
        <w:t>ной зоны</w:t>
      </w:r>
      <w:r w:rsidRPr="00CA2BF5">
        <w:rPr>
          <w:sz w:val="26"/>
          <w:szCs w:val="26"/>
        </w:rPr>
        <w:t xml:space="preserve"> объекта культурного наследия </w:t>
      </w:r>
      <w:r>
        <w:rPr>
          <w:sz w:val="26"/>
          <w:szCs w:val="26"/>
        </w:rPr>
        <w:t>установлены особые режимы</w:t>
      </w:r>
      <w:r w:rsidRPr="00CA2BF5">
        <w:rPr>
          <w:sz w:val="26"/>
          <w:szCs w:val="26"/>
        </w:rPr>
        <w:t xml:space="preserve"> и</w:t>
      </w:r>
      <w:r w:rsidR="00C81630">
        <w:rPr>
          <w:sz w:val="26"/>
          <w:szCs w:val="26"/>
        </w:rPr>
        <w:t>спользования земель и требования</w:t>
      </w:r>
      <w:r w:rsidRPr="00CA2BF5">
        <w:rPr>
          <w:sz w:val="26"/>
          <w:szCs w:val="26"/>
        </w:rPr>
        <w:t xml:space="preserve"> к градостроительным регламентам.</w:t>
      </w:r>
    </w:p>
    <w:p w:rsidR="00785D8E" w:rsidRPr="00247479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7479">
        <w:rPr>
          <w:rFonts w:ascii="Times New Roman" w:hAnsi="Times New Roman" w:cs="Times New Roman"/>
          <w:b/>
          <w:sz w:val="26"/>
          <w:szCs w:val="26"/>
        </w:rPr>
        <w:t>10</w:t>
      </w:r>
      <w:r w:rsidR="00F64B73">
        <w:rPr>
          <w:rFonts w:ascii="Times New Roman" w:hAnsi="Times New Roman" w:cs="Times New Roman"/>
          <w:b/>
          <w:sz w:val="26"/>
          <w:szCs w:val="26"/>
        </w:rPr>
        <w:t>. </w:t>
      </w:r>
      <w:r w:rsidR="00BD772C" w:rsidRPr="00247479">
        <w:rPr>
          <w:rFonts w:ascii="Times New Roman" w:hAnsi="Times New Roman" w:cs="Times New Roman"/>
          <w:b/>
          <w:sz w:val="26"/>
          <w:szCs w:val="26"/>
        </w:rPr>
        <w:t>Градостроительный</w:t>
      </w:r>
      <w:r w:rsidR="002337D2" w:rsidRPr="0024747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D772C" w:rsidRPr="00247479">
        <w:rPr>
          <w:rFonts w:ascii="Times New Roman" w:hAnsi="Times New Roman" w:cs="Times New Roman"/>
          <w:b/>
          <w:sz w:val="26"/>
          <w:szCs w:val="26"/>
        </w:rPr>
        <w:t>регламент, установленный для земельных участков в пределах застроенной</w:t>
      </w:r>
      <w:r w:rsidR="002337D2" w:rsidRPr="00247479">
        <w:rPr>
          <w:rFonts w:ascii="Times New Roman" w:hAnsi="Times New Roman" w:cs="Times New Roman"/>
          <w:b/>
          <w:sz w:val="26"/>
          <w:szCs w:val="26"/>
        </w:rPr>
        <w:t xml:space="preserve"> территори</w:t>
      </w:r>
      <w:r w:rsidR="00BD772C" w:rsidRPr="00247479">
        <w:rPr>
          <w:rFonts w:ascii="Times New Roman" w:hAnsi="Times New Roman" w:cs="Times New Roman"/>
          <w:b/>
          <w:sz w:val="26"/>
          <w:szCs w:val="26"/>
        </w:rPr>
        <w:t>и</w:t>
      </w:r>
      <w:r w:rsidR="00457487" w:rsidRPr="00247479">
        <w:rPr>
          <w:rFonts w:ascii="Times New Roman" w:hAnsi="Times New Roman" w:cs="Times New Roman"/>
          <w:b/>
          <w:sz w:val="26"/>
          <w:szCs w:val="26"/>
        </w:rPr>
        <w:t>, в отношении которой принято решение о развитии</w:t>
      </w:r>
      <w:r w:rsidR="002337D2" w:rsidRPr="00247479">
        <w:rPr>
          <w:rFonts w:ascii="Times New Roman" w:hAnsi="Times New Roman" w:cs="Times New Roman"/>
          <w:b/>
          <w:sz w:val="26"/>
          <w:szCs w:val="26"/>
        </w:rPr>
        <w:t>:</w:t>
      </w:r>
      <w:r w:rsidR="002337D2" w:rsidRPr="0024747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25103" w:rsidRPr="00625103" w:rsidRDefault="002337D2" w:rsidP="00625103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5103">
        <w:rPr>
          <w:rFonts w:ascii="Times New Roman" w:hAnsi="Times New Roman" w:cs="Times New Roman"/>
          <w:sz w:val="26"/>
          <w:szCs w:val="26"/>
        </w:rPr>
        <w:t xml:space="preserve">Градостроительный регламент установлен </w:t>
      </w:r>
      <w:r w:rsidR="00785D8E" w:rsidRPr="00625103">
        <w:rPr>
          <w:rFonts w:ascii="Times New Roman" w:hAnsi="Times New Roman" w:cs="Times New Roman"/>
          <w:sz w:val="26"/>
          <w:szCs w:val="26"/>
        </w:rPr>
        <w:t xml:space="preserve">в соответствии с Правилами землепользования и застройки городского округа город Красноярска, утвержденными решением Красноярского городского Совета депутатов от 07.07.2015г. № В-122 (далее – </w:t>
      </w:r>
      <w:proofErr w:type="spellStart"/>
      <w:r w:rsidR="00785D8E" w:rsidRPr="00625103">
        <w:rPr>
          <w:rFonts w:ascii="Times New Roman" w:hAnsi="Times New Roman" w:cs="Times New Roman"/>
          <w:sz w:val="26"/>
          <w:szCs w:val="26"/>
        </w:rPr>
        <w:t>ПЗиЗ</w:t>
      </w:r>
      <w:proofErr w:type="spellEnd"/>
      <w:r w:rsidR="00785D8E" w:rsidRPr="00625103">
        <w:rPr>
          <w:rFonts w:ascii="Times New Roman" w:hAnsi="Times New Roman" w:cs="Times New Roman"/>
          <w:sz w:val="26"/>
          <w:szCs w:val="26"/>
        </w:rPr>
        <w:t xml:space="preserve"> г. Красноярска)</w:t>
      </w:r>
      <w:r w:rsidR="00FA2D54" w:rsidRPr="00625103">
        <w:rPr>
          <w:rFonts w:ascii="Times New Roman" w:hAnsi="Times New Roman" w:cs="Times New Roman"/>
          <w:sz w:val="26"/>
          <w:szCs w:val="26"/>
        </w:rPr>
        <w:t>:</w:t>
      </w:r>
      <w:r w:rsidR="00625103" w:rsidRPr="00625103">
        <w:rPr>
          <w:rFonts w:ascii="Times New Roman" w:hAnsi="Times New Roman" w:cs="Times New Roman"/>
          <w:sz w:val="26"/>
          <w:szCs w:val="26"/>
        </w:rPr>
        <w:t xml:space="preserve"> зона застройки многоэтажными жилыми домами (Ж-4), зона территорий объектов автомобильного транспорта (</w:t>
      </w:r>
      <w:proofErr w:type="gramStart"/>
      <w:r w:rsidR="00625103" w:rsidRPr="00625103">
        <w:rPr>
          <w:rFonts w:ascii="Times New Roman" w:hAnsi="Times New Roman" w:cs="Times New Roman"/>
          <w:sz w:val="26"/>
          <w:szCs w:val="26"/>
        </w:rPr>
        <w:t>ИТ</w:t>
      </w:r>
      <w:proofErr w:type="gramEnd"/>
      <w:r w:rsidR="00625103" w:rsidRPr="00625103">
        <w:rPr>
          <w:rFonts w:ascii="Times New Roman" w:hAnsi="Times New Roman" w:cs="Times New Roman"/>
          <w:sz w:val="26"/>
          <w:szCs w:val="26"/>
        </w:rPr>
        <w:t>) с наложением зон с особыми условиями использования территорий</w:t>
      </w:r>
      <w:r w:rsidR="009E2ECF">
        <w:t xml:space="preserve"> - </w:t>
      </w:r>
      <w:r w:rsidR="009E2ECF" w:rsidRPr="009E2ECF">
        <w:rPr>
          <w:rFonts w:ascii="Times New Roman" w:hAnsi="Times New Roman" w:cs="Times New Roman"/>
          <w:sz w:val="26"/>
          <w:szCs w:val="26"/>
        </w:rPr>
        <w:t>зоны охраны объектов культурного наследия</w:t>
      </w:r>
      <w:r w:rsidR="00625103" w:rsidRPr="00625103">
        <w:rPr>
          <w:rFonts w:ascii="Times New Roman" w:hAnsi="Times New Roman" w:cs="Times New Roman"/>
          <w:sz w:val="26"/>
          <w:szCs w:val="26"/>
        </w:rPr>
        <w:t>.</w:t>
      </w:r>
    </w:p>
    <w:p w:rsidR="00625103" w:rsidRPr="00625103" w:rsidRDefault="00625103" w:rsidP="0062510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103">
        <w:rPr>
          <w:sz w:val="26"/>
          <w:szCs w:val="26"/>
        </w:rPr>
        <w:t>Зона застройки многоэтажными жилыми домами (Ж-4).</w:t>
      </w:r>
    </w:p>
    <w:p w:rsidR="00625103" w:rsidRPr="00625103" w:rsidRDefault="00625103" w:rsidP="00625103">
      <w:pPr>
        <w:ind w:firstLine="709"/>
        <w:jc w:val="both"/>
        <w:rPr>
          <w:sz w:val="26"/>
          <w:szCs w:val="26"/>
        </w:rPr>
      </w:pPr>
      <w:r w:rsidRPr="00625103">
        <w:rPr>
          <w:sz w:val="26"/>
          <w:szCs w:val="26"/>
        </w:rPr>
        <w:t>1. Зоны застройки многоэтажными жилыми домами включают в себя участки территории города, предназначенные для размещения многоэтажных многоквартирных жилых домов.</w:t>
      </w:r>
    </w:p>
    <w:p w:rsidR="00625103" w:rsidRPr="00625103" w:rsidRDefault="00625103" w:rsidP="0062510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103">
        <w:rPr>
          <w:sz w:val="26"/>
          <w:szCs w:val="26"/>
        </w:rPr>
        <w:t>2. Основные виды разрешенного использования:</w:t>
      </w:r>
    </w:p>
    <w:p w:rsidR="00625103" w:rsidRPr="00625103" w:rsidRDefault="00625103" w:rsidP="0062510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103">
        <w:rPr>
          <w:sz w:val="26"/>
          <w:szCs w:val="26"/>
        </w:rPr>
        <w:t>1) многоэтажная жилая застройка (высотная застройка) (код – 2.6);</w:t>
      </w:r>
    </w:p>
    <w:p w:rsidR="00625103" w:rsidRPr="00625103" w:rsidRDefault="00625103" w:rsidP="0062510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103">
        <w:rPr>
          <w:sz w:val="26"/>
          <w:szCs w:val="26"/>
        </w:rPr>
        <w:t>2) образование и просвещение (код – 3.5);</w:t>
      </w:r>
    </w:p>
    <w:p w:rsidR="00625103" w:rsidRPr="00625103" w:rsidRDefault="00625103" w:rsidP="0062510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625103">
        <w:rPr>
          <w:sz w:val="26"/>
          <w:szCs w:val="26"/>
        </w:rPr>
        <w:t>3) коммунальное обслуживание (код – 3.1), в части размещения объектов капитального строительства в целях обеспечения населения и организаций коммунальными услугами, в частности: поставка воды, тепла, электричества, газа, предоставление услуг связи, отвод канализационных стоков, очистка и уборка объектов недвижимости (водозаборы, очистные сооружения, насосные станции, водопроводы, линии электропередачи, трансформаторные подстанции, газопроводы, линии связи, телефонные станции, канализация);</w:t>
      </w:r>
      <w:proofErr w:type="gramEnd"/>
    </w:p>
    <w:p w:rsidR="00625103" w:rsidRPr="00625103" w:rsidRDefault="00625103" w:rsidP="0062510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103">
        <w:rPr>
          <w:sz w:val="26"/>
          <w:szCs w:val="26"/>
        </w:rPr>
        <w:t>4) общее пользование территории (код – 12.0), в части размещения пешеходных тротуаров в границах населенных пунктов, пешеходных переходов, парков, скверов, площадей, бульваров, набережных и других мест, постоянно открытых для посещения без взимания платы;</w:t>
      </w:r>
    </w:p>
    <w:p w:rsidR="00625103" w:rsidRPr="00625103" w:rsidRDefault="00625103" w:rsidP="00625103">
      <w:pPr>
        <w:ind w:firstLine="709"/>
        <w:jc w:val="both"/>
        <w:rPr>
          <w:sz w:val="26"/>
          <w:szCs w:val="26"/>
        </w:rPr>
      </w:pPr>
      <w:r w:rsidRPr="00625103">
        <w:rPr>
          <w:sz w:val="26"/>
          <w:szCs w:val="26"/>
        </w:rPr>
        <w:t>5) обеспечение внутреннего правопорядка (код – 8.3), в части размещения объектов капитального строительства, необходимых для подготовки и поддержания в готовности органов внутренних дел и спасательных служб, в которых существует военизированная служба;</w:t>
      </w:r>
    </w:p>
    <w:p w:rsidR="00625103" w:rsidRPr="00625103" w:rsidRDefault="00625103" w:rsidP="00625103">
      <w:pPr>
        <w:ind w:firstLine="709"/>
        <w:jc w:val="both"/>
        <w:rPr>
          <w:sz w:val="26"/>
          <w:szCs w:val="26"/>
        </w:rPr>
      </w:pPr>
      <w:r w:rsidRPr="00625103">
        <w:rPr>
          <w:sz w:val="26"/>
          <w:szCs w:val="26"/>
        </w:rPr>
        <w:t>6) социальное обслуживание (код – 3.2);</w:t>
      </w:r>
    </w:p>
    <w:p w:rsidR="00625103" w:rsidRPr="00625103" w:rsidRDefault="00625103" w:rsidP="00625103">
      <w:pPr>
        <w:ind w:firstLine="709"/>
        <w:jc w:val="both"/>
        <w:rPr>
          <w:sz w:val="26"/>
          <w:szCs w:val="26"/>
        </w:rPr>
      </w:pPr>
      <w:r w:rsidRPr="00625103">
        <w:rPr>
          <w:sz w:val="26"/>
          <w:szCs w:val="26"/>
        </w:rPr>
        <w:t>7) бытовое обслуживание (код – 3.3);</w:t>
      </w:r>
    </w:p>
    <w:p w:rsidR="00625103" w:rsidRPr="00625103" w:rsidRDefault="00625103" w:rsidP="00625103">
      <w:pPr>
        <w:ind w:firstLine="709"/>
        <w:jc w:val="both"/>
        <w:rPr>
          <w:sz w:val="26"/>
          <w:szCs w:val="26"/>
        </w:rPr>
      </w:pPr>
      <w:r w:rsidRPr="00625103">
        <w:rPr>
          <w:sz w:val="26"/>
          <w:szCs w:val="26"/>
        </w:rPr>
        <w:t>8) здравоохранение (код – 3.4), в части размещения объектов капитального строительства, предназначенных для оказания гражданам медицинской помощи (поликлиники, фельдшерские пункты);</w:t>
      </w:r>
    </w:p>
    <w:p w:rsidR="00625103" w:rsidRPr="00625103" w:rsidRDefault="00625103" w:rsidP="0062510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103">
        <w:rPr>
          <w:sz w:val="26"/>
          <w:szCs w:val="26"/>
        </w:rPr>
        <w:lastRenderedPageBreak/>
        <w:t>9) культурное развитие (код – 3.6), в части размещения объектов капитального строительства предназначенных для размещения в них музеев, выставочных залов, художественных галерей, домов культуры, библиотек, кинотеатров и кинозалов;</w:t>
      </w:r>
    </w:p>
    <w:p w:rsidR="00625103" w:rsidRPr="00625103" w:rsidRDefault="00625103" w:rsidP="00625103">
      <w:pPr>
        <w:ind w:firstLine="709"/>
        <w:jc w:val="both"/>
        <w:rPr>
          <w:sz w:val="26"/>
          <w:szCs w:val="26"/>
        </w:rPr>
      </w:pPr>
      <w:r w:rsidRPr="00625103">
        <w:rPr>
          <w:sz w:val="26"/>
          <w:szCs w:val="26"/>
        </w:rPr>
        <w:t>10) спорт (код – 5.1), в части размещения объектов капитального строительства в качестве спортивных клубов, спортивных залов, бассейнов, устройства площадок для занятия спортом и физкультурой (беговые дорожки, спортивные сооружения);</w:t>
      </w:r>
    </w:p>
    <w:p w:rsidR="00625103" w:rsidRPr="00625103" w:rsidRDefault="00625103" w:rsidP="00625103">
      <w:pPr>
        <w:ind w:firstLine="709"/>
        <w:jc w:val="both"/>
        <w:rPr>
          <w:sz w:val="26"/>
          <w:szCs w:val="26"/>
        </w:rPr>
      </w:pPr>
      <w:r w:rsidRPr="00625103">
        <w:rPr>
          <w:sz w:val="26"/>
          <w:szCs w:val="26"/>
        </w:rPr>
        <w:t>11) обслуживание автотранспорта (код - 4.9), в части размещения стоянок.</w:t>
      </w:r>
    </w:p>
    <w:p w:rsidR="00625103" w:rsidRPr="00625103" w:rsidRDefault="00625103" w:rsidP="0062510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103">
        <w:rPr>
          <w:sz w:val="26"/>
          <w:szCs w:val="26"/>
        </w:rPr>
        <w:t>3. Условно разрешенные виды использования:</w:t>
      </w:r>
    </w:p>
    <w:p w:rsidR="00625103" w:rsidRPr="00625103" w:rsidRDefault="00625103" w:rsidP="0062510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103">
        <w:rPr>
          <w:sz w:val="26"/>
          <w:szCs w:val="26"/>
        </w:rPr>
        <w:t xml:space="preserve">1) </w:t>
      </w:r>
      <w:proofErr w:type="spellStart"/>
      <w:r w:rsidRPr="00625103">
        <w:rPr>
          <w:sz w:val="26"/>
          <w:szCs w:val="26"/>
        </w:rPr>
        <w:t>среднеэтажная</w:t>
      </w:r>
      <w:proofErr w:type="spellEnd"/>
      <w:r w:rsidRPr="00625103">
        <w:rPr>
          <w:sz w:val="26"/>
          <w:szCs w:val="26"/>
        </w:rPr>
        <w:t xml:space="preserve"> жилая застройка (код – 2.5);</w:t>
      </w:r>
    </w:p>
    <w:p w:rsidR="00625103" w:rsidRPr="00625103" w:rsidRDefault="00625103" w:rsidP="0062510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103">
        <w:rPr>
          <w:sz w:val="26"/>
          <w:szCs w:val="26"/>
        </w:rPr>
        <w:t>2) религиозное использование (код – 3.7), в части размещения объектов капитального строительства, предназначенных для отправления религиозных обрядов (церкви, соборы, храмы, часовни, молельные дома);</w:t>
      </w:r>
    </w:p>
    <w:p w:rsidR="00625103" w:rsidRPr="00625103" w:rsidRDefault="00625103" w:rsidP="00625103">
      <w:pPr>
        <w:ind w:firstLine="709"/>
        <w:jc w:val="both"/>
        <w:rPr>
          <w:sz w:val="26"/>
          <w:szCs w:val="26"/>
        </w:rPr>
      </w:pPr>
      <w:r w:rsidRPr="00625103">
        <w:rPr>
          <w:sz w:val="26"/>
          <w:szCs w:val="26"/>
        </w:rPr>
        <w:t>3) деловое управление (код – 4.1);</w:t>
      </w:r>
    </w:p>
    <w:p w:rsidR="00625103" w:rsidRPr="00625103" w:rsidRDefault="00625103" w:rsidP="00625103">
      <w:pPr>
        <w:ind w:firstLine="709"/>
        <w:jc w:val="both"/>
        <w:rPr>
          <w:sz w:val="26"/>
          <w:szCs w:val="26"/>
        </w:rPr>
      </w:pPr>
      <w:r w:rsidRPr="00625103">
        <w:rPr>
          <w:sz w:val="26"/>
          <w:szCs w:val="26"/>
        </w:rPr>
        <w:t>4) общественное управление (код - 3.8);</w:t>
      </w:r>
    </w:p>
    <w:p w:rsidR="00625103" w:rsidRPr="00625103" w:rsidRDefault="00625103" w:rsidP="00625103">
      <w:pPr>
        <w:ind w:firstLine="709"/>
        <w:jc w:val="both"/>
        <w:rPr>
          <w:sz w:val="26"/>
          <w:szCs w:val="26"/>
        </w:rPr>
      </w:pPr>
      <w:r w:rsidRPr="00625103">
        <w:rPr>
          <w:sz w:val="26"/>
          <w:szCs w:val="26"/>
        </w:rPr>
        <w:t>5) общественное питание (код – 4.6);</w:t>
      </w:r>
    </w:p>
    <w:p w:rsidR="00625103" w:rsidRPr="00625103" w:rsidRDefault="00625103" w:rsidP="00625103">
      <w:pPr>
        <w:ind w:firstLine="709"/>
        <w:jc w:val="both"/>
        <w:rPr>
          <w:sz w:val="26"/>
          <w:szCs w:val="26"/>
        </w:rPr>
      </w:pPr>
      <w:r w:rsidRPr="00625103">
        <w:rPr>
          <w:sz w:val="26"/>
          <w:szCs w:val="26"/>
        </w:rPr>
        <w:t>6) магазины (код – 4.4);</w:t>
      </w:r>
    </w:p>
    <w:p w:rsidR="00625103" w:rsidRPr="00625103" w:rsidRDefault="00625103" w:rsidP="00625103">
      <w:pPr>
        <w:ind w:firstLine="709"/>
        <w:jc w:val="both"/>
        <w:rPr>
          <w:sz w:val="26"/>
          <w:szCs w:val="26"/>
        </w:rPr>
      </w:pPr>
      <w:r w:rsidRPr="00625103">
        <w:rPr>
          <w:sz w:val="26"/>
          <w:szCs w:val="26"/>
        </w:rPr>
        <w:t>7) гостиничное обслуживание (код – 4.7);</w:t>
      </w:r>
    </w:p>
    <w:p w:rsidR="00625103" w:rsidRPr="00625103" w:rsidRDefault="00625103" w:rsidP="0062510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103">
        <w:rPr>
          <w:sz w:val="26"/>
          <w:szCs w:val="26"/>
        </w:rPr>
        <w:t>8) развлечения (код – 4.8), в части размещения объектов капитального строительства, предназначенных для размещения: дискотек и танцевальных площадок, аттракционов;</w:t>
      </w:r>
    </w:p>
    <w:p w:rsidR="00625103" w:rsidRPr="00625103" w:rsidRDefault="00625103" w:rsidP="0062510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103">
        <w:rPr>
          <w:sz w:val="26"/>
          <w:szCs w:val="26"/>
        </w:rPr>
        <w:t>9) связь (код - 6.8), за  исключением антенных полей.</w:t>
      </w:r>
    </w:p>
    <w:p w:rsidR="00625103" w:rsidRPr="00625103" w:rsidRDefault="00625103" w:rsidP="0062510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103">
        <w:rPr>
          <w:sz w:val="26"/>
          <w:szCs w:val="26"/>
        </w:rPr>
        <w:t>4. Предельные (минимальные) размеры земельных участков и предельные параметры разрешенного строительства, реконструкции объектов капитального строительства для объектов, размещение которых предусмотрено видами разрешенного использования, указанными в подпункте 1 пункта 2, подпункте 1 пункта 3:</w:t>
      </w:r>
    </w:p>
    <w:p w:rsidR="00625103" w:rsidRPr="00625103" w:rsidRDefault="00625103" w:rsidP="00625103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6"/>
          <w:szCs w:val="26"/>
        </w:rPr>
      </w:pPr>
      <w:r w:rsidRPr="00625103">
        <w:rPr>
          <w:sz w:val="26"/>
          <w:szCs w:val="26"/>
        </w:rPr>
        <w:t>1) минимальный размер земельного участка – 0,30 га;</w:t>
      </w:r>
    </w:p>
    <w:p w:rsidR="00625103" w:rsidRPr="00625103" w:rsidRDefault="00625103" w:rsidP="0062510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103">
        <w:rPr>
          <w:sz w:val="26"/>
          <w:szCs w:val="26"/>
        </w:rPr>
        <w:t>2) отступ от красной линии до зданий, строений, сооружений при осуществлении строительства - не менее 6 м;</w:t>
      </w:r>
    </w:p>
    <w:p w:rsidR="00625103" w:rsidRPr="00625103" w:rsidRDefault="00625103" w:rsidP="0062510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103">
        <w:rPr>
          <w:sz w:val="26"/>
          <w:szCs w:val="26"/>
        </w:rPr>
        <w:t>3) максимальный коэффициент застройки - не более 0,4 (в условиях реконструкции существующей застройки – не более 0,6);</w:t>
      </w:r>
    </w:p>
    <w:p w:rsidR="00625103" w:rsidRPr="00625103" w:rsidRDefault="00625103" w:rsidP="0062510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103">
        <w:rPr>
          <w:sz w:val="26"/>
          <w:szCs w:val="26"/>
        </w:rPr>
        <w:t>4) коэффициент интенсивности жилой застройки – не более 1,5 (в условиях реконструкции существующей застройки – не более 1,9).</w:t>
      </w:r>
    </w:p>
    <w:p w:rsidR="00625103" w:rsidRPr="00625103" w:rsidRDefault="00625103" w:rsidP="0062510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103">
        <w:rPr>
          <w:sz w:val="26"/>
          <w:szCs w:val="26"/>
        </w:rPr>
        <w:t>5. Предельные (минимальные) размеры земельных участков и предельные параметры разрешенного строительства, реконструкции объектов капитального строительства для объектов, размещение которых предусмотрено видами разрешенного использования, за исключением видов разрешенного использования, указанными в подпункте 1 пункта 2; подпункте 1 пункта 3, определяются в соответствии с техническими регламентами.</w:t>
      </w:r>
    </w:p>
    <w:p w:rsidR="00625103" w:rsidRPr="00625103" w:rsidRDefault="00625103" w:rsidP="0062510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103">
        <w:rPr>
          <w:sz w:val="26"/>
          <w:szCs w:val="26"/>
        </w:rPr>
        <w:t>Зоны территорий объектов автомобильного транспорта (</w:t>
      </w:r>
      <w:proofErr w:type="gramStart"/>
      <w:r w:rsidRPr="00625103">
        <w:rPr>
          <w:sz w:val="26"/>
          <w:szCs w:val="26"/>
        </w:rPr>
        <w:t>ИТ</w:t>
      </w:r>
      <w:proofErr w:type="gramEnd"/>
      <w:r w:rsidRPr="00625103">
        <w:rPr>
          <w:sz w:val="26"/>
          <w:szCs w:val="26"/>
        </w:rPr>
        <w:t>).</w:t>
      </w:r>
    </w:p>
    <w:p w:rsidR="00625103" w:rsidRPr="00625103" w:rsidRDefault="00625103" w:rsidP="00625103">
      <w:pPr>
        <w:ind w:firstLine="709"/>
        <w:jc w:val="both"/>
        <w:rPr>
          <w:sz w:val="26"/>
          <w:szCs w:val="26"/>
        </w:rPr>
      </w:pPr>
      <w:r w:rsidRPr="00625103">
        <w:rPr>
          <w:sz w:val="26"/>
          <w:szCs w:val="26"/>
        </w:rPr>
        <w:t>1. Зоны территорий объектов автомобильного транспорта включают в себя участки территории города, предназначенные для размещения объектов автомобильного транспорта и установления санитарно-защитных зон и санитарных разрывов таких объектов, установления полос отвода автомобильных дорог, а также размещения объектов дорожного сервиса при условии соответствия требованиям законодательства о безопасности дорожного движения.</w:t>
      </w:r>
    </w:p>
    <w:p w:rsidR="00625103" w:rsidRPr="00625103" w:rsidRDefault="00625103" w:rsidP="00625103">
      <w:pPr>
        <w:ind w:firstLine="709"/>
        <w:jc w:val="both"/>
        <w:rPr>
          <w:sz w:val="26"/>
          <w:szCs w:val="26"/>
        </w:rPr>
      </w:pPr>
      <w:r w:rsidRPr="00625103">
        <w:rPr>
          <w:sz w:val="26"/>
          <w:szCs w:val="26"/>
        </w:rPr>
        <w:lastRenderedPageBreak/>
        <w:t>2. Основные виды разрешенного использования:</w:t>
      </w:r>
    </w:p>
    <w:p w:rsidR="00625103" w:rsidRPr="00625103" w:rsidRDefault="00625103" w:rsidP="0062510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103">
        <w:rPr>
          <w:sz w:val="26"/>
          <w:szCs w:val="26"/>
        </w:rPr>
        <w:t>1) автомобильный транспорт (код - 7.2), за исключением размещения автомобильных дорог вне границ населенного пункта;</w:t>
      </w:r>
    </w:p>
    <w:p w:rsidR="00625103" w:rsidRPr="00625103" w:rsidRDefault="00625103" w:rsidP="00625103">
      <w:pPr>
        <w:ind w:firstLine="709"/>
        <w:jc w:val="both"/>
        <w:rPr>
          <w:sz w:val="26"/>
          <w:szCs w:val="26"/>
        </w:rPr>
      </w:pPr>
      <w:r w:rsidRPr="00625103">
        <w:rPr>
          <w:sz w:val="26"/>
          <w:szCs w:val="26"/>
        </w:rPr>
        <w:t>2) общее пользование территории (код – 12.0).</w:t>
      </w:r>
    </w:p>
    <w:p w:rsidR="00625103" w:rsidRPr="00625103" w:rsidRDefault="00625103" w:rsidP="0062510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103">
        <w:rPr>
          <w:sz w:val="26"/>
          <w:szCs w:val="26"/>
        </w:rPr>
        <w:t>3. Условно разрешенные виды использования:</w:t>
      </w:r>
    </w:p>
    <w:p w:rsidR="00625103" w:rsidRPr="00625103" w:rsidRDefault="00625103" w:rsidP="0062510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103">
        <w:rPr>
          <w:sz w:val="26"/>
          <w:szCs w:val="26"/>
        </w:rPr>
        <w:t>1) обслуживание автотранспорта (код – 4.9);</w:t>
      </w:r>
    </w:p>
    <w:p w:rsidR="00625103" w:rsidRPr="00625103" w:rsidRDefault="00625103" w:rsidP="0062510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103">
        <w:rPr>
          <w:sz w:val="26"/>
          <w:szCs w:val="26"/>
        </w:rPr>
        <w:t>2) связь (код - 6.8), за  исключением антенных полей;</w:t>
      </w:r>
    </w:p>
    <w:p w:rsidR="00625103" w:rsidRPr="00625103" w:rsidRDefault="00625103" w:rsidP="00625103">
      <w:pPr>
        <w:ind w:firstLine="709"/>
        <w:jc w:val="both"/>
        <w:rPr>
          <w:sz w:val="26"/>
          <w:szCs w:val="26"/>
        </w:rPr>
      </w:pPr>
      <w:r w:rsidRPr="00625103">
        <w:rPr>
          <w:sz w:val="26"/>
          <w:szCs w:val="26"/>
        </w:rPr>
        <w:t xml:space="preserve">3) </w:t>
      </w:r>
      <w:proofErr w:type="spellStart"/>
      <w:r w:rsidRPr="00625103">
        <w:rPr>
          <w:sz w:val="26"/>
          <w:szCs w:val="26"/>
        </w:rPr>
        <w:t>среднеэтажная</w:t>
      </w:r>
      <w:proofErr w:type="spellEnd"/>
      <w:r w:rsidRPr="00625103">
        <w:rPr>
          <w:sz w:val="26"/>
          <w:szCs w:val="26"/>
        </w:rPr>
        <w:t xml:space="preserve"> жилая застройка (код – 2.5) в части размещения подземных гаражей.</w:t>
      </w:r>
    </w:p>
    <w:p w:rsidR="00625103" w:rsidRPr="00625103" w:rsidRDefault="00625103" w:rsidP="0062510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103">
        <w:rPr>
          <w:sz w:val="26"/>
          <w:szCs w:val="26"/>
        </w:rPr>
        <w:t>4. Вспомогательный вид разрешенного использования:</w:t>
      </w:r>
    </w:p>
    <w:p w:rsidR="00625103" w:rsidRPr="00625103" w:rsidRDefault="00625103" w:rsidP="00625103">
      <w:pPr>
        <w:ind w:firstLine="709"/>
        <w:jc w:val="both"/>
        <w:rPr>
          <w:sz w:val="26"/>
          <w:szCs w:val="26"/>
        </w:rPr>
      </w:pPr>
      <w:r w:rsidRPr="00625103">
        <w:rPr>
          <w:sz w:val="26"/>
          <w:szCs w:val="26"/>
        </w:rPr>
        <w:t>обслуживание автотранспорта (код - 4.9) в части размещения стоянок.</w:t>
      </w:r>
    </w:p>
    <w:p w:rsidR="00625103" w:rsidRPr="00625103" w:rsidRDefault="00625103" w:rsidP="0062510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103">
        <w:rPr>
          <w:sz w:val="26"/>
          <w:szCs w:val="26"/>
        </w:rPr>
        <w:t>5. Предельные (минимальные) размеры земельных участков и предельные параметры разрешенного строительства, реконструкции объектов капитального строительства для объектов, размещение которых предусмотрено видами разрешенного использования указанными в настоящей статье,  определяются в соответствии с техническими регламентами.</w:t>
      </w:r>
    </w:p>
    <w:p w:rsidR="00344B08" w:rsidRPr="00344B08" w:rsidRDefault="00344B08" w:rsidP="00344B08">
      <w:pPr>
        <w:ind w:firstLine="709"/>
        <w:jc w:val="both"/>
        <w:rPr>
          <w:sz w:val="26"/>
          <w:szCs w:val="26"/>
        </w:rPr>
      </w:pPr>
      <w:r w:rsidRPr="00344B08">
        <w:rPr>
          <w:sz w:val="26"/>
          <w:szCs w:val="26"/>
        </w:rPr>
        <w:t xml:space="preserve">Постановлением Правительства Красноярского края от 15.11.2016  № 569-п </w:t>
      </w:r>
      <w:r w:rsidRPr="00344B08">
        <w:rPr>
          <w:rFonts w:eastAsia="Arial CYR"/>
          <w:sz w:val="26"/>
          <w:szCs w:val="26"/>
        </w:rPr>
        <w:t xml:space="preserve">утверждены </w:t>
      </w:r>
      <w:r w:rsidRPr="00344B08">
        <w:rPr>
          <w:sz w:val="26"/>
          <w:szCs w:val="26"/>
        </w:rPr>
        <w:t>границы зон охраны объектов культурного наследия федерального, регионального и местного (муниципального) значения, расположенных в г. Красноярске, особых режимов использования земель и требований к градостроительным регламентам в границах данных зон охраны.</w:t>
      </w:r>
    </w:p>
    <w:p w:rsidR="00344B08" w:rsidRPr="00344B08" w:rsidRDefault="00344B08" w:rsidP="00344B08">
      <w:pPr>
        <w:ind w:firstLine="708"/>
        <w:jc w:val="both"/>
        <w:rPr>
          <w:sz w:val="26"/>
          <w:szCs w:val="26"/>
          <w:lang w:eastAsia="en-US"/>
        </w:rPr>
      </w:pPr>
      <w:r w:rsidRPr="00344B08">
        <w:rPr>
          <w:sz w:val="26"/>
          <w:szCs w:val="26"/>
          <w:lang w:eastAsia="en-US"/>
        </w:rPr>
        <w:t xml:space="preserve">Территория расположена в зоне регулирования застройки и хозяйственной деятельности объектов культурного наследия: федерального значения: «Караульная башня – часовня </w:t>
      </w:r>
      <w:proofErr w:type="spellStart"/>
      <w:r w:rsidRPr="00344B08">
        <w:rPr>
          <w:sz w:val="26"/>
          <w:szCs w:val="26"/>
          <w:lang w:eastAsia="en-US"/>
        </w:rPr>
        <w:t>Параскевы</w:t>
      </w:r>
      <w:proofErr w:type="spellEnd"/>
      <w:r w:rsidRPr="00344B08">
        <w:rPr>
          <w:sz w:val="26"/>
          <w:szCs w:val="26"/>
          <w:lang w:eastAsia="en-US"/>
        </w:rPr>
        <w:t xml:space="preserve"> Пятницы», 1855 г. Караульная гора/ул. Степана Разина, 51а; местного (муниципального) значения: «Дом жилой», рубеж 19–20 вв., ул. Лебедевой, 48, стр. 1 (зона Р-7.3), внутренними границами которой являются границы о</w:t>
      </w:r>
      <w:r w:rsidRPr="00344B08">
        <w:rPr>
          <w:rFonts w:eastAsia="Calibri"/>
          <w:bCs/>
          <w:sz w:val="26"/>
          <w:szCs w:val="26"/>
        </w:rPr>
        <w:t>хранной зоны объекта культурного наследия местного (муниципального) значения: «Дом жилой», рубеж 19–20 вв. Лебедевой, 48, стр. 1 (зона ОЗ-37)</w:t>
      </w:r>
      <w:r w:rsidRPr="00344B08">
        <w:rPr>
          <w:sz w:val="26"/>
          <w:szCs w:val="26"/>
          <w:lang w:eastAsia="en-US"/>
        </w:rPr>
        <w:t>.</w:t>
      </w:r>
    </w:p>
    <w:p w:rsidR="00FE6F30" w:rsidRPr="00344B08" w:rsidRDefault="00FE6F30" w:rsidP="00FE6F30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44B08">
        <w:rPr>
          <w:rFonts w:eastAsia="Calibri"/>
          <w:sz w:val="26"/>
          <w:szCs w:val="26"/>
        </w:rPr>
        <w:t xml:space="preserve">Особые режимы использования земель и требования к градостроительным регламентам в границах территории охранной зоны ОЗ-37 </w:t>
      </w:r>
      <w:r w:rsidRPr="00344B08">
        <w:rPr>
          <w:sz w:val="26"/>
          <w:szCs w:val="26"/>
        </w:rPr>
        <w:t>устанавливается с учетом следующих требований</w:t>
      </w:r>
      <w:r w:rsidRPr="00344B08">
        <w:rPr>
          <w:rFonts w:eastAsia="Calibri"/>
          <w:sz w:val="26"/>
          <w:szCs w:val="26"/>
        </w:rPr>
        <w:t>:</w:t>
      </w:r>
    </w:p>
    <w:p w:rsidR="00FE6F30" w:rsidRPr="00344B08" w:rsidRDefault="00FE6F30" w:rsidP="00FE6F30">
      <w:pPr>
        <w:numPr>
          <w:ilvl w:val="3"/>
          <w:numId w:val="2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</w:rPr>
      </w:pPr>
      <w:r w:rsidRPr="00344B08">
        <w:rPr>
          <w:rFonts w:eastAsia="Calibri"/>
          <w:sz w:val="26"/>
          <w:szCs w:val="26"/>
        </w:rPr>
        <w:t>запрещение строительства объектов капитального строительства, за исключением применения специальных мер, направленных на сохранение и восстановление (регенерацию) историко-градостроительной и природной среды объекта культурного наследия (восстановление, воссоздание, восполнение частично или полностью утраченных элементов и характеристик историко-градостроительной и природной среды);</w:t>
      </w:r>
    </w:p>
    <w:p w:rsidR="00FE6F30" w:rsidRPr="00344B08" w:rsidRDefault="00FE6F30" w:rsidP="00FE6F30">
      <w:pPr>
        <w:numPr>
          <w:ilvl w:val="3"/>
          <w:numId w:val="2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</w:rPr>
      </w:pPr>
      <w:proofErr w:type="gramStart"/>
      <w:r w:rsidRPr="00344B08">
        <w:rPr>
          <w:rFonts w:eastAsia="Calibri"/>
          <w:sz w:val="26"/>
          <w:szCs w:val="26"/>
        </w:rPr>
        <w:t>ограничение капитального ремонта и реконструкции объектов капитального строительства и их частей, касающееся их размеров, пропорций и параметров, использования отдельных строительных материалов, применения цветовых решений, особенностей деталей и малых архитектурных форм, которые должны быть соподчинены композиционным, архитектурно-градостроительным особенностям объекта культурного наследия, в том числе, установление предельных параметров разрешенной реконструкции объектов капитального строительства по высотности:</w:t>
      </w:r>
      <w:proofErr w:type="gramEnd"/>
    </w:p>
    <w:p w:rsidR="00FE6F30" w:rsidRPr="00344B08" w:rsidRDefault="00FE6F30" w:rsidP="00FE6F3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344B08">
        <w:rPr>
          <w:rFonts w:eastAsia="Calibri"/>
          <w:sz w:val="26"/>
          <w:szCs w:val="26"/>
        </w:rPr>
        <w:t>до 6 метров в высоту вокруг одноэтажных памятников;</w:t>
      </w:r>
    </w:p>
    <w:p w:rsidR="00FE6F30" w:rsidRPr="00344B08" w:rsidRDefault="00FE6F30" w:rsidP="00FE6F3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344B08">
        <w:rPr>
          <w:rFonts w:eastAsia="Calibri"/>
          <w:sz w:val="26"/>
          <w:szCs w:val="26"/>
        </w:rPr>
        <w:t>до 9 метров в высоту вокруг двухэтажных памятников;</w:t>
      </w:r>
    </w:p>
    <w:p w:rsidR="00FE6F30" w:rsidRPr="00344B08" w:rsidRDefault="00FE6F30" w:rsidP="00FE6F3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344B08">
        <w:rPr>
          <w:rFonts w:eastAsia="Calibri"/>
          <w:sz w:val="26"/>
          <w:szCs w:val="26"/>
        </w:rPr>
        <w:lastRenderedPageBreak/>
        <w:t>до 10 метров в высоту вокруг трехэтажных памятников;</w:t>
      </w:r>
    </w:p>
    <w:p w:rsidR="00FE6F30" w:rsidRPr="00344B08" w:rsidRDefault="00FE6F30" w:rsidP="00FE6F3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344B08">
        <w:rPr>
          <w:rFonts w:eastAsia="Calibri"/>
          <w:sz w:val="26"/>
          <w:szCs w:val="26"/>
        </w:rPr>
        <w:t>до 13 метров в высоту вокруг четырехэтажных памятников;</w:t>
      </w:r>
    </w:p>
    <w:p w:rsidR="00FE6F30" w:rsidRPr="00344B08" w:rsidRDefault="00FE6F30" w:rsidP="00FE6F3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344B08">
        <w:rPr>
          <w:rFonts w:eastAsia="Calibri"/>
          <w:sz w:val="26"/>
          <w:szCs w:val="26"/>
        </w:rPr>
        <w:t>до 15 метров в высоту вокруг пятиэтажных памятников;</w:t>
      </w:r>
    </w:p>
    <w:p w:rsidR="00FE6F30" w:rsidRPr="00344B08" w:rsidRDefault="00FE6F30" w:rsidP="00FE6F30">
      <w:pPr>
        <w:numPr>
          <w:ilvl w:val="3"/>
          <w:numId w:val="2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</w:rPr>
      </w:pPr>
      <w:r w:rsidRPr="00344B08">
        <w:rPr>
          <w:rFonts w:eastAsia="Calibri"/>
          <w:sz w:val="26"/>
          <w:szCs w:val="26"/>
        </w:rPr>
        <w:t>ограничение хозяйственной деятельности, необходимое для обеспечения сохранности объекта культурного наследия, в том числе запрет на размещение рекламы, вывесок, временных построек и объектов (автостоянок, киосков, навесов);</w:t>
      </w:r>
    </w:p>
    <w:p w:rsidR="00FE6F30" w:rsidRPr="00344B08" w:rsidRDefault="00FE6F30" w:rsidP="00FE6F30">
      <w:pPr>
        <w:numPr>
          <w:ilvl w:val="3"/>
          <w:numId w:val="2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</w:rPr>
      </w:pPr>
      <w:r w:rsidRPr="00344B08">
        <w:rPr>
          <w:rFonts w:eastAsia="Calibri"/>
          <w:sz w:val="26"/>
          <w:szCs w:val="26"/>
        </w:rPr>
        <w:t>сохранение градостроительных (планировочных, типологических, масштабных) характеристик историко-градостроительной и природной среды, в том числе всех исторически ценных градоформирующих объектов;</w:t>
      </w:r>
    </w:p>
    <w:p w:rsidR="00FE6F30" w:rsidRPr="00344B08" w:rsidRDefault="00FE6F30" w:rsidP="00FE6F30">
      <w:pPr>
        <w:numPr>
          <w:ilvl w:val="3"/>
          <w:numId w:val="2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</w:rPr>
      </w:pPr>
      <w:r w:rsidRPr="00344B08">
        <w:rPr>
          <w:rFonts w:eastAsia="Calibri"/>
          <w:sz w:val="26"/>
          <w:szCs w:val="26"/>
        </w:rPr>
        <w:t>обеспечение визуального восприятия объекта культурного наследия в его историко-градостроительной и природной среде, в том числе сохранение и восстановление сложившегося в природном ландшафте соотношения открытых и закрытых пространств;</w:t>
      </w:r>
    </w:p>
    <w:p w:rsidR="00FE6F30" w:rsidRPr="00344B08" w:rsidRDefault="00FE6F30" w:rsidP="00FE6F30">
      <w:pPr>
        <w:numPr>
          <w:ilvl w:val="3"/>
          <w:numId w:val="2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</w:rPr>
      </w:pPr>
      <w:r w:rsidRPr="00344B08">
        <w:rPr>
          <w:rFonts w:eastAsia="Calibri"/>
          <w:sz w:val="26"/>
          <w:szCs w:val="26"/>
        </w:rPr>
        <w:t>соблюдение требований в области охраны окружающей среды, необходимых для обеспечения сохранности объекта культурного наследия в его историческом и ландшафтном окружении, а также сохранности охраняемого природного ландшафта;</w:t>
      </w:r>
    </w:p>
    <w:p w:rsidR="00FE6F30" w:rsidRPr="00344B08" w:rsidRDefault="00FE6F30" w:rsidP="00FE6F30">
      <w:pPr>
        <w:numPr>
          <w:ilvl w:val="3"/>
          <w:numId w:val="21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</w:rPr>
      </w:pPr>
      <w:r w:rsidRPr="00344B08">
        <w:rPr>
          <w:rFonts w:eastAsia="Calibri"/>
          <w:sz w:val="26"/>
          <w:szCs w:val="26"/>
        </w:rPr>
        <w:t>обеспечение пожарной безопасности объекта культурного наследия и его защиты от динамических воздействий;</w:t>
      </w:r>
    </w:p>
    <w:p w:rsidR="00FE6F30" w:rsidRPr="00344B08" w:rsidRDefault="00FE6F30" w:rsidP="00FE6F30">
      <w:pPr>
        <w:numPr>
          <w:ilvl w:val="3"/>
          <w:numId w:val="21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</w:rPr>
      </w:pPr>
      <w:r w:rsidRPr="00344B08">
        <w:rPr>
          <w:rFonts w:eastAsia="Calibri"/>
          <w:sz w:val="26"/>
          <w:szCs w:val="26"/>
        </w:rPr>
        <w:t>строительство подземных сооружений при наличии инженерно-геологических, гидрологических исследований, подтверждающих отсутствие негативного влияния этих сооружений на объект культурного наследия, расположенный в пределах охранной зоны;</w:t>
      </w:r>
    </w:p>
    <w:p w:rsidR="00FE6F30" w:rsidRPr="00344B08" w:rsidRDefault="00FE6F30" w:rsidP="00FE6F30">
      <w:pPr>
        <w:numPr>
          <w:ilvl w:val="3"/>
          <w:numId w:val="21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</w:rPr>
      </w:pPr>
      <w:r w:rsidRPr="00344B08">
        <w:rPr>
          <w:rFonts w:eastAsia="Calibri"/>
          <w:sz w:val="26"/>
          <w:szCs w:val="26"/>
        </w:rPr>
        <w:t xml:space="preserve">понижение уровня культурного слоя улиц и дворовых пространств, восстановление цоколей и </w:t>
      </w:r>
      <w:proofErr w:type="spellStart"/>
      <w:r w:rsidRPr="00344B08">
        <w:rPr>
          <w:rFonts w:eastAsia="Calibri"/>
          <w:sz w:val="26"/>
          <w:szCs w:val="26"/>
        </w:rPr>
        <w:t>отмосток</w:t>
      </w:r>
      <w:proofErr w:type="spellEnd"/>
      <w:r w:rsidRPr="00344B08">
        <w:rPr>
          <w:rFonts w:eastAsia="Calibri"/>
          <w:sz w:val="26"/>
          <w:szCs w:val="26"/>
        </w:rPr>
        <w:t>.</w:t>
      </w:r>
    </w:p>
    <w:p w:rsidR="00FE6F30" w:rsidRPr="00344B08" w:rsidRDefault="00FE6F30" w:rsidP="00FE6F30">
      <w:pPr>
        <w:tabs>
          <w:tab w:val="left" w:pos="1134"/>
        </w:tabs>
        <w:ind w:firstLine="709"/>
        <w:jc w:val="both"/>
        <w:rPr>
          <w:rFonts w:eastAsia="Calibri"/>
          <w:sz w:val="26"/>
          <w:szCs w:val="26"/>
        </w:rPr>
      </w:pPr>
      <w:r w:rsidRPr="00344B08">
        <w:rPr>
          <w:rFonts w:eastAsia="Calibri"/>
          <w:bCs/>
          <w:sz w:val="26"/>
          <w:szCs w:val="26"/>
        </w:rPr>
        <w:t>Особые режимы</w:t>
      </w:r>
      <w:r w:rsidRPr="00344B08">
        <w:rPr>
          <w:rFonts w:eastAsia="Calibri"/>
          <w:b/>
          <w:bCs/>
          <w:sz w:val="26"/>
          <w:szCs w:val="26"/>
        </w:rPr>
        <w:t xml:space="preserve"> </w:t>
      </w:r>
      <w:r w:rsidRPr="00344B08">
        <w:rPr>
          <w:rFonts w:eastAsia="Calibri"/>
          <w:bCs/>
          <w:sz w:val="26"/>
          <w:szCs w:val="26"/>
        </w:rPr>
        <w:t>использования земель и требования к градостроительным регламентам в границах территории зоны регулирования застройки и хозяйственной деятельности Р-7.3, в пределах которой устанавливаются предельные параметры разрешенного строительства и реконструкции до 30 метров в высоту, устанавливаются с учетом следующих требований:</w:t>
      </w:r>
    </w:p>
    <w:p w:rsidR="00FE6F30" w:rsidRPr="00344B08" w:rsidRDefault="00FE6F30" w:rsidP="00FE6F30">
      <w:pPr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rFonts w:eastAsia="Calibri"/>
          <w:sz w:val="26"/>
          <w:szCs w:val="26"/>
        </w:rPr>
      </w:pPr>
      <w:proofErr w:type="gramStart"/>
      <w:r w:rsidRPr="00344B08">
        <w:rPr>
          <w:rFonts w:eastAsia="Calibri"/>
          <w:bCs/>
          <w:sz w:val="26"/>
          <w:szCs w:val="26"/>
        </w:rPr>
        <w:t>ограничение строительства, необходимое для обеспечения сохранности объекта культурного наследия в его исторической среде, касающееся размеров, пропорций и параметров объектов капитального строительства и их частей, использования отдельных строительных материалов, применения цветовых решений</w:t>
      </w:r>
      <w:r w:rsidRPr="00344B08">
        <w:rPr>
          <w:rFonts w:eastAsia="Calibri"/>
          <w:sz w:val="26"/>
          <w:szCs w:val="26"/>
        </w:rPr>
        <w:t>, которые должны быть соподчинены композиционным, архитектурно-градостроительным особенностям объекта культурного наследия, в том числе установление предельных параметров разрешенного строительства и реконструкции объектов капитального строительства по высотности до 30 метров;</w:t>
      </w:r>
      <w:proofErr w:type="gramEnd"/>
    </w:p>
    <w:p w:rsidR="00FE6F30" w:rsidRPr="00344B08" w:rsidRDefault="00FE6F30" w:rsidP="00FE6F30">
      <w:pPr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rFonts w:eastAsia="Calibri"/>
          <w:sz w:val="26"/>
          <w:szCs w:val="26"/>
        </w:rPr>
      </w:pPr>
      <w:r w:rsidRPr="00344B08">
        <w:rPr>
          <w:rFonts w:eastAsia="Calibri"/>
          <w:sz w:val="26"/>
          <w:szCs w:val="26"/>
        </w:rPr>
        <w:t>ограничение капитального ремонта и реконструкции объектов капитального строительства и их частей, касающееся их размеров, пропорций и параметров, использования отдельных строительных материалов, применения цветовых решений, которые должны быть соподчинены композиционным, архитектурно-градостроительным особенностям объекта культурного наследия, в том числе установление предельных параметров разрешенной реконструкции объектов капитального строительства по высотности до 30 метров;</w:t>
      </w:r>
    </w:p>
    <w:p w:rsidR="00FE6F30" w:rsidRPr="00344B08" w:rsidRDefault="00FE6F30" w:rsidP="00FE6F30">
      <w:pPr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rFonts w:eastAsia="Calibri"/>
          <w:bCs/>
          <w:sz w:val="26"/>
          <w:szCs w:val="26"/>
        </w:rPr>
      </w:pPr>
      <w:r w:rsidRPr="00344B08">
        <w:rPr>
          <w:rFonts w:eastAsia="Calibri"/>
          <w:bCs/>
          <w:sz w:val="26"/>
          <w:szCs w:val="26"/>
        </w:rPr>
        <w:t>обеспечение визуального восприятия объекта культурного наследия в его историко-градостроительной и природной среде;</w:t>
      </w:r>
    </w:p>
    <w:p w:rsidR="00FE6F30" w:rsidRPr="00344B08" w:rsidRDefault="00FE6F30" w:rsidP="00FE6F30">
      <w:pPr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rFonts w:eastAsia="Calibri"/>
          <w:bCs/>
          <w:sz w:val="26"/>
          <w:szCs w:val="26"/>
        </w:rPr>
      </w:pPr>
      <w:r w:rsidRPr="00344B08">
        <w:rPr>
          <w:rFonts w:eastAsia="Calibri"/>
          <w:bCs/>
          <w:sz w:val="26"/>
          <w:szCs w:val="26"/>
        </w:rPr>
        <w:lastRenderedPageBreak/>
        <w:t>ограничение хозяйственной деятельности, необходимое для обеспечения сохранности объекта культурного наследия в его историко-градостроительной и природной среде;</w:t>
      </w:r>
    </w:p>
    <w:p w:rsidR="00FE6F30" w:rsidRPr="00344B08" w:rsidRDefault="00FE6F30" w:rsidP="00FE6F30">
      <w:pPr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rFonts w:eastAsia="Calibri"/>
          <w:bCs/>
          <w:sz w:val="26"/>
          <w:szCs w:val="26"/>
        </w:rPr>
      </w:pPr>
      <w:r w:rsidRPr="00344B08">
        <w:rPr>
          <w:rFonts w:eastAsia="Calibri"/>
          <w:bCs/>
          <w:sz w:val="26"/>
          <w:szCs w:val="26"/>
        </w:rPr>
        <w:t>сохранение качества окружающей среды, необходимого для обеспечения сохранности объекта культурного наследия в его историко-градостроительной и природной среде;</w:t>
      </w:r>
    </w:p>
    <w:p w:rsidR="00FE6F30" w:rsidRPr="00344B08" w:rsidRDefault="00FE6F30" w:rsidP="00FE6F30">
      <w:pPr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rFonts w:eastAsia="Calibri"/>
          <w:bCs/>
          <w:sz w:val="26"/>
          <w:szCs w:val="26"/>
        </w:rPr>
      </w:pPr>
      <w:r w:rsidRPr="00344B08">
        <w:rPr>
          <w:rFonts w:eastAsia="Calibri"/>
          <w:bCs/>
          <w:sz w:val="26"/>
          <w:szCs w:val="26"/>
        </w:rPr>
        <w:t>соблюдение требований в области охраны окружающей среды, необходимых для обеспечения сохранности объекта культурного наследия в его историческом и ландшафтном окружении, а также охраняемого природного ландшафта;</w:t>
      </w:r>
    </w:p>
    <w:p w:rsidR="00FE6F30" w:rsidRPr="00344B08" w:rsidRDefault="00FE6F30" w:rsidP="00FE6F30">
      <w:pPr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rFonts w:eastAsia="Calibri"/>
          <w:sz w:val="26"/>
          <w:szCs w:val="26"/>
        </w:rPr>
      </w:pPr>
      <w:r w:rsidRPr="00344B08">
        <w:rPr>
          <w:rFonts w:eastAsia="Calibri"/>
          <w:sz w:val="26"/>
          <w:szCs w:val="26"/>
        </w:rPr>
        <w:t>ограничение устройства рекламных и информационных конструкций:</w:t>
      </w:r>
    </w:p>
    <w:p w:rsidR="00FE6F30" w:rsidRPr="00344B08" w:rsidRDefault="00FE6F30" w:rsidP="00FE6F30">
      <w:pPr>
        <w:tabs>
          <w:tab w:val="left" w:pos="284"/>
        </w:tabs>
        <w:ind w:firstLine="709"/>
        <w:jc w:val="both"/>
        <w:rPr>
          <w:rFonts w:eastAsia="Calibri"/>
          <w:sz w:val="26"/>
          <w:szCs w:val="26"/>
        </w:rPr>
      </w:pPr>
      <w:r w:rsidRPr="00344B08">
        <w:rPr>
          <w:rFonts w:eastAsia="Calibri"/>
          <w:sz w:val="26"/>
          <w:szCs w:val="26"/>
        </w:rPr>
        <w:t>запрещение устройства рекламных и информационных конструкций с внешними габаритами рекламной панели более 4,4 м х 3,4 м;</w:t>
      </w:r>
    </w:p>
    <w:p w:rsidR="00FE6F30" w:rsidRPr="00344B08" w:rsidRDefault="00FE6F30" w:rsidP="00FE6F30">
      <w:pPr>
        <w:tabs>
          <w:tab w:val="left" w:pos="284"/>
        </w:tabs>
        <w:ind w:firstLine="709"/>
        <w:jc w:val="both"/>
        <w:rPr>
          <w:rFonts w:eastAsia="Calibri"/>
          <w:sz w:val="26"/>
          <w:szCs w:val="26"/>
        </w:rPr>
      </w:pPr>
      <w:r w:rsidRPr="00344B08">
        <w:rPr>
          <w:rFonts w:eastAsia="Calibri"/>
          <w:sz w:val="26"/>
          <w:szCs w:val="26"/>
        </w:rPr>
        <w:t>запрещение использования рекламной конструкции типа настенное панно;</w:t>
      </w:r>
    </w:p>
    <w:p w:rsidR="00FE6F30" w:rsidRPr="00344B08" w:rsidRDefault="00FE6F30" w:rsidP="00FE6F30">
      <w:pPr>
        <w:tabs>
          <w:tab w:val="left" w:pos="284"/>
        </w:tabs>
        <w:ind w:firstLine="709"/>
        <w:jc w:val="both"/>
        <w:rPr>
          <w:rFonts w:eastAsia="Calibri"/>
          <w:sz w:val="26"/>
          <w:szCs w:val="26"/>
        </w:rPr>
      </w:pPr>
      <w:r w:rsidRPr="00344B08">
        <w:rPr>
          <w:rFonts w:eastAsia="Calibri"/>
          <w:sz w:val="26"/>
          <w:szCs w:val="26"/>
        </w:rPr>
        <w:t>запрещение размещения рекламных и информационных конструкций перед объектами культурного наследия;</w:t>
      </w:r>
    </w:p>
    <w:p w:rsidR="00FE6F30" w:rsidRPr="00344B08" w:rsidRDefault="00FE6F30" w:rsidP="00FE6F30">
      <w:pPr>
        <w:tabs>
          <w:tab w:val="left" w:pos="284"/>
        </w:tabs>
        <w:ind w:firstLine="709"/>
        <w:jc w:val="both"/>
        <w:rPr>
          <w:rFonts w:eastAsia="Calibri"/>
          <w:sz w:val="26"/>
          <w:szCs w:val="26"/>
        </w:rPr>
      </w:pPr>
      <w:r w:rsidRPr="00344B08">
        <w:rPr>
          <w:rFonts w:eastAsia="Calibri"/>
          <w:sz w:val="26"/>
          <w:szCs w:val="26"/>
        </w:rPr>
        <w:t>запрещение использования рекламных тумб (</w:t>
      </w:r>
      <w:proofErr w:type="spellStart"/>
      <w:r w:rsidRPr="00344B08">
        <w:rPr>
          <w:rFonts w:eastAsia="Calibri"/>
          <w:sz w:val="26"/>
          <w:szCs w:val="26"/>
        </w:rPr>
        <w:t>пилларов</w:t>
      </w:r>
      <w:proofErr w:type="spellEnd"/>
      <w:r w:rsidRPr="00344B08">
        <w:rPr>
          <w:rFonts w:eastAsia="Calibri"/>
          <w:sz w:val="26"/>
          <w:szCs w:val="26"/>
        </w:rPr>
        <w:t>) с размером информационного поля более 1,4 м x 3 м;</w:t>
      </w:r>
    </w:p>
    <w:p w:rsidR="00FE6F30" w:rsidRPr="00344B08" w:rsidRDefault="00FE6F30" w:rsidP="00FE6F30">
      <w:pPr>
        <w:tabs>
          <w:tab w:val="left" w:pos="284"/>
        </w:tabs>
        <w:ind w:firstLine="709"/>
        <w:jc w:val="both"/>
        <w:rPr>
          <w:rFonts w:eastAsia="Calibri"/>
          <w:sz w:val="26"/>
          <w:szCs w:val="26"/>
        </w:rPr>
      </w:pPr>
      <w:r w:rsidRPr="00344B08">
        <w:rPr>
          <w:rFonts w:eastAsia="Calibri"/>
          <w:sz w:val="26"/>
          <w:szCs w:val="26"/>
        </w:rPr>
        <w:t>использование рекламных конструкций, оформленных в едином стиле и нейтральном – сером цвете;</w:t>
      </w:r>
    </w:p>
    <w:p w:rsidR="00FE6F30" w:rsidRPr="00344B08" w:rsidRDefault="00FE6F30" w:rsidP="00FE6F30">
      <w:pPr>
        <w:tabs>
          <w:tab w:val="left" w:pos="284"/>
        </w:tabs>
        <w:ind w:firstLine="709"/>
        <w:jc w:val="both"/>
        <w:rPr>
          <w:rFonts w:eastAsia="Calibri"/>
          <w:sz w:val="26"/>
          <w:szCs w:val="26"/>
        </w:rPr>
      </w:pPr>
      <w:r w:rsidRPr="00344B08">
        <w:rPr>
          <w:rFonts w:eastAsia="Calibri"/>
          <w:sz w:val="26"/>
          <w:szCs w:val="26"/>
        </w:rPr>
        <w:t>внешний вид рекламных конструкций, размещаемых на протяжении одной улицы (квартала), должен соответствовать внешнему архитектурному облику сложившейся застройки улицы (квартала), единому стилевому решению;</w:t>
      </w:r>
    </w:p>
    <w:p w:rsidR="00FE6F30" w:rsidRPr="00344B08" w:rsidRDefault="00FE6F30" w:rsidP="00FE6F30">
      <w:pPr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rFonts w:eastAsia="Calibri"/>
          <w:sz w:val="26"/>
          <w:szCs w:val="26"/>
        </w:rPr>
      </w:pPr>
      <w:r w:rsidRPr="00344B08">
        <w:rPr>
          <w:rFonts w:eastAsia="Calibri"/>
          <w:sz w:val="26"/>
          <w:szCs w:val="26"/>
        </w:rPr>
        <w:t>обеспечение защиты объекта культурного наследия от динамических воздействий;</w:t>
      </w:r>
    </w:p>
    <w:p w:rsidR="00FE6F30" w:rsidRPr="00344B08" w:rsidRDefault="00FE6F30" w:rsidP="00FE6F30">
      <w:pPr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rFonts w:eastAsia="Calibri"/>
          <w:sz w:val="26"/>
          <w:szCs w:val="26"/>
        </w:rPr>
      </w:pPr>
      <w:r w:rsidRPr="00344B08">
        <w:rPr>
          <w:rFonts w:eastAsia="Calibri"/>
          <w:sz w:val="26"/>
          <w:szCs w:val="26"/>
        </w:rPr>
        <w:t>обеспечение сохранности всех исторически ценных градоформирующих объектов: жилых, гражданских, промышленных зданий и инженерных сооружений, фрагментов рядовой исторической застройки, ценных элементов планировки (</w:t>
      </w:r>
      <w:proofErr w:type="spellStart"/>
      <w:r w:rsidRPr="00344B08">
        <w:rPr>
          <w:rFonts w:eastAsia="Calibri"/>
          <w:sz w:val="26"/>
          <w:szCs w:val="26"/>
        </w:rPr>
        <w:t>дорегулярной</w:t>
      </w:r>
      <w:proofErr w:type="spellEnd"/>
      <w:r w:rsidRPr="00344B08">
        <w:rPr>
          <w:rFonts w:eastAsia="Calibri"/>
          <w:sz w:val="26"/>
          <w:szCs w:val="26"/>
        </w:rPr>
        <w:t xml:space="preserve"> планировки и регулярной планировки кварталов, красных линий кварталов и площадей, панорам города и мест их обзора), высотных исторических доминант.</w:t>
      </w:r>
    </w:p>
    <w:p w:rsidR="00FD534E" w:rsidRPr="001E2851" w:rsidRDefault="00FD534E" w:rsidP="00FC73ED">
      <w:pPr>
        <w:widowControl w:val="0"/>
        <w:ind w:firstLine="709"/>
        <w:jc w:val="both"/>
        <w:rPr>
          <w:b/>
          <w:bCs/>
          <w:sz w:val="26"/>
          <w:szCs w:val="26"/>
        </w:rPr>
      </w:pPr>
    </w:p>
    <w:p w:rsidR="001A71B7" w:rsidRDefault="006A2FC6" w:rsidP="001A71B7">
      <w:pPr>
        <w:widowControl w:val="0"/>
        <w:ind w:firstLine="709"/>
        <w:jc w:val="both"/>
        <w:rPr>
          <w:sz w:val="26"/>
          <w:szCs w:val="26"/>
        </w:rPr>
      </w:pPr>
      <w:r w:rsidRPr="001A71B7">
        <w:rPr>
          <w:b/>
          <w:color w:val="000000"/>
          <w:sz w:val="26"/>
          <w:szCs w:val="26"/>
        </w:rPr>
        <w:t>11</w:t>
      </w:r>
      <w:r w:rsidR="00F64B73" w:rsidRPr="001A71B7">
        <w:rPr>
          <w:b/>
          <w:color w:val="000000"/>
          <w:sz w:val="26"/>
          <w:szCs w:val="26"/>
        </w:rPr>
        <w:t>. </w:t>
      </w:r>
      <w:r w:rsidR="002337D2" w:rsidRPr="001A71B7">
        <w:rPr>
          <w:b/>
          <w:color w:val="000000"/>
          <w:sz w:val="26"/>
          <w:szCs w:val="26"/>
        </w:rPr>
        <w:t xml:space="preserve">Расчетные показатели </w:t>
      </w:r>
      <w:r w:rsidR="00D517F9" w:rsidRPr="001A71B7">
        <w:rPr>
          <w:b/>
          <w:color w:val="000000"/>
          <w:sz w:val="26"/>
          <w:szCs w:val="26"/>
        </w:rPr>
        <w:t>обеспечения застроенной территории</w:t>
      </w:r>
      <w:r w:rsidR="00D517F9" w:rsidRPr="00D517F9">
        <w:rPr>
          <w:b/>
          <w:color w:val="000000"/>
          <w:sz w:val="26"/>
          <w:szCs w:val="26"/>
        </w:rPr>
        <w:t xml:space="preserve"> объектами</w:t>
      </w:r>
      <w:r w:rsidR="00D517F9">
        <w:rPr>
          <w:color w:val="000000"/>
          <w:sz w:val="26"/>
          <w:szCs w:val="26"/>
        </w:rPr>
        <w:t xml:space="preserve"> </w:t>
      </w:r>
      <w:r w:rsidR="00051EFD">
        <w:rPr>
          <w:b/>
          <w:color w:val="000000"/>
          <w:sz w:val="26"/>
          <w:szCs w:val="26"/>
        </w:rPr>
        <w:t>социального</w:t>
      </w:r>
      <w:r w:rsidR="00D517F9">
        <w:rPr>
          <w:b/>
          <w:color w:val="000000"/>
          <w:sz w:val="26"/>
          <w:szCs w:val="26"/>
        </w:rPr>
        <w:t xml:space="preserve"> и коммунально-бытового назначения, объектами </w:t>
      </w:r>
      <w:r w:rsidR="00051EFD">
        <w:rPr>
          <w:b/>
          <w:color w:val="000000"/>
          <w:sz w:val="26"/>
          <w:szCs w:val="26"/>
        </w:rPr>
        <w:t>инженерной инфраструктуры</w:t>
      </w:r>
      <w:r w:rsidR="00DF3829" w:rsidRPr="001E2851">
        <w:rPr>
          <w:b/>
          <w:color w:val="000000"/>
          <w:sz w:val="26"/>
          <w:szCs w:val="26"/>
        </w:rPr>
        <w:t>:</w:t>
      </w:r>
      <w:r w:rsidR="002337D2" w:rsidRPr="001E2851">
        <w:rPr>
          <w:b/>
          <w:color w:val="000000"/>
          <w:sz w:val="26"/>
          <w:szCs w:val="26"/>
        </w:rPr>
        <w:t xml:space="preserve"> </w:t>
      </w:r>
      <w:r w:rsidR="002337D2" w:rsidRPr="001E2851">
        <w:rPr>
          <w:color w:val="000000"/>
          <w:sz w:val="26"/>
          <w:szCs w:val="26"/>
        </w:rPr>
        <w:t>утверждены</w:t>
      </w:r>
      <w:r w:rsidR="003B0062" w:rsidRPr="001E2851">
        <w:rPr>
          <w:color w:val="000000"/>
          <w:sz w:val="26"/>
          <w:szCs w:val="26"/>
        </w:rPr>
        <w:t xml:space="preserve"> </w:t>
      </w:r>
      <w:r w:rsidR="005E026F" w:rsidRPr="004C0A36">
        <w:rPr>
          <w:sz w:val="26"/>
          <w:szCs w:val="26"/>
        </w:rPr>
        <w:t>распоряжени</w:t>
      </w:r>
      <w:r w:rsidR="005E026F">
        <w:rPr>
          <w:sz w:val="26"/>
          <w:szCs w:val="26"/>
        </w:rPr>
        <w:t>ем</w:t>
      </w:r>
      <w:r w:rsidR="005E026F" w:rsidRPr="004C0A36">
        <w:rPr>
          <w:sz w:val="26"/>
          <w:szCs w:val="26"/>
        </w:rPr>
        <w:t xml:space="preserve"> администрации города Красноярска от </w:t>
      </w:r>
      <w:r w:rsidR="005E026F" w:rsidRPr="00483FD1">
        <w:rPr>
          <w:sz w:val="26"/>
          <w:szCs w:val="26"/>
        </w:rPr>
        <w:t>2</w:t>
      </w:r>
      <w:r w:rsidR="005E026F">
        <w:rPr>
          <w:sz w:val="26"/>
          <w:szCs w:val="26"/>
        </w:rPr>
        <w:t>6</w:t>
      </w:r>
      <w:r w:rsidR="005E026F" w:rsidRPr="00483FD1">
        <w:rPr>
          <w:sz w:val="26"/>
          <w:szCs w:val="26"/>
        </w:rPr>
        <w:t>.</w:t>
      </w:r>
      <w:r w:rsidR="005E026F">
        <w:rPr>
          <w:sz w:val="26"/>
          <w:szCs w:val="26"/>
        </w:rPr>
        <w:t>12</w:t>
      </w:r>
      <w:r w:rsidR="005E026F" w:rsidRPr="00483FD1">
        <w:rPr>
          <w:sz w:val="26"/>
          <w:szCs w:val="26"/>
        </w:rPr>
        <w:t>.201</w:t>
      </w:r>
      <w:r w:rsidR="005E026F">
        <w:rPr>
          <w:sz w:val="26"/>
          <w:szCs w:val="26"/>
        </w:rPr>
        <w:t>6</w:t>
      </w:r>
      <w:r w:rsidR="005E026F" w:rsidRPr="00483FD1">
        <w:rPr>
          <w:sz w:val="26"/>
          <w:szCs w:val="26"/>
        </w:rPr>
        <w:t xml:space="preserve"> № </w:t>
      </w:r>
      <w:r w:rsidR="005E026F">
        <w:rPr>
          <w:sz w:val="26"/>
          <w:szCs w:val="26"/>
        </w:rPr>
        <w:t>193</w:t>
      </w:r>
      <w:r w:rsidR="005E026F" w:rsidRPr="00483FD1">
        <w:rPr>
          <w:sz w:val="26"/>
          <w:szCs w:val="26"/>
        </w:rPr>
        <w:t>-арх «О развитии застроенной территории</w:t>
      </w:r>
      <w:r w:rsidR="005E026F">
        <w:rPr>
          <w:sz w:val="26"/>
          <w:szCs w:val="26"/>
        </w:rPr>
        <w:t xml:space="preserve"> в границах квартала ул. Ады Лебедевой – ул. </w:t>
      </w:r>
      <w:proofErr w:type="spellStart"/>
      <w:r w:rsidR="005E026F">
        <w:rPr>
          <w:sz w:val="26"/>
          <w:szCs w:val="26"/>
        </w:rPr>
        <w:t>Перенсона</w:t>
      </w:r>
      <w:proofErr w:type="spellEnd"/>
      <w:r w:rsidR="005E026F">
        <w:rPr>
          <w:sz w:val="26"/>
          <w:szCs w:val="26"/>
        </w:rPr>
        <w:t xml:space="preserve"> – ул. Коммунистической – ул. </w:t>
      </w:r>
      <w:proofErr w:type="spellStart"/>
      <w:r w:rsidR="005E026F">
        <w:rPr>
          <w:sz w:val="26"/>
          <w:szCs w:val="26"/>
        </w:rPr>
        <w:t>Вейнбаума</w:t>
      </w:r>
      <w:proofErr w:type="spellEnd"/>
      <w:r w:rsidR="005E026F" w:rsidRPr="00B86CE7">
        <w:rPr>
          <w:sz w:val="26"/>
          <w:szCs w:val="26"/>
        </w:rPr>
        <w:t>»</w:t>
      </w:r>
      <w:r w:rsidR="00DF3829" w:rsidRPr="001E2851">
        <w:rPr>
          <w:sz w:val="26"/>
          <w:szCs w:val="26"/>
        </w:rPr>
        <w:t>.</w:t>
      </w:r>
    </w:p>
    <w:p w:rsidR="00D873A0" w:rsidRDefault="001A71B7" w:rsidP="00D873A0">
      <w:pPr>
        <w:jc w:val="center"/>
        <w:rPr>
          <w:sz w:val="26"/>
          <w:szCs w:val="26"/>
        </w:rPr>
      </w:pPr>
      <w:r>
        <w:rPr>
          <w:sz w:val="26"/>
          <w:szCs w:val="26"/>
        </w:rPr>
        <w:t>Об</w:t>
      </w:r>
      <w:r w:rsidR="00F3101D" w:rsidRPr="000A67F9">
        <w:rPr>
          <w:sz w:val="26"/>
          <w:szCs w:val="26"/>
        </w:rPr>
        <w:t>щие показатели</w:t>
      </w:r>
    </w:p>
    <w:p w:rsidR="001A71B7" w:rsidRDefault="001A71B7" w:rsidP="00D873A0">
      <w:pPr>
        <w:jc w:val="center"/>
        <w:rPr>
          <w:sz w:val="26"/>
          <w:szCs w:val="26"/>
        </w:rPr>
      </w:pPr>
    </w:p>
    <w:p w:rsidR="00416137" w:rsidRDefault="00416137" w:rsidP="00D873A0">
      <w:pPr>
        <w:jc w:val="center"/>
        <w:rPr>
          <w:sz w:val="26"/>
          <w:szCs w:val="26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835"/>
        <w:gridCol w:w="992"/>
        <w:gridCol w:w="1134"/>
        <w:gridCol w:w="141"/>
        <w:gridCol w:w="1276"/>
        <w:gridCol w:w="142"/>
        <w:gridCol w:w="1134"/>
        <w:gridCol w:w="1559"/>
      </w:tblGrid>
      <w:tr w:rsidR="00F3101D" w:rsidRPr="00F3101D" w:rsidTr="00FE6F30">
        <w:trPr>
          <w:trHeight w:val="329"/>
          <w:tblHeader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F3101D" w:rsidRPr="00F3101D" w:rsidRDefault="00F3101D" w:rsidP="00FE6F30">
            <w:pPr>
              <w:ind w:left="-108"/>
              <w:jc w:val="center"/>
              <w:rPr>
                <w:bCs/>
                <w:color w:val="000000"/>
                <w:sz w:val="26"/>
                <w:szCs w:val="26"/>
              </w:rPr>
            </w:pPr>
            <w:r w:rsidRPr="00F3101D">
              <w:rPr>
                <w:bCs/>
                <w:color w:val="000000"/>
                <w:sz w:val="26"/>
                <w:szCs w:val="26"/>
              </w:rPr>
              <w:t xml:space="preserve">№ </w:t>
            </w:r>
            <w:proofErr w:type="gramStart"/>
            <w:r w:rsidRPr="00F3101D">
              <w:rPr>
                <w:bCs/>
                <w:color w:val="000000"/>
                <w:sz w:val="26"/>
                <w:szCs w:val="26"/>
              </w:rPr>
              <w:t>п</w:t>
            </w:r>
            <w:proofErr w:type="gramEnd"/>
            <w:r w:rsidRPr="00F3101D">
              <w:rPr>
                <w:bCs/>
                <w:color w:val="000000"/>
                <w:sz w:val="26"/>
                <w:szCs w:val="26"/>
              </w:rPr>
              <w:t>/п</w:t>
            </w:r>
          </w:p>
          <w:p w:rsidR="00F3101D" w:rsidRPr="00F3101D" w:rsidRDefault="00F3101D" w:rsidP="00FE6F30">
            <w:pPr>
              <w:ind w:left="-108"/>
              <w:jc w:val="center"/>
              <w:rPr>
                <w:bCs/>
                <w:color w:val="000000"/>
                <w:sz w:val="26"/>
                <w:szCs w:val="26"/>
              </w:rPr>
            </w:pPr>
            <w:r w:rsidRPr="00F3101D">
              <w:rPr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F3101D" w:rsidRPr="00F3101D" w:rsidRDefault="00F3101D" w:rsidP="00FE6F30">
            <w:pPr>
              <w:ind w:left="-108"/>
              <w:jc w:val="center"/>
              <w:rPr>
                <w:bCs/>
                <w:color w:val="000000"/>
                <w:sz w:val="26"/>
                <w:szCs w:val="26"/>
              </w:rPr>
            </w:pPr>
            <w:r w:rsidRPr="00F3101D">
              <w:rPr>
                <w:bCs/>
                <w:color w:val="000000"/>
                <w:sz w:val="26"/>
                <w:szCs w:val="26"/>
              </w:rPr>
              <w:t>Наименование показателя</w:t>
            </w:r>
          </w:p>
          <w:p w:rsidR="00F3101D" w:rsidRPr="00F3101D" w:rsidRDefault="00F3101D" w:rsidP="00FE6F30">
            <w:pPr>
              <w:ind w:left="-108"/>
              <w:jc w:val="center"/>
              <w:rPr>
                <w:bCs/>
                <w:color w:val="000000"/>
                <w:sz w:val="26"/>
                <w:szCs w:val="26"/>
              </w:rPr>
            </w:pPr>
            <w:r w:rsidRPr="00F3101D">
              <w:rPr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F3101D" w:rsidRPr="00F3101D" w:rsidRDefault="00F3101D" w:rsidP="00FE6F30">
            <w:pPr>
              <w:ind w:left="-108"/>
              <w:jc w:val="center"/>
              <w:rPr>
                <w:bCs/>
                <w:color w:val="000000"/>
                <w:sz w:val="26"/>
                <w:szCs w:val="26"/>
              </w:rPr>
            </w:pPr>
            <w:r w:rsidRPr="00F3101D">
              <w:rPr>
                <w:bCs/>
                <w:color w:val="000000"/>
                <w:sz w:val="26"/>
                <w:szCs w:val="26"/>
              </w:rPr>
              <w:t>Ед. изм.</w:t>
            </w:r>
          </w:p>
          <w:p w:rsidR="00F3101D" w:rsidRPr="00F3101D" w:rsidRDefault="00F3101D" w:rsidP="00FE6F30">
            <w:pPr>
              <w:ind w:left="-108"/>
              <w:jc w:val="center"/>
              <w:rPr>
                <w:bCs/>
                <w:color w:val="000000"/>
                <w:sz w:val="26"/>
                <w:szCs w:val="26"/>
              </w:rPr>
            </w:pPr>
            <w:r w:rsidRPr="00F3101D">
              <w:rPr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27" w:type="dxa"/>
            <w:gridSpan w:val="5"/>
            <w:shd w:val="clear" w:color="auto" w:fill="auto"/>
            <w:vAlign w:val="center"/>
          </w:tcPr>
          <w:p w:rsidR="00F3101D" w:rsidRPr="00F3101D" w:rsidRDefault="00F3101D" w:rsidP="00FE6F30">
            <w:pPr>
              <w:ind w:left="-108"/>
              <w:jc w:val="center"/>
              <w:rPr>
                <w:bCs/>
                <w:color w:val="000000"/>
                <w:sz w:val="26"/>
                <w:szCs w:val="26"/>
              </w:rPr>
            </w:pPr>
            <w:r w:rsidRPr="00F3101D">
              <w:rPr>
                <w:bCs/>
                <w:color w:val="000000"/>
                <w:sz w:val="26"/>
                <w:szCs w:val="26"/>
              </w:rPr>
              <w:t>Показатель в ед. изм.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3101D" w:rsidRPr="00F3101D" w:rsidRDefault="00F3101D" w:rsidP="00FE6F30">
            <w:pPr>
              <w:ind w:left="-108"/>
              <w:jc w:val="center"/>
              <w:rPr>
                <w:bCs/>
                <w:color w:val="000000"/>
                <w:sz w:val="26"/>
                <w:szCs w:val="26"/>
              </w:rPr>
            </w:pPr>
            <w:r w:rsidRPr="00F3101D">
              <w:rPr>
                <w:bCs/>
                <w:color w:val="000000"/>
                <w:sz w:val="26"/>
                <w:szCs w:val="26"/>
              </w:rPr>
              <w:t>Примечание</w:t>
            </w:r>
          </w:p>
        </w:tc>
      </w:tr>
      <w:tr w:rsidR="00F3101D" w:rsidRPr="00F3101D" w:rsidTr="00FE6F30">
        <w:trPr>
          <w:trHeight w:val="749"/>
          <w:tblHeader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F3101D" w:rsidRPr="00F3101D" w:rsidRDefault="00F3101D" w:rsidP="00FE6F30">
            <w:pPr>
              <w:ind w:left="-108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3101D" w:rsidRPr="00F3101D" w:rsidRDefault="00F3101D" w:rsidP="00FE6F30">
            <w:pPr>
              <w:ind w:left="-108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F3101D" w:rsidRPr="00F3101D" w:rsidRDefault="00F3101D" w:rsidP="00FE6F30">
            <w:pPr>
              <w:ind w:left="-108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F3101D" w:rsidRPr="00F3101D" w:rsidRDefault="00F3101D" w:rsidP="00FE6F30">
            <w:pPr>
              <w:ind w:left="-108"/>
              <w:jc w:val="center"/>
              <w:rPr>
                <w:bCs/>
                <w:color w:val="000000"/>
                <w:sz w:val="26"/>
                <w:szCs w:val="26"/>
              </w:rPr>
            </w:pPr>
            <w:r w:rsidRPr="00F3101D">
              <w:rPr>
                <w:bCs/>
                <w:color w:val="000000"/>
                <w:sz w:val="26"/>
                <w:szCs w:val="26"/>
              </w:rPr>
              <w:t xml:space="preserve">Вариант 1 </w:t>
            </w:r>
          </w:p>
          <w:p w:rsidR="00F3101D" w:rsidRPr="00F3101D" w:rsidRDefault="00F3101D" w:rsidP="00FE6F30">
            <w:pPr>
              <w:ind w:left="-108"/>
              <w:rPr>
                <w:bCs/>
                <w:color w:val="000000"/>
                <w:sz w:val="26"/>
                <w:szCs w:val="26"/>
              </w:rPr>
            </w:pPr>
            <w:r w:rsidRPr="00F3101D">
              <w:rPr>
                <w:bCs/>
                <w:color w:val="000000"/>
                <w:sz w:val="26"/>
                <w:szCs w:val="26"/>
              </w:rPr>
              <w:t>23,8м</w:t>
            </w:r>
            <w:proofErr w:type="gramStart"/>
            <w:r w:rsidRPr="00F3101D">
              <w:rPr>
                <w:bCs/>
                <w:color w:val="000000"/>
                <w:sz w:val="26"/>
                <w:szCs w:val="26"/>
                <w:vertAlign w:val="superscript"/>
              </w:rPr>
              <w:t>2</w:t>
            </w:r>
            <w:proofErr w:type="gramEnd"/>
            <w:r w:rsidRPr="00F3101D">
              <w:rPr>
                <w:bCs/>
                <w:color w:val="000000"/>
                <w:sz w:val="26"/>
                <w:szCs w:val="26"/>
              </w:rPr>
              <w:t>/чел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101D" w:rsidRPr="00F3101D" w:rsidRDefault="00F3101D" w:rsidP="00FE6F30">
            <w:pPr>
              <w:ind w:left="-108"/>
              <w:jc w:val="center"/>
              <w:rPr>
                <w:bCs/>
                <w:color w:val="000000"/>
                <w:sz w:val="26"/>
                <w:szCs w:val="26"/>
              </w:rPr>
            </w:pPr>
            <w:r w:rsidRPr="00F3101D">
              <w:rPr>
                <w:bCs/>
                <w:color w:val="000000"/>
                <w:sz w:val="26"/>
                <w:szCs w:val="26"/>
              </w:rPr>
              <w:t xml:space="preserve">Вариант 2 </w:t>
            </w:r>
          </w:p>
          <w:p w:rsidR="00F3101D" w:rsidRPr="00F3101D" w:rsidRDefault="00F3101D" w:rsidP="00FE6F30">
            <w:pPr>
              <w:ind w:left="-108"/>
              <w:jc w:val="center"/>
              <w:rPr>
                <w:bCs/>
                <w:color w:val="000000"/>
                <w:sz w:val="26"/>
                <w:szCs w:val="26"/>
              </w:rPr>
            </w:pPr>
            <w:r w:rsidRPr="00F3101D">
              <w:rPr>
                <w:bCs/>
                <w:color w:val="000000"/>
                <w:sz w:val="26"/>
                <w:szCs w:val="26"/>
              </w:rPr>
              <w:t>28 м</w:t>
            </w:r>
            <w:proofErr w:type="gramStart"/>
            <w:r w:rsidRPr="00F3101D">
              <w:rPr>
                <w:bCs/>
                <w:color w:val="000000"/>
                <w:sz w:val="26"/>
                <w:szCs w:val="26"/>
                <w:vertAlign w:val="superscript"/>
              </w:rPr>
              <w:t>2</w:t>
            </w:r>
            <w:proofErr w:type="gramEnd"/>
            <w:r w:rsidRPr="00F3101D">
              <w:rPr>
                <w:bCs/>
                <w:color w:val="000000"/>
                <w:sz w:val="26"/>
                <w:szCs w:val="26"/>
              </w:rPr>
              <w:t>/чел.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3101D" w:rsidRPr="00F3101D" w:rsidRDefault="00F3101D" w:rsidP="00FE6F30">
            <w:pPr>
              <w:ind w:left="-108"/>
              <w:jc w:val="center"/>
              <w:rPr>
                <w:bCs/>
                <w:color w:val="000000"/>
                <w:sz w:val="26"/>
                <w:szCs w:val="26"/>
              </w:rPr>
            </w:pPr>
            <w:r w:rsidRPr="00F3101D">
              <w:rPr>
                <w:bCs/>
                <w:color w:val="000000"/>
                <w:sz w:val="26"/>
                <w:szCs w:val="26"/>
              </w:rPr>
              <w:t xml:space="preserve">Вариант 3 </w:t>
            </w:r>
          </w:p>
          <w:p w:rsidR="00F3101D" w:rsidRPr="00F3101D" w:rsidRDefault="00F3101D" w:rsidP="00FE6F30">
            <w:pPr>
              <w:ind w:left="-108"/>
              <w:rPr>
                <w:bCs/>
                <w:color w:val="000000"/>
                <w:sz w:val="26"/>
                <w:szCs w:val="26"/>
              </w:rPr>
            </w:pPr>
            <w:r w:rsidRPr="00F3101D">
              <w:rPr>
                <w:bCs/>
                <w:color w:val="000000"/>
                <w:sz w:val="26"/>
                <w:szCs w:val="26"/>
              </w:rPr>
              <w:t>30 м</w:t>
            </w:r>
            <w:proofErr w:type="gramStart"/>
            <w:r w:rsidRPr="00F3101D">
              <w:rPr>
                <w:bCs/>
                <w:color w:val="000000"/>
                <w:sz w:val="26"/>
                <w:szCs w:val="26"/>
                <w:vertAlign w:val="superscript"/>
              </w:rPr>
              <w:t>2</w:t>
            </w:r>
            <w:proofErr w:type="gramEnd"/>
            <w:r w:rsidRPr="00F3101D">
              <w:rPr>
                <w:bCs/>
                <w:color w:val="000000"/>
                <w:sz w:val="26"/>
                <w:szCs w:val="26"/>
              </w:rPr>
              <w:t>/чел.</w:t>
            </w:r>
          </w:p>
        </w:tc>
        <w:tc>
          <w:tcPr>
            <w:tcW w:w="1559" w:type="dxa"/>
            <w:vMerge/>
            <w:shd w:val="clear" w:color="auto" w:fill="auto"/>
          </w:tcPr>
          <w:p w:rsidR="00F3101D" w:rsidRPr="00F3101D" w:rsidRDefault="00F3101D" w:rsidP="00FE6F30">
            <w:pPr>
              <w:ind w:left="-108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</w:tr>
      <w:tr w:rsidR="00F3101D" w:rsidRPr="00F3101D" w:rsidTr="00FE6F30">
        <w:trPr>
          <w:trHeight w:val="330"/>
        </w:trPr>
        <w:tc>
          <w:tcPr>
            <w:tcW w:w="568" w:type="dxa"/>
            <w:shd w:val="clear" w:color="auto" w:fill="auto"/>
            <w:vAlign w:val="center"/>
          </w:tcPr>
          <w:p w:rsidR="00F3101D" w:rsidRPr="00F3101D" w:rsidRDefault="00F3101D" w:rsidP="00FE6F30">
            <w:pPr>
              <w:ind w:left="-108"/>
              <w:jc w:val="center"/>
              <w:rPr>
                <w:color w:val="000000"/>
                <w:sz w:val="26"/>
                <w:szCs w:val="26"/>
              </w:rPr>
            </w:pPr>
            <w:r w:rsidRPr="00F3101D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3101D" w:rsidRPr="00F3101D" w:rsidRDefault="00F3101D" w:rsidP="00FE6F30">
            <w:pPr>
              <w:ind w:left="-108"/>
              <w:rPr>
                <w:color w:val="000000"/>
                <w:sz w:val="26"/>
                <w:szCs w:val="26"/>
              </w:rPr>
            </w:pPr>
            <w:r w:rsidRPr="00F3101D">
              <w:rPr>
                <w:color w:val="000000"/>
                <w:sz w:val="26"/>
                <w:szCs w:val="26"/>
              </w:rPr>
              <w:t>Площадь земельного участка, всего, в т.ч.: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101D" w:rsidRPr="00F3101D" w:rsidRDefault="00F3101D" w:rsidP="00FE6F30">
            <w:pPr>
              <w:ind w:left="-108"/>
              <w:jc w:val="center"/>
              <w:rPr>
                <w:color w:val="000000"/>
                <w:sz w:val="26"/>
                <w:szCs w:val="26"/>
              </w:rPr>
            </w:pPr>
            <w:r w:rsidRPr="00F3101D">
              <w:rPr>
                <w:color w:val="000000"/>
                <w:sz w:val="26"/>
                <w:szCs w:val="26"/>
              </w:rPr>
              <w:t>м</w:t>
            </w:r>
            <w:proofErr w:type="gramStart"/>
            <w:r w:rsidRPr="00F3101D">
              <w:rPr>
                <w:color w:val="000000"/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3827" w:type="dxa"/>
            <w:gridSpan w:val="5"/>
            <w:shd w:val="clear" w:color="auto" w:fill="auto"/>
            <w:vAlign w:val="center"/>
          </w:tcPr>
          <w:p w:rsidR="00F3101D" w:rsidRPr="00F3101D" w:rsidRDefault="00F3101D" w:rsidP="00FE6F30">
            <w:pPr>
              <w:ind w:left="-108"/>
              <w:jc w:val="center"/>
              <w:rPr>
                <w:color w:val="000000"/>
                <w:sz w:val="26"/>
                <w:szCs w:val="26"/>
              </w:rPr>
            </w:pPr>
            <w:r w:rsidRPr="00F3101D">
              <w:rPr>
                <w:color w:val="000000"/>
                <w:sz w:val="26"/>
                <w:szCs w:val="26"/>
              </w:rPr>
              <w:t>5548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3101D" w:rsidRPr="00F3101D" w:rsidRDefault="00F3101D" w:rsidP="00FE6F30">
            <w:pPr>
              <w:ind w:left="-108"/>
              <w:jc w:val="center"/>
              <w:rPr>
                <w:color w:val="000000"/>
                <w:sz w:val="26"/>
                <w:szCs w:val="26"/>
              </w:rPr>
            </w:pPr>
            <w:r w:rsidRPr="00F3101D">
              <w:rPr>
                <w:color w:val="000000"/>
                <w:sz w:val="26"/>
                <w:szCs w:val="26"/>
              </w:rPr>
              <w:t>согласно исходным данным</w:t>
            </w:r>
          </w:p>
        </w:tc>
      </w:tr>
      <w:tr w:rsidR="00F3101D" w:rsidRPr="00F3101D" w:rsidTr="00FE6F30">
        <w:trPr>
          <w:trHeight w:val="330"/>
        </w:trPr>
        <w:tc>
          <w:tcPr>
            <w:tcW w:w="568" w:type="dxa"/>
            <w:shd w:val="clear" w:color="auto" w:fill="auto"/>
            <w:vAlign w:val="center"/>
          </w:tcPr>
          <w:p w:rsidR="00F3101D" w:rsidRPr="00F3101D" w:rsidRDefault="00F3101D" w:rsidP="00FE6F30">
            <w:pPr>
              <w:ind w:left="-108"/>
              <w:jc w:val="center"/>
              <w:rPr>
                <w:color w:val="000000"/>
                <w:sz w:val="26"/>
                <w:szCs w:val="26"/>
              </w:rPr>
            </w:pPr>
            <w:r w:rsidRPr="00F3101D">
              <w:rPr>
                <w:color w:val="000000"/>
                <w:sz w:val="26"/>
                <w:szCs w:val="26"/>
              </w:rPr>
              <w:lastRenderedPageBreak/>
              <w:t>1.1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3101D" w:rsidRPr="00F3101D" w:rsidRDefault="00F3101D" w:rsidP="00FE6F30">
            <w:pPr>
              <w:widowControl w:val="0"/>
              <w:ind w:left="-108"/>
              <w:rPr>
                <w:rFonts w:eastAsia="Calibri"/>
                <w:color w:val="000000"/>
                <w:sz w:val="26"/>
                <w:szCs w:val="26"/>
                <w:shd w:val="clear" w:color="auto" w:fill="FFFFFF"/>
              </w:rPr>
            </w:pPr>
            <w:r w:rsidRPr="00F3101D">
              <w:rPr>
                <w:rFonts w:eastAsia="Calibri"/>
                <w:color w:val="000000"/>
                <w:sz w:val="26"/>
                <w:szCs w:val="26"/>
                <w:shd w:val="clear" w:color="auto" w:fill="FFFFFF"/>
              </w:rPr>
              <w:t>площадь части земельного участка, расположенной в зоне застройки многоэтажными жилыми домами (Ж-4)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101D" w:rsidRPr="00F3101D" w:rsidRDefault="00F3101D" w:rsidP="00FE6F30">
            <w:pPr>
              <w:ind w:left="-108"/>
              <w:jc w:val="center"/>
              <w:rPr>
                <w:color w:val="000000"/>
                <w:sz w:val="26"/>
                <w:szCs w:val="26"/>
              </w:rPr>
            </w:pPr>
            <w:r w:rsidRPr="00F3101D">
              <w:rPr>
                <w:color w:val="000000"/>
                <w:sz w:val="26"/>
                <w:szCs w:val="26"/>
              </w:rPr>
              <w:t>м</w:t>
            </w:r>
            <w:proofErr w:type="gramStart"/>
            <w:r w:rsidRPr="00F3101D">
              <w:rPr>
                <w:color w:val="000000"/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3827" w:type="dxa"/>
            <w:gridSpan w:val="5"/>
            <w:shd w:val="clear" w:color="auto" w:fill="auto"/>
            <w:vAlign w:val="center"/>
          </w:tcPr>
          <w:p w:rsidR="00F3101D" w:rsidRPr="00F3101D" w:rsidRDefault="00F3101D" w:rsidP="00FE6F30">
            <w:pPr>
              <w:ind w:left="-108"/>
              <w:jc w:val="center"/>
              <w:rPr>
                <w:color w:val="000000"/>
                <w:sz w:val="26"/>
                <w:szCs w:val="26"/>
              </w:rPr>
            </w:pPr>
            <w:r w:rsidRPr="00F3101D">
              <w:rPr>
                <w:color w:val="000000"/>
                <w:sz w:val="26"/>
                <w:szCs w:val="26"/>
              </w:rPr>
              <w:t>4503,8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3101D" w:rsidRPr="00F3101D" w:rsidRDefault="00F3101D" w:rsidP="00FE6F30">
            <w:pPr>
              <w:ind w:left="-108"/>
              <w:jc w:val="center"/>
              <w:rPr>
                <w:color w:val="000000"/>
                <w:sz w:val="26"/>
                <w:szCs w:val="26"/>
              </w:rPr>
            </w:pPr>
            <w:r w:rsidRPr="00F3101D">
              <w:rPr>
                <w:color w:val="000000"/>
                <w:sz w:val="26"/>
                <w:szCs w:val="26"/>
              </w:rPr>
              <w:t>согласно обмеру графических материалов</w:t>
            </w:r>
          </w:p>
        </w:tc>
      </w:tr>
      <w:tr w:rsidR="00F3101D" w:rsidRPr="00F3101D" w:rsidTr="00FE6F30">
        <w:trPr>
          <w:trHeight w:val="330"/>
        </w:trPr>
        <w:tc>
          <w:tcPr>
            <w:tcW w:w="568" w:type="dxa"/>
            <w:shd w:val="clear" w:color="auto" w:fill="auto"/>
            <w:vAlign w:val="center"/>
          </w:tcPr>
          <w:p w:rsidR="00F3101D" w:rsidRPr="00F3101D" w:rsidRDefault="00F3101D" w:rsidP="00FE6F30">
            <w:pPr>
              <w:ind w:left="-108"/>
              <w:jc w:val="center"/>
              <w:rPr>
                <w:color w:val="000000"/>
                <w:sz w:val="26"/>
                <w:szCs w:val="26"/>
              </w:rPr>
            </w:pPr>
            <w:r w:rsidRPr="00F3101D">
              <w:rPr>
                <w:color w:val="000000"/>
                <w:sz w:val="26"/>
                <w:szCs w:val="26"/>
              </w:rPr>
              <w:t>1.2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3101D" w:rsidRPr="00F3101D" w:rsidRDefault="00F3101D" w:rsidP="00FE6F30">
            <w:pPr>
              <w:widowControl w:val="0"/>
              <w:ind w:left="-108"/>
              <w:rPr>
                <w:rFonts w:eastAsia="Calibri"/>
                <w:color w:val="000000"/>
                <w:sz w:val="26"/>
                <w:szCs w:val="26"/>
                <w:shd w:val="clear" w:color="auto" w:fill="FFFFFF"/>
              </w:rPr>
            </w:pPr>
            <w:r w:rsidRPr="00F3101D">
              <w:rPr>
                <w:rFonts w:eastAsia="Calibri"/>
                <w:color w:val="000000"/>
                <w:sz w:val="26"/>
                <w:szCs w:val="26"/>
                <w:shd w:val="clear" w:color="auto" w:fill="FFFFFF"/>
              </w:rPr>
              <w:t>площадь части земельного участка, расположенной в зоне территорий объектов автомобильного транспорта (</w:t>
            </w:r>
            <w:proofErr w:type="gramStart"/>
            <w:r w:rsidRPr="00F3101D">
              <w:rPr>
                <w:rFonts w:eastAsia="Calibri"/>
                <w:color w:val="000000"/>
                <w:sz w:val="26"/>
                <w:szCs w:val="26"/>
                <w:shd w:val="clear" w:color="auto" w:fill="FFFFFF"/>
              </w:rPr>
              <w:t>ИТ</w:t>
            </w:r>
            <w:proofErr w:type="gramEnd"/>
            <w:r w:rsidRPr="00F3101D">
              <w:rPr>
                <w:rFonts w:eastAsia="Calibri"/>
                <w:color w:val="000000"/>
                <w:sz w:val="26"/>
                <w:szCs w:val="26"/>
                <w:shd w:val="clear" w:color="auto" w:fill="FFFFFF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101D" w:rsidRPr="00F3101D" w:rsidRDefault="00F3101D" w:rsidP="00FE6F30">
            <w:pPr>
              <w:ind w:left="-108"/>
              <w:jc w:val="center"/>
              <w:rPr>
                <w:color w:val="000000"/>
                <w:sz w:val="26"/>
                <w:szCs w:val="26"/>
              </w:rPr>
            </w:pPr>
            <w:r w:rsidRPr="00F3101D">
              <w:rPr>
                <w:color w:val="000000"/>
                <w:sz w:val="26"/>
                <w:szCs w:val="26"/>
              </w:rPr>
              <w:t>м</w:t>
            </w:r>
            <w:proofErr w:type="gramStart"/>
            <w:r w:rsidRPr="00F3101D">
              <w:rPr>
                <w:color w:val="000000"/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3827" w:type="dxa"/>
            <w:gridSpan w:val="5"/>
            <w:shd w:val="clear" w:color="auto" w:fill="auto"/>
            <w:vAlign w:val="center"/>
          </w:tcPr>
          <w:p w:rsidR="00F3101D" w:rsidRPr="00F3101D" w:rsidRDefault="00F3101D" w:rsidP="00FE6F30">
            <w:pPr>
              <w:ind w:left="-108"/>
              <w:jc w:val="center"/>
              <w:rPr>
                <w:color w:val="000000"/>
                <w:sz w:val="26"/>
                <w:szCs w:val="26"/>
              </w:rPr>
            </w:pPr>
            <w:r w:rsidRPr="00F3101D">
              <w:rPr>
                <w:color w:val="000000"/>
                <w:sz w:val="26"/>
                <w:szCs w:val="26"/>
              </w:rPr>
              <w:t>266,2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3101D" w:rsidRPr="00F3101D" w:rsidRDefault="00F3101D" w:rsidP="00FE6F30">
            <w:pPr>
              <w:ind w:left="-108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F3101D" w:rsidRPr="00F3101D" w:rsidTr="00FE6F30">
        <w:trPr>
          <w:trHeight w:val="330"/>
        </w:trPr>
        <w:tc>
          <w:tcPr>
            <w:tcW w:w="568" w:type="dxa"/>
            <w:shd w:val="clear" w:color="auto" w:fill="auto"/>
            <w:vAlign w:val="center"/>
          </w:tcPr>
          <w:p w:rsidR="00F3101D" w:rsidRPr="00F3101D" w:rsidRDefault="00F3101D" w:rsidP="00FE6F30">
            <w:pPr>
              <w:ind w:left="-108"/>
              <w:jc w:val="center"/>
              <w:rPr>
                <w:color w:val="000000"/>
                <w:sz w:val="26"/>
                <w:szCs w:val="26"/>
              </w:rPr>
            </w:pPr>
            <w:r w:rsidRPr="00F3101D">
              <w:rPr>
                <w:color w:val="000000"/>
                <w:sz w:val="26"/>
                <w:szCs w:val="26"/>
              </w:rPr>
              <w:t>1.3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3101D" w:rsidRPr="00F3101D" w:rsidRDefault="00F3101D" w:rsidP="00FE6F30">
            <w:pPr>
              <w:widowControl w:val="0"/>
              <w:ind w:left="-108"/>
              <w:rPr>
                <w:rFonts w:eastAsia="Calibri"/>
                <w:color w:val="000000"/>
                <w:sz w:val="26"/>
                <w:szCs w:val="26"/>
                <w:shd w:val="clear" w:color="auto" w:fill="FFFFFF"/>
              </w:rPr>
            </w:pPr>
            <w:r w:rsidRPr="00F3101D">
              <w:rPr>
                <w:rFonts w:eastAsia="Calibri"/>
                <w:color w:val="000000"/>
                <w:sz w:val="26"/>
                <w:szCs w:val="26"/>
                <w:shd w:val="clear" w:color="auto" w:fill="FFFFFF"/>
              </w:rPr>
              <w:t>площадь части земельного участка, расположенной в охранной зоне объекта культурного наследия местного (муниципального) значения: «Дом жилой», рубеж 19–20 вв. Лебедевой, 48, стр. 1 (далее – зона ОЗ-37)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101D" w:rsidRPr="00F3101D" w:rsidRDefault="00F3101D" w:rsidP="00FE6F30">
            <w:pPr>
              <w:ind w:left="-108"/>
              <w:jc w:val="center"/>
              <w:rPr>
                <w:color w:val="000000"/>
                <w:sz w:val="26"/>
                <w:szCs w:val="26"/>
              </w:rPr>
            </w:pPr>
            <w:r w:rsidRPr="00F3101D">
              <w:rPr>
                <w:color w:val="000000"/>
                <w:sz w:val="26"/>
                <w:szCs w:val="26"/>
              </w:rPr>
              <w:t>м</w:t>
            </w:r>
            <w:proofErr w:type="gramStart"/>
            <w:r w:rsidRPr="00F3101D">
              <w:rPr>
                <w:color w:val="000000"/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3827" w:type="dxa"/>
            <w:gridSpan w:val="5"/>
            <w:shd w:val="clear" w:color="auto" w:fill="auto"/>
            <w:vAlign w:val="center"/>
          </w:tcPr>
          <w:p w:rsidR="00F3101D" w:rsidRPr="00F3101D" w:rsidRDefault="00F3101D" w:rsidP="00FE6F30">
            <w:pPr>
              <w:ind w:left="-108"/>
              <w:jc w:val="center"/>
              <w:rPr>
                <w:color w:val="000000"/>
                <w:sz w:val="26"/>
                <w:szCs w:val="26"/>
              </w:rPr>
            </w:pPr>
            <w:r w:rsidRPr="00F3101D">
              <w:rPr>
                <w:color w:val="000000"/>
                <w:sz w:val="26"/>
                <w:szCs w:val="26"/>
              </w:rPr>
              <w:t>778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3101D" w:rsidRPr="00F3101D" w:rsidRDefault="00F3101D" w:rsidP="00FE6F30">
            <w:pPr>
              <w:ind w:left="-108"/>
              <w:jc w:val="center"/>
              <w:rPr>
                <w:color w:val="000000"/>
                <w:sz w:val="26"/>
                <w:szCs w:val="26"/>
              </w:rPr>
            </w:pPr>
            <w:r w:rsidRPr="00F3101D">
              <w:rPr>
                <w:color w:val="000000"/>
                <w:sz w:val="26"/>
                <w:szCs w:val="26"/>
              </w:rPr>
              <w:t>согласно обмеру графических материалов  и в соответствии с Постановлением №569-п</w:t>
            </w:r>
          </w:p>
        </w:tc>
      </w:tr>
      <w:tr w:rsidR="00F3101D" w:rsidRPr="00F3101D" w:rsidTr="00FE6F30">
        <w:trPr>
          <w:trHeight w:val="330"/>
        </w:trPr>
        <w:tc>
          <w:tcPr>
            <w:tcW w:w="568" w:type="dxa"/>
            <w:shd w:val="clear" w:color="auto" w:fill="auto"/>
            <w:vAlign w:val="center"/>
          </w:tcPr>
          <w:p w:rsidR="00F3101D" w:rsidRPr="00F3101D" w:rsidRDefault="00F3101D" w:rsidP="00FE6F30">
            <w:pPr>
              <w:ind w:left="-108"/>
              <w:jc w:val="center"/>
              <w:rPr>
                <w:color w:val="000000"/>
                <w:sz w:val="26"/>
                <w:szCs w:val="26"/>
              </w:rPr>
            </w:pPr>
            <w:r w:rsidRPr="00F3101D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3101D" w:rsidRPr="00F3101D" w:rsidRDefault="00F3101D" w:rsidP="00FE6F30">
            <w:pPr>
              <w:ind w:left="-108"/>
              <w:rPr>
                <w:color w:val="000000"/>
                <w:sz w:val="26"/>
                <w:szCs w:val="26"/>
              </w:rPr>
            </w:pPr>
            <w:r w:rsidRPr="00F3101D">
              <w:rPr>
                <w:color w:val="000000"/>
                <w:sz w:val="26"/>
                <w:szCs w:val="26"/>
              </w:rPr>
              <w:t>Количество сносимых домов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101D" w:rsidRPr="00F3101D" w:rsidRDefault="00F3101D" w:rsidP="00FE6F30">
            <w:pPr>
              <w:ind w:left="-108"/>
              <w:jc w:val="center"/>
              <w:rPr>
                <w:color w:val="000000"/>
                <w:sz w:val="26"/>
                <w:szCs w:val="26"/>
              </w:rPr>
            </w:pPr>
            <w:r w:rsidRPr="00F3101D">
              <w:rPr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3827" w:type="dxa"/>
            <w:gridSpan w:val="5"/>
            <w:shd w:val="clear" w:color="auto" w:fill="auto"/>
            <w:vAlign w:val="center"/>
          </w:tcPr>
          <w:p w:rsidR="00F3101D" w:rsidRPr="00F3101D" w:rsidRDefault="00F3101D" w:rsidP="00FE6F30">
            <w:pPr>
              <w:ind w:left="-108"/>
              <w:jc w:val="center"/>
              <w:rPr>
                <w:color w:val="000000"/>
                <w:sz w:val="26"/>
                <w:szCs w:val="26"/>
              </w:rPr>
            </w:pPr>
            <w:r w:rsidRPr="00F3101D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3101D" w:rsidRPr="00F3101D" w:rsidRDefault="00F3101D" w:rsidP="00FE6F30">
            <w:pPr>
              <w:ind w:left="-108"/>
              <w:jc w:val="center"/>
              <w:rPr>
                <w:color w:val="000000"/>
                <w:sz w:val="26"/>
                <w:szCs w:val="26"/>
              </w:rPr>
            </w:pPr>
            <w:r w:rsidRPr="00F3101D">
              <w:rPr>
                <w:color w:val="000000"/>
                <w:sz w:val="26"/>
                <w:szCs w:val="26"/>
              </w:rPr>
              <w:t>согласно исходным данным</w:t>
            </w:r>
          </w:p>
        </w:tc>
      </w:tr>
      <w:tr w:rsidR="00F3101D" w:rsidRPr="00F3101D" w:rsidTr="00FE6F30">
        <w:trPr>
          <w:trHeight w:val="330"/>
        </w:trPr>
        <w:tc>
          <w:tcPr>
            <w:tcW w:w="568" w:type="dxa"/>
            <w:shd w:val="clear" w:color="auto" w:fill="auto"/>
            <w:vAlign w:val="center"/>
          </w:tcPr>
          <w:p w:rsidR="00F3101D" w:rsidRPr="00F3101D" w:rsidRDefault="00F3101D" w:rsidP="00FE6F30">
            <w:pPr>
              <w:ind w:left="-108"/>
              <w:jc w:val="center"/>
              <w:rPr>
                <w:color w:val="000000"/>
                <w:sz w:val="26"/>
                <w:szCs w:val="26"/>
              </w:rPr>
            </w:pPr>
            <w:r w:rsidRPr="00F3101D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3101D" w:rsidRPr="00F3101D" w:rsidRDefault="00F3101D" w:rsidP="00FE6F30">
            <w:pPr>
              <w:ind w:left="-108"/>
              <w:rPr>
                <w:color w:val="000000"/>
                <w:sz w:val="26"/>
                <w:szCs w:val="26"/>
              </w:rPr>
            </w:pPr>
            <w:r w:rsidRPr="00F3101D">
              <w:rPr>
                <w:color w:val="000000"/>
                <w:sz w:val="26"/>
                <w:szCs w:val="26"/>
              </w:rPr>
              <w:t>Этажность для зоны Ж-4</w:t>
            </w:r>
            <w:r w:rsidRPr="00F3101D">
              <w:rPr>
                <w:color w:val="000000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101D" w:rsidRPr="00F3101D" w:rsidRDefault="00F3101D" w:rsidP="00FE6F30">
            <w:pPr>
              <w:ind w:left="-108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F3101D">
              <w:rPr>
                <w:color w:val="000000"/>
                <w:sz w:val="26"/>
                <w:szCs w:val="26"/>
              </w:rPr>
              <w:t>эт</w:t>
            </w:r>
            <w:proofErr w:type="spellEnd"/>
            <w:r w:rsidRPr="00F3101D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827" w:type="dxa"/>
            <w:gridSpan w:val="5"/>
            <w:shd w:val="clear" w:color="auto" w:fill="auto"/>
            <w:vAlign w:val="center"/>
          </w:tcPr>
          <w:p w:rsidR="00F3101D" w:rsidRPr="00F3101D" w:rsidRDefault="00F3101D" w:rsidP="00FE6F30">
            <w:pPr>
              <w:ind w:left="-108"/>
              <w:jc w:val="center"/>
              <w:rPr>
                <w:color w:val="000000"/>
                <w:sz w:val="26"/>
                <w:szCs w:val="26"/>
              </w:rPr>
            </w:pPr>
            <w:r w:rsidRPr="00F3101D">
              <w:rPr>
                <w:color w:val="000000"/>
                <w:sz w:val="26"/>
                <w:szCs w:val="26"/>
              </w:rPr>
              <w:t>9 этажей и выше</w:t>
            </w:r>
            <w:proofErr w:type="gramStart"/>
            <w:r w:rsidRPr="00F3101D">
              <w:rPr>
                <w:color w:val="000000"/>
                <w:sz w:val="26"/>
                <w:szCs w:val="26"/>
                <w:vertAlign w:val="superscript"/>
              </w:rPr>
              <w:t>1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:rsidR="00F3101D" w:rsidRPr="00F3101D" w:rsidRDefault="00F3101D" w:rsidP="00FE6F30">
            <w:pPr>
              <w:ind w:left="-108"/>
              <w:jc w:val="center"/>
              <w:rPr>
                <w:color w:val="000000"/>
                <w:sz w:val="26"/>
                <w:szCs w:val="26"/>
              </w:rPr>
            </w:pPr>
            <w:r w:rsidRPr="00F3101D">
              <w:rPr>
                <w:color w:val="000000"/>
                <w:sz w:val="26"/>
                <w:szCs w:val="26"/>
              </w:rPr>
              <w:t>в соответствии с основным видом разрешенного использования для зоны Ж.4 (</w:t>
            </w:r>
            <w:proofErr w:type="spellStart"/>
            <w:r w:rsidRPr="00F3101D">
              <w:rPr>
                <w:color w:val="000000"/>
                <w:sz w:val="26"/>
                <w:szCs w:val="26"/>
              </w:rPr>
              <w:t>ПЗиЗ</w:t>
            </w:r>
            <w:proofErr w:type="spellEnd"/>
            <w:r w:rsidRPr="00F3101D">
              <w:rPr>
                <w:color w:val="000000"/>
                <w:sz w:val="26"/>
                <w:szCs w:val="26"/>
              </w:rPr>
              <w:t xml:space="preserve"> г. Красноярска)</w:t>
            </w:r>
          </w:p>
        </w:tc>
      </w:tr>
      <w:tr w:rsidR="00F3101D" w:rsidRPr="00F3101D" w:rsidTr="00FE6F30">
        <w:trPr>
          <w:trHeight w:val="330"/>
        </w:trPr>
        <w:tc>
          <w:tcPr>
            <w:tcW w:w="568" w:type="dxa"/>
            <w:shd w:val="clear" w:color="auto" w:fill="auto"/>
            <w:vAlign w:val="center"/>
          </w:tcPr>
          <w:p w:rsidR="00F3101D" w:rsidRPr="00F3101D" w:rsidRDefault="00F3101D" w:rsidP="00FE6F30">
            <w:pPr>
              <w:ind w:left="-108"/>
              <w:jc w:val="center"/>
              <w:rPr>
                <w:color w:val="000000"/>
                <w:sz w:val="26"/>
                <w:szCs w:val="26"/>
              </w:rPr>
            </w:pPr>
            <w:r w:rsidRPr="00F3101D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3101D" w:rsidRPr="00F3101D" w:rsidRDefault="00F3101D" w:rsidP="00FE6F30">
            <w:pPr>
              <w:ind w:left="-108"/>
              <w:rPr>
                <w:color w:val="000000"/>
                <w:sz w:val="26"/>
                <w:szCs w:val="26"/>
              </w:rPr>
            </w:pPr>
            <w:r w:rsidRPr="00F3101D">
              <w:rPr>
                <w:color w:val="000000"/>
                <w:sz w:val="26"/>
                <w:szCs w:val="26"/>
              </w:rPr>
              <w:t>Предельный параметр высоты зданий для зоны регулирования застройки и хозяйственной деятельности Р.7.3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101D" w:rsidRPr="00F3101D" w:rsidRDefault="00F3101D" w:rsidP="00FE6F30">
            <w:pPr>
              <w:ind w:left="-108"/>
              <w:jc w:val="center"/>
              <w:rPr>
                <w:color w:val="000000"/>
                <w:sz w:val="26"/>
                <w:szCs w:val="26"/>
              </w:rPr>
            </w:pPr>
            <w:r w:rsidRPr="00F3101D">
              <w:rPr>
                <w:color w:val="000000"/>
                <w:sz w:val="26"/>
                <w:szCs w:val="26"/>
              </w:rPr>
              <w:t>метров</w:t>
            </w:r>
          </w:p>
        </w:tc>
        <w:tc>
          <w:tcPr>
            <w:tcW w:w="3827" w:type="dxa"/>
            <w:gridSpan w:val="5"/>
            <w:shd w:val="clear" w:color="auto" w:fill="auto"/>
            <w:vAlign w:val="center"/>
          </w:tcPr>
          <w:p w:rsidR="00F3101D" w:rsidRPr="00F3101D" w:rsidRDefault="00F3101D" w:rsidP="00FE6F30">
            <w:pPr>
              <w:ind w:left="-108"/>
              <w:jc w:val="center"/>
              <w:rPr>
                <w:color w:val="000000"/>
                <w:sz w:val="26"/>
                <w:szCs w:val="26"/>
              </w:rPr>
            </w:pPr>
            <w:r w:rsidRPr="00F3101D">
              <w:rPr>
                <w:color w:val="000000"/>
                <w:sz w:val="26"/>
                <w:szCs w:val="26"/>
              </w:rPr>
              <w:t>до 30 метров</w:t>
            </w:r>
            <w:proofErr w:type="gramStart"/>
            <w:r w:rsidRPr="00F3101D">
              <w:rPr>
                <w:color w:val="000000"/>
                <w:sz w:val="26"/>
                <w:szCs w:val="26"/>
                <w:vertAlign w:val="superscript"/>
              </w:rPr>
              <w:t>1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:rsidR="00F3101D" w:rsidRPr="00F3101D" w:rsidRDefault="00F3101D" w:rsidP="00FE6F30">
            <w:pPr>
              <w:ind w:left="-108"/>
              <w:jc w:val="center"/>
              <w:rPr>
                <w:color w:val="000000"/>
                <w:sz w:val="26"/>
                <w:szCs w:val="26"/>
              </w:rPr>
            </w:pPr>
            <w:r w:rsidRPr="00F3101D">
              <w:rPr>
                <w:color w:val="000000"/>
                <w:sz w:val="26"/>
                <w:szCs w:val="26"/>
              </w:rPr>
              <w:t xml:space="preserve">в соответствии с </w:t>
            </w:r>
            <w:proofErr w:type="spellStart"/>
            <w:proofErr w:type="gramStart"/>
            <w:r w:rsidRPr="00F3101D">
              <w:rPr>
                <w:color w:val="000000"/>
                <w:sz w:val="26"/>
                <w:szCs w:val="26"/>
              </w:rPr>
              <w:t>Постанов-лением</w:t>
            </w:r>
            <w:proofErr w:type="spellEnd"/>
            <w:proofErr w:type="gramEnd"/>
            <w:r w:rsidRPr="00F3101D">
              <w:rPr>
                <w:color w:val="000000"/>
                <w:sz w:val="26"/>
                <w:szCs w:val="26"/>
              </w:rPr>
              <w:t xml:space="preserve"> №569-п</w:t>
            </w:r>
          </w:p>
        </w:tc>
      </w:tr>
      <w:tr w:rsidR="00F3101D" w:rsidRPr="00F3101D" w:rsidTr="00FE6F30">
        <w:trPr>
          <w:trHeight w:val="330"/>
        </w:trPr>
        <w:tc>
          <w:tcPr>
            <w:tcW w:w="568" w:type="dxa"/>
            <w:shd w:val="clear" w:color="auto" w:fill="auto"/>
            <w:vAlign w:val="center"/>
            <w:hideMark/>
          </w:tcPr>
          <w:p w:rsidR="00F3101D" w:rsidRPr="00F3101D" w:rsidRDefault="00F3101D" w:rsidP="00FE6F30">
            <w:pPr>
              <w:ind w:left="-108"/>
              <w:jc w:val="center"/>
              <w:rPr>
                <w:color w:val="000000"/>
                <w:sz w:val="26"/>
                <w:szCs w:val="26"/>
              </w:rPr>
            </w:pPr>
            <w:r w:rsidRPr="00F3101D">
              <w:rPr>
                <w:color w:val="000000"/>
                <w:sz w:val="26"/>
                <w:szCs w:val="26"/>
              </w:rPr>
              <w:lastRenderedPageBreak/>
              <w:t>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3101D" w:rsidRPr="00F3101D" w:rsidRDefault="00F3101D" w:rsidP="00FE6F30">
            <w:pPr>
              <w:ind w:left="-108"/>
              <w:rPr>
                <w:color w:val="000000"/>
                <w:sz w:val="26"/>
                <w:szCs w:val="26"/>
              </w:rPr>
            </w:pPr>
            <w:r w:rsidRPr="00F3101D">
              <w:rPr>
                <w:color w:val="000000"/>
                <w:sz w:val="26"/>
                <w:szCs w:val="26"/>
              </w:rPr>
              <w:t>Максимальный коэффициент застройки для зоны Ж-4 (в условиях реконструкции существующей застройки)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3101D" w:rsidRPr="00F3101D" w:rsidRDefault="00F3101D" w:rsidP="00FE6F30">
            <w:pPr>
              <w:ind w:left="-108"/>
              <w:jc w:val="center"/>
              <w:rPr>
                <w:color w:val="000000"/>
                <w:sz w:val="26"/>
                <w:szCs w:val="26"/>
              </w:rPr>
            </w:pPr>
            <w:r w:rsidRPr="00F3101D">
              <w:rPr>
                <w:color w:val="000000"/>
                <w:sz w:val="26"/>
                <w:szCs w:val="26"/>
              </w:rPr>
              <w:t>К</w:t>
            </w:r>
          </w:p>
        </w:tc>
        <w:tc>
          <w:tcPr>
            <w:tcW w:w="3827" w:type="dxa"/>
            <w:gridSpan w:val="5"/>
            <w:shd w:val="clear" w:color="auto" w:fill="auto"/>
            <w:vAlign w:val="center"/>
          </w:tcPr>
          <w:p w:rsidR="00F3101D" w:rsidRPr="00F3101D" w:rsidRDefault="00F3101D" w:rsidP="00FE6F30">
            <w:pPr>
              <w:ind w:left="-108"/>
              <w:jc w:val="center"/>
              <w:rPr>
                <w:color w:val="000000"/>
                <w:sz w:val="26"/>
                <w:szCs w:val="26"/>
              </w:rPr>
            </w:pPr>
            <w:r w:rsidRPr="00F3101D">
              <w:rPr>
                <w:color w:val="000000"/>
                <w:sz w:val="26"/>
                <w:szCs w:val="26"/>
              </w:rPr>
              <w:t>не более 0,6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3101D" w:rsidRPr="00F3101D" w:rsidRDefault="00F3101D" w:rsidP="00FE6F30">
            <w:pPr>
              <w:ind w:left="-108"/>
              <w:jc w:val="center"/>
              <w:rPr>
                <w:color w:val="000000"/>
                <w:sz w:val="26"/>
                <w:szCs w:val="26"/>
              </w:rPr>
            </w:pPr>
            <w:r w:rsidRPr="00F3101D">
              <w:rPr>
                <w:color w:val="000000"/>
                <w:sz w:val="26"/>
                <w:szCs w:val="26"/>
              </w:rPr>
              <w:t xml:space="preserve">подпункт 3 пункта 4 ст.17 </w:t>
            </w:r>
            <w:proofErr w:type="spellStart"/>
            <w:r w:rsidRPr="00F3101D">
              <w:rPr>
                <w:color w:val="000000"/>
                <w:sz w:val="26"/>
                <w:szCs w:val="26"/>
              </w:rPr>
              <w:t>ПЗиЗ</w:t>
            </w:r>
            <w:proofErr w:type="spellEnd"/>
            <w:r w:rsidRPr="00F3101D">
              <w:rPr>
                <w:color w:val="000000"/>
                <w:sz w:val="26"/>
                <w:szCs w:val="26"/>
              </w:rPr>
              <w:t xml:space="preserve"> г. Красноярска</w:t>
            </w:r>
          </w:p>
        </w:tc>
      </w:tr>
      <w:tr w:rsidR="00F3101D" w:rsidRPr="00F3101D" w:rsidTr="00FE6F30">
        <w:trPr>
          <w:trHeight w:val="660"/>
        </w:trPr>
        <w:tc>
          <w:tcPr>
            <w:tcW w:w="568" w:type="dxa"/>
            <w:shd w:val="clear" w:color="auto" w:fill="auto"/>
            <w:vAlign w:val="center"/>
          </w:tcPr>
          <w:p w:rsidR="00F3101D" w:rsidRPr="00F3101D" w:rsidRDefault="00F3101D" w:rsidP="00FE6F30">
            <w:pPr>
              <w:ind w:left="-108"/>
              <w:jc w:val="center"/>
              <w:rPr>
                <w:color w:val="000000"/>
                <w:sz w:val="26"/>
                <w:szCs w:val="26"/>
              </w:rPr>
            </w:pPr>
            <w:r w:rsidRPr="00F3101D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3101D" w:rsidRPr="00F3101D" w:rsidRDefault="00F3101D" w:rsidP="00FE6F30">
            <w:pPr>
              <w:ind w:left="-108"/>
              <w:rPr>
                <w:color w:val="000000"/>
                <w:sz w:val="26"/>
                <w:szCs w:val="26"/>
              </w:rPr>
            </w:pPr>
            <w:r w:rsidRPr="00F3101D">
              <w:rPr>
                <w:color w:val="000000"/>
                <w:sz w:val="26"/>
                <w:szCs w:val="26"/>
              </w:rPr>
              <w:t>Предельный коэффициент интенсивности жилой застройки для зоны Ж-4 (в условиях реконструкции существующей застройки)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101D" w:rsidRPr="00F3101D" w:rsidRDefault="00F3101D" w:rsidP="00FE6F30">
            <w:pPr>
              <w:ind w:left="-108"/>
              <w:jc w:val="center"/>
              <w:rPr>
                <w:color w:val="000000"/>
                <w:sz w:val="26"/>
                <w:szCs w:val="26"/>
              </w:rPr>
            </w:pPr>
            <w:r w:rsidRPr="00F3101D">
              <w:rPr>
                <w:color w:val="000000"/>
                <w:sz w:val="26"/>
                <w:szCs w:val="26"/>
              </w:rPr>
              <w:t>К</w:t>
            </w:r>
          </w:p>
        </w:tc>
        <w:tc>
          <w:tcPr>
            <w:tcW w:w="3827" w:type="dxa"/>
            <w:gridSpan w:val="5"/>
            <w:shd w:val="clear" w:color="auto" w:fill="auto"/>
            <w:vAlign w:val="center"/>
          </w:tcPr>
          <w:p w:rsidR="00F3101D" w:rsidRPr="00F3101D" w:rsidRDefault="00F3101D" w:rsidP="00FE6F30">
            <w:pPr>
              <w:ind w:left="-108"/>
              <w:jc w:val="center"/>
              <w:rPr>
                <w:color w:val="000000"/>
                <w:sz w:val="26"/>
                <w:szCs w:val="26"/>
              </w:rPr>
            </w:pPr>
            <w:r w:rsidRPr="00F3101D">
              <w:rPr>
                <w:color w:val="000000"/>
                <w:sz w:val="26"/>
                <w:szCs w:val="26"/>
              </w:rPr>
              <w:t>не более 1,9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3101D" w:rsidRPr="00F3101D" w:rsidRDefault="00F3101D" w:rsidP="00FE6F30">
            <w:pPr>
              <w:ind w:left="-108"/>
              <w:jc w:val="center"/>
              <w:rPr>
                <w:color w:val="000000"/>
                <w:sz w:val="26"/>
                <w:szCs w:val="26"/>
              </w:rPr>
            </w:pPr>
            <w:r w:rsidRPr="00F3101D">
              <w:rPr>
                <w:color w:val="000000"/>
                <w:sz w:val="26"/>
                <w:szCs w:val="26"/>
              </w:rPr>
              <w:t xml:space="preserve">подпункт 4 пункта 4 ст.17 </w:t>
            </w:r>
            <w:proofErr w:type="spellStart"/>
            <w:r w:rsidRPr="00F3101D">
              <w:rPr>
                <w:color w:val="000000"/>
                <w:sz w:val="26"/>
                <w:szCs w:val="26"/>
              </w:rPr>
              <w:t>ПЗиЗ</w:t>
            </w:r>
            <w:proofErr w:type="spellEnd"/>
            <w:r w:rsidRPr="00F3101D">
              <w:rPr>
                <w:color w:val="000000"/>
                <w:sz w:val="26"/>
                <w:szCs w:val="26"/>
              </w:rPr>
              <w:t xml:space="preserve"> г. Красноярска</w:t>
            </w:r>
          </w:p>
        </w:tc>
      </w:tr>
      <w:tr w:rsidR="00F3101D" w:rsidRPr="00F3101D" w:rsidTr="00FE6F30">
        <w:trPr>
          <w:trHeight w:val="390"/>
        </w:trPr>
        <w:tc>
          <w:tcPr>
            <w:tcW w:w="568" w:type="dxa"/>
            <w:shd w:val="clear" w:color="auto" w:fill="auto"/>
            <w:vAlign w:val="center"/>
          </w:tcPr>
          <w:p w:rsidR="00F3101D" w:rsidRPr="00F3101D" w:rsidRDefault="00F3101D" w:rsidP="00FE6F30">
            <w:pPr>
              <w:ind w:left="-108"/>
              <w:jc w:val="center"/>
              <w:rPr>
                <w:color w:val="000000"/>
                <w:sz w:val="26"/>
                <w:szCs w:val="26"/>
              </w:rPr>
            </w:pPr>
            <w:r w:rsidRPr="00F3101D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3101D" w:rsidRPr="00F3101D" w:rsidRDefault="00F3101D" w:rsidP="00FE6F30">
            <w:pPr>
              <w:ind w:left="-108"/>
              <w:rPr>
                <w:color w:val="000000"/>
                <w:sz w:val="26"/>
                <w:szCs w:val="26"/>
              </w:rPr>
            </w:pPr>
            <w:r w:rsidRPr="00F3101D">
              <w:rPr>
                <w:color w:val="000000"/>
                <w:sz w:val="26"/>
                <w:szCs w:val="26"/>
              </w:rPr>
              <w:t>Предельная общая площадь жилых помещений</w:t>
            </w:r>
            <w:proofErr w:type="gramStart"/>
            <w:r w:rsidRPr="00F3101D">
              <w:rPr>
                <w:color w:val="000000"/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3101D" w:rsidRPr="00F3101D" w:rsidRDefault="00F3101D" w:rsidP="00FE6F30">
            <w:pPr>
              <w:ind w:left="-108"/>
              <w:jc w:val="center"/>
              <w:rPr>
                <w:color w:val="000000"/>
                <w:sz w:val="26"/>
                <w:szCs w:val="26"/>
              </w:rPr>
            </w:pPr>
            <w:r w:rsidRPr="00F3101D">
              <w:rPr>
                <w:color w:val="000000"/>
                <w:sz w:val="26"/>
                <w:szCs w:val="26"/>
              </w:rPr>
              <w:t>м</w:t>
            </w:r>
            <w:proofErr w:type="gramStart"/>
            <w:r w:rsidRPr="00F3101D">
              <w:rPr>
                <w:color w:val="000000"/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3827" w:type="dxa"/>
            <w:gridSpan w:val="5"/>
            <w:shd w:val="clear" w:color="auto" w:fill="auto"/>
            <w:vAlign w:val="center"/>
          </w:tcPr>
          <w:p w:rsidR="00F3101D" w:rsidRPr="00F3101D" w:rsidRDefault="00F3101D" w:rsidP="00FE6F30">
            <w:pPr>
              <w:ind w:left="-108"/>
              <w:jc w:val="center"/>
              <w:rPr>
                <w:color w:val="FF0000"/>
                <w:sz w:val="26"/>
                <w:szCs w:val="26"/>
              </w:rPr>
            </w:pPr>
            <w:r w:rsidRPr="00F3101D">
              <w:rPr>
                <w:sz w:val="26"/>
                <w:szCs w:val="26"/>
              </w:rPr>
              <w:t>8557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3101D" w:rsidRPr="00F3101D" w:rsidRDefault="00F3101D" w:rsidP="00FE6F30">
            <w:pPr>
              <w:ind w:left="-108"/>
              <w:jc w:val="center"/>
              <w:rPr>
                <w:color w:val="000000"/>
                <w:sz w:val="26"/>
                <w:szCs w:val="26"/>
              </w:rPr>
            </w:pPr>
            <w:r w:rsidRPr="00F3101D">
              <w:rPr>
                <w:color w:val="000000"/>
                <w:sz w:val="26"/>
                <w:szCs w:val="26"/>
              </w:rPr>
              <w:t>п.1.1*п.6</w:t>
            </w:r>
          </w:p>
        </w:tc>
      </w:tr>
      <w:tr w:rsidR="00F3101D" w:rsidRPr="00F3101D" w:rsidTr="00FE6F30">
        <w:trPr>
          <w:trHeight w:val="330"/>
        </w:trPr>
        <w:tc>
          <w:tcPr>
            <w:tcW w:w="568" w:type="dxa"/>
            <w:shd w:val="clear" w:color="auto" w:fill="auto"/>
            <w:vAlign w:val="center"/>
          </w:tcPr>
          <w:p w:rsidR="00F3101D" w:rsidRPr="00F3101D" w:rsidRDefault="00F3101D" w:rsidP="00FE6F30">
            <w:pPr>
              <w:ind w:left="-108"/>
              <w:jc w:val="center"/>
              <w:rPr>
                <w:color w:val="000000"/>
                <w:sz w:val="26"/>
                <w:szCs w:val="26"/>
              </w:rPr>
            </w:pPr>
            <w:r w:rsidRPr="00F3101D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3101D" w:rsidRPr="00F3101D" w:rsidRDefault="00F3101D" w:rsidP="00FE6F30">
            <w:pPr>
              <w:ind w:left="-108"/>
              <w:rPr>
                <w:color w:val="000000"/>
                <w:sz w:val="26"/>
                <w:szCs w:val="26"/>
              </w:rPr>
            </w:pPr>
            <w:r w:rsidRPr="00F3101D">
              <w:rPr>
                <w:color w:val="000000"/>
                <w:sz w:val="26"/>
                <w:szCs w:val="26"/>
              </w:rPr>
              <w:t>Расчетная численность населения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3101D" w:rsidRPr="00F3101D" w:rsidRDefault="00F3101D" w:rsidP="00FE6F30">
            <w:pPr>
              <w:ind w:left="-108"/>
              <w:jc w:val="center"/>
              <w:rPr>
                <w:color w:val="000000"/>
                <w:sz w:val="26"/>
                <w:szCs w:val="26"/>
              </w:rPr>
            </w:pPr>
            <w:r w:rsidRPr="00F3101D">
              <w:rPr>
                <w:color w:val="000000"/>
                <w:sz w:val="26"/>
                <w:szCs w:val="26"/>
              </w:rPr>
              <w:t>чел.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101D" w:rsidRPr="00F3101D" w:rsidRDefault="00F3101D" w:rsidP="00FE6F30">
            <w:pPr>
              <w:ind w:left="-108"/>
              <w:jc w:val="center"/>
              <w:rPr>
                <w:sz w:val="26"/>
                <w:szCs w:val="26"/>
              </w:rPr>
            </w:pPr>
            <w:r w:rsidRPr="00F3101D">
              <w:rPr>
                <w:sz w:val="26"/>
                <w:szCs w:val="26"/>
              </w:rPr>
              <w:t>360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F3101D" w:rsidRPr="00F3101D" w:rsidRDefault="00F3101D" w:rsidP="00FE6F30">
            <w:pPr>
              <w:ind w:left="-108"/>
              <w:jc w:val="center"/>
              <w:rPr>
                <w:sz w:val="26"/>
                <w:szCs w:val="26"/>
              </w:rPr>
            </w:pPr>
            <w:r w:rsidRPr="00F3101D">
              <w:rPr>
                <w:sz w:val="26"/>
                <w:szCs w:val="26"/>
              </w:rPr>
              <w:t>306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101D" w:rsidRPr="00F3101D" w:rsidRDefault="00F3101D" w:rsidP="00FE6F30">
            <w:pPr>
              <w:ind w:left="-108"/>
              <w:jc w:val="center"/>
              <w:rPr>
                <w:sz w:val="26"/>
                <w:szCs w:val="26"/>
              </w:rPr>
            </w:pPr>
            <w:r w:rsidRPr="00F3101D">
              <w:rPr>
                <w:sz w:val="26"/>
                <w:szCs w:val="26"/>
              </w:rPr>
              <w:t>285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3101D" w:rsidRPr="00F3101D" w:rsidRDefault="00F3101D" w:rsidP="00FE6F30">
            <w:pPr>
              <w:ind w:left="-108"/>
              <w:jc w:val="center"/>
              <w:rPr>
                <w:color w:val="000000"/>
                <w:sz w:val="26"/>
                <w:szCs w:val="26"/>
              </w:rPr>
            </w:pPr>
            <w:r w:rsidRPr="00F3101D">
              <w:rPr>
                <w:color w:val="000000"/>
                <w:sz w:val="26"/>
                <w:szCs w:val="26"/>
              </w:rPr>
              <w:t>п.7/</w:t>
            </w:r>
            <w:proofErr w:type="spellStart"/>
            <w:r w:rsidRPr="00F3101D">
              <w:rPr>
                <w:color w:val="000000"/>
                <w:sz w:val="26"/>
                <w:szCs w:val="26"/>
              </w:rPr>
              <w:t>средн</w:t>
            </w:r>
            <w:proofErr w:type="gramStart"/>
            <w:r w:rsidRPr="00F3101D">
              <w:rPr>
                <w:color w:val="000000"/>
                <w:sz w:val="26"/>
                <w:szCs w:val="26"/>
              </w:rPr>
              <w:t>.ж</w:t>
            </w:r>
            <w:proofErr w:type="gramEnd"/>
            <w:r w:rsidRPr="00F3101D">
              <w:rPr>
                <w:color w:val="000000"/>
                <w:sz w:val="26"/>
                <w:szCs w:val="26"/>
              </w:rPr>
              <w:t>илищ</w:t>
            </w:r>
            <w:proofErr w:type="spellEnd"/>
            <w:r w:rsidRPr="00F3101D">
              <w:rPr>
                <w:color w:val="000000"/>
                <w:sz w:val="26"/>
                <w:szCs w:val="26"/>
              </w:rPr>
              <w:t>.</w:t>
            </w:r>
          </w:p>
          <w:p w:rsidR="00F3101D" w:rsidRPr="00F3101D" w:rsidRDefault="00F3101D" w:rsidP="00FE6F30">
            <w:pPr>
              <w:ind w:left="-108"/>
              <w:jc w:val="center"/>
              <w:rPr>
                <w:color w:val="000000"/>
                <w:sz w:val="26"/>
                <w:szCs w:val="26"/>
              </w:rPr>
            </w:pPr>
            <w:r w:rsidRPr="00F3101D">
              <w:rPr>
                <w:color w:val="000000"/>
                <w:sz w:val="26"/>
                <w:szCs w:val="26"/>
              </w:rPr>
              <w:t>обеспеченность</w:t>
            </w:r>
          </w:p>
        </w:tc>
      </w:tr>
      <w:tr w:rsidR="00F3101D" w:rsidRPr="00F3101D" w:rsidTr="00FE6F30">
        <w:trPr>
          <w:trHeight w:val="720"/>
        </w:trPr>
        <w:tc>
          <w:tcPr>
            <w:tcW w:w="568" w:type="dxa"/>
            <w:shd w:val="clear" w:color="auto" w:fill="auto"/>
            <w:vAlign w:val="center"/>
          </w:tcPr>
          <w:p w:rsidR="00F3101D" w:rsidRPr="00F3101D" w:rsidRDefault="00F3101D" w:rsidP="00FE6F30">
            <w:pPr>
              <w:ind w:left="-108"/>
              <w:jc w:val="center"/>
              <w:rPr>
                <w:color w:val="000000"/>
                <w:sz w:val="26"/>
                <w:szCs w:val="26"/>
              </w:rPr>
            </w:pPr>
            <w:r w:rsidRPr="00F3101D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3101D" w:rsidRPr="00F3101D" w:rsidRDefault="00F3101D" w:rsidP="00FE6F30">
            <w:pPr>
              <w:ind w:left="-108"/>
              <w:rPr>
                <w:color w:val="000000"/>
                <w:sz w:val="26"/>
                <w:szCs w:val="26"/>
              </w:rPr>
            </w:pPr>
            <w:r w:rsidRPr="00F3101D">
              <w:rPr>
                <w:color w:val="000000"/>
                <w:sz w:val="26"/>
                <w:szCs w:val="26"/>
              </w:rPr>
              <w:t>Ориентировочное количество квартир (при среднем размере квартиры – 54 м</w:t>
            </w:r>
            <w:proofErr w:type="gramStart"/>
            <w:r w:rsidRPr="00F3101D">
              <w:rPr>
                <w:color w:val="000000"/>
                <w:sz w:val="26"/>
                <w:szCs w:val="26"/>
                <w:vertAlign w:val="superscript"/>
              </w:rPr>
              <w:t>2</w:t>
            </w:r>
            <w:proofErr w:type="gramEnd"/>
            <w:r w:rsidRPr="00F3101D"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3101D" w:rsidRPr="00F3101D" w:rsidRDefault="00F3101D" w:rsidP="00FE6F30">
            <w:pPr>
              <w:ind w:left="-108"/>
              <w:jc w:val="center"/>
              <w:rPr>
                <w:color w:val="000000"/>
                <w:sz w:val="26"/>
                <w:szCs w:val="26"/>
              </w:rPr>
            </w:pPr>
            <w:r w:rsidRPr="00F3101D">
              <w:rPr>
                <w:color w:val="000000"/>
                <w:sz w:val="26"/>
                <w:szCs w:val="26"/>
              </w:rPr>
              <w:t>квартир</w:t>
            </w:r>
          </w:p>
        </w:tc>
        <w:tc>
          <w:tcPr>
            <w:tcW w:w="3827" w:type="dxa"/>
            <w:gridSpan w:val="5"/>
            <w:shd w:val="clear" w:color="auto" w:fill="auto"/>
            <w:vAlign w:val="center"/>
          </w:tcPr>
          <w:p w:rsidR="00F3101D" w:rsidRPr="00F3101D" w:rsidRDefault="00F3101D" w:rsidP="00FE6F30">
            <w:pPr>
              <w:ind w:left="-108"/>
              <w:jc w:val="center"/>
              <w:rPr>
                <w:sz w:val="26"/>
                <w:szCs w:val="26"/>
              </w:rPr>
            </w:pPr>
            <w:r w:rsidRPr="00F3101D">
              <w:rPr>
                <w:sz w:val="26"/>
                <w:szCs w:val="26"/>
              </w:rPr>
              <w:t>159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3101D" w:rsidRPr="00F3101D" w:rsidRDefault="00F3101D" w:rsidP="00FE6F30">
            <w:pPr>
              <w:ind w:left="-108"/>
              <w:jc w:val="center"/>
              <w:rPr>
                <w:color w:val="000000"/>
                <w:sz w:val="26"/>
                <w:szCs w:val="26"/>
              </w:rPr>
            </w:pPr>
            <w:r w:rsidRPr="00F3101D">
              <w:rPr>
                <w:color w:val="000000"/>
                <w:sz w:val="26"/>
                <w:szCs w:val="26"/>
              </w:rPr>
              <w:t>п.7/54м</w:t>
            </w:r>
            <w:r w:rsidRPr="00F3101D">
              <w:rPr>
                <w:color w:val="000000"/>
                <w:sz w:val="26"/>
                <w:szCs w:val="26"/>
                <w:vertAlign w:val="superscript"/>
              </w:rPr>
              <w:t>2</w:t>
            </w:r>
          </w:p>
        </w:tc>
      </w:tr>
      <w:tr w:rsidR="00F3101D" w:rsidRPr="00F3101D" w:rsidTr="00FE6F30">
        <w:trPr>
          <w:trHeight w:val="302"/>
        </w:trPr>
        <w:tc>
          <w:tcPr>
            <w:tcW w:w="568" w:type="dxa"/>
            <w:shd w:val="clear" w:color="auto" w:fill="auto"/>
            <w:vAlign w:val="center"/>
          </w:tcPr>
          <w:p w:rsidR="00F3101D" w:rsidRPr="00F3101D" w:rsidRDefault="00F3101D" w:rsidP="00FE6F30">
            <w:pPr>
              <w:ind w:left="-108"/>
              <w:jc w:val="center"/>
              <w:rPr>
                <w:color w:val="000000"/>
                <w:sz w:val="26"/>
                <w:szCs w:val="26"/>
              </w:rPr>
            </w:pPr>
            <w:r w:rsidRPr="00F3101D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3101D" w:rsidRPr="00F3101D" w:rsidRDefault="00F3101D" w:rsidP="00FE6F30">
            <w:pPr>
              <w:ind w:left="-108"/>
              <w:rPr>
                <w:color w:val="000000"/>
                <w:sz w:val="26"/>
                <w:szCs w:val="26"/>
              </w:rPr>
            </w:pPr>
            <w:r w:rsidRPr="00F3101D">
              <w:rPr>
                <w:color w:val="000000"/>
                <w:sz w:val="26"/>
                <w:szCs w:val="26"/>
              </w:rPr>
              <w:t xml:space="preserve">Расчетное количество индивидуальных легковых автомобилей (из расчета одно </w:t>
            </w:r>
            <w:proofErr w:type="spellStart"/>
            <w:r w:rsidRPr="00F3101D">
              <w:rPr>
                <w:color w:val="000000"/>
                <w:sz w:val="26"/>
                <w:szCs w:val="26"/>
              </w:rPr>
              <w:t>машино-место</w:t>
            </w:r>
            <w:proofErr w:type="spellEnd"/>
            <w:r w:rsidRPr="00F3101D">
              <w:rPr>
                <w:color w:val="000000"/>
                <w:sz w:val="26"/>
                <w:szCs w:val="26"/>
              </w:rPr>
              <w:t xml:space="preserve"> на квартиру)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3101D" w:rsidRPr="00F3101D" w:rsidRDefault="00F3101D" w:rsidP="00FE6F30">
            <w:pPr>
              <w:ind w:left="-108"/>
              <w:jc w:val="center"/>
              <w:rPr>
                <w:color w:val="000000"/>
                <w:sz w:val="26"/>
                <w:szCs w:val="26"/>
              </w:rPr>
            </w:pPr>
            <w:r w:rsidRPr="00F3101D">
              <w:rPr>
                <w:color w:val="000000"/>
                <w:sz w:val="26"/>
                <w:szCs w:val="26"/>
              </w:rPr>
              <w:t xml:space="preserve">инд. </w:t>
            </w:r>
            <w:proofErr w:type="spellStart"/>
            <w:proofErr w:type="gramStart"/>
            <w:r w:rsidRPr="00F3101D">
              <w:rPr>
                <w:color w:val="000000"/>
                <w:sz w:val="26"/>
                <w:szCs w:val="26"/>
              </w:rPr>
              <w:t>легко-вых</w:t>
            </w:r>
            <w:proofErr w:type="spellEnd"/>
            <w:proofErr w:type="gramEnd"/>
            <w:r w:rsidRPr="00F3101D">
              <w:rPr>
                <w:color w:val="000000"/>
                <w:sz w:val="26"/>
                <w:szCs w:val="26"/>
              </w:rPr>
              <w:t xml:space="preserve"> автомобилей</w:t>
            </w:r>
          </w:p>
        </w:tc>
        <w:tc>
          <w:tcPr>
            <w:tcW w:w="3827" w:type="dxa"/>
            <w:gridSpan w:val="5"/>
            <w:shd w:val="clear" w:color="auto" w:fill="auto"/>
            <w:vAlign w:val="center"/>
          </w:tcPr>
          <w:p w:rsidR="00F3101D" w:rsidRPr="00F3101D" w:rsidRDefault="00F3101D" w:rsidP="00FE6F30">
            <w:pPr>
              <w:ind w:left="-108"/>
              <w:jc w:val="center"/>
              <w:rPr>
                <w:sz w:val="26"/>
                <w:szCs w:val="26"/>
              </w:rPr>
            </w:pPr>
            <w:r w:rsidRPr="00F3101D">
              <w:rPr>
                <w:sz w:val="26"/>
                <w:szCs w:val="26"/>
              </w:rPr>
              <w:t>159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3101D" w:rsidRPr="00F3101D" w:rsidRDefault="00F3101D" w:rsidP="00FE6F30">
            <w:pPr>
              <w:ind w:left="-108"/>
              <w:jc w:val="center"/>
              <w:rPr>
                <w:color w:val="000000"/>
                <w:sz w:val="26"/>
                <w:szCs w:val="26"/>
              </w:rPr>
            </w:pPr>
            <w:r w:rsidRPr="00F3101D">
              <w:rPr>
                <w:color w:val="000000"/>
                <w:sz w:val="26"/>
                <w:szCs w:val="26"/>
              </w:rPr>
              <w:t>п.10=п.9</w:t>
            </w:r>
          </w:p>
        </w:tc>
      </w:tr>
    </w:tbl>
    <w:p w:rsidR="00F3101D" w:rsidRDefault="00F3101D" w:rsidP="00F3101D">
      <w:pPr>
        <w:pStyle w:val="22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F3101D" w:rsidRPr="00F3101D" w:rsidRDefault="00F3101D" w:rsidP="00F3101D">
      <w:pPr>
        <w:pStyle w:val="22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3101D">
        <w:rPr>
          <w:rFonts w:ascii="Times New Roman" w:hAnsi="Times New Roman" w:cs="Times New Roman"/>
          <w:b w:val="0"/>
          <w:sz w:val="26"/>
          <w:szCs w:val="26"/>
        </w:rPr>
        <w:t>Примечания:</w:t>
      </w:r>
    </w:p>
    <w:p w:rsidR="00F3101D" w:rsidRPr="00F3101D" w:rsidRDefault="00F3101D" w:rsidP="00F3101D">
      <w:pPr>
        <w:pStyle w:val="a8"/>
        <w:numPr>
          <w:ilvl w:val="0"/>
          <w:numId w:val="19"/>
        </w:numPr>
        <w:ind w:left="0" w:firstLine="851"/>
        <w:contextualSpacing w:val="0"/>
        <w:jc w:val="both"/>
        <w:rPr>
          <w:sz w:val="26"/>
          <w:szCs w:val="26"/>
        </w:rPr>
      </w:pPr>
      <w:r w:rsidRPr="00F3101D">
        <w:rPr>
          <w:sz w:val="26"/>
          <w:szCs w:val="26"/>
        </w:rPr>
        <w:t xml:space="preserve">В соответствии с </w:t>
      </w:r>
      <w:proofErr w:type="spellStart"/>
      <w:r w:rsidRPr="00F3101D">
        <w:rPr>
          <w:sz w:val="26"/>
          <w:szCs w:val="26"/>
        </w:rPr>
        <w:t>ПЗиЗ</w:t>
      </w:r>
      <w:proofErr w:type="spellEnd"/>
      <w:r w:rsidRPr="00F3101D">
        <w:rPr>
          <w:sz w:val="26"/>
          <w:szCs w:val="26"/>
        </w:rPr>
        <w:t xml:space="preserve"> г. Красноярска ст.17. Зоны застройки многоэтажными жилыми домами (Ж-4) в состав основных видов разрешенного использования включена многоэтажная жилая застройка (высотная застройка) (код - 2.6). Согласно классификатору видов разрешенного использования земельных участков (утв. приказом Министерства экономического развития РФ от 1 сентября 2014 № 540) описание кода 2.6 включает в себя жилые дома высотой девять и выше этажей. </w:t>
      </w:r>
    </w:p>
    <w:p w:rsidR="00F3101D" w:rsidRPr="00F3101D" w:rsidRDefault="00F3101D" w:rsidP="00F3101D">
      <w:pPr>
        <w:ind w:firstLine="851"/>
        <w:jc w:val="both"/>
        <w:rPr>
          <w:sz w:val="26"/>
          <w:szCs w:val="26"/>
        </w:rPr>
      </w:pPr>
      <w:r w:rsidRPr="00F3101D">
        <w:rPr>
          <w:color w:val="000000"/>
          <w:sz w:val="26"/>
          <w:szCs w:val="26"/>
        </w:rPr>
        <w:t xml:space="preserve">В соответствии с Постановлением № 569-п </w:t>
      </w:r>
      <w:r w:rsidRPr="00F3101D">
        <w:rPr>
          <w:sz w:val="26"/>
          <w:szCs w:val="26"/>
        </w:rPr>
        <w:t>рассматриваемая территория расположена в зоне регулирования застройки и хозяйственной деятельности    (Р-</w:t>
      </w:r>
      <w:r w:rsidRPr="00F3101D">
        <w:rPr>
          <w:sz w:val="26"/>
          <w:szCs w:val="26"/>
        </w:rPr>
        <w:lastRenderedPageBreak/>
        <w:t>7.3), в пределах которой установлены предельные параметры разрешенного строительства и реконструкции, с ограничением высотности зданий до 30 метров.</w:t>
      </w:r>
    </w:p>
    <w:p w:rsidR="00F3101D" w:rsidRPr="00F3101D" w:rsidRDefault="00F3101D" w:rsidP="00F3101D">
      <w:pPr>
        <w:pStyle w:val="a8"/>
        <w:numPr>
          <w:ilvl w:val="0"/>
          <w:numId w:val="19"/>
        </w:numPr>
        <w:ind w:left="0" w:firstLine="851"/>
        <w:contextualSpacing w:val="0"/>
        <w:jc w:val="both"/>
        <w:rPr>
          <w:sz w:val="26"/>
          <w:szCs w:val="26"/>
        </w:rPr>
      </w:pPr>
      <w:r w:rsidRPr="00F3101D">
        <w:rPr>
          <w:sz w:val="26"/>
          <w:szCs w:val="26"/>
        </w:rPr>
        <w:t>Общая площадь жилых помещений будет определена при разработке рабочего проекта, соблюдения  требований к градостроительным регламентам в границах Р-7.3, выполнении требований технических регламентов и норм инсоляции, и может оказаться ниже приведенного предельного параметра.</w:t>
      </w:r>
    </w:p>
    <w:p w:rsidR="00F3101D" w:rsidRPr="00F3101D" w:rsidRDefault="00F3101D" w:rsidP="00F3101D">
      <w:pPr>
        <w:pStyle w:val="a8"/>
        <w:numPr>
          <w:ilvl w:val="0"/>
          <w:numId w:val="19"/>
        </w:numPr>
        <w:ind w:left="0" w:firstLine="851"/>
        <w:contextualSpacing w:val="0"/>
        <w:jc w:val="both"/>
        <w:rPr>
          <w:sz w:val="26"/>
          <w:szCs w:val="26"/>
        </w:rPr>
      </w:pPr>
      <w:r w:rsidRPr="00F3101D">
        <w:rPr>
          <w:sz w:val="26"/>
          <w:szCs w:val="26"/>
        </w:rPr>
        <w:t>Согласно утвержденным региональным нормативам градостроительного проектирования Красноярского края расчетная плотность населения квартала (микрорайона) при средней жилищной обеспеченности 28 м</w:t>
      </w:r>
      <w:proofErr w:type="gramStart"/>
      <w:r w:rsidRPr="00F3101D">
        <w:rPr>
          <w:sz w:val="26"/>
          <w:szCs w:val="26"/>
          <w:vertAlign w:val="superscript"/>
        </w:rPr>
        <w:t>2</w:t>
      </w:r>
      <w:proofErr w:type="gramEnd"/>
      <w:r w:rsidRPr="00F3101D">
        <w:rPr>
          <w:sz w:val="26"/>
          <w:szCs w:val="26"/>
        </w:rPr>
        <w:t xml:space="preserve"> на 1 человека не должна превышать 300 чел./га, при другой жилищной обеспеченности нормативную плотность населения следует пересчитывать. Для достижения нормативной плотности населения и размещения парковочных мест потребуется использование подземного пространства.</w:t>
      </w:r>
    </w:p>
    <w:p w:rsidR="00F3101D" w:rsidRDefault="00F3101D" w:rsidP="00F3101D">
      <w:pPr>
        <w:contextualSpacing/>
        <w:jc w:val="center"/>
        <w:rPr>
          <w:sz w:val="26"/>
          <w:szCs w:val="26"/>
        </w:rPr>
      </w:pPr>
    </w:p>
    <w:p w:rsidR="00F3101D" w:rsidRDefault="00F3101D" w:rsidP="00F3101D">
      <w:pPr>
        <w:contextualSpacing/>
        <w:jc w:val="center"/>
        <w:rPr>
          <w:sz w:val="26"/>
          <w:szCs w:val="26"/>
        </w:rPr>
      </w:pPr>
      <w:r w:rsidRPr="00F3101D">
        <w:rPr>
          <w:sz w:val="26"/>
          <w:szCs w:val="26"/>
        </w:rPr>
        <w:t>Показатели потребности в стоянках и гаражах для легкового индивидуального транспорта</w:t>
      </w:r>
    </w:p>
    <w:p w:rsidR="00F3101D" w:rsidRPr="00F3101D" w:rsidRDefault="00F3101D" w:rsidP="00F3101D">
      <w:pPr>
        <w:contextualSpacing/>
        <w:jc w:val="center"/>
        <w:rPr>
          <w:sz w:val="26"/>
          <w:szCs w:val="26"/>
        </w:rPr>
      </w:pPr>
    </w:p>
    <w:tbl>
      <w:tblPr>
        <w:tblStyle w:val="ae"/>
        <w:tblW w:w="9639" w:type="dxa"/>
        <w:tblInd w:w="108" w:type="dxa"/>
        <w:tblLook w:val="04A0"/>
      </w:tblPr>
      <w:tblGrid>
        <w:gridCol w:w="567"/>
        <w:gridCol w:w="2838"/>
        <w:gridCol w:w="2799"/>
        <w:gridCol w:w="1145"/>
        <w:gridCol w:w="1145"/>
        <w:gridCol w:w="1145"/>
      </w:tblGrid>
      <w:tr w:rsidR="00F3101D" w:rsidRPr="00F3101D" w:rsidTr="00FE6F30">
        <w:tc>
          <w:tcPr>
            <w:tcW w:w="499" w:type="dxa"/>
            <w:vMerge w:val="restart"/>
          </w:tcPr>
          <w:p w:rsidR="00F3101D" w:rsidRPr="00F3101D" w:rsidRDefault="00F3101D" w:rsidP="00FE6F30">
            <w:pPr>
              <w:contextualSpacing/>
              <w:jc w:val="center"/>
              <w:rPr>
                <w:sz w:val="26"/>
                <w:szCs w:val="26"/>
              </w:rPr>
            </w:pPr>
            <w:r w:rsidRPr="00F3101D">
              <w:rPr>
                <w:sz w:val="26"/>
                <w:szCs w:val="26"/>
              </w:rPr>
              <w:t xml:space="preserve">№ </w:t>
            </w:r>
            <w:proofErr w:type="gramStart"/>
            <w:r w:rsidRPr="00F3101D">
              <w:rPr>
                <w:sz w:val="26"/>
                <w:szCs w:val="26"/>
              </w:rPr>
              <w:t>п</w:t>
            </w:r>
            <w:proofErr w:type="gramEnd"/>
            <w:r w:rsidRPr="00F3101D">
              <w:rPr>
                <w:sz w:val="26"/>
                <w:szCs w:val="26"/>
              </w:rPr>
              <w:t>/п</w:t>
            </w:r>
          </w:p>
        </w:tc>
        <w:tc>
          <w:tcPr>
            <w:tcW w:w="2880" w:type="dxa"/>
            <w:vMerge w:val="restart"/>
          </w:tcPr>
          <w:p w:rsidR="00F3101D" w:rsidRPr="00F3101D" w:rsidRDefault="00F3101D" w:rsidP="00FE6F30">
            <w:pPr>
              <w:contextualSpacing/>
              <w:jc w:val="center"/>
              <w:rPr>
                <w:sz w:val="26"/>
                <w:szCs w:val="26"/>
              </w:rPr>
            </w:pPr>
            <w:r w:rsidRPr="00F3101D">
              <w:rPr>
                <w:sz w:val="26"/>
                <w:szCs w:val="26"/>
              </w:rPr>
              <w:t>Вид параметра</w:t>
            </w:r>
          </w:p>
        </w:tc>
        <w:tc>
          <w:tcPr>
            <w:tcW w:w="2825" w:type="dxa"/>
            <w:vMerge w:val="restart"/>
          </w:tcPr>
          <w:p w:rsidR="00F3101D" w:rsidRPr="00F3101D" w:rsidRDefault="00F3101D" w:rsidP="00FE6F30">
            <w:pPr>
              <w:contextualSpacing/>
              <w:jc w:val="center"/>
              <w:rPr>
                <w:sz w:val="26"/>
                <w:szCs w:val="26"/>
              </w:rPr>
            </w:pPr>
            <w:r w:rsidRPr="00F3101D">
              <w:rPr>
                <w:sz w:val="26"/>
                <w:szCs w:val="26"/>
              </w:rPr>
              <w:t>Нормативный показатель</w:t>
            </w:r>
          </w:p>
        </w:tc>
        <w:tc>
          <w:tcPr>
            <w:tcW w:w="3435" w:type="dxa"/>
            <w:gridSpan w:val="3"/>
          </w:tcPr>
          <w:p w:rsidR="00F3101D" w:rsidRPr="00F3101D" w:rsidRDefault="00F3101D" w:rsidP="00FE6F30">
            <w:pPr>
              <w:contextualSpacing/>
              <w:jc w:val="center"/>
              <w:rPr>
                <w:sz w:val="26"/>
                <w:szCs w:val="26"/>
              </w:rPr>
            </w:pPr>
            <w:r w:rsidRPr="00F3101D">
              <w:rPr>
                <w:sz w:val="26"/>
                <w:szCs w:val="26"/>
              </w:rPr>
              <w:t>Расчетный показатель</w:t>
            </w:r>
          </w:p>
        </w:tc>
      </w:tr>
      <w:tr w:rsidR="00F3101D" w:rsidRPr="00F3101D" w:rsidTr="00FE6F30">
        <w:tc>
          <w:tcPr>
            <w:tcW w:w="499" w:type="dxa"/>
            <w:vMerge/>
          </w:tcPr>
          <w:p w:rsidR="00F3101D" w:rsidRPr="00F3101D" w:rsidRDefault="00F3101D" w:rsidP="00FE6F30">
            <w:pPr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80" w:type="dxa"/>
            <w:vMerge/>
          </w:tcPr>
          <w:p w:rsidR="00F3101D" w:rsidRPr="00F3101D" w:rsidRDefault="00F3101D" w:rsidP="00FE6F30">
            <w:pPr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25" w:type="dxa"/>
            <w:vMerge/>
          </w:tcPr>
          <w:p w:rsidR="00F3101D" w:rsidRPr="00F3101D" w:rsidRDefault="00F3101D" w:rsidP="00FE6F30">
            <w:pPr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45" w:type="dxa"/>
            <w:vAlign w:val="center"/>
          </w:tcPr>
          <w:p w:rsidR="00F3101D" w:rsidRPr="00F3101D" w:rsidRDefault="00F3101D" w:rsidP="00FE6F30">
            <w:pPr>
              <w:jc w:val="center"/>
              <w:rPr>
                <w:bCs/>
                <w:sz w:val="26"/>
                <w:szCs w:val="26"/>
              </w:rPr>
            </w:pPr>
            <w:r w:rsidRPr="00F3101D">
              <w:rPr>
                <w:bCs/>
                <w:sz w:val="26"/>
                <w:szCs w:val="26"/>
              </w:rPr>
              <w:t>Вариант 1</w:t>
            </w:r>
          </w:p>
        </w:tc>
        <w:tc>
          <w:tcPr>
            <w:tcW w:w="1145" w:type="dxa"/>
            <w:vAlign w:val="center"/>
          </w:tcPr>
          <w:p w:rsidR="00F3101D" w:rsidRPr="00F3101D" w:rsidRDefault="00F3101D" w:rsidP="00FE6F30">
            <w:pPr>
              <w:jc w:val="center"/>
              <w:rPr>
                <w:bCs/>
                <w:sz w:val="26"/>
                <w:szCs w:val="26"/>
              </w:rPr>
            </w:pPr>
            <w:r w:rsidRPr="00F3101D">
              <w:rPr>
                <w:bCs/>
                <w:sz w:val="26"/>
                <w:szCs w:val="26"/>
              </w:rPr>
              <w:t>Вариант 2</w:t>
            </w:r>
          </w:p>
        </w:tc>
        <w:tc>
          <w:tcPr>
            <w:tcW w:w="1145" w:type="dxa"/>
            <w:vAlign w:val="center"/>
          </w:tcPr>
          <w:p w:rsidR="00F3101D" w:rsidRPr="00F3101D" w:rsidRDefault="00F3101D" w:rsidP="00FE6F30">
            <w:pPr>
              <w:jc w:val="center"/>
              <w:rPr>
                <w:bCs/>
                <w:sz w:val="26"/>
                <w:szCs w:val="26"/>
              </w:rPr>
            </w:pPr>
            <w:r w:rsidRPr="00F3101D">
              <w:rPr>
                <w:bCs/>
                <w:sz w:val="26"/>
                <w:szCs w:val="26"/>
              </w:rPr>
              <w:t>Вариант 3</w:t>
            </w:r>
          </w:p>
        </w:tc>
      </w:tr>
      <w:tr w:rsidR="00F3101D" w:rsidRPr="00F3101D" w:rsidTr="00FE6F30">
        <w:tc>
          <w:tcPr>
            <w:tcW w:w="499" w:type="dxa"/>
            <w:vAlign w:val="center"/>
          </w:tcPr>
          <w:p w:rsidR="00F3101D" w:rsidRPr="00F3101D" w:rsidRDefault="00F3101D" w:rsidP="00FE6F30">
            <w:pPr>
              <w:contextualSpacing/>
              <w:jc w:val="center"/>
              <w:rPr>
                <w:sz w:val="26"/>
                <w:szCs w:val="26"/>
              </w:rPr>
            </w:pPr>
            <w:r w:rsidRPr="00F3101D">
              <w:rPr>
                <w:sz w:val="26"/>
                <w:szCs w:val="26"/>
              </w:rPr>
              <w:t>1</w:t>
            </w:r>
          </w:p>
        </w:tc>
        <w:tc>
          <w:tcPr>
            <w:tcW w:w="2880" w:type="dxa"/>
            <w:vAlign w:val="center"/>
          </w:tcPr>
          <w:p w:rsidR="00F3101D" w:rsidRPr="00F3101D" w:rsidRDefault="00F3101D" w:rsidP="00FE6F30">
            <w:pPr>
              <w:contextualSpacing/>
              <w:rPr>
                <w:sz w:val="26"/>
                <w:szCs w:val="26"/>
              </w:rPr>
            </w:pPr>
            <w:r w:rsidRPr="00F3101D">
              <w:rPr>
                <w:sz w:val="26"/>
                <w:szCs w:val="26"/>
              </w:rPr>
              <w:t>Гаражи и открытые стоянки для постоянного хранения легковых автомобилей</w:t>
            </w:r>
          </w:p>
        </w:tc>
        <w:tc>
          <w:tcPr>
            <w:tcW w:w="2825" w:type="dxa"/>
            <w:vAlign w:val="center"/>
          </w:tcPr>
          <w:p w:rsidR="00F3101D" w:rsidRPr="00F3101D" w:rsidRDefault="00F3101D" w:rsidP="00FE6F30">
            <w:pPr>
              <w:contextualSpacing/>
              <w:jc w:val="center"/>
              <w:rPr>
                <w:sz w:val="26"/>
                <w:szCs w:val="26"/>
              </w:rPr>
            </w:pPr>
            <w:r w:rsidRPr="00F3101D">
              <w:rPr>
                <w:sz w:val="26"/>
                <w:szCs w:val="26"/>
              </w:rPr>
              <w:t>90% расчетного числа индивидуальных легковых автомобилей</w:t>
            </w:r>
          </w:p>
        </w:tc>
        <w:tc>
          <w:tcPr>
            <w:tcW w:w="3435" w:type="dxa"/>
            <w:gridSpan w:val="3"/>
            <w:vAlign w:val="center"/>
          </w:tcPr>
          <w:p w:rsidR="00F3101D" w:rsidRPr="00F3101D" w:rsidRDefault="00F3101D" w:rsidP="00FE6F30">
            <w:pPr>
              <w:contextualSpacing/>
              <w:jc w:val="center"/>
              <w:rPr>
                <w:sz w:val="26"/>
                <w:szCs w:val="26"/>
              </w:rPr>
            </w:pPr>
            <w:r w:rsidRPr="00F3101D">
              <w:rPr>
                <w:sz w:val="26"/>
                <w:szCs w:val="26"/>
              </w:rPr>
              <w:t xml:space="preserve">143 </w:t>
            </w:r>
            <w:proofErr w:type="spellStart"/>
            <w:r w:rsidRPr="00F3101D">
              <w:rPr>
                <w:sz w:val="26"/>
                <w:szCs w:val="26"/>
              </w:rPr>
              <w:t>машино-места</w:t>
            </w:r>
            <w:proofErr w:type="spellEnd"/>
          </w:p>
        </w:tc>
      </w:tr>
      <w:tr w:rsidR="00F3101D" w:rsidRPr="00F3101D" w:rsidTr="00FE6F30">
        <w:tc>
          <w:tcPr>
            <w:tcW w:w="499" w:type="dxa"/>
            <w:vAlign w:val="center"/>
          </w:tcPr>
          <w:p w:rsidR="00F3101D" w:rsidRPr="00F3101D" w:rsidRDefault="00F3101D" w:rsidP="00FE6F30">
            <w:pPr>
              <w:contextualSpacing/>
              <w:jc w:val="center"/>
              <w:rPr>
                <w:sz w:val="26"/>
                <w:szCs w:val="26"/>
              </w:rPr>
            </w:pPr>
            <w:r w:rsidRPr="00F3101D">
              <w:rPr>
                <w:sz w:val="26"/>
                <w:szCs w:val="26"/>
              </w:rPr>
              <w:t>2</w:t>
            </w:r>
          </w:p>
        </w:tc>
        <w:tc>
          <w:tcPr>
            <w:tcW w:w="2880" w:type="dxa"/>
            <w:vAlign w:val="center"/>
          </w:tcPr>
          <w:p w:rsidR="00F3101D" w:rsidRPr="00F3101D" w:rsidRDefault="00F3101D" w:rsidP="00FE6F30">
            <w:pPr>
              <w:contextualSpacing/>
              <w:rPr>
                <w:sz w:val="26"/>
                <w:szCs w:val="26"/>
              </w:rPr>
            </w:pPr>
            <w:r w:rsidRPr="00F3101D">
              <w:rPr>
                <w:sz w:val="26"/>
                <w:szCs w:val="26"/>
              </w:rPr>
              <w:t>Открытые стоянки для временного хранения легковых автомобилей, всего, в т.ч.:</w:t>
            </w:r>
          </w:p>
        </w:tc>
        <w:tc>
          <w:tcPr>
            <w:tcW w:w="2825" w:type="dxa"/>
            <w:vAlign w:val="center"/>
          </w:tcPr>
          <w:p w:rsidR="00F3101D" w:rsidRPr="00F3101D" w:rsidRDefault="00F3101D" w:rsidP="00FE6F30">
            <w:pPr>
              <w:contextualSpacing/>
              <w:jc w:val="center"/>
              <w:rPr>
                <w:sz w:val="26"/>
                <w:szCs w:val="26"/>
              </w:rPr>
            </w:pPr>
            <w:r w:rsidRPr="00F3101D">
              <w:rPr>
                <w:sz w:val="26"/>
                <w:szCs w:val="26"/>
              </w:rPr>
              <w:t>70% расчетного парка индивидуальных легковых автомобилей</w:t>
            </w:r>
          </w:p>
        </w:tc>
        <w:tc>
          <w:tcPr>
            <w:tcW w:w="3435" w:type="dxa"/>
            <w:gridSpan w:val="3"/>
            <w:vAlign w:val="center"/>
          </w:tcPr>
          <w:p w:rsidR="00F3101D" w:rsidRPr="00F3101D" w:rsidRDefault="00F3101D" w:rsidP="00FE6F30">
            <w:pPr>
              <w:contextualSpacing/>
              <w:jc w:val="center"/>
              <w:rPr>
                <w:sz w:val="26"/>
                <w:szCs w:val="26"/>
              </w:rPr>
            </w:pPr>
            <w:r w:rsidRPr="00F3101D">
              <w:rPr>
                <w:sz w:val="26"/>
                <w:szCs w:val="26"/>
              </w:rPr>
              <w:t xml:space="preserve">111 </w:t>
            </w:r>
            <w:proofErr w:type="spellStart"/>
            <w:r w:rsidRPr="00F3101D">
              <w:rPr>
                <w:sz w:val="26"/>
                <w:szCs w:val="26"/>
              </w:rPr>
              <w:t>машино-мест</w:t>
            </w:r>
            <w:proofErr w:type="spellEnd"/>
          </w:p>
        </w:tc>
      </w:tr>
      <w:tr w:rsidR="00F3101D" w:rsidRPr="00F3101D" w:rsidTr="00FE6F30">
        <w:tc>
          <w:tcPr>
            <w:tcW w:w="499" w:type="dxa"/>
            <w:vAlign w:val="center"/>
          </w:tcPr>
          <w:p w:rsidR="00F3101D" w:rsidRPr="00F3101D" w:rsidRDefault="00F3101D" w:rsidP="00FE6F30">
            <w:pPr>
              <w:contextualSpacing/>
              <w:jc w:val="center"/>
              <w:rPr>
                <w:sz w:val="26"/>
                <w:szCs w:val="26"/>
              </w:rPr>
            </w:pPr>
            <w:r w:rsidRPr="00F3101D">
              <w:rPr>
                <w:sz w:val="26"/>
                <w:szCs w:val="26"/>
              </w:rPr>
              <w:t>2.1</w:t>
            </w:r>
          </w:p>
        </w:tc>
        <w:tc>
          <w:tcPr>
            <w:tcW w:w="2880" w:type="dxa"/>
            <w:vAlign w:val="center"/>
          </w:tcPr>
          <w:p w:rsidR="00F3101D" w:rsidRPr="00F3101D" w:rsidRDefault="00F3101D" w:rsidP="00FE6F30">
            <w:pPr>
              <w:contextualSpacing/>
              <w:rPr>
                <w:sz w:val="26"/>
                <w:szCs w:val="26"/>
              </w:rPr>
            </w:pPr>
            <w:r w:rsidRPr="00F3101D">
              <w:rPr>
                <w:sz w:val="26"/>
                <w:szCs w:val="26"/>
              </w:rPr>
              <w:t>Открытые стоянки для временного хранения легковых автомобилей на территории жилого района</w:t>
            </w:r>
          </w:p>
        </w:tc>
        <w:tc>
          <w:tcPr>
            <w:tcW w:w="2825" w:type="dxa"/>
            <w:vAlign w:val="center"/>
          </w:tcPr>
          <w:p w:rsidR="00F3101D" w:rsidRPr="00F3101D" w:rsidRDefault="00F3101D" w:rsidP="00FE6F30">
            <w:pPr>
              <w:contextualSpacing/>
              <w:jc w:val="center"/>
              <w:rPr>
                <w:sz w:val="26"/>
                <w:szCs w:val="26"/>
              </w:rPr>
            </w:pPr>
            <w:r w:rsidRPr="00F3101D">
              <w:rPr>
                <w:sz w:val="26"/>
                <w:szCs w:val="26"/>
              </w:rPr>
              <w:t>25% расчетного парка индивидуальных легковых автомобилей</w:t>
            </w:r>
          </w:p>
        </w:tc>
        <w:tc>
          <w:tcPr>
            <w:tcW w:w="3435" w:type="dxa"/>
            <w:gridSpan w:val="3"/>
            <w:vAlign w:val="center"/>
          </w:tcPr>
          <w:p w:rsidR="00F3101D" w:rsidRPr="00F3101D" w:rsidRDefault="00F3101D" w:rsidP="00FE6F30">
            <w:pPr>
              <w:contextualSpacing/>
              <w:jc w:val="center"/>
              <w:rPr>
                <w:sz w:val="26"/>
                <w:szCs w:val="26"/>
              </w:rPr>
            </w:pPr>
            <w:r w:rsidRPr="00F3101D">
              <w:rPr>
                <w:sz w:val="26"/>
                <w:szCs w:val="26"/>
              </w:rPr>
              <w:t xml:space="preserve">40 </w:t>
            </w:r>
            <w:proofErr w:type="spellStart"/>
            <w:r w:rsidRPr="00F3101D">
              <w:rPr>
                <w:sz w:val="26"/>
                <w:szCs w:val="26"/>
              </w:rPr>
              <w:t>машино-мест</w:t>
            </w:r>
            <w:proofErr w:type="spellEnd"/>
          </w:p>
        </w:tc>
      </w:tr>
    </w:tbl>
    <w:p w:rsidR="00F3101D" w:rsidRDefault="00F3101D" w:rsidP="00F3101D">
      <w:pPr>
        <w:spacing w:before="120" w:after="120"/>
        <w:ind w:right="-1" w:firstLine="709"/>
        <w:contextualSpacing/>
        <w:jc w:val="both"/>
        <w:rPr>
          <w:sz w:val="26"/>
          <w:szCs w:val="26"/>
        </w:rPr>
      </w:pPr>
    </w:p>
    <w:p w:rsidR="00F3101D" w:rsidRPr="00F3101D" w:rsidRDefault="00F3101D" w:rsidP="00F3101D">
      <w:pPr>
        <w:spacing w:before="120" w:after="120"/>
        <w:ind w:right="-1" w:firstLine="709"/>
        <w:contextualSpacing/>
        <w:jc w:val="both"/>
        <w:rPr>
          <w:sz w:val="26"/>
          <w:szCs w:val="26"/>
        </w:rPr>
      </w:pPr>
      <w:r w:rsidRPr="00F3101D">
        <w:rPr>
          <w:sz w:val="26"/>
          <w:szCs w:val="26"/>
        </w:rPr>
        <w:t>Примечание: Нормативные показатели потребности в гаражах и открытых стоянок постоянного и временного хранения легковых автомобилей приняты в соответствии с пунктом 11.19 СП 42.13330.2011 «Градостроительство. Планировка и застройка городских и сельских поселений».</w:t>
      </w:r>
    </w:p>
    <w:p w:rsidR="00F3101D" w:rsidRDefault="00F3101D" w:rsidP="00F3101D">
      <w:pPr>
        <w:contextualSpacing/>
        <w:jc w:val="center"/>
        <w:rPr>
          <w:sz w:val="26"/>
          <w:szCs w:val="26"/>
        </w:rPr>
      </w:pPr>
    </w:p>
    <w:p w:rsidR="00F3101D" w:rsidRDefault="00F3101D" w:rsidP="00F3101D">
      <w:pPr>
        <w:contextualSpacing/>
        <w:jc w:val="center"/>
        <w:rPr>
          <w:sz w:val="26"/>
          <w:szCs w:val="26"/>
        </w:rPr>
      </w:pPr>
      <w:r w:rsidRPr="00F3101D">
        <w:rPr>
          <w:sz w:val="26"/>
          <w:szCs w:val="26"/>
        </w:rPr>
        <w:t>Показатели потребности в общеобразовательных организациях и дошкольных образовательных организациях</w:t>
      </w:r>
    </w:p>
    <w:tbl>
      <w:tblPr>
        <w:tblStyle w:val="ae"/>
        <w:tblW w:w="9639" w:type="dxa"/>
        <w:tblInd w:w="108" w:type="dxa"/>
        <w:tblLayout w:type="fixed"/>
        <w:tblLook w:val="04A0"/>
      </w:tblPr>
      <w:tblGrid>
        <w:gridCol w:w="515"/>
        <w:gridCol w:w="3313"/>
        <w:gridCol w:w="2409"/>
        <w:gridCol w:w="1134"/>
        <w:gridCol w:w="1134"/>
        <w:gridCol w:w="1134"/>
      </w:tblGrid>
      <w:tr w:rsidR="00F3101D" w:rsidRPr="00F3101D" w:rsidTr="00FE6F30">
        <w:tc>
          <w:tcPr>
            <w:tcW w:w="515" w:type="dxa"/>
            <w:vMerge w:val="restart"/>
          </w:tcPr>
          <w:p w:rsidR="00F3101D" w:rsidRPr="00F3101D" w:rsidRDefault="00F3101D" w:rsidP="00FE6F30">
            <w:pPr>
              <w:contextualSpacing/>
              <w:jc w:val="center"/>
              <w:rPr>
                <w:sz w:val="26"/>
                <w:szCs w:val="26"/>
              </w:rPr>
            </w:pPr>
            <w:r w:rsidRPr="00F3101D">
              <w:rPr>
                <w:sz w:val="26"/>
                <w:szCs w:val="26"/>
              </w:rPr>
              <w:t xml:space="preserve">№ </w:t>
            </w:r>
            <w:proofErr w:type="gramStart"/>
            <w:r w:rsidRPr="00F3101D">
              <w:rPr>
                <w:sz w:val="26"/>
                <w:szCs w:val="26"/>
              </w:rPr>
              <w:t>п</w:t>
            </w:r>
            <w:proofErr w:type="gramEnd"/>
            <w:r w:rsidRPr="00F3101D">
              <w:rPr>
                <w:sz w:val="26"/>
                <w:szCs w:val="26"/>
              </w:rPr>
              <w:t>/п</w:t>
            </w:r>
          </w:p>
        </w:tc>
        <w:tc>
          <w:tcPr>
            <w:tcW w:w="3313" w:type="dxa"/>
            <w:vMerge w:val="restart"/>
          </w:tcPr>
          <w:p w:rsidR="00F3101D" w:rsidRPr="00F3101D" w:rsidRDefault="00F3101D" w:rsidP="00FE6F30">
            <w:pPr>
              <w:contextualSpacing/>
              <w:jc w:val="center"/>
              <w:rPr>
                <w:sz w:val="26"/>
                <w:szCs w:val="26"/>
              </w:rPr>
            </w:pPr>
            <w:r w:rsidRPr="00F3101D">
              <w:rPr>
                <w:sz w:val="26"/>
                <w:szCs w:val="26"/>
              </w:rPr>
              <w:t>Вид параметра</w:t>
            </w:r>
          </w:p>
        </w:tc>
        <w:tc>
          <w:tcPr>
            <w:tcW w:w="2409" w:type="dxa"/>
            <w:vMerge w:val="restart"/>
          </w:tcPr>
          <w:p w:rsidR="00F3101D" w:rsidRPr="00F3101D" w:rsidRDefault="00F3101D" w:rsidP="00FE6F30">
            <w:pPr>
              <w:contextualSpacing/>
              <w:jc w:val="center"/>
              <w:rPr>
                <w:sz w:val="26"/>
                <w:szCs w:val="26"/>
              </w:rPr>
            </w:pPr>
            <w:r w:rsidRPr="00F3101D">
              <w:rPr>
                <w:sz w:val="26"/>
                <w:szCs w:val="26"/>
              </w:rPr>
              <w:t>Нормативный показатель</w:t>
            </w:r>
          </w:p>
        </w:tc>
        <w:tc>
          <w:tcPr>
            <w:tcW w:w="3402" w:type="dxa"/>
            <w:gridSpan w:val="3"/>
          </w:tcPr>
          <w:p w:rsidR="00F3101D" w:rsidRPr="00F3101D" w:rsidRDefault="00F3101D" w:rsidP="00FE6F30">
            <w:pPr>
              <w:contextualSpacing/>
              <w:jc w:val="center"/>
              <w:rPr>
                <w:sz w:val="26"/>
                <w:szCs w:val="26"/>
              </w:rPr>
            </w:pPr>
            <w:r w:rsidRPr="00F3101D">
              <w:rPr>
                <w:sz w:val="26"/>
                <w:szCs w:val="26"/>
              </w:rPr>
              <w:t>Расчетный показатель</w:t>
            </w:r>
          </w:p>
        </w:tc>
      </w:tr>
      <w:tr w:rsidR="00F3101D" w:rsidRPr="00F3101D" w:rsidTr="00FE6F30">
        <w:tc>
          <w:tcPr>
            <w:tcW w:w="515" w:type="dxa"/>
            <w:vMerge/>
          </w:tcPr>
          <w:p w:rsidR="00F3101D" w:rsidRPr="00F3101D" w:rsidRDefault="00F3101D" w:rsidP="00FE6F30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3313" w:type="dxa"/>
            <w:vMerge/>
          </w:tcPr>
          <w:p w:rsidR="00F3101D" w:rsidRPr="00F3101D" w:rsidRDefault="00F3101D" w:rsidP="00FE6F30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vMerge/>
          </w:tcPr>
          <w:p w:rsidR="00F3101D" w:rsidRPr="00F3101D" w:rsidRDefault="00F3101D" w:rsidP="00FE6F30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F3101D" w:rsidRPr="00F3101D" w:rsidRDefault="00F3101D" w:rsidP="00FE6F30">
            <w:pPr>
              <w:jc w:val="center"/>
              <w:rPr>
                <w:bCs/>
                <w:sz w:val="26"/>
                <w:szCs w:val="26"/>
              </w:rPr>
            </w:pPr>
            <w:r w:rsidRPr="00F3101D">
              <w:rPr>
                <w:bCs/>
                <w:sz w:val="26"/>
                <w:szCs w:val="26"/>
              </w:rPr>
              <w:t>Вариант 1</w:t>
            </w:r>
          </w:p>
        </w:tc>
        <w:tc>
          <w:tcPr>
            <w:tcW w:w="1134" w:type="dxa"/>
            <w:vAlign w:val="center"/>
          </w:tcPr>
          <w:p w:rsidR="00F3101D" w:rsidRPr="00F3101D" w:rsidRDefault="00F3101D" w:rsidP="00FE6F30">
            <w:pPr>
              <w:jc w:val="center"/>
              <w:rPr>
                <w:bCs/>
                <w:sz w:val="26"/>
                <w:szCs w:val="26"/>
              </w:rPr>
            </w:pPr>
            <w:r w:rsidRPr="00F3101D">
              <w:rPr>
                <w:bCs/>
                <w:sz w:val="26"/>
                <w:szCs w:val="26"/>
              </w:rPr>
              <w:t>Вариант 2</w:t>
            </w:r>
          </w:p>
        </w:tc>
        <w:tc>
          <w:tcPr>
            <w:tcW w:w="1134" w:type="dxa"/>
            <w:vAlign w:val="center"/>
          </w:tcPr>
          <w:p w:rsidR="00F3101D" w:rsidRPr="00F3101D" w:rsidRDefault="00F3101D" w:rsidP="00FE6F30">
            <w:pPr>
              <w:jc w:val="center"/>
              <w:rPr>
                <w:bCs/>
                <w:sz w:val="26"/>
                <w:szCs w:val="26"/>
              </w:rPr>
            </w:pPr>
            <w:r w:rsidRPr="00F3101D">
              <w:rPr>
                <w:bCs/>
                <w:sz w:val="26"/>
                <w:szCs w:val="26"/>
              </w:rPr>
              <w:t>Вариант 3</w:t>
            </w:r>
          </w:p>
        </w:tc>
      </w:tr>
      <w:tr w:rsidR="00F3101D" w:rsidRPr="00F3101D" w:rsidTr="00FE6F30">
        <w:tc>
          <w:tcPr>
            <w:tcW w:w="515" w:type="dxa"/>
            <w:vAlign w:val="center"/>
          </w:tcPr>
          <w:p w:rsidR="00F3101D" w:rsidRPr="00F3101D" w:rsidRDefault="00F3101D" w:rsidP="00FE6F30">
            <w:pPr>
              <w:contextualSpacing/>
              <w:jc w:val="center"/>
              <w:rPr>
                <w:sz w:val="26"/>
                <w:szCs w:val="26"/>
              </w:rPr>
            </w:pPr>
            <w:r w:rsidRPr="00F3101D">
              <w:rPr>
                <w:sz w:val="26"/>
                <w:szCs w:val="26"/>
              </w:rPr>
              <w:t>1</w:t>
            </w:r>
          </w:p>
        </w:tc>
        <w:tc>
          <w:tcPr>
            <w:tcW w:w="3313" w:type="dxa"/>
            <w:vAlign w:val="center"/>
          </w:tcPr>
          <w:p w:rsidR="00F3101D" w:rsidRPr="00F3101D" w:rsidRDefault="00F3101D" w:rsidP="00FE6F30">
            <w:pPr>
              <w:contextualSpacing/>
              <w:rPr>
                <w:sz w:val="26"/>
                <w:szCs w:val="26"/>
              </w:rPr>
            </w:pPr>
            <w:r w:rsidRPr="00F3101D">
              <w:rPr>
                <w:sz w:val="26"/>
                <w:szCs w:val="26"/>
              </w:rPr>
              <w:t>Количество мест в ДОУ</w:t>
            </w:r>
          </w:p>
        </w:tc>
        <w:tc>
          <w:tcPr>
            <w:tcW w:w="2409" w:type="dxa"/>
            <w:vAlign w:val="center"/>
          </w:tcPr>
          <w:p w:rsidR="00F3101D" w:rsidRPr="00F3101D" w:rsidRDefault="00F3101D" w:rsidP="00FE6F30">
            <w:pPr>
              <w:jc w:val="center"/>
              <w:rPr>
                <w:sz w:val="26"/>
                <w:szCs w:val="26"/>
              </w:rPr>
            </w:pPr>
            <w:r w:rsidRPr="00F3101D">
              <w:rPr>
                <w:sz w:val="26"/>
                <w:szCs w:val="26"/>
              </w:rPr>
              <w:t>54 места на 1000 жителей</w:t>
            </w:r>
          </w:p>
        </w:tc>
        <w:tc>
          <w:tcPr>
            <w:tcW w:w="1134" w:type="dxa"/>
            <w:vAlign w:val="center"/>
          </w:tcPr>
          <w:p w:rsidR="00F3101D" w:rsidRPr="00F3101D" w:rsidRDefault="00F3101D" w:rsidP="00FE6F30">
            <w:pPr>
              <w:jc w:val="center"/>
              <w:rPr>
                <w:sz w:val="26"/>
                <w:szCs w:val="26"/>
              </w:rPr>
            </w:pPr>
            <w:r w:rsidRPr="00F3101D">
              <w:rPr>
                <w:sz w:val="26"/>
                <w:szCs w:val="26"/>
              </w:rPr>
              <w:t>19 мест</w:t>
            </w:r>
          </w:p>
        </w:tc>
        <w:tc>
          <w:tcPr>
            <w:tcW w:w="1134" w:type="dxa"/>
            <w:vAlign w:val="center"/>
          </w:tcPr>
          <w:p w:rsidR="00F3101D" w:rsidRPr="00F3101D" w:rsidRDefault="00F3101D" w:rsidP="00FE6F30">
            <w:pPr>
              <w:jc w:val="center"/>
              <w:rPr>
                <w:sz w:val="26"/>
                <w:szCs w:val="26"/>
              </w:rPr>
            </w:pPr>
            <w:r w:rsidRPr="00F3101D">
              <w:rPr>
                <w:sz w:val="26"/>
                <w:szCs w:val="26"/>
              </w:rPr>
              <w:t>17 мест</w:t>
            </w:r>
          </w:p>
        </w:tc>
        <w:tc>
          <w:tcPr>
            <w:tcW w:w="1134" w:type="dxa"/>
            <w:vAlign w:val="center"/>
          </w:tcPr>
          <w:p w:rsidR="00F3101D" w:rsidRPr="00F3101D" w:rsidRDefault="00F3101D" w:rsidP="00FE6F30">
            <w:pPr>
              <w:jc w:val="center"/>
              <w:rPr>
                <w:sz w:val="26"/>
                <w:szCs w:val="26"/>
              </w:rPr>
            </w:pPr>
            <w:r w:rsidRPr="00F3101D">
              <w:rPr>
                <w:sz w:val="26"/>
                <w:szCs w:val="26"/>
              </w:rPr>
              <w:t>15 мест</w:t>
            </w:r>
          </w:p>
        </w:tc>
      </w:tr>
      <w:tr w:rsidR="00F3101D" w:rsidRPr="00F3101D" w:rsidTr="00FE6F30">
        <w:tc>
          <w:tcPr>
            <w:tcW w:w="515" w:type="dxa"/>
            <w:vAlign w:val="center"/>
          </w:tcPr>
          <w:p w:rsidR="00F3101D" w:rsidRPr="00F3101D" w:rsidRDefault="00F3101D" w:rsidP="00FE6F30">
            <w:pPr>
              <w:contextualSpacing/>
              <w:jc w:val="center"/>
              <w:rPr>
                <w:sz w:val="26"/>
                <w:szCs w:val="26"/>
              </w:rPr>
            </w:pPr>
            <w:r w:rsidRPr="00F3101D">
              <w:rPr>
                <w:sz w:val="26"/>
                <w:szCs w:val="26"/>
              </w:rPr>
              <w:t>2</w:t>
            </w:r>
          </w:p>
        </w:tc>
        <w:tc>
          <w:tcPr>
            <w:tcW w:w="3313" w:type="dxa"/>
            <w:vAlign w:val="center"/>
          </w:tcPr>
          <w:p w:rsidR="00F3101D" w:rsidRPr="00F3101D" w:rsidRDefault="00F3101D" w:rsidP="00FE6F30">
            <w:pPr>
              <w:contextualSpacing/>
              <w:rPr>
                <w:sz w:val="26"/>
                <w:szCs w:val="26"/>
              </w:rPr>
            </w:pPr>
            <w:r w:rsidRPr="00F3101D">
              <w:rPr>
                <w:sz w:val="26"/>
                <w:szCs w:val="26"/>
              </w:rPr>
              <w:t>Количество ме</w:t>
            </w:r>
            <w:proofErr w:type="gramStart"/>
            <w:r w:rsidRPr="00F3101D">
              <w:rPr>
                <w:sz w:val="26"/>
                <w:szCs w:val="26"/>
              </w:rPr>
              <w:t>ст в шк</w:t>
            </w:r>
            <w:proofErr w:type="gramEnd"/>
            <w:r w:rsidRPr="00F3101D">
              <w:rPr>
                <w:sz w:val="26"/>
                <w:szCs w:val="26"/>
              </w:rPr>
              <w:t>олах</w:t>
            </w:r>
          </w:p>
        </w:tc>
        <w:tc>
          <w:tcPr>
            <w:tcW w:w="2409" w:type="dxa"/>
            <w:vAlign w:val="center"/>
          </w:tcPr>
          <w:p w:rsidR="00F3101D" w:rsidRPr="00F3101D" w:rsidRDefault="00F3101D" w:rsidP="00FE6F30">
            <w:pPr>
              <w:jc w:val="center"/>
              <w:rPr>
                <w:sz w:val="26"/>
                <w:szCs w:val="26"/>
              </w:rPr>
            </w:pPr>
            <w:r w:rsidRPr="00F3101D">
              <w:rPr>
                <w:sz w:val="26"/>
                <w:szCs w:val="26"/>
              </w:rPr>
              <w:t>91 место на 1000 жителей</w:t>
            </w:r>
          </w:p>
        </w:tc>
        <w:tc>
          <w:tcPr>
            <w:tcW w:w="1134" w:type="dxa"/>
            <w:vAlign w:val="center"/>
          </w:tcPr>
          <w:p w:rsidR="00F3101D" w:rsidRPr="00F3101D" w:rsidRDefault="00F3101D" w:rsidP="00FE6F30">
            <w:pPr>
              <w:jc w:val="center"/>
              <w:rPr>
                <w:sz w:val="26"/>
                <w:szCs w:val="26"/>
              </w:rPr>
            </w:pPr>
            <w:r w:rsidRPr="00F3101D">
              <w:rPr>
                <w:sz w:val="26"/>
                <w:szCs w:val="26"/>
              </w:rPr>
              <w:t>33 места</w:t>
            </w:r>
          </w:p>
        </w:tc>
        <w:tc>
          <w:tcPr>
            <w:tcW w:w="1134" w:type="dxa"/>
            <w:vAlign w:val="center"/>
          </w:tcPr>
          <w:p w:rsidR="00F3101D" w:rsidRPr="00F3101D" w:rsidRDefault="00F3101D" w:rsidP="00FE6F30">
            <w:pPr>
              <w:jc w:val="center"/>
              <w:rPr>
                <w:sz w:val="26"/>
                <w:szCs w:val="26"/>
              </w:rPr>
            </w:pPr>
            <w:r w:rsidRPr="00F3101D">
              <w:rPr>
                <w:sz w:val="26"/>
                <w:szCs w:val="26"/>
              </w:rPr>
              <w:t>28 мест</w:t>
            </w:r>
          </w:p>
        </w:tc>
        <w:tc>
          <w:tcPr>
            <w:tcW w:w="1134" w:type="dxa"/>
            <w:vAlign w:val="center"/>
          </w:tcPr>
          <w:p w:rsidR="00F3101D" w:rsidRPr="00F3101D" w:rsidRDefault="00F3101D" w:rsidP="00FE6F30">
            <w:pPr>
              <w:jc w:val="center"/>
              <w:rPr>
                <w:sz w:val="26"/>
                <w:szCs w:val="26"/>
              </w:rPr>
            </w:pPr>
            <w:r w:rsidRPr="00F3101D">
              <w:rPr>
                <w:sz w:val="26"/>
                <w:szCs w:val="26"/>
              </w:rPr>
              <w:t>26 мест</w:t>
            </w:r>
          </w:p>
        </w:tc>
      </w:tr>
    </w:tbl>
    <w:p w:rsidR="00F3101D" w:rsidRDefault="00F3101D" w:rsidP="00F3101D">
      <w:pPr>
        <w:ind w:right="-1" w:firstLine="709"/>
        <w:contextualSpacing/>
        <w:jc w:val="both"/>
        <w:rPr>
          <w:sz w:val="26"/>
          <w:szCs w:val="26"/>
        </w:rPr>
      </w:pPr>
    </w:p>
    <w:p w:rsidR="00F3101D" w:rsidRPr="00F3101D" w:rsidRDefault="00F3101D" w:rsidP="00F3101D">
      <w:pPr>
        <w:ind w:right="-1" w:firstLine="709"/>
        <w:contextualSpacing/>
        <w:jc w:val="both"/>
        <w:rPr>
          <w:sz w:val="26"/>
          <w:szCs w:val="26"/>
        </w:rPr>
      </w:pPr>
      <w:r w:rsidRPr="00F3101D">
        <w:rPr>
          <w:sz w:val="26"/>
          <w:szCs w:val="26"/>
        </w:rPr>
        <w:t>Примечание: Нормы потребности в образовательных учреждениях рассчитаны исходя из демографической ситуации г. Красноярска.</w:t>
      </w:r>
    </w:p>
    <w:p w:rsidR="00F3101D" w:rsidRPr="00F3101D" w:rsidRDefault="00F3101D" w:rsidP="00F3101D">
      <w:pPr>
        <w:contextualSpacing/>
        <w:rPr>
          <w:sz w:val="26"/>
          <w:szCs w:val="26"/>
        </w:rPr>
      </w:pPr>
    </w:p>
    <w:p w:rsidR="00F3101D" w:rsidRDefault="00F3101D" w:rsidP="00F3101D">
      <w:pPr>
        <w:contextualSpacing/>
        <w:jc w:val="center"/>
        <w:rPr>
          <w:sz w:val="26"/>
          <w:szCs w:val="26"/>
        </w:rPr>
      </w:pPr>
    </w:p>
    <w:p w:rsidR="00F3101D" w:rsidRDefault="00F3101D" w:rsidP="00F3101D">
      <w:pPr>
        <w:contextualSpacing/>
        <w:jc w:val="center"/>
        <w:rPr>
          <w:sz w:val="26"/>
          <w:szCs w:val="26"/>
        </w:rPr>
      </w:pPr>
      <w:r w:rsidRPr="00F3101D">
        <w:rPr>
          <w:sz w:val="26"/>
          <w:szCs w:val="26"/>
        </w:rPr>
        <w:t>Эксплуатационные показатели застраиваемой территории</w:t>
      </w:r>
    </w:p>
    <w:p w:rsidR="00F3101D" w:rsidRPr="00F3101D" w:rsidRDefault="00F3101D" w:rsidP="00F3101D">
      <w:pPr>
        <w:contextualSpacing/>
        <w:jc w:val="center"/>
        <w:rPr>
          <w:sz w:val="26"/>
          <w:szCs w:val="26"/>
        </w:rPr>
      </w:pPr>
    </w:p>
    <w:tbl>
      <w:tblPr>
        <w:tblStyle w:val="ae"/>
        <w:tblW w:w="9556" w:type="dxa"/>
        <w:jc w:val="center"/>
        <w:tblInd w:w="1289" w:type="dxa"/>
        <w:tblLook w:val="04A0"/>
      </w:tblPr>
      <w:tblGrid>
        <w:gridCol w:w="588"/>
        <w:gridCol w:w="2484"/>
        <w:gridCol w:w="1662"/>
        <w:gridCol w:w="1509"/>
        <w:gridCol w:w="1459"/>
        <w:gridCol w:w="1854"/>
      </w:tblGrid>
      <w:tr w:rsidR="00F3101D" w:rsidRPr="00F3101D" w:rsidTr="00F3101D">
        <w:trPr>
          <w:jc w:val="center"/>
        </w:trPr>
        <w:tc>
          <w:tcPr>
            <w:tcW w:w="567" w:type="dxa"/>
            <w:vMerge w:val="restart"/>
          </w:tcPr>
          <w:p w:rsidR="00F3101D" w:rsidRPr="00F3101D" w:rsidRDefault="00F3101D" w:rsidP="00FE6F30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F3101D">
              <w:rPr>
                <w:b/>
                <w:sz w:val="26"/>
                <w:szCs w:val="26"/>
              </w:rPr>
              <w:t xml:space="preserve">№ </w:t>
            </w:r>
            <w:proofErr w:type="gramStart"/>
            <w:r w:rsidRPr="00F3101D">
              <w:rPr>
                <w:b/>
                <w:sz w:val="26"/>
                <w:szCs w:val="26"/>
              </w:rPr>
              <w:t>п</w:t>
            </w:r>
            <w:proofErr w:type="gramEnd"/>
            <w:r w:rsidRPr="00F3101D"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2490" w:type="dxa"/>
            <w:vMerge w:val="restart"/>
          </w:tcPr>
          <w:p w:rsidR="00F3101D" w:rsidRPr="00F3101D" w:rsidRDefault="00F3101D" w:rsidP="00FE6F30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F3101D">
              <w:rPr>
                <w:b/>
                <w:sz w:val="26"/>
                <w:szCs w:val="26"/>
              </w:rPr>
              <w:t>Вид параметра</w:t>
            </w:r>
          </w:p>
        </w:tc>
        <w:tc>
          <w:tcPr>
            <w:tcW w:w="1670" w:type="dxa"/>
            <w:vMerge w:val="restart"/>
          </w:tcPr>
          <w:p w:rsidR="00F3101D" w:rsidRPr="00F3101D" w:rsidRDefault="00F3101D" w:rsidP="00FE6F30">
            <w:pPr>
              <w:contextualSpacing/>
              <w:jc w:val="center"/>
              <w:rPr>
                <w:b/>
                <w:sz w:val="26"/>
                <w:szCs w:val="26"/>
              </w:rPr>
            </w:pPr>
            <w:proofErr w:type="spellStart"/>
            <w:r w:rsidRPr="00F3101D">
              <w:rPr>
                <w:b/>
                <w:sz w:val="26"/>
                <w:szCs w:val="26"/>
              </w:rPr>
              <w:t>Ед</w:t>
            </w:r>
            <w:proofErr w:type="gramStart"/>
            <w:r w:rsidRPr="00F3101D">
              <w:rPr>
                <w:b/>
                <w:sz w:val="26"/>
                <w:szCs w:val="26"/>
              </w:rPr>
              <w:t>.и</w:t>
            </w:r>
            <w:proofErr w:type="gramEnd"/>
            <w:r w:rsidRPr="00F3101D">
              <w:rPr>
                <w:b/>
                <w:sz w:val="26"/>
                <w:szCs w:val="26"/>
              </w:rPr>
              <w:t>зм</w:t>
            </w:r>
            <w:proofErr w:type="spellEnd"/>
            <w:r w:rsidRPr="00F3101D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4829" w:type="dxa"/>
            <w:gridSpan w:val="3"/>
          </w:tcPr>
          <w:p w:rsidR="00F3101D" w:rsidRPr="00F3101D" w:rsidRDefault="00F3101D" w:rsidP="00FE6F30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F3101D">
              <w:rPr>
                <w:b/>
                <w:sz w:val="26"/>
                <w:szCs w:val="26"/>
              </w:rPr>
              <w:t>Показатель в ед. изм.</w:t>
            </w:r>
          </w:p>
        </w:tc>
      </w:tr>
      <w:tr w:rsidR="00F3101D" w:rsidRPr="00F3101D" w:rsidTr="00F3101D">
        <w:trPr>
          <w:jc w:val="center"/>
        </w:trPr>
        <w:tc>
          <w:tcPr>
            <w:tcW w:w="567" w:type="dxa"/>
            <w:vMerge/>
          </w:tcPr>
          <w:p w:rsidR="00F3101D" w:rsidRPr="00F3101D" w:rsidRDefault="00F3101D" w:rsidP="00FE6F30">
            <w:pPr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90" w:type="dxa"/>
            <w:vMerge/>
          </w:tcPr>
          <w:p w:rsidR="00F3101D" w:rsidRPr="00F3101D" w:rsidRDefault="00F3101D" w:rsidP="00FE6F30">
            <w:pPr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70" w:type="dxa"/>
            <w:vMerge/>
          </w:tcPr>
          <w:p w:rsidR="00F3101D" w:rsidRPr="00F3101D" w:rsidRDefault="00F3101D" w:rsidP="00FE6F30">
            <w:pPr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10" w:type="dxa"/>
            <w:vAlign w:val="center"/>
          </w:tcPr>
          <w:p w:rsidR="00F3101D" w:rsidRPr="00F3101D" w:rsidRDefault="00F3101D" w:rsidP="00FE6F30">
            <w:pPr>
              <w:jc w:val="center"/>
              <w:rPr>
                <w:b/>
                <w:bCs/>
                <w:sz w:val="26"/>
                <w:szCs w:val="26"/>
              </w:rPr>
            </w:pPr>
            <w:r w:rsidRPr="00F3101D">
              <w:rPr>
                <w:b/>
                <w:bCs/>
                <w:sz w:val="26"/>
                <w:szCs w:val="26"/>
              </w:rPr>
              <w:t>Вариант 1</w:t>
            </w:r>
          </w:p>
        </w:tc>
        <w:tc>
          <w:tcPr>
            <w:tcW w:w="1459" w:type="dxa"/>
            <w:vAlign w:val="center"/>
          </w:tcPr>
          <w:p w:rsidR="00F3101D" w:rsidRPr="00F3101D" w:rsidRDefault="00F3101D" w:rsidP="00FE6F30">
            <w:pPr>
              <w:jc w:val="center"/>
              <w:rPr>
                <w:b/>
                <w:bCs/>
                <w:sz w:val="26"/>
                <w:szCs w:val="26"/>
              </w:rPr>
            </w:pPr>
            <w:r w:rsidRPr="00F3101D">
              <w:rPr>
                <w:b/>
                <w:bCs/>
                <w:sz w:val="26"/>
                <w:szCs w:val="26"/>
              </w:rPr>
              <w:t>Вариант 2</w:t>
            </w:r>
          </w:p>
        </w:tc>
        <w:tc>
          <w:tcPr>
            <w:tcW w:w="1860" w:type="dxa"/>
            <w:vAlign w:val="center"/>
          </w:tcPr>
          <w:p w:rsidR="00F3101D" w:rsidRPr="00F3101D" w:rsidRDefault="00F3101D" w:rsidP="00FE6F30">
            <w:pPr>
              <w:jc w:val="center"/>
              <w:rPr>
                <w:b/>
                <w:bCs/>
                <w:sz w:val="26"/>
                <w:szCs w:val="26"/>
              </w:rPr>
            </w:pPr>
            <w:r w:rsidRPr="00F3101D">
              <w:rPr>
                <w:b/>
                <w:bCs/>
                <w:sz w:val="26"/>
                <w:szCs w:val="26"/>
              </w:rPr>
              <w:t>Вариант 3</w:t>
            </w:r>
          </w:p>
        </w:tc>
      </w:tr>
      <w:tr w:rsidR="00F3101D" w:rsidRPr="00F3101D" w:rsidTr="00F3101D">
        <w:trPr>
          <w:jc w:val="center"/>
        </w:trPr>
        <w:tc>
          <w:tcPr>
            <w:tcW w:w="567" w:type="dxa"/>
            <w:vAlign w:val="center"/>
          </w:tcPr>
          <w:p w:rsidR="00F3101D" w:rsidRPr="00F3101D" w:rsidRDefault="00F3101D" w:rsidP="00FE6F30">
            <w:pPr>
              <w:contextualSpacing/>
              <w:jc w:val="center"/>
              <w:rPr>
                <w:sz w:val="26"/>
                <w:szCs w:val="26"/>
              </w:rPr>
            </w:pPr>
            <w:r w:rsidRPr="00F3101D">
              <w:rPr>
                <w:sz w:val="26"/>
                <w:szCs w:val="26"/>
              </w:rPr>
              <w:t>1</w:t>
            </w:r>
          </w:p>
        </w:tc>
        <w:tc>
          <w:tcPr>
            <w:tcW w:w="2490" w:type="dxa"/>
            <w:vAlign w:val="center"/>
          </w:tcPr>
          <w:p w:rsidR="00F3101D" w:rsidRPr="00F3101D" w:rsidRDefault="00F3101D" w:rsidP="00FE6F30">
            <w:pPr>
              <w:contextualSpacing/>
              <w:rPr>
                <w:sz w:val="26"/>
                <w:szCs w:val="26"/>
              </w:rPr>
            </w:pPr>
            <w:r w:rsidRPr="00F3101D">
              <w:rPr>
                <w:sz w:val="26"/>
                <w:szCs w:val="26"/>
              </w:rPr>
              <w:t>Электроэнергия</w:t>
            </w:r>
          </w:p>
        </w:tc>
        <w:tc>
          <w:tcPr>
            <w:tcW w:w="1670" w:type="dxa"/>
            <w:vAlign w:val="center"/>
          </w:tcPr>
          <w:p w:rsidR="00F3101D" w:rsidRPr="00F3101D" w:rsidRDefault="00F3101D" w:rsidP="00FE6F30">
            <w:pPr>
              <w:contextualSpacing/>
              <w:jc w:val="center"/>
              <w:rPr>
                <w:sz w:val="26"/>
                <w:szCs w:val="26"/>
              </w:rPr>
            </w:pPr>
            <w:r w:rsidRPr="00F3101D">
              <w:rPr>
                <w:sz w:val="26"/>
                <w:szCs w:val="26"/>
              </w:rPr>
              <w:t>кВт</w:t>
            </w:r>
          </w:p>
        </w:tc>
        <w:tc>
          <w:tcPr>
            <w:tcW w:w="1510" w:type="dxa"/>
            <w:vAlign w:val="center"/>
          </w:tcPr>
          <w:p w:rsidR="00F3101D" w:rsidRPr="00F3101D" w:rsidRDefault="00F3101D" w:rsidP="00FE6F30">
            <w:pPr>
              <w:jc w:val="center"/>
              <w:rPr>
                <w:sz w:val="26"/>
                <w:szCs w:val="26"/>
              </w:rPr>
            </w:pPr>
            <w:r w:rsidRPr="00F3101D">
              <w:rPr>
                <w:sz w:val="26"/>
                <w:szCs w:val="26"/>
              </w:rPr>
              <w:t>256,70</w:t>
            </w:r>
          </w:p>
        </w:tc>
        <w:tc>
          <w:tcPr>
            <w:tcW w:w="1459" w:type="dxa"/>
            <w:vAlign w:val="center"/>
          </w:tcPr>
          <w:p w:rsidR="00F3101D" w:rsidRPr="00F3101D" w:rsidRDefault="00F3101D" w:rsidP="00FE6F30">
            <w:pPr>
              <w:jc w:val="center"/>
              <w:rPr>
                <w:sz w:val="26"/>
                <w:szCs w:val="26"/>
              </w:rPr>
            </w:pPr>
            <w:r w:rsidRPr="00F3101D">
              <w:rPr>
                <w:sz w:val="26"/>
                <w:szCs w:val="26"/>
              </w:rPr>
              <w:t>256,70</w:t>
            </w:r>
          </w:p>
        </w:tc>
        <w:tc>
          <w:tcPr>
            <w:tcW w:w="1860" w:type="dxa"/>
            <w:vAlign w:val="center"/>
          </w:tcPr>
          <w:p w:rsidR="00F3101D" w:rsidRPr="00F3101D" w:rsidRDefault="00F3101D" w:rsidP="00FE6F30">
            <w:pPr>
              <w:jc w:val="center"/>
              <w:rPr>
                <w:sz w:val="26"/>
                <w:szCs w:val="26"/>
              </w:rPr>
            </w:pPr>
            <w:r w:rsidRPr="00F3101D">
              <w:rPr>
                <w:sz w:val="26"/>
                <w:szCs w:val="26"/>
              </w:rPr>
              <w:t>256,70</w:t>
            </w:r>
          </w:p>
        </w:tc>
      </w:tr>
      <w:tr w:rsidR="00F3101D" w:rsidRPr="00F3101D" w:rsidTr="00F3101D">
        <w:trPr>
          <w:jc w:val="center"/>
        </w:trPr>
        <w:tc>
          <w:tcPr>
            <w:tcW w:w="567" w:type="dxa"/>
            <w:vAlign w:val="center"/>
          </w:tcPr>
          <w:p w:rsidR="00F3101D" w:rsidRPr="00F3101D" w:rsidRDefault="00F3101D" w:rsidP="00FE6F30">
            <w:pPr>
              <w:contextualSpacing/>
              <w:jc w:val="center"/>
              <w:rPr>
                <w:sz w:val="26"/>
                <w:szCs w:val="26"/>
              </w:rPr>
            </w:pPr>
            <w:r w:rsidRPr="00F3101D">
              <w:rPr>
                <w:sz w:val="26"/>
                <w:szCs w:val="26"/>
              </w:rPr>
              <w:t>2</w:t>
            </w:r>
          </w:p>
        </w:tc>
        <w:tc>
          <w:tcPr>
            <w:tcW w:w="2490" w:type="dxa"/>
            <w:vAlign w:val="center"/>
          </w:tcPr>
          <w:p w:rsidR="00F3101D" w:rsidRPr="00F3101D" w:rsidRDefault="00F3101D" w:rsidP="00FE6F30">
            <w:pPr>
              <w:contextualSpacing/>
              <w:rPr>
                <w:sz w:val="26"/>
                <w:szCs w:val="26"/>
              </w:rPr>
            </w:pPr>
            <w:r w:rsidRPr="00F3101D">
              <w:rPr>
                <w:sz w:val="26"/>
                <w:szCs w:val="26"/>
              </w:rPr>
              <w:t>Водоснабжение</w:t>
            </w:r>
          </w:p>
        </w:tc>
        <w:tc>
          <w:tcPr>
            <w:tcW w:w="1670" w:type="dxa"/>
            <w:vAlign w:val="center"/>
          </w:tcPr>
          <w:p w:rsidR="00F3101D" w:rsidRPr="00F3101D" w:rsidRDefault="00F3101D" w:rsidP="00FE6F30">
            <w:pPr>
              <w:contextualSpacing/>
              <w:jc w:val="center"/>
              <w:rPr>
                <w:sz w:val="26"/>
                <w:szCs w:val="26"/>
              </w:rPr>
            </w:pPr>
            <w:proofErr w:type="gramStart"/>
            <w:r w:rsidRPr="00F3101D">
              <w:rPr>
                <w:sz w:val="26"/>
                <w:szCs w:val="26"/>
              </w:rPr>
              <w:t>м</w:t>
            </w:r>
            <w:proofErr w:type="gramEnd"/>
            <w:r w:rsidRPr="00F3101D">
              <w:rPr>
                <w:sz w:val="26"/>
                <w:szCs w:val="26"/>
              </w:rPr>
              <w:t>³/</w:t>
            </w:r>
            <w:proofErr w:type="spellStart"/>
            <w:r w:rsidRPr="00F3101D">
              <w:rPr>
                <w:sz w:val="26"/>
                <w:szCs w:val="26"/>
              </w:rPr>
              <w:t>сут</w:t>
            </w:r>
            <w:proofErr w:type="spellEnd"/>
          </w:p>
        </w:tc>
        <w:tc>
          <w:tcPr>
            <w:tcW w:w="1510" w:type="dxa"/>
            <w:vAlign w:val="center"/>
          </w:tcPr>
          <w:p w:rsidR="00F3101D" w:rsidRPr="00F3101D" w:rsidRDefault="00F3101D" w:rsidP="00FE6F30">
            <w:pPr>
              <w:jc w:val="center"/>
              <w:rPr>
                <w:sz w:val="26"/>
                <w:szCs w:val="26"/>
              </w:rPr>
            </w:pPr>
            <w:r w:rsidRPr="00F3101D">
              <w:rPr>
                <w:sz w:val="26"/>
                <w:szCs w:val="26"/>
              </w:rPr>
              <w:t>136,80</w:t>
            </w:r>
          </w:p>
        </w:tc>
        <w:tc>
          <w:tcPr>
            <w:tcW w:w="1459" w:type="dxa"/>
            <w:vAlign w:val="center"/>
          </w:tcPr>
          <w:p w:rsidR="00F3101D" w:rsidRPr="00F3101D" w:rsidRDefault="00F3101D" w:rsidP="00FE6F30">
            <w:pPr>
              <w:jc w:val="center"/>
              <w:rPr>
                <w:sz w:val="26"/>
                <w:szCs w:val="26"/>
              </w:rPr>
            </w:pPr>
            <w:r w:rsidRPr="00F3101D">
              <w:rPr>
                <w:sz w:val="26"/>
                <w:szCs w:val="26"/>
              </w:rPr>
              <w:t>116,30</w:t>
            </w:r>
          </w:p>
        </w:tc>
        <w:tc>
          <w:tcPr>
            <w:tcW w:w="1860" w:type="dxa"/>
            <w:vAlign w:val="center"/>
          </w:tcPr>
          <w:p w:rsidR="00F3101D" w:rsidRPr="00F3101D" w:rsidRDefault="00F3101D" w:rsidP="00FE6F30">
            <w:pPr>
              <w:jc w:val="center"/>
              <w:rPr>
                <w:sz w:val="26"/>
                <w:szCs w:val="26"/>
              </w:rPr>
            </w:pPr>
            <w:r w:rsidRPr="00F3101D">
              <w:rPr>
                <w:sz w:val="26"/>
                <w:szCs w:val="26"/>
              </w:rPr>
              <w:t>108,30</w:t>
            </w:r>
          </w:p>
        </w:tc>
      </w:tr>
      <w:tr w:rsidR="00F3101D" w:rsidRPr="00F3101D" w:rsidTr="00F3101D">
        <w:trPr>
          <w:jc w:val="center"/>
        </w:trPr>
        <w:tc>
          <w:tcPr>
            <w:tcW w:w="567" w:type="dxa"/>
            <w:vAlign w:val="center"/>
          </w:tcPr>
          <w:p w:rsidR="00F3101D" w:rsidRPr="00F3101D" w:rsidRDefault="00F3101D" w:rsidP="00FE6F30">
            <w:pPr>
              <w:contextualSpacing/>
              <w:jc w:val="center"/>
              <w:rPr>
                <w:sz w:val="26"/>
                <w:szCs w:val="26"/>
              </w:rPr>
            </w:pPr>
            <w:r w:rsidRPr="00F3101D">
              <w:rPr>
                <w:sz w:val="26"/>
                <w:szCs w:val="26"/>
              </w:rPr>
              <w:t>3</w:t>
            </w:r>
          </w:p>
        </w:tc>
        <w:tc>
          <w:tcPr>
            <w:tcW w:w="2490" w:type="dxa"/>
            <w:vAlign w:val="center"/>
          </w:tcPr>
          <w:p w:rsidR="00F3101D" w:rsidRPr="00F3101D" w:rsidRDefault="00F3101D" w:rsidP="00FE6F30">
            <w:pPr>
              <w:contextualSpacing/>
              <w:rPr>
                <w:sz w:val="26"/>
                <w:szCs w:val="26"/>
              </w:rPr>
            </w:pPr>
            <w:r w:rsidRPr="00F3101D">
              <w:rPr>
                <w:sz w:val="26"/>
                <w:szCs w:val="26"/>
              </w:rPr>
              <w:t>Водоотведение</w:t>
            </w:r>
          </w:p>
        </w:tc>
        <w:tc>
          <w:tcPr>
            <w:tcW w:w="1670" w:type="dxa"/>
            <w:vAlign w:val="center"/>
          </w:tcPr>
          <w:p w:rsidR="00F3101D" w:rsidRPr="00F3101D" w:rsidRDefault="00F3101D" w:rsidP="00FE6F30">
            <w:pPr>
              <w:contextualSpacing/>
              <w:jc w:val="center"/>
              <w:rPr>
                <w:sz w:val="26"/>
                <w:szCs w:val="26"/>
              </w:rPr>
            </w:pPr>
            <w:proofErr w:type="gramStart"/>
            <w:r w:rsidRPr="00F3101D">
              <w:rPr>
                <w:sz w:val="26"/>
                <w:szCs w:val="26"/>
              </w:rPr>
              <w:t>м</w:t>
            </w:r>
            <w:proofErr w:type="gramEnd"/>
            <w:r w:rsidRPr="00F3101D">
              <w:rPr>
                <w:sz w:val="26"/>
                <w:szCs w:val="26"/>
              </w:rPr>
              <w:t>³/</w:t>
            </w:r>
            <w:proofErr w:type="spellStart"/>
            <w:r w:rsidRPr="00F3101D">
              <w:rPr>
                <w:sz w:val="26"/>
                <w:szCs w:val="26"/>
              </w:rPr>
              <w:t>сут</w:t>
            </w:r>
            <w:proofErr w:type="spellEnd"/>
          </w:p>
        </w:tc>
        <w:tc>
          <w:tcPr>
            <w:tcW w:w="1510" w:type="dxa"/>
            <w:vAlign w:val="center"/>
          </w:tcPr>
          <w:p w:rsidR="00F3101D" w:rsidRPr="00F3101D" w:rsidRDefault="00F3101D" w:rsidP="00FE6F30">
            <w:pPr>
              <w:jc w:val="center"/>
              <w:rPr>
                <w:sz w:val="26"/>
                <w:szCs w:val="26"/>
              </w:rPr>
            </w:pPr>
            <w:r w:rsidRPr="00F3101D">
              <w:rPr>
                <w:sz w:val="26"/>
                <w:szCs w:val="26"/>
              </w:rPr>
              <w:t>136,80</w:t>
            </w:r>
          </w:p>
        </w:tc>
        <w:tc>
          <w:tcPr>
            <w:tcW w:w="1459" w:type="dxa"/>
            <w:vAlign w:val="center"/>
          </w:tcPr>
          <w:p w:rsidR="00F3101D" w:rsidRPr="00F3101D" w:rsidRDefault="00F3101D" w:rsidP="00FE6F30">
            <w:pPr>
              <w:jc w:val="center"/>
              <w:rPr>
                <w:sz w:val="26"/>
                <w:szCs w:val="26"/>
              </w:rPr>
            </w:pPr>
            <w:r w:rsidRPr="00F3101D">
              <w:rPr>
                <w:sz w:val="26"/>
                <w:szCs w:val="26"/>
              </w:rPr>
              <w:t>116,30</w:t>
            </w:r>
          </w:p>
        </w:tc>
        <w:tc>
          <w:tcPr>
            <w:tcW w:w="1860" w:type="dxa"/>
            <w:vAlign w:val="center"/>
          </w:tcPr>
          <w:p w:rsidR="00F3101D" w:rsidRPr="00F3101D" w:rsidRDefault="00F3101D" w:rsidP="00FE6F30">
            <w:pPr>
              <w:jc w:val="center"/>
              <w:rPr>
                <w:sz w:val="26"/>
                <w:szCs w:val="26"/>
              </w:rPr>
            </w:pPr>
            <w:r w:rsidRPr="00F3101D">
              <w:rPr>
                <w:sz w:val="26"/>
                <w:szCs w:val="26"/>
              </w:rPr>
              <w:t>108,30</w:t>
            </w:r>
          </w:p>
        </w:tc>
      </w:tr>
      <w:tr w:rsidR="00F3101D" w:rsidRPr="00F3101D" w:rsidTr="00F3101D">
        <w:trPr>
          <w:jc w:val="center"/>
        </w:trPr>
        <w:tc>
          <w:tcPr>
            <w:tcW w:w="567" w:type="dxa"/>
            <w:vAlign w:val="center"/>
          </w:tcPr>
          <w:p w:rsidR="00F3101D" w:rsidRPr="00F3101D" w:rsidRDefault="00F3101D" w:rsidP="00FE6F30">
            <w:pPr>
              <w:contextualSpacing/>
              <w:jc w:val="center"/>
              <w:rPr>
                <w:sz w:val="26"/>
                <w:szCs w:val="26"/>
              </w:rPr>
            </w:pPr>
            <w:r w:rsidRPr="00F3101D">
              <w:rPr>
                <w:sz w:val="26"/>
                <w:szCs w:val="26"/>
              </w:rPr>
              <w:t>4</w:t>
            </w:r>
          </w:p>
        </w:tc>
        <w:tc>
          <w:tcPr>
            <w:tcW w:w="2490" w:type="dxa"/>
            <w:vAlign w:val="center"/>
          </w:tcPr>
          <w:p w:rsidR="00F3101D" w:rsidRPr="00F3101D" w:rsidRDefault="00F3101D" w:rsidP="00FE6F30">
            <w:pPr>
              <w:contextualSpacing/>
              <w:rPr>
                <w:sz w:val="26"/>
                <w:szCs w:val="26"/>
              </w:rPr>
            </w:pPr>
            <w:r w:rsidRPr="00F3101D">
              <w:rPr>
                <w:sz w:val="26"/>
                <w:szCs w:val="26"/>
              </w:rPr>
              <w:t>Теплоснабжение (отопление/ГВС)</w:t>
            </w:r>
          </w:p>
        </w:tc>
        <w:tc>
          <w:tcPr>
            <w:tcW w:w="1670" w:type="dxa"/>
            <w:vAlign w:val="center"/>
          </w:tcPr>
          <w:p w:rsidR="00F3101D" w:rsidRPr="00F3101D" w:rsidRDefault="00F3101D" w:rsidP="00FE6F30">
            <w:pPr>
              <w:contextualSpacing/>
              <w:jc w:val="center"/>
              <w:rPr>
                <w:sz w:val="26"/>
                <w:szCs w:val="26"/>
              </w:rPr>
            </w:pPr>
            <w:r w:rsidRPr="00F3101D">
              <w:rPr>
                <w:sz w:val="26"/>
                <w:szCs w:val="26"/>
              </w:rPr>
              <w:t>Гкал/час</w:t>
            </w:r>
          </w:p>
        </w:tc>
        <w:tc>
          <w:tcPr>
            <w:tcW w:w="1510" w:type="dxa"/>
            <w:vAlign w:val="center"/>
          </w:tcPr>
          <w:p w:rsidR="00F3101D" w:rsidRPr="00F3101D" w:rsidRDefault="00F3101D" w:rsidP="00FE6F30">
            <w:pPr>
              <w:jc w:val="center"/>
              <w:rPr>
                <w:color w:val="000000"/>
                <w:sz w:val="26"/>
                <w:szCs w:val="26"/>
              </w:rPr>
            </w:pPr>
            <w:r w:rsidRPr="00F3101D">
              <w:rPr>
                <w:color w:val="000000"/>
                <w:sz w:val="26"/>
                <w:szCs w:val="26"/>
              </w:rPr>
              <w:t>0,700/0,111</w:t>
            </w:r>
          </w:p>
        </w:tc>
        <w:tc>
          <w:tcPr>
            <w:tcW w:w="1459" w:type="dxa"/>
            <w:vAlign w:val="center"/>
          </w:tcPr>
          <w:p w:rsidR="00F3101D" w:rsidRPr="00F3101D" w:rsidRDefault="00F3101D" w:rsidP="00FE6F30">
            <w:pPr>
              <w:jc w:val="center"/>
              <w:rPr>
                <w:sz w:val="26"/>
                <w:szCs w:val="26"/>
              </w:rPr>
            </w:pPr>
            <w:r w:rsidRPr="00F3101D">
              <w:rPr>
                <w:sz w:val="26"/>
                <w:szCs w:val="26"/>
              </w:rPr>
              <w:t>0,700/0,095</w:t>
            </w:r>
          </w:p>
        </w:tc>
        <w:tc>
          <w:tcPr>
            <w:tcW w:w="1860" w:type="dxa"/>
            <w:vAlign w:val="center"/>
          </w:tcPr>
          <w:p w:rsidR="00F3101D" w:rsidRPr="00F3101D" w:rsidRDefault="00F3101D" w:rsidP="00FE6F30">
            <w:pPr>
              <w:jc w:val="center"/>
              <w:rPr>
                <w:sz w:val="26"/>
                <w:szCs w:val="26"/>
              </w:rPr>
            </w:pPr>
            <w:r w:rsidRPr="00F3101D">
              <w:rPr>
                <w:sz w:val="26"/>
                <w:szCs w:val="26"/>
              </w:rPr>
              <w:t>0,700/0,088</w:t>
            </w:r>
          </w:p>
        </w:tc>
      </w:tr>
    </w:tbl>
    <w:p w:rsidR="00F3101D" w:rsidRDefault="00F3101D" w:rsidP="00F3101D">
      <w:pPr>
        <w:ind w:right="-1" w:firstLine="709"/>
        <w:contextualSpacing/>
        <w:jc w:val="both"/>
        <w:rPr>
          <w:sz w:val="26"/>
          <w:szCs w:val="26"/>
        </w:rPr>
      </w:pPr>
    </w:p>
    <w:p w:rsidR="00F3101D" w:rsidRPr="00F3101D" w:rsidRDefault="00F3101D" w:rsidP="00F3101D">
      <w:pPr>
        <w:ind w:right="-1" w:firstLine="709"/>
        <w:contextualSpacing/>
        <w:jc w:val="both"/>
        <w:rPr>
          <w:sz w:val="26"/>
          <w:szCs w:val="26"/>
        </w:rPr>
      </w:pPr>
      <w:r w:rsidRPr="00F3101D">
        <w:rPr>
          <w:sz w:val="26"/>
          <w:szCs w:val="26"/>
        </w:rPr>
        <w:t>Примечание: ГВС-средняя часовая тепловая нагрузка.</w:t>
      </w:r>
    </w:p>
    <w:p w:rsidR="0046025E" w:rsidRPr="001E2851" w:rsidRDefault="0046025E" w:rsidP="00FC73ED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</w:p>
    <w:p w:rsidR="003B5388" w:rsidRPr="006F5A9B" w:rsidRDefault="006A2FC6" w:rsidP="00FC73ED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  <w:r w:rsidRPr="00670824">
        <w:rPr>
          <w:b/>
          <w:sz w:val="26"/>
          <w:szCs w:val="26"/>
        </w:rPr>
        <w:t>12</w:t>
      </w:r>
      <w:r w:rsidR="00F64B73">
        <w:rPr>
          <w:b/>
          <w:sz w:val="26"/>
          <w:szCs w:val="26"/>
        </w:rPr>
        <w:t>. </w:t>
      </w:r>
      <w:r w:rsidR="002337D2" w:rsidRPr="00670824">
        <w:rPr>
          <w:b/>
          <w:sz w:val="26"/>
          <w:szCs w:val="26"/>
        </w:rPr>
        <w:t xml:space="preserve">Начальная цена права </w:t>
      </w:r>
      <w:r w:rsidR="009B657E" w:rsidRPr="00670824">
        <w:rPr>
          <w:b/>
          <w:sz w:val="26"/>
          <w:szCs w:val="26"/>
        </w:rPr>
        <w:t>на заключение</w:t>
      </w:r>
      <w:r w:rsidR="002337D2" w:rsidRPr="00670824">
        <w:rPr>
          <w:b/>
          <w:sz w:val="26"/>
          <w:szCs w:val="26"/>
        </w:rPr>
        <w:t xml:space="preserve"> договор</w:t>
      </w:r>
      <w:r w:rsidR="009B657E" w:rsidRPr="00670824">
        <w:rPr>
          <w:b/>
          <w:sz w:val="26"/>
          <w:szCs w:val="26"/>
        </w:rPr>
        <w:t>а</w:t>
      </w:r>
      <w:r w:rsidR="002337D2" w:rsidRPr="00670824">
        <w:rPr>
          <w:b/>
          <w:sz w:val="26"/>
          <w:szCs w:val="26"/>
        </w:rPr>
        <w:t xml:space="preserve"> о развитии</w:t>
      </w:r>
      <w:r w:rsidR="002337D2" w:rsidRPr="001E2851">
        <w:rPr>
          <w:b/>
          <w:sz w:val="26"/>
          <w:szCs w:val="26"/>
        </w:rPr>
        <w:t xml:space="preserve"> </w:t>
      </w:r>
      <w:r w:rsidR="002337D2" w:rsidRPr="006F5A9B">
        <w:rPr>
          <w:b/>
          <w:sz w:val="26"/>
          <w:szCs w:val="26"/>
        </w:rPr>
        <w:t>застроенной территории</w:t>
      </w:r>
      <w:r w:rsidR="009B657E" w:rsidRPr="006F5A9B">
        <w:rPr>
          <w:sz w:val="26"/>
          <w:szCs w:val="26"/>
        </w:rPr>
        <w:t>,</w:t>
      </w:r>
      <w:r w:rsidR="002337D2" w:rsidRPr="006F5A9B">
        <w:rPr>
          <w:b/>
          <w:sz w:val="26"/>
          <w:szCs w:val="26"/>
        </w:rPr>
        <w:t xml:space="preserve"> </w:t>
      </w:r>
      <w:r w:rsidR="009B657E" w:rsidRPr="006F5A9B">
        <w:rPr>
          <w:sz w:val="26"/>
          <w:szCs w:val="26"/>
        </w:rPr>
        <w:t>определенная</w:t>
      </w:r>
      <w:r w:rsidR="009B657E" w:rsidRPr="006F5A9B">
        <w:rPr>
          <w:b/>
          <w:sz w:val="26"/>
          <w:szCs w:val="26"/>
        </w:rPr>
        <w:t xml:space="preserve"> </w:t>
      </w:r>
      <w:r w:rsidR="009B657E" w:rsidRPr="006F5A9B">
        <w:rPr>
          <w:color w:val="000000"/>
          <w:sz w:val="26"/>
          <w:szCs w:val="26"/>
        </w:rPr>
        <w:t>на основании отчета независимого оценщика, составляет</w:t>
      </w:r>
      <w:r w:rsidR="009B657E" w:rsidRPr="006F5A9B">
        <w:rPr>
          <w:sz w:val="26"/>
          <w:szCs w:val="26"/>
        </w:rPr>
        <w:t xml:space="preserve">: </w:t>
      </w:r>
      <w:r w:rsidR="008A3B38">
        <w:rPr>
          <w:sz w:val="26"/>
          <w:szCs w:val="26"/>
        </w:rPr>
        <w:t>2 100 </w:t>
      </w:r>
      <w:r w:rsidR="00A56945" w:rsidRPr="006F5A9B">
        <w:rPr>
          <w:color w:val="000000"/>
          <w:sz w:val="26"/>
          <w:szCs w:val="26"/>
        </w:rPr>
        <w:t>000 (</w:t>
      </w:r>
      <w:r w:rsidR="008A3B38">
        <w:rPr>
          <w:color w:val="000000"/>
          <w:sz w:val="26"/>
          <w:szCs w:val="26"/>
        </w:rPr>
        <w:t xml:space="preserve">два миллиона </w:t>
      </w:r>
      <w:r w:rsidR="00847ED4">
        <w:rPr>
          <w:color w:val="000000"/>
          <w:sz w:val="26"/>
          <w:szCs w:val="26"/>
        </w:rPr>
        <w:t>с</w:t>
      </w:r>
      <w:r w:rsidR="008A3B38">
        <w:rPr>
          <w:color w:val="000000"/>
          <w:sz w:val="26"/>
          <w:szCs w:val="26"/>
        </w:rPr>
        <w:t>т</w:t>
      </w:r>
      <w:r w:rsidR="00847ED4">
        <w:rPr>
          <w:color w:val="000000"/>
          <w:sz w:val="26"/>
          <w:szCs w:val="26"/>
        </w:rPr>
        <w:t xml:space="preserve">о </w:t>
      </w:r>
      <w:r w:rsidR="00A56945" w:rsidRPr="006F5A9B">
        <w:rPr>
          <w:color w:val="000000"/>
          <w:sz w:val="26"/>
          <w:szCs w:val="26"/>
        </w:rPr>
        <w:t>тысяч)</w:t>
      </w:r>
      <w:r w:rsidR="007F1FA4" w:rsidRPr="006F5A9B">
        <w:rPr>
          <w:sz w:val="26"/>
          <w:szCs w:val="26"/>
        </w:rPr>
        <w:t xml:space="preserve"> рублей 00 копеек</w:t>
      </w:r>
      <w:r w:rsidR="005C559C" w:rsidRPr="006F5A9B">
        <w:rPr>
          <w:color w:val="000000"/>
          <w:sz w:val="26"/>
          <w:szCs w:val="26"/>
        </w:rPr>
        <w:t>.</w:t>
      </w:r>
    </w:p>
    <w:p w:rsidR="002337D2" w:rsidRPr="006F5A9B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337D2" w:rsidRPr="006F5A9B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5A9B">
        <w:rPr>
          <w:rFonts w:ascii="Times New Roman" w:hAnsi="Times New Roman" w:cs="Times New Roman"/>
          <w:b/>
          <w:color w:val="000000"/>
          <w:sz w:val="26"/>
          <w:szCs w:val="26"/>
        </w:rPr>
        <w:t>13</w:t>
      </w:r>
      <w:r w:rsidR="00F64B73" w:rsidRPr="006F5A9B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2337D2" w:rsidRPr="006F5A9B">
        <w:rPr>
          <w:rFonts w:ascii="Times New Roman" w:hAnsi="Times New Roman" w:cs="Times New Roman"/>
          <w:b/>
          <w:color w:val="000000"/>
          <w:sz w:val="26"/>
          <w:szCs w:val="26"/>
        </w:rPr>
        <w:t>Шаг аукциона</w:t>
      </w:r>
      <w:r w:rsidR="002337D2" w:rsidRPr="006F5A9B">
        <w:rPr>
          <w:rFonts w:ascii="Times New Roman" w:hAnsi="Times New Roman" w:cs="Times New Roman"/>
          <w:color w:val="000000"/>
          <w:sz w:val="26"/>
          <w:szCs w:val="26"/>
        </w:rPr>
        <w:t xml:space="preserve"> (5% от начальной цены аукциона</w:t>
      </w:r>
      <w:r w:rsidR="002337D2" w:rsidRPr="006F5A9B">
        <w:rPr>
          <w:rFonts w:ascii="Times New Roman" w:hAnsi="Times New Roman" w:cs="Times New Roman"/>
          <w:sz w:val="26"/>
          <w:szCs w:val="26"/>
        </w:rPr>
        <w:t xml:space="preserve">): </w:t>
      </w:r>
      <w:r w:rsidR="008A3B38">
        <w:rPr>
          <w:rFonts w:ascii="Times New Roman" w:hAnsi="Times New Roman" w:cs="Times New Roman"/>
          <w:sz w:val="26"/>
          <w:szCs w:val="26"/>
        </w:rPr>
        <w:t>105 00</w:t>
      </w:r>
      <w:r w:rsidR="00847ED4">
        <w:rPr>
          <w:rFonts w:ascii="Times New Roman" w:hAnsi="Times New Roman" w:cs="Times New Roman"/>
          <w:sz w:val="26"/>
          <w:szCs w:val="26"/>
        </w:rPr>
        <w:t>0</w:t>
      </w:r>
      <w:r w:rsidR="0098663F" w:rsidRPr="006F5A9B">
        <w:rPr>
          <w:rFonts w:ascii="Times New Roman" w:hAnsi="Times New Roman" w:cs="Times New Roman"/>
          <w:sz w:val="26"/>
          <w:szCs w:val="26"/>
        </w:rPr>
        <w:t xml:space="preserve"> </w:t>
      </w:r>
      <w:r w:rsidR="0090386A" w:rsidRPr="006F5A9B">
        <w:rPr>
          <w:rFonts w:ascii="Times New Roman" w:hAnsi="Times New Roman" w:cs="Times New Roman"/>
          <w:sz w:val="26"/>
          <w:szCs w:val="26"/>
        </w:rPr>
        <w:t>(</w:t>
      </w:r>
      <w:r w:rsidR="008A3B38">
        <w:rPr>
          <w:rFonts w:ascii="Times New Roman" w:hAnsi="Times New Roman" w:cs="Times New Roman"/>
          <w:sz w:val="26"/>
          <w:szCs w:val="26"/>
        </w:rPr>
        <w:t>сто пя</w:t>
      </w:r>
      <w:r w:rsidR="00847ED4">
        <w:rPr>
          <w:rFonts w:ascii="Times New Roman" w:hAnsi="Times New Roman" w:cs="Times New Roman"/>
          <w:sz w:val="26"/>
          <w:szCs w:val="26"/>
        </w:rPr>
        <w:t>ть</w:t>
      </w:r>
      <w:r w:rsidR="007331D5" w:rsidRPr="006F5A9B">
        <w:rPr>
          <w:rFonts w:ascii="Times New Roman" w:hAnsi="Times New Roman" w:cs="Times New Roman"/>
          <w:sz w:val="26"/>
          <w:szCs w:val="26"/>
        </w:rPr>
        <w:t xml:space="preserve"> </w:t>
      </w:r>
      <w:r w:rsidR="009A44C7" w:rsidRPr="006F5A9B">
        <w:rPr>
          <w:rFonts w:ascii="Times New Roman" w:hAnsi="Times New Roman" w:cs="Times New Roman"/>
          <w:sz w:val="26"/>
          <w:szCs w:val="26"/>
        </w:rPr>
        <w:t>тысяч</w:t>
      </w:r>
      <w:r w:rsidR="0090386A" w:rsidRPr="006F5A9B">
        <w:rPr>
          <w:rFonts w:ascii="Times New Roman" w:hAnsi="Times New Roman" w:cs="Times New Roman"/>
          <w:sz w:val="26"/>
          <w:szCs w:val="26"/>
        </w:rPr>
        <w:t>) рублей</w:t>
      </w:r>
      <w:r w:rsidR="00BE2806" w:rsidRPr="006F5A9B">
        <w:rPr>
          <w:rFonts w:ascii="Times New Roman" w:hAnsi="Times New Roman" w:cs="Times New Roman"/>
          <w:sz w:val="26"/>
          <w:szCs w:val="26"/>
        </w:rPr>
        <w:t xml:space="preserve"> </w:t>
      </w:r>
      <w:r w:rsidR="00BE2806" w:rsidRPr="006F5A9B">
        <w:rPr>
          <w:rFonts w:ascii="Times New Roman" w:hAnsi="Times New Roman" w:cs="Times New Roman"/>
          <w:color w:val="000000"/>
          <w:sz w:val="26"/>
          <w:szCs w:val="26"/>
        </w:rPr>
        <w:t>00 копеек</w:t>
      </w:r>
      <w:r w:rsidR="002337D2" w:rsidRPr="006F5A9B">
        <w:rPr>
          <w:rFonts w:ascii="Times New Roman" w:hAnsi="Times New Roman" w:cs="Times New Roman"/>
          <w:sz w:val="26"/>
          <w:szCs w:val="26"/>
        </w:rPr>
        <w:t>.</w:t>
      </w:r>
    </w:p>
    <w:p w:rsidR="002337D2" w:rsidRPr="006F5A9B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337D2" w:rsidRPr="008A3B38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5A9B">
        <w:rPr>
          <w:rFonts w:ascii="Times New Roman" w:hAnsi="Times New Roman" w:cs="Times New Roman"/>
          <w:b/>
          <w:color w:val="000000"/>
          <w:sz w:val="26"/>
          <w:szCs w:val="26"/>
        </w:rPr>
        <w:t>14</w:t>
      </w:r>
      <w:r w:rsidR="00F64B73" w:rsidRPr="006F5A9B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2337D2" w:rsidRPr="006F5A9B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Размер задатка: </w:t>
      </w:r>
      <w:r w:rsidR="00863C66" w:rsidRPr="006F5A9B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="00847ED4">
        <w:rPr>
          <w:rFonts w:ascii="Times New Roman" w:hAnsi="Times New Roman" w:cs="Times New Roman"/>
          <w:color w:val="000000"/>
          <w:sz w:val="26"/>
          <w:szCs w:val="26"/>
        </w:rPr>
        <w:t>10</w:t>
      </w:r>
      <w:r w:rsidR="00B61AD7" w:rsidRPr="006F5A9B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="002337D2" w:rsidRPr="006F5A9B">
        <w:rPr>
          <w:rFonts w:ascii="Times New Roman" w:hAnsi="Times New Roman" w:cs="Times New Roman"/>
          <w:color w:val="000000"/>
          <w:sz w:val="26"/>
          <w:szCs w:val="26"/>
        </w:rPr>
        <w:t>% от начальной цены аукциона</w:t>
      </w:r>
      <w:r w:rsidR="002337D2" w:rsidRPr="006F5A9B">
        <w:rPr>
          <w:rFonts w:ascii="Times New Roman" w:hAnsi="Times New Roman" w:cs="Times New Roman"/>
          <w:sz w:val="26"/>
          <w:szCs w:val="26"/>
        </w:rPr>
        <w:t>):</w:t>
      </w:r>
      <w:r w:rsidR="00B61AD7" w:rsidRPr="006F5A9B">
        <w:rPr>
          <w:rFonts w:ascii="Times New Roman" w:hAnsi="Times New Roman" w:cs="Times New Roman"/>
          <w:sz w:val="26"/>
          <w:szCs w:val="26"/>
        </w:rPr>
        <w:t xml:space="preserve"> </w:t>
      </w:r>
      <w:r w:rsidR="008A3B38" w:rsidRPr="008A3B38">
        <w:rPr>
          <w:rFonts w:ascii="Times New Roman" w:hAnsi="Times New Roman" w:cs="Times New Roman"/>
          <w:sz w:val="26"/>
          <w:szCs w:val="26"/>
        </w:rPr>
        <w:t>2</w:t>
      </w:r>
      <w:r w:rsidR="008A3B38">
        <w:rPr>
          <w:rFonts w:ascii="Times New Roman" w:hAnsi="Times New Roman" w:cs="Times New Roman"/>
          <w:sz w:val="26"/>
          <w:szCs w:val="26"/>
        </w:rPr>
        <w:t> </w:t>
      </w:r>
      <w:r w:rsidR="008A3B38" w:rsidRPr="008A3B38">
        <w:rPr>
          <w:rFonts w:ascii="Times New Roman" w:hAnsi="Times New Roman" w:cs="Times New Roman"/>
          <w:sz w:val="26"/>
          <w:szCs w:val="26"/>
        </w:rPr>
        <w:t>100</w:t>
      </w:r>
      <w:r w:rsidR="008A3B38">
        <w:rPr>
          <w:rFonts w:ascii="Times New Roman" w:hAnsi="Times New Roman" w:cs="Times New Roman"/>
          <w:sz w:val="26"/>
          <w:szCs w:val="26"/>
        </w:rPr>
        <w:t> </w:t>
      </w:r>
      <w:r w:rsidR="008A3B38" w:rsidRPr="008A3B38">
        <w:rPr>
          <w:rFonts w:ascii="Times New Roman" w:hAnsi="Times New Roman" w:cs="Times New Roman"/>
          <w:color w:val="000000"/>
          <w:sz w:val="26"/>
          <w:szCs w:val="26"/>
        </w:rPr>
        <w:t>000 (два миллиона сто тысяч)</w:t>
      </w:r>
      <w:r w:rsidR="00F861BA" w:rsidRPr="008A3B38">
        <w:rPr>
          <w:rFonts w:ascii="Times New Roman" w:hAnsi="Times New Roman" w:cs="Times New Roman"/>
          <w:sz w:val="26"/>
          <w:szCs w:val="26"/>
        </w:rPr>
        <w:t xml:space="preserve"> рублей 00 копеек</w:t>
      </w:r>
      <w:r w:rsidR="003B5388" w:rsidRPr="008A3B38">
        <w:rPr>
          <w:rFonts w:ascii="Times New Roman" w:hAnsi="Times New Roman" w:cs="Times New Roman"/>
          <w:sz w:val="26"/>
          <w:szCs w:val="26"/>
        </w:rPr>
        <w:t>.</w:t>
      </w:r>
    </w:p>
    <w:p w:rsidR="003B5388" w:rsidRPr="001E2851" w:rsidRDefault="003B5388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337D2" w:rsidRPr="001E2851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15</w:t>
      </w:r>
      <w:r w:rsidR="00F64B73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Срок и порядок внесения и возврата задатка:</w:t>
      </w:r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  <w:u w:val="single"/>
        </w:rPr>
        <w:t>Внесение задатка: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1) претендент на участие в аукционе обязан перечислить задаток для участия в аукционе на счет, указанный в извещении о проведен</w:t>
      </w:r>
      <w:proofErr w:type="gramStart"/>
      <w:r w:rsidRPr="001E2851">
        <w:rPr>
          <w:rFonts w:ascii="Times New Roman" w:hAnsi="Times New Roman" w:cs="Times New Roman"/>
          <w:color w:val="000000"/>
          <w:sz w:val="26"/>
          <w:szCs w:val="26"/>
        </w:rPr>
        <w:t>ии ау</w:t>
      </w:r>
      <w:proofErr w:type="gramEnd"/>
      <w:r w:rsidRPr="001E2851">
        <w:rPr>
          <w:rFonts w:ascii="Times New Roman" w:hAnsi="Times New Roman" w:cs="Times New Roman"/>
          <w:color w:val="000000"/>
          <w:sz w:val="26"/>
          <w:szCs w:val="26"/>
        </w:rPr>
        <w:t>кциона</w:t>
      </w:r>
      <w:r w:rsidR="006A2FC6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до дня окончания срока приема заявок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2) датой внесения претендентом задатка считается дата поступления полной суммы задатка на счет, указанный в извещении о проведен</w:t>
      </w:r>
      <w:proofErr w:type="gramStart"/>
      <w:r w:rsidRPr="001E2851">
        <w:rPr>
          <w:rFonts w:ascii="Times New Roman" w:hAnsi="Times New Roman" w:cs="Times New Roman"/>
          <w:color w:val="000000"/>
          <w:sz w:val="26"/>
          <w:szCs w:val="26"/>
        </w:rPr>
        <w:t>ии ау</w:t>
      </w:r>
      <w:proofErr w:type="gramEnd"/>
      <w:r w:rsidRPr="001E2851">
        <w:rPr>
          <w:rFonts w:ascii="Times New Roman" w:hAnsi="Times New Roman" w:cs="Times New Roman"/>
          <w:color w:val="000000"/>
          <w:sz w:val="26"/>
          <w:szCs w:val="26"/>
        </w:rPr>
        <w:t>кциона.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  <w:u w:val="single"/>
        </w:rPr>
        <w:t>Возврат задатка: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1) претенденту на участие в аукционе, не ставшему участником аукциона, организатор аукциона </w:t>
      </w:r>
      <w:r w:rsidR="00F8454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(департамент </w:t>
      </w:r>
      <w:r w:rsidR="002A74C7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градостроительства </w:t>
      </w:r>
      <w:r w:rsidR="00F8454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администрации города Красноярска) 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возвращает задаток для участия в аукционе в течение: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- 3 рабочих дней со дня принятия решения об отказе в проведен</w:t>
      </w:r>
      <w:proofErr w:type="gramStart"/>
      <w:r w:rsidRPr="001E2851">
        <w:rPr>
          <w:rFonts w:ascii="Times New Roman" w:hAnsi="Times New Roman" w:cs="Times New Roman"/>
          <w:color w:val="000000"/>
          <w:sz w:val="26"/>
          <w:szCs w:val="26"/>
        </w:rPr>
        <w:t>ии ау</w:t>
      </w:r>
      <w:proofErr w:type="gramEnd"/>
      <w:r w:rsidRPr="001E2851">
        <w:rPr>
          <w:rFonts w:ascii="Times New Roman" w:hAnsi="Times New Roman" w:cs="Times New Roman"/>
          <w:color w:val="000000"/>
          <w:sz w:val="26"/>
          <w:szCs w:val="26"/>
        </w:rPr>
        <w:t>кциона;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- 5 рабочих дней со дня регистрации отзыва заявки заявителем;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7C3C">
        <w:rPr>
          <w:rFonts w:ascii="Times New Roman" w:hAnsi="Times New Roman" w:cs="Times New Roman"/>
          <w:color w:val="000000"/>
          <w:sz w:val="26"/>
          <w:szCs w:val="26"/>
        </w:rPr>
        <w:t>- 5 рабочих дней со дня оформления протокола приема заявок на участие в аукционе.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2) участнику аукциона, не ставшему победителем аукциона, организатор аукциона </w:t>
      </w:r>
      <w:r w:rsidR="00F8454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(департамент </w:t>
      </w:r>
      <w:r w:rsidR="002A74C7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градостроительства </w:t>
      </w:r>
      <w:r w:rsidR="00F8454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администрации города Красноярска) 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возвращает задаток для участия в аукционе в течение 5 рабочих дней со дня подписания протокола о результатах аукциона.</w:t>
      </w:r>
    </w:p>
    <w:p w:rsidR="003A6893" w:rsidRDefault="003A689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7B0BB5" w:rsidRDefault="007B0BB5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8A6B96" w:rsidRPr="001E2851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lastRenderedPageBreak/>
        <w:t>16</w:t>
      </w:r>
      <w:r w:rsidR="00F64B73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7F5B83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Р</w:t>
      </w:r>
      <w:r w:rsidR="008A6B96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еквизиты </w:t>
      </w:r>
      <w:r w:rsidR="007F5B83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счета для перечисления</w:t>
      </w:r>
      <w:r w:rsidR="008A6B96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задатка</w:t>
      </w:r>
      <w:r w:rsidR="008A6B96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</w:p>
    <w:p w:rsidR="007F5B83" w:rsidRPr="001E2851" w:rsidRDefault="007F5B83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Задаток вносится до </w:t>
      </w:r>
      <w:r w:rsidR="006A2FC6" w:rsidRPr="001E2851">
        <w:rPr>
          <w:color w:val="000000"/>
          <w:sz w:val="26"/>
          <w:szCs w:val="26"/>
        </w:rPr>
        <w:t xml:space="preserve">дня окончания срока </w:t>
      </w:r>
      <w:r w:rsidRPr="001E2851">
        <w:rPr>
          <w:sz w:val="26"/>
          <w:szCs w:val="26"/>
        </w:rPr>
        <w:t xml:space="preserve">подачи заявки путем перечисления на расчетный счет организатора торгов (департамент </w:t>
      </w:r>
      <w:r w:rsidR="00801CE1" w:rsidRPr="001E2851">
        <w:rPr>
          <w:color w:val="000000"/>
          <w:sz w:val="26"/>
          <w:szCs w:val="26"/>
        </w:rPr>
        <w:t>градостроительства</w:t>
      </w:r>
      <w:r w:rsidR="00801CE1" w:rsidRPr="001E2851">
        <w:rPr>
          <w:sz w:val="26"/>
          <w:szCs w:val="26"/>
        </w:rPr>
        <w:t xml:space="preserve"> </w:t>
      </w:r>
      <w:r w:rsidRPr="001E2851">
        <w:rPr>
          <w:sz w:val="26"/>
          <w:szCs w:val="26"/>
        </w:rPr>
        <w:t xml:space="preserve">администрации города Красноярска). </w:t>
      </w:r>
    </w:p>
    <w:p w:rsidR="007F5B83" w:rsidRPr="001E2851" w:rsidRDefault="007F5B83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A76E7">
        <w:rPr>
          <w:sz w:val="26"/>
          <w:szCs w:val="26"/>
          <w:u w:val="single"/>
        </w:rPr>
        <w:t>Реквизиты для перечисления задатка:</w:t>
      </w:r>
      <w:r w:rsidRPr="001E2851">
        <w:rPr>
          <w:sz w:val="26"/>
          <w:szCs w:val="26"/>
        </w:rPr>
        <w:t xml:space="preserve"> </w:t>
      </w:r>
    </w:p>
    <w:p w:rsidR="00C82EC2" w:rsidRPr="001E2851" w:rsidRDefault="00C82EC2" w:rsidP="00FC73ED">
      <w:pPr>
        <w:widowControl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Получатель: УФК по Красноярскому краю (Департамент градостроительства администрации города Красноярска, лицевой счет № 05193005720), ИНН 2466216619, КПП 246601001, расчетный счет № 40302810400003000062 ОТДЕЛЕНИЕ КРАСНОЯРСК Г. КРАСНОЯРСК, БИК 040407001, ОКТМО 04701000.</w:t>
      </w:r>
    </w:p>
    <w:p w:rsidR="008A6B96" w:rsidRPr="001E2851" w:rsidRDefault="008A6B96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В текстовой части платежного документа необходимо указать: задаток для участия в аукционе по продаже права на заключение договора о развитии застроенной территории</w:t>
      </w:r>
      <w:r w:rsidR="0000258B" w:rsidRPr="0000258B">
        <w:rPr>
          <w:sz w:val="26"/>
          <w:szCs w:val="26"/>
        </w:rPr>
        <w:t xml:space="preserve"> </w:t>
      </w:r>
      <w:r w:rsidR="0000258B" w:rsidRPr="0000258B">
        <w:rPr>
          <w:rFonts w:ascii="Times New Roman" w:hAnsi="Times New Roman" w:cs="Times New Roman"/>
          <w:sz w:val="26"/>
          <w:szCs w:val="26"/>
        </w:rPr>
        <w:t>в границах квартала ул. Ады Лебедевой – ул. </w:t>
      </w:r>
      <w:proofErr w:type="spellStart"/>
      <w:r w:rsidR="0000258B" w:rsidRPr="0000258B">
        <w:rPr>
          <w:rFonts w:ascii="Times New Roman" w:hAnsi="Times New Roman" w:cs="Times New Roman"/>
          <w:sz w:val="26"/>
          <w:szCs w:val="26"/>
        </w:rPr>
        <w:t>Перенсона</w:t>
      </w:r>
      <w:proofErr w:type="spellEnd"/>
      <w:r w:rsidR="0000258B" w:rsidRPr="0000258B">
        <w:rPr>
          <w:rFonts w:ascii="Times New Roman" w:hAnsi="Times New Roman" w:cs="Times New Roman"/>
          <w:sz w:val="26"/>
          <w:szCs w:val="26"/>
        </w:rPr>
        <w:t xml:space="preserve"> – ул. Коммунистической – ул. </w:t>
      </w:r>
      <w:proofErr w:type="spellStart"/>
      <w:r w:rsidR="0000258B" w:rsidRPr="0000258B">
        <w:rPr>
          <w:rFonts w:ascii="Times New Roman" w:hAnsi="Times New Roman" w:cs="Times New Roman"/>
          <w:sz w:val="26"/>
          <w:szCs w:val="26"/>
        </w:rPr>
        <w:t>Вейнбаума</w:t>
      </w:r>
      <w:proofErr w:type="spellEnd"/>
      <w:r w:rsidR="007F5B83" w:rsidRPr="001E2851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30FC7" w:rsidRPr="001E2851" w:rsidRDefault="00230FC7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B55D51" w:rsidRPr="001E2851" w:rsidRDefault="006A2FC6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17</w:t>
      </w:r>
      <w:r w:rsidR="00F64B73">
        <w:rPr>
          <w:b/>
          <w:sz w:val="26"/>
          <w:szCs w:val="26"/>
        </w:rPr>
        <w:t>. </w:t>
      </w:r>
      <w:r w:rsidR="00B55D51" w:rsidRPr="001E2851">
        <w:rPr>
          <w:b/>
          <w:sz w:val="26"/>
          <w:szCs w:val="26"/>
        </w:rPr>
        <w:t xml:space="preserve">Место, дата и порядок определения участников </w:t>
      </w:r>
      <w:r w:rsidR="00EE63FF" w:rsidRPr="001E2851">
        <w:rPr>
          <w:b/>
          <w:sz w:val="26"/>
          <w:szCs w:val="26"/>
        </w:rPr>
        <w:t>аукциона</w:t>
      </w:r>
    </w:p>
    <w:p w:rsidR="00B55D51" w:rsidRPr="001E2851" w:rsidRDefault="00B55D5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96443">
        <w:rPr>
          <w:sz w:val="26"/>
          <w:szCs w:val="26"/>
        </w:rPr>
        <w:t xml:space="preserve">Определение участников </w:t>
      </w:r>
      <w:r w:rsidR="00F00DC2" w:rsidRPr="00796443">
        <w:rPr>
          <w:sz w:val="26"/>
          <w:szCs w:val="26"/>
        </w:rPr>
        <w:t xml:space="preserve">аукциона </w:t>
      </w:r>
      <w:r w:rsidR="00335362" w:rsidRPr="00796443">
        <w:rPr>
          <w:sz w:val="26"/>
          <w:szCs w:val="26"/>
        </w:rPr>
        <w:t xml:space="preserve">состоится по адресу: 660049, </w:t>
      </w:r>
      <w:r w:rsidRPr="00796443">
        <w:rPr>
          <w:sz w:val="26"/>
          <w:szCs w:val="26"/>
        </w:rPr>
        <w:t>г.</w:t>
      </w:r>
      <w:r w:rsidR="00335362" w:rsidRPr="00796443">
        <w:rPr>
          <w:sz w:val="26"/>
          <w:szCs w:val="26"/>
        </w:rPr>
        <w:t> </w:t>
      </w:r>
      <w:r w:rsidRPr="00796443">
        <w:rPr>
          <w:sz w:val="26"/>
          <w:szCs w:val="26"/>
        </w:rPr>
        <w:t xml:space="preserve">Красноярск, ул. Карла Маркса, 95, </w:t>
      </w:r>
      <w:proofErr w:type="spellStart"/>
      <w:r w:rsidRPr="00796443">
        <w:rPr>
          <w:sz w:val="26"/>
          <w:szCs w:val="26"/>
        </w:rPr>
        <w:t>каб</w:t>
      </w:r>
      <w:proofErr w:type="spellEnd"/>
      <w:r w:rsidRPr="00796443">
        <w:rPr>
          <w:sz w:val="26"/>
          <w:szCs w:val="26"/>
        </w:rPr>
        <w:t xml:space="preserve">. </w:t>
      </w:r>
      <w:r w:rsidR="001C1864" w:rsidRPr="00796443">
        <w:rPr>
          <w:sz w:val="26"/>
          <w:szCs w:val="26"/>
        </w:rPr>
        <w:t>300</w:t>
      </w:r>
      <w:r w:rsidR="00E85A05" w:rsidRPr="00796443">
        <w:rPr>
          <w:sz w:val="26"/>
          <w:szCs w:val="26"/>
        </w:rPr>
        <w:t>,</w:t>
      </w:r>
      <w:r w:rsidRPr="00796443">
        <w:rPr>
          <w:sz w:val="26"/>
          <w:szCs w:val="26"/>
        </w:rPr>
        <w:t xml:space="preserve"> «</w:t>
      </w:r>
      <w:r w:rsidR="007A14BE" w:rsidRPr="00796443">
        <w:rPr>
          <w:sz w:val="26"/>
          <w:szCs w:val="26"/>
        </w:rPr>
        <w:t>1</w:t>
      </w:r>
      <w:r w:rsidR="00B4022A">
        <w:rPr>
          <w:sz w:val="26"/>
          <w:szCs w:val="26"/>
        </w:rPr>
        <w:t>1</w:t>
      </w:r>
      <w:r w:rsidR="006D4B4C" w:rsidRPr="00796443">
        <w:rPr>
          <w:sz w:val="26"/>
          <w:szCs w:val="26"/>
        </w:rPr>
        <w:t xml:space="preserve">» </w:t>
      </w:r>
      <w:r w:rsidR="007A14BE" w:rsidRPr="00796443">
        <w:rPr>
          <w:sz w:val="26"/>
          <w:szCs w:val="26"/>
        </w:rPr>
        <w:t>мая</w:t>
      </w:r>
      <w:r w:rsidR="00585866" w:rsidRPr="00796443">
        <w:rPr>
          <w:sz w:val="26"/>
          <w:szCs w:val="26"/>
        </w:rPr>
        <w:t xml:space="preserve"> </w:t>
      </w:r>
      <w:r w:rsidR="00431B57" w:rsidRPr="00796443">
        <w:rPr>
          <w:sz w:val="26"/>
          <w:szCs w:val="26"/>
        </w:rPr>
        <w:t>201</w:t>
      </w:r>
      <w:r w:rsidR="003A76E7" w:rsidRPr="00796443">
        <w:rPr>
          <w:sz w:val="26"/>
          <w:szCs w:val="26"/>
        </w:rPr>
        <w:t>7</w:t>
      </w:r>
      <w:r w:rsidRPr="00796443">
        <w:rPr>
          <w:sz w:val="26"/>
          <w:szCs w:val="26"/>
        </w:rPr>
        <w:t xml:space="preserve"> года.</w:t>
      </w:r>
    </w:p>
    <w:p w:rsidR="00051805" w:rsidRPr="001E2851" w:rsidRDefault="00B55D5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В день определения участников</w:t>
      </w:r>
      <w:r w:rsidR="00FA6758" w:rsidRPr="001E2851">
        <w:rPr>
          <w:sz w:val="26"/>
          <w:szCs w:val="26"/>
        </w:rPr>
        <w:t xml:space="preserve"> аукциона</w:t>
      </w:r>
      <w:r w:rsidRPr="001E2851">
        <w:rPr>
          <w:sz w:val="26"/>
          <w:szCs w:val="26"/>
        </w:rPr>
        <w:t xml:space="preserve">, организатор </w:t>
      </w:r>
      <w:r w:rsidR="00060038" w:rsidRPr="001E2851">
        <w:rPr>
          <w:sz w:val="26"/>
          <w:szCs w:val="26"/>
        </w:rPr>
        <w:t xml:space="preserve">аукциона </w:t>
      </w:r>
      <w:r w:rsidR="00F00DC2" w:rsidRPr="001E2851">
        <w:rPr>
          <w:sz w:val="26"/>
          <w:szCs w:val="26"/>
        </w:rPr>
        <w:t>(</w:t>
      </w:r>
      <w:r w:rsidR="00EB0106" w:rsidRPr="001E2851">
        <w:rPr>
          <w:sz w:val="26"/>
          <w:szCs w:val="26"/>
        </w:rPr>
        <w:t xml:space="preserve">департамент </w:t>
      </w:r>
      <w:r w:rsidR="00E06F01" w:rsidRPr="001E2851">
        <w:rPr>
          <w:sz w:val="26"/>
          <w:szCs w:val="26"/>
        </w:rPr>
        <w:t xml:space="preserve">градостроительства </w:t>
      </w:r>
      <w:r w:rsidR="00F00DC2" w:rsidRPr="001E2851">
        <w:rPr>
          <w:sz w:val="26"/>
          <w:szCs w:val="26"/>
        </w:rPr>
        <w:t xml:space="preserve">администрации города Красноярска) </w:t>
      </w:r>
      <w:r w:rsidR="006A2FC6" w:rsidRPr="001E2851">
        <w:rPr>
          <w:sz w:val="26"/>
          <w:szCs w:val="26"/>
        </w:rPr>
        <w:t>рассматривае</w:t>
      </w:r>
      <w:r w:rsidRPr="001E2851">
        <w:rPr>
          <w:sz w:val="26"/>
          <w:szCs w:val="26"/>
        </w:rPr>
        <w:t>т заявки и документы</w:t>
      </w:r>
      <w:r w:rsidR="00646F76" w:rsidRPr="001E2851">
        <w:rPr>
          <w:sz w:val="26"/>
          <w:szCs w:val="26"/>
        </w:rPr>
        <w:t xml:space="preserve"> заявителей</w:t>
      </w:r>
      <w:r w:rsidR="006A2FC6" w:rsidRPr="001E2851">
        <w:rPr>
          <w:sz w:val="26"/>
          <w:szCs w:val="26"/>
        </w:rPr>
        <w:t>, устанавливае</w:t>
      </w:r>
      <w:r w:rsidRPr="001E2851">
        <w:rPr>
          <w:sz w:val="26"/>
          <w:szCs w:val="26"/>
        </w:rPr>
        <w:t xml:space="preserve">т факт поступления от </w:t>
      </w:r>
      <w:r w:rsidR="007223B4" w:rsidRPr="001E2851">
        <w:rPr>
          <w:sz w:val="26"/>
          <w:szCs w:val="26"/>
        </w:rPr>
        <w:t xml:space="preserve">заявителей </w:t>
      </w:r>
      <w:r w:rsidRPr="001E2851">
        <w:rPr>
          <w:sz w:val="26"/>
          <w:szCs w:val="26"/>
        </w:rPr>
        <w:t xml:space="preserve">задатков на основании выписки (выписок) с соответствующего счета (счетов). По результатам рассмотрения документов принимается решение о признании </w:t>
      </w:r>
      <w:r w:rsidR="007223B4" w:rsidRPr="001E2851">
        <w:rPr>
          <w:sz w:val="26"/>
          <w:szCs w:val="26"/>
        </w:rPr>
        <w:t xml:space="preserve">заявителей </w:t>
      </w:r>
      <w:r w:rsidRPr="001E2851">
        <w:rPr>
          <w:sz w:val="26"/>
          <w:szCs w:val="26"/>
        </w:rPr>
        <w:t xml:space="preserve">участниками </w:t>
      </w:r>
      <w:r w:rsidR="00060038" w:rsidRPr="001E2851">
        <w:rPr>
          <w:sz w:val="26"/>
          <w:szCs w:val="26"/>
        </w:rPr>
        <w:t xml:space="preserve">аукциона </w:t>
      </w:r>
      <w:r w:rsidRPr="001E2851">
        <w:rPr>
          <w:sz w:val="26"/>
          <w:szCs w:val="26"/>
        </w:rPr>
        <w:t xml:space="preserve">или об отказе в допуске </w:t>
      </w:r>
      <w:r w:rsidR="007223B4" w:rsidRPr="001E2851">
        <w:rPr>
          <w:sz w:val="26"/>
          <w:szCs w:val="26"/>
        </w:rPr>
        <w:t xml:space="preserve">заявителей </w:t>
      </w:r>
      <w:r w:rsidRPr="001E2851">
        <w:rPr>
          <w:sz w:val="26"/>
          <w:szCs w:val="26"/>
        </w:rPr>
        <w:t>к участию в</w:t>
      </w:r>
      <w:r w:rsidR="00060038" w:rsidRPr="001E2851">
        <w:rPr>
          <w:sz w:val="26"/>
          <w:szCs w:val="26"/>
        </w:rPr>
        <w:t xml:space="preserve"> аукционе</w:t>
      </w:r>
      <w:r w:rsidRPr="001E2851">
        <w:rPr>
          <w:sz w:val="26"/>
          <w:szCs w:val="26"/>
        </w:rPr>
        <w:t>, которое оформляется</w:t>
      </w:r>
      <w:r w:rsidR="008873DB" w:rsidRPr="001E2851">
        <w:rPr>
          <w:sz w:val="26"/>
          <w:szCs w:val="26"/>
        </w:rPr>
        <w:t xml:space="preserve"> протоколом. В протоколе приводя</w:t>
      </w:r>
      <w:r w:rsidRPr="001E2851">
        <w:rPr>
          <w:sz w:val="26"/>
          <w:szCs w:val="26"/>
        </w:rPr>
        <w:t xml:space="preserve">тся </w:t>
      </w:r>
      <w:r w:rsidR="008873DB" w:rsidRPr="001E2851">
        <w:rPr>
          <w:sz w:val="26"/>
          <w:szCs w:val="26"/>
        </w:rPr>
        <w:t xml:space="preserve">сведения о заявителях, о датах подачи заявок на участие в аукционе, о внесенных задатках, </w:t>
      </w:r>
      <w:r w:rsidRPr="001E2851">
        <w:rPr>
          <w:sz w:val="26"/>
          <w:szCs w:val="26"/>
        </w:rPr>
        <w:t xml:space="preserve">а также </w:t>
      </w:r>
      <w:r w:rsidR="008873DB" w:rsidRPr="001E2851">
        <w:rPr>
          <w:sz w:val="26"/>
          <w:szCs w:val="26"/>
        </w:rPr>
        <w:t xml:space="preserve">сведения о заявителях, не допущенных </w:t>
      </w:r>
      <w:r w:rsidRPr="001E2851">
        <w:rPr>
          <w:sz w:val="26"/>
          <w:szCs w:val="26"/>
        </w:rPr>
        <w:t>к участию в</w:t>
      </w:r>
      <w:r w:rsidR="00E415CB" w:rsidRPr="001E2851">
        <w:rPr>
          <w:sz w:val="26"/>
          <w:szCs w:val="26"/>
        </w:rPr>
        <w:t xml:space="preserve"> аукционе</w:t>
      </w:r>
      <w:r w:rsidRPr="001E2851">
        <w:rPr>
          <w:sz w:val="26"/>
          <w:szCs w:val="26"/>
        </w:rPr>
        <w:t xml:space="preserve">, с указанием </w:t>
      </w:r>
      <w:r w:rsidR="008873DB" w:rsidRPr="001E2851">
        <w:rPr>
          <w:sz w:val="26"/>
          <w:szCs w:val="26"/>
        </w:rPr>
        <w:t xml:space="preserve">причин </w:t>
      </w:r>
      <w:r w:rsidRPr="001E2851">
        <w:rPr>
          <w:sz w:val="26"/>
          <w:szCs w:val="26"/>
        </w:rPr>
        <w:t>отказа.</w:t>
      </w:r>
      <w:r w:rsidR="00061F9B" w:rsidRPr="001E2851">
        <w:rPr>
          <w:sz w:val="26"/>
          <w:szCs w:val="26"/>
        </w:rPr>
        <w:t xml:space="preserve"> </w:t>
      </w:r>
      <w:r w:rsidR="00051805" w:rsidRPr="001E2851">
        <w:rPr>
          <w:sz w:val="26"/>
          <w:szCs w:val="26"/>
        </w:rPr>
        <w:t xml:space="preserve">Протокол приема заявок на участие в аукционе подписывается организатором аукциона (департаментом градостроительства администрации города Красноярска) в течение одного дня со дня окончания срока приема заявок в 2 экземплярах, один из которых </w:t>
      </w:r>
      <w:r w:rsidR="001D4161" w:rsidRPr="001E2851">
        <w:rPr>
          <w:sz w:val="26"/>
          <w:szCs w:val="26"/>
        </w:rPr>
        <w:t xml:space="preserve">в этот же день </w:t>
      </w:r>
      <w:r w:rsidR="00051805" w:rsidRPr="001E2851">
        <w:rPr>
          <w:sz w:val="26"/>
          <w:szCs w:val="26"/>
        </w:rPr>
        <w:t xml:space="preserve">передается организатору аукциона (департаменту муниципального заказа администрации города Красноярска). </w:t>
      </w:r>
    </w:p>
    <w:p w:rsidR="001D6C16" w:rsidRPr="001E2851" w:rsidRDefault="00316DF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Заявитель </w:t>
      </w:r>
      <w:r w:rsidR="00B55D51" w:rsidRPr="001E2851">
        <w:rPr>
          <w:sz w:val="26"/>
          <w:szCs w:val="26"/>
        </w:rPr>
        <w:t xml:space="preserve">не допускается к участию в </w:t>
      </w:r>
      <w:r w:rsidR="001D6C16" w:rsidRPr="001E2851">
        <w:rPr>
          <w:sz w:val="26"/>
          <w:szCs w:val="26"/>
        </w:rPr>
        <w:t xml:space="preserve">аукционе </w:t>
      </w:r>
      <w:r w:rsidR="00B55D51" w:rsidRPr="001E2851">
        <w:rPr>
          <w:sz w:val="26"/>
          <w:szCs w:val="26"/>
        </w:rPr>
        <w:t xml:space="preserve">по </w:t>
      </w:r>
      <w:r w:rsidR="001D6C16" w:rsidRPr="001E2851">
        <w:rPr>
          <w:sz w:val="26"/>
          <w:szCs w:val="26"/>
        </w:rPr>
        <w:t xml:space="preserve">следующим </w:t>
      </w:r>
      <w:r w:rsidR="00B55D51" w:rsidRPr="001E2851">
        <w:rPr>
          <w:sz w:val="26"/>
          <w:szCs w:val="26"/>
        </w:rPr>
        <w:t>основаниям</w:t>
      </w:r>
      <w:r w:rsidR="001D6C16" w:rsidRPr="001E2851">
        <w:rPr>
          <w:sz w:val="26"/>
          <w:szCs w:val="26"/>
        </w:rPr>
        <w:t>:</w:t>
      </w:r>
    </w:p>
    <w:p w:rsidR="009B1CBA" w:rsidRPr="001E2851" w:rsidRDefault="0041304C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1) </w:t>
      </w:r>
      <w:r w:rsidR="009B1CBA" w:rsidRPr="001E2851">
        <w:rPr>
          <w:sz w:val="26"/>
          <w:szCs w:val="26"/>
        </w:rPr>
        <w:t>непредставление необходимых для участия в аукционе документов или предоставление недостоверных сведений;</w:t>
      </w:r>
    </w:p>
    <w:p w:rsidR="00061F9B" w:rsidRPr="001E2851" w:rsidRDefault="00061F9B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2)</w:t>
      </w:r>
      <w:r w:rsidR="0041304C" w:rsidRPr="001E2851">
        <w:rPr>
          <w:sz w:val="26"/>
          <w:szCs w:val="26"/>
        </w:rPr>
        <w:t> </w:t>
      </w:r>
      <w:proofErr w:type="spellStart"/>
      <w:r w:rsidRPr="001E2851">
        <w:rPr>
          <w:sz w:val="26"/>
          <w:szCs w:val="26"/>
        </w:rPr>
        <w:t>непоступление</w:t>
      </w:r>
      <w:proofErr w:type="spellEnd"/>
      <w:r w:rsidRPr="001E2851">
        <w:rPr>
          <w:sz w:val="26"/>
          <w:szCs w:val="26"/>
        </w:rPr>
        <w:t xml:space="preserve"> задатка на счет, указанный в извещении о проведен</w:t>
      </w:r>
      <w:proofErr w:type="gramStart"/>
      <w:r w:rsidRPr="001E2851">
        <w:rPr>
          <w:sz w:val="26"/>
          <w:szCs w:val="26"/>
        </w:rPr>
        <w:t>ии ау</w:t>
      </w:r>
      <w:proofErr w:type="gramEnd"/>
      <w:r w:rsidRPr="001E2851">
        <w:rPr>
          <w:sz w:val="26"/>
          <w:szCs w:val="26"/>
        </w:rPr>
        <w:t>кциона, до дня окончания приема документов для участия в аукционе в случае установления органом местного самоуправления требования о внесении задатка для участия в аукционе;</w:t>
      </w:r>
    </w:p>
    <w:p w:rsidR="00061F9B" w:rsidRPr="001E2851" w:rsidRDefault="00061F9B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3)</w:t>
      </w:r>
      <w:r w:rsidR="0041304C" w:rsidRPr="001E2851">
        <w:rPr>
          <w:sz w:val="26"/>
          <w:szCs w:val="26"/>
        </w:rPr>
        <w:t> </w:t>
      </w:r>
      <w:r w:rsidRPr="001E2851">
        <w:rPr>
          <w:sz w:val="26"/>
          <w:szCs w:val="26"/>
        </w:rPr>
        <w:t>несоответствие заявки на участие в аукционе требованиям, указанным в извещении о проведен</w:t>
      </w:r>
      <w:proofErr w:type="gramStart"/>
      <w:r w:rsidRPr="001E2851">
        <w:rPr>
          <w:sz w:val="26"/>
          <w:szCs w:val="26"/>
        </w:rPr>
        <w:t>ии ау</w:t>
      </w:r>
      <w:proofErr w:type="gramEnd"/>
      <w:r w:rsidRPr="001E2851">
        <w:rPr>
          <w:sz w:val="26"/>
          <w:szCs w:val="26"/>
        </w:rPr>
        <w:t>кциона.</w:t>
      </w:r>
    </w:p>
    <w:p w:rsidR="008A0BF3" w:rsidRPr="001E2851" w:rsidRDefault="008A0BF3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Организатор аукциона (департамент градостроительства администрации города Красноярска) обязан вернуть внесенный задаток заявителю, не допущенному к участию в аукционе, в течение 5 рабочих дней со дня оформления протокола приема заявок на участие в аукционе.</w:t>
      </w:r>
    </w:p>
    <w:p w:rsidR="008A0BF3" w:rsidRPr="001E2851" w:rsidRDefault="008A0BF3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Заявители, признанные участниками аукциона, и заявители, не допущенные к участию в аукционе, уведомляются департаментом </w:t>
      </w:r>
      <w:r w:rsidR="0073495B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lastRenderedPageBreak/>
        <w:t xml:space="preserve">администрации города Красноярска о принятом решении не позднее следующего рабочего дня </w:t>
      </w:r>
      <w:proofErr w:type="gramStart"/>
      <w:r w:rsidRPr="001E2851">
        <w:rPr>
          <w:sz w:val="26"/>
          <w:szCs w:val="26"/>
        </w:rPr>
        <w:t>с даты оформления</w:t>
      </w:r>
      <w:proofErr w:type="gramEnd"/>
      <w:r w:rsidRPr="001E2851">
        <w:rPr>
          <w:sz w:val="26"/>
          <w:szCs w:val="26"/>
        </w:rPr>
        <w:t xml:space="preserve">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письмом.</w:t>
      </w:r>
    </w:p>
    <w:p w:rsidR="00051805" w:rsidRPr="001E2851" w:rsidRDefault="00D92309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Заявитель становится участником аукциона с момента п</w:t>
      </w:r>
      <w:r w:rsidR="00B54228" w:rsidRPr="001E2851">
        <w:rPr>
          <w:sz w:val="26"/>
          <w:szCs w:val="26"/>
        </w:rPr>
        <w:t>одписания организаторо</w:t>
      </w:r>
      <w:r w:rsidRPr="001E2851">
        <w:rPr>
          <w:sz w:val="26"/>
          <w:szCs w:val="26"/>
        </w:rPr>
        <w:t>м аукциона (</w:t>
      </w:r>
      <w:r w:rsidR="001C1864" w:rsidRPr="001E2851">
        <w:rPr>
          <w:sz w:val="26"/>
          <w:szCs w:val="26"/>
        </w:rPr>
        <w:t>департаментом градостроительства администрации города Красноярска</w:t>
      </w:r>
      <w:r w:rsidRPr="001E2851">
        <w:rPr>
          <w:sz w:val="26"/>
          <w:szCs w:val="26"/>
        </w:rPr>
        <w:t>) протокола приема заявок на участие в аукционе</w:t>
      </w:r>
      <w:r w:rsidR="00051805" w:rsidRPr="001E2851">
        <w:rPr>
          <w:sz w:val="26"/>
          <w:szCs w:val="26"/>
        </w:rPr>
        <w:t xml:space="preserve">. </w:t>
      </w:r>
    </w:p>
    <w:p w:rsidR="00B55D51" w:rsidRPr="001E2851" w:rsidRDefault="00B55D5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B7279" w:rsidRPr="001E2851" w:rsidRDefault="00461F93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18</w:t>
      </w:r>
      <w:r w:rsidR="00F64B73">
        <w:rPr>
          <w:b/>
          <w:sz w:val="26"/>
          <w:szCs w:val="26"/>
        </w:rPr>
        <w:t>. </w:t>
      </w:r>
      <w:r w:rsidR="00EB7279" w:rsidRPr="001E2851">
        <w:rPr>
          <w:b/>
          <w:sz w:val="26"/>
          <w:szCs w:val="26"/>
        </w:rPr>
        <w:t>Срок принятия решения об отказе в проведен</w:t>
      </w:r>
      <w:proofErr w:type="gramStart"/>
      <w:r w:rsidR="00EB7279" w:rsidRPr="001E2851">
        <w:rPr>
          <w:b/>
          <w:sz w:val="26"/>
          <w:szCs w:val="26"/>
        </w:rPr>
        <w:t>ии ау</w:t>
      </w:r>
      <w:proofErr w:type="gramEnd"/>
      <w:r w:rsidR="00EB7279" w:rsidRPr="001E2851">
        <w:rPr>
          <w:b/>
          <w:sz w:val="26"/>
          <w:szCs w:val="26"/>
        </w:rPr>
        <w:t>кциона</w:t>
      </w:r>
    </w:p>
    <w:p w:rsidR="00EB7279" w:rsidRDefault="00EB7279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Решение об отказе от проведения аукциона может быть принято </w:t>
      </w:r>
      <w:r w:rsidR="004575D1">
        <w:rPr>
          <w:sz w:val="26"/>
          <w:szCs w:val="26"/>
        </w:rPr>
        <w:t>администрацией</w:t>
      </w:r>
      <w:r w:rsidRPr="001E2851">
        <w:rPr>
          <w:sz w:val="26"/>
          <w:szCs w:val="26"/>
        </w:rPr>
        <w:t xml:space="preserve"> города Красноярска не позднее, чем за пятнадцать дней до</w:t>
      </w:r>
      <w:r w:rsidRPr="001E2851">
        <w:rPr>
          <w:color w:val="000000"/>
          <w:sz w:val="26"/>
          <w:szCs w:val="26"/>
        </w:rPr>
        <w:t xml:space="preserve"> дня проведения аукциона</w:t>
      </w:r>
      <w:r w:rsidRPr="001E2851">
        <w:rPr>
          <w:sz w:val="26"/>
          <w:szCs w:val="26"/>
        </w:rPr>
        <w:t xml:space="preserve">, о чем организатор </w:t>
      </w:r>
      <w:r w:rsidR="00B72997" w:rsidRPr="001E2851">
        <w:rPr>
          <w:sz w:val="26"/>
          <w:szCs w:val="26"/>
        </w:rPr>
        <w:t xml:space="preserve">аукциона </w:t>
      </w:r>
      <w:r w:rsidR="000E4148">
        <w:rPr>
          <w:sz w:val="26"/>
          <w:szCs w:val="26"/>
        </w:rPr>
        <w:t xml:space="preserve">(департамент градостроительства администрации города Красноярска) </w:t>
      </w:r>
      <w:r w:rsidR="00EE54DD" w:rsidRPr="001E2851">
        <w:rPr>
          <w:sz w:val="26"/>
          <w:szCs w:val="26"/>
        </w:rPr>
        <w:t xml:space="preserve">в </w:t>
      </w:r>
      <w:r w:rsidR="00EE54DD">
        <w:rPr>
          <w:sz w:val="26"/>
          <w:szCs w:val="26"/>
        </w:rPr>
        <w:t>течение</w:t>
      </w:r>
      <w:r w:rsidR="00EE54DD" w:rsidRPr="001E2851">
        <w:rPr>
          <w:sz w:val="26"/>
          <w:szCs w:val="26"/>
        </w:rPr>
        <w:t xml:space="preserve"> </w:t>
      </w:r>
      <w:r w:rsidR="00EE54DD">
        <w:rPr>
          <w:sz w:val="26"/>
          <w:szCs w:val="26"/>
        </w:rPr>
        <w:t>3 </w:t>
      </w:r>
      <w:r w:rsidR="00EE54DD" w:rsidRPr="001E2851">
        <w:rPr>
          <w:sz w:val="26"/>
          <w:szCs w:val="26"/>
        </w:rPr>
        <w:t xml:space="preserve">рабочих дней </w:t>
      </w:r>
      <w:r w:rsidR="00EE54DD">
        <w:rPr>
          <w:sz w:val="26"/>
          <w:szCs w:val="26"/>
        </w:rPr>
        <w:t xml:space="preserve">любым доступным способом </w:t>
      </w:r>
      <w:r w:rsidRPr="001E2851">
        <w:rPr>
          <w:sz w:val="26"/>
          <w:szCs w:val="26"/>
        </w:rPr>
        <w:t xml:space="preserve">извещает участников аукциона и возвращает </w:t>
      </w:r>
      <w:r w:rsidR="00EE54DD">
        <w:rPr>
          <w:sz w:val="26"/>
          <w:szCs w:val="26"/>
        </w:rPr>
        <w:t>участникам аукциона внесенные ими задатки</w:t>
      </w:r>
      <w:r w:rsidRPr="001E2851">
        <w:rPr>
          <w:sz w:val="26"/>
          <w:szCs w:val="26"/>
        </w:rPr>
        <w:t>.</w:t>
      </w:r>
    </w:p>
    <w:p w:rsidR="004575D1" w:rsidRPr="004575D1" w:rsidRDefault="004575D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575D1">
        <w:rPr>
          <w:sz w:val="26"/>
          <w:szCs w:val="26"/>
        </w:rPr>
        <w:t>Организатор аукциона (департамент муниципального заказа администрации города</w:t>
      </w:r>
      <w:r>
        <w:rPr>
          <w:sz w:val="26"/>
          <w:szCs w:val="26"/>
        </w:rPr>
        <w:t xml:space="preserve"> Красноярска</w:t>
      </w:r>
      <w:r w:rsidRPr="004575D1">
        <w:rPr>
          <w:sz w:val="26"/>
          <w:szCs w:val="26"/>
        </w:rPr>
        <w:t>) обеспечивает размещение извещения об отказе в проведен</w:t>
      </w:r>
      <w:proofErr w:type="gramStart"/>
      <w:r w:rsidRPr="004575D1">
        <w:rPr>
          <w:sz w:val="26"/>
          <w:szCs w:val="26"/>
        </w:rPr>
        <w:t>ии ау</w:t>
      </w:r>
      <w:proofErr w:type="gramEnd"/>
      <w:r w:rsidRPr="004575D1">
        <w:rPr>
          <w:sz w:val="26"/>
          <w:szCs w:val="26"/>
        </w:rPr>
        <w:t>кциона на официальных сайтах в сети Интернет, на которых было размещено извещение о проведении аукциона, в течение двух рабочих дней со дня принятия решения об отказе в проведении аукциона.</w:t>
      </w:r>
    </w:p>
    <w:p w:rsidR="00BF416D" w:rsidRPr="004575D1" w:rsidRDefault="00BF416D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6183A" w:rsidRPr="001E2851" w:rsidRDefault="00BF416D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19</w:t>
      </w:r>
      <w:r w:rsidR="00F64B73">
        <w:rPr>
          <w:b/>
          <w:sz w:val="26"/>
          <w:szCs w:val="26"/>
        </w:rPr>
        <w:t>. </w:t>
      </w:r>
      <w:r w:rsidR="0036183A" w:rsidRPr="001E2851">
        <w:rPr>
          <w:b/>
          <w:sz w:val="26"/>
          <w:szCs w:val="26"/>
        </w:rPr>
        <w:t>Порядок проведения аукциона</w:t>
      </w:r>
    </w:p>
    <w:p w:rsidR="0036183A" w:rsidRPr="001E2851" w:rsidRDefault="0036183A" w:rsidP="00FC73ED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Аукцион проводится </w:t>
      </w:r>
      <w:r w:rsidR="00BF416D" w:rsidRPr="001E2851">
        <w:rPr>
          <w:sz w:val="26"/>
          <w:szCs w:val="26"/>
        </w:rPr>
        <w:t xml:space="preserve">организатором аукциона (департаментом муниципального заказа администрации города Красноярска) </w:t>
      </w:r>
      <w:r w:rsidRPr="001E2851">
        <w:rPr>
          <w:sz w:val="26"/>
          <w:szCs w:val="26"/>
        </w:rPr>
        <w:t>в порядке, определенном статьей 46.3 Градостроительного кодекса РФ.</w:t>
      </w:r>
    </w:p>
    <w:p w:rsidR="00BF416D" w:rsidRPr="001E2851" w:rsidRDefault="00BF416D" w:rsidP="00FC73ED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</w:p>
    <w:p w:rsidR="00B55D51" w:rsidRPr="001E2851" w:rsidRDefault="00BF416D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20</w:t>
      </w:r>
      <w:r w:rsidR="00F64B73">
        <w:rPr>
          <w:b/>
          <w:sz w:val="26"/>
          <w:szCs w:val="26"/>
        </w:rPr>
        <w:t>. </w:t>
      </w:r>
      <w:r w:rsidR="00B55D51" w:rsidRPr="001E2851">
        <w:rPr>
          <w:b/>
          <w:sz w:val="26"/>
          <w:szCs w:val="26"/>
        </w:rPr>
        <w:t>Место и срок подведения итогов</w:t>
      </w:r>
      <w:r w:rsidR="00FF761D" w:rsidRPr="001E2851">
        <w:rPr>
          <w:b/>
          <w:sz w:val="26"/>
          <w:szCs w:val="26"/>
        </w:rPr>
        <w:t xml:space="preserve"> аукциона</w:t>
      </w:r>
      <w:r w:rsidR="00B55D51" w:rsidRPr="001E2851">
        <w:rPr>
          <w:b/>
          <w:sz w:val="26"/>
          <w:szCs w:val="26"/>
        </w:rPr>
        <w:t xml:space="preserve">, порядок определения победителей </w:t>
      </w:r>
      <w:r w:rsidR="00FF761D" w:rsidRPr="001E2851">
        <w:rPr>
          <w:b/>
          <w:sz w:val="26"/>
          <w:szCs w:val="26"/>
        </w:rPr>
        <w:t>аукциона</w:t>
      </w:r>
    </w:p>
    <w:p w:rsidR="00B55D51" w:rsidRPr="001E2851" w:rsidRDefault="00B55D51" w:rsidP="00FC73ED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796443">
        <w:rPr>
          <w:sz w:val="26"/>
          <w:szCs w:val="26"/>
        </w:rPr>
        <w:t xml:space="preserve">Подведение итогов </w:t>
      </w:r>
      <w:r w:rsidR="0027458D" w:rsidRPr="00796443">
        <w:rPr>
          <w:sz w:val="26"/>
          <w:szCs w:val="26"/>
        </w:rPr>
        <w:t xml:space="preserve">аукциона </w:t>
      </w:r>
      <w:r w:rsidRPr="00796443">
        <w:rPr>
          <w:sz w:val="26"/>
          <w:szCs w:val="26"/>
        </w:rPr>
        <w:t xml:space="preserve">состоится </w:t>
      </w:r>
      <w:r w:rsidR="00BB3D9A" w:rsidRPr="00796443">
        <w:rPr>
          <w:sz w:val="26"/>
          <w:szCs w:val="26"/>
        </w:rPr>
        <w:t>«</w:t>
      </w:r>
      <w:r w:rsidR="00796443" w:rsidRPr="00796443">
        <w:rPr>
          <w:sz w:val="26"/>
          <w:szCs w:val="26"/>
        </w:rPr>
        <w:t>15</w:t>
      </w:r>
      <w:r w:rsidR="00F73085" w:rsidRPr="00796443">
        <w:rPr>
          <w:sz w:val="26"/>
          <w:szCs w:val="26"/>
        </w:rPr>
        <w:t xml:space="preserve">» </w:t>
      </w:r>
      <w:r w:rsidR="00796443" w:rsidRPr="00796443">
        <w:rPr>
          <w:sz w:val="26"/>
          <w:szCs w:val="26"/>
        </w:rPr>
        <w:t>мая</w:t>
      </w:r>
      <w:r w:rsidR="00E14126" w:rsidRPr="00796443">
        <w:rPr>
          <w:sz w:val="26"/>
          <w:szCs w:val="26"/>
        </w:rPr>
        <w:t xml:space="preserve"> </w:t>
      </w:r>
      <w:r w:rsidR="00BB3D9A" w:rsidRPr="00796443">
        <w:rPr>
          <w:sz w:val="26"/>
          <w:szCs w:val="26"/>
        </w:rPr>
        <w:t>201</w:t>
      </w:r>
      <w:r w:rsidR="003A76E7" w:rsidRPr="00796443">
        <w:rPr>
          <w:sz w:val="26"/>
          <w:szCs w:val="26"/>
        </w:rPr>
        <w:t>7</w:t>
      </w:r>
      <w:r w:rsidRPr="00796443">
        <w:rPr>
          <w:sz w:val="26"/>
          <w:szCs w:val="26"/>
        </w:rPr>
        <w:t xml:space="preserve"> года, по адресу:</w:t>
      </w:r>
      <w:r w:rsidRPr="001E2851">
        <w:rPr>
          <w:sz w:val="26"/>
          <w:szCs w:val="26"/>
        </w:rPr>
        <w:t xml:space="preserve"> 660049, г. Красноярск, ул. Карла Маркса, 95, </w:t>
      </w:r>
      <w:proofErr w:type="spellStart"/>
      <w:r w:rsidRPr="001E2851">
        <w:rPr>
          <w:sz w:val="26"/>
          <w:szCs w:val="26"/>
        </w:rPr>
        <w:t>каб</w:t>
      </w:r>
      <w:proofErr w:type="spellEnd"/>
      <w:r w:rsidRPr="001E2851">
        <w:rPr>
          <w:sz w:val="26"/>
          <w:szCs w:val="26"/>
        </w:rPr>
        <w:t>. 303.</w:t>
      </w:r>
      <w:r w:rsidR="00D274B8" w:rsidRPr="001E2851">
        <w:rPr>
          <w:sz w:val="26"/>
          <w:szCs w:val="26"/>
        </w:rPr>
        <w:t xml:space="preserve"> </w:t>
      </w:r>
      <w:r w:rsidR="00D274B8" w:rsidRPr="001E2851">
        <w:rPr>
          <w:color w:val="000000" w:themeColor="text1"/>
          <w:sz w:val="26"/>
          <w:szCs w:val="26"/>
        </w:rPr>
        <w:t>В этот же день победитель аукциона подписывает протокол о результатах аукциона.</w:t>
      </w:r>
    </w:p>
    <w:p w:rsidR="00A1266E" w:rsidRPr="001E2851" w:rsidRDefault="00A1266E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Победителем аукциона признается участник аукциона, предложивший наибольшую цену за право на заключение договора о развитии застроенной территории.</w:t>
      </w:r>
    </w:p>
    <w:p w:rsidR="00F64B73" w:rsidRDefault="00F64B73" w:rsidP="00F64B73">
      <w:pPr>
        <w:pStyle w:val="a8"/>
        <w:widowControl w:val="0"/>
        <w:autoSpaceDE w:val="0"/>
        <w:autoSpaceDN w:val="0"/>
        <w:adjustRightInd w:val="0"/>
        <w:ind w:left="1069"/>
        <w:contextualSpacing w:val="0"/>
        <w:jc w:val="both"/>
        <w:rPr>
          <w:rFonts w:eastAsiaTheme="minorEastAsia"/>
          <w:color w:val="000000"/>
          <w:sz w:val="26"/>
          <w:szCs w:val="26"/>
        </w:rPr>
      </w:pPr>
    </w:p>
    <w:p w:rsidR="00CE63EA" w:rsidRPr="001E2851" w:rsidRDefault="00F64B73" w:rsidP="00F64B73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21. </w:t>
      </w:r>
      <w:r w:rsidR="00CE63EA" w:rsidRPr="001E2851">
        <w:rPr>
          <w:b/>
          <w:sz w:val="26"/>
          <w:szCs w:val="26"/>
        </w:rPr>
        <w:t>Оформление результатов аукциона</w:t>
      </w:r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Результаты аукциона оформляются протоколом, ко</w:t>
      </w:r>
      <w:r w:rsidR="008E6CA5" w:rsidRPr="001E2851">
        <w:rPr>
          <w:sz w:val="26"/>
          <w:szCs w:val="26"/>
        </w:rPr>
        <w:t>торый подписывается организаторо</w:t>
      </w:r>
      <w:r w:rsidRPr="001E2851">
        <w:rPr>
          <w:sz w:val="26"/>
          <w:szCs w:val="26"/>
        </w:rPr>
        <w:t xml:space="preserve">м аукциона (департаментом муниципального заказа администрации города Красноярска), аукционистом и победителем аукциона в день проведения аукциона. Протокол о результатах аукциона составляется в 2 экземплярах, один из которых передается победителю, а второй </w:t>
      </w:r>
      <w:r w:rsidR="00AA4DB9" w:rsidRPr="001E2851">
        <w:rPr>
          <w:sz w:val="26"/>
          <w:szCs w:val="26"/>
        </w:rPr>
        <w:t>- организатору аукциона (департаменту</w:t>
      </w:r>
      <w:r w:rsidRPr="001E2851">
        <w:rPr>
          <w:sz w:val="26"/>
          <w:szCs w:val="26"/>
        </w:rPr>
        <w:t xml:space="preserve"> </w:t>
      </w:r>
      <w:r w:rsidR="0016746F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>администрации города Красноярска)</w:t>
      </w:r>
      <w:r w:rsidR="00017F92">
        <w:rPr>
          <w:sz w:val="26"/>
          <w:szCs w:val="26"/>
        </w:rPr>
        <w:t xml:space="preserve"> в течение одного рабочего дня со дня его подписания</w:t>
      </w:r>
      <w:r w:rsidRPr="001E2851">
        <w:rPr>
          <w:sz w:val="26"/>
          <w:szCs w:val="26"/>
        </w:rPr>
        <w:t xml:space="preserve">. </w:t>
      </w:r>
    </w:p>
    <w:p w:rsidR="00CE63EA" w:rsidRPr="0036206C" w:rsidRDefault="00CE63EA" w:rsidP="00FC73ED">
      <w:pPr>
        <w:widowControl w:val="0"/>
        <w:ind w:firstLine="709"/>
        <w:jc w:val="both"/>
        <w:rPr>
          <w:sz w:val="26"/>
          <w:szCs w:val="26"/>
        </w:rPr>
      </w:pPr>
      <w:r w:rsidRPr="0036206C">
        <w:rPr>
          <w:sz w:val="26"/>
          <w:szCs w:val="26"/>
        </w:rPr>
        <w:t xml:space="preserve">Протокол о результатах аукциона </w:t>
      </w:r>
      <w:r w:rsidR="0036206C" w:rsidRPr="0036206C">
        <w:rPr>
          <w:sz w:val="26"/>
          <w:szCs w:val="26"/>
        </w:rPr>
        <w:t xml:space="preserve">имеет силу </w:t>
      </w:r>
      <w:r w:rsidRPr="0036206C">
        <w:rPr>
          <w:sz w:val="26"/>
          <w:szCs w:val="26"/>
        </w:rPr>
        <w:t>договора.</w:t>
      </w:r>
      <w:r w:rsidR="0036206C" w:rsidRPr="0036206C">
        <w:rPr>
          <w:sz w:val="26"/>
          <w:szCs w:val="26"/>
        </w:rPr>
        <w:t xml:space="preserve"> </w:t>
      </w:r>
    </w:p>
    <w:p w:rsidR="00CE63EA" w:rsidRPr="001E2851" w:rsidRDefault="00CE63EA" w:rsidP="00FC73ED">
      <w:pPr>
        <w:widowControl w:val="0"/>
        <w:ind w:firstLine="709"/>
        <w:jc w:val="both"/>
        <w:rPr>
          <w:sz w:val="26"/>
          <w:szCs w:val="26"/>
        </w:rPr>
      </w:pPr>
      <w:r w:rsidRPr="001E2851">
        <w:rPr>
          <w:color w:val="000000"/>
          <w:sz w:val="26"/>
          <w:szCs w:val="26"/>
        </w:rPr>
        <w:t xml:space="preserve">Внесенный победителем аукциона задаток засчитывается в счет цены права на заключение договора о развитии застроенной территории. </w:t>
      </w:r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Организатор аукциона (департамент </w:t>
      </w:r>
      <w:r w:rsidR="0016746F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 xml:space="preserve">администрации города Красноярска) обязан в течение 5 рабочих дней со дня подписания протокола </w:t>
      </w:r>
      <w:r w:rsidRPr="001E2851">
        <w:rPr>
          <w:sz w:val="26"/>
          <w:szCs w:val="26"/>
        </w:rPr>
        <w:lastRenderedPageBreak/>
        <w:t>о резуль</w:t>
      </w:r>
      <w:r w:rsidR="00183DC8">
        <w:rPr>
          <w:sz w:val="26"/>
          <w:szCs w:val="26"/>
        </w:rPr>
        <w:t>татах аукциона возвратить задат</w:t>
      </w:r>
      <w:r w:rsidRPr="001E2851">
        <w:rPr>
          <w:sz w:val="26"/>
          <w:szCs w:val="26"/>
        </w:rPr>
        <w:t>к</w:t>
      </w:r>
      <w:r w:rsidR="00183DC8">
        <w:rPr>
          <w:sz w:val="26"/>
          <w:szCs w:val="26"/>
        </w:rPr>
        <w:t>и</w:t>
      </w:r>
      <w:r w:rsidRPr="001E2851">
        <w:rPr>
          <w:sz w:val="26"/>
          <w:szCs w:val="26"/>
        </w:rPr>
        <w:t xml:space="preserve"> участникам аукциона, которые не выиграли их.</w:t>
      </w:r>
    </w:p>
    <w:p w:rsidR="00CE63EA" w:rsidRPr="00CA29D0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29D0">
        <w:rPr>
          <w:sz w:val="26"/>
          <w:szCs w:val="26"/>
        </w:rPr>
        <w:t xml:space="preserve">Последствия уклонения победителя аукциона, а также организатора аукциона от подписания протокола, а также от заключения договора определяются в соответствии с </w:t>
      </w:r>
      <w:hyperlink r:id="rId12" w:history="1">
        <w:r w:rsidRPr="00CA29D0">
          <w:rPr>
            <w:rStyle w:val="a9"/>
            <w:color w:val="000000" w:themeColor="text1"/>
            <w:sz w:val="26"/>
            <w:szCs w:val="26"/>
            <w:u w:val="none"/>
          </w:rPr>
          <w:t>законодательством</w:t>
        </w:r>
      </w:hyperlink>
      <w:r w:rsidRPr="00CA29D0">
        <w:rPr>
          <w:color w:val="000000" w:themeColor="text1"/>
          <w:sz w:val="26"/>
          <w:szCs w:val="26"/>
        </w:rPr>
        <w:t xml:space="preserve"> </w:t>
      </w:r>
      <w:r w:rsidRPr="00CA29D0">
        <w:rPr>
          <w:sz w:val="26"/>
          <w:szCs w:val="26"/>
        </w:rPr>
        <w:t>Российской Федерации.</w:t>
      </w:r>
    </w:p>
    <w:p w:rsidR="007203CC" w:rsidRPr="001E2851" w:rsidRDefault="007203CC" w:rsidP="007203C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1E2851">
        <w:rPr>
          <w:sz w:val="26"/>
          <w:szCs w:val="26"/>
        </w:rPr>
        <w:t xml:space="preserve">Информация о результатах аукциона публикуется </w:t>
      </w:r>
      <w:r w:rsidR="00DB44A7">
        <w:rPr>
          <w:sz w:val="26"/>
          <w:szCs w:val="26"/>
        </w:rPr>
        <w:t xml:space="preserve">организаторами аукциона </w:t>
      </w:r>
      <w:r w:rsidRPr="001E2851">
        <w:rPr>
          <w:sz w:val="26"/>
          <w:szCs w:val="26"/>
        </w:rPr>
        <w:t xml:space="preserve">в тех же средствах массовой информации, в которых было опубликовано извещение о проведении аукциона, </w:t>
      </w:r>
      <w:r w:rsidRPr="001E2851">
        <w:rPr>
          <w:rFonts w:eastAsiaTheme="minorHAnsi"/>
          <w:sz w:val="26"/>
          <w:szCs w:val="26"/>
          <w:lang w:eastAsia="en-US"/>
        </w:rPr>
        <w:t>и размещается на официальном сайте в сети «Интернет», на котором было размещено извещение о проведении аукциона, соответственно в течение пяти рабочих дней и в течение трех рабочих дней со дня подписания протокола о результатах аукциона.</w:t>
      </w:r>
      <w:proofErr w:type="gramEnd"/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E63EA" w:rsidRPr="001E2851" w:rsidRDefault="00E92F2A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023EEB">
        <w:rPr>
          <w:b/>
          <w:sz w:val="26"/>
          <w:szCs w:val="26"/>
        </w:rPr>
        <w:t>22</w:t>
      </w:r>
      <w:r w:rsidR="00F64B73">
        <w:rPr>
          <w:b/>
          <w:sz w:val="26"/>
          <w:szCs w:val="26"/>
        </w:rPr>
        <w:t>. </w:t>
      </w:r>
      <w:r w:rsidR="00CE63EA" w:rsidRPr="00023EEB">
        <w:rPr>
          <w:b/>
          <w:sz w:val="26"/>
          <w:szCs w:val="26"/>
        </w:rPr>
        <w:t xml:space="preserve">Признание аукциона </w:t>
      </w:r>
      <w:proofErr w:type="gramStart"/>
      <w:r w:rsidR="00CE63EA" w:rsidRPr="00023EEB">
        <w:rPr>
          <w:b/>
          <w:sz w:val="26"/>
          <w:szCs w:val="26"/>
        </w:rPr>
        <w:t>несостоявшимся</w:t>
      </w:r>
      <w:proofErr w:type="gramEnd"/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Аукцион признается несостоявшимся в случае, если:</w:t>
      </w:r>
    </w:p>
    <w:p w:rsidR="00CE63EA" w:rsidRPr="001E2851" w:rsidRDefault="0019225B" w:rsidP="0019225B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1) </w:t>
      </w:r>
      <w:r w:rsidR="00CE63EA" w:rsidRPr="001E2851">
        <w:rPr>
          <w:rFonts w:eastAsiaTheme="minorHAnsi"/>
          <w:sz w:val="26"/>
          <w:szCs w:val="26"/>
          <w:lang w:eastAsia="en-US"/>
        </w:rPr>
        <w:t>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заявителя;</w:t>
      </w:r>
    </w:p>
    <w:p w:rsidR="00CE63EA" w:rsidRPr="001E2851" w:rsidRDefault="0019225B" w:rsidP="0019225B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2) </w:t>
      </w:r>
      <w:r w:rsidR="00CE63EA" w:rsidRPr="001E2851">
        <w:rPr>
          <w:rFonts w:eastAsiaTheme="minorHAnsi"/>
          <w:sz w:val="26"/>
          <w:szCs w:val="26"/>
          <w:lang w:eastAsia="en-US"/>
        </w:rPr>
        <w:t xml:space="preserve">по окончании срока подачи заявок на участие в аукционе подана только одна заявка на участие в аукционе, или только один заявитель допущен к участию в аукционе, или не подана ни одна заявка на участие в аукционе, аукцион признается несостоявшимся. </w:t>
      </w:r>
      <w:proofErr w:type="gramStart"/>
      <w:r w:rsidR="00CE63EA" w:rsidRPr="001E2851">
        <w:rPr>
          <w:rFonts w:eastAsiaTheme="minorHAnsi"/>
          <w:sz w:val="26"/>
          <w:szCs w:val="26"/>
          <w:lang w:eastAsia="en-US"/>
        </w:rPr>
        <w:t>Если единственная заявка на участие в аукционе и заявитель, подавший эту заявку, соответствуют всем требованиям и условиям объявленного аукциона, указанный заявитель в течение тридцати дней со дня подписания протокола рассмотрения заявок на участие в аукционе вправе заключить договор, а орган местного самоуправления, по решению которого проводился аукцион, обязан заключить данный договор с указанным лицом по начальной цене предмета аукциона;</w:t>
      </w:r>
      <w:proofErr w:type="gramEnd"/>
    </w:p>
    <w:p w:rsidR="00CE63EA" w:rsidRPr="001E2851" w:rsidRDefault="00CE63EA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6"/>
          <w:szCs w:val="26"/>
          <w:lang w:eastAsia="en-US"/>
        </w:rPr>
      </w:pPr>
      <w:r w:rsidRPr="001E2851">
        <w:rPr>
          <w:rFonts w:eastAsiaTheme="minorHAnsi"/>
          <w:sz w:val="26"/>
          <w:szCs w:val="26"/>
          <w:lang w:eastAsia="en-US"/>
        </w:rPr>
        <w:t>3)</w:t>
      </w:r>
      <w:r w:rsidR="0019225B">
        <w:rPr>
          <w:rFonts w:eastAsiaTheme="minorHAnsi"/>
          <w:sz w:val="26"/>
          <w:szCs w:val="26"/>
          <w:lang w:eastAsia="en-US"/>
        </w:rPr>
        <w:t> </w:t>
      </w:r>
      <w:r w:rsidRPr="001E2851">
        <w:rPr>
          <w:rFonts w:eastAsiaTheme="minorHAnsi"/>
          <w:sz w:val="26"/>
          <w:szCs w:val="26"/>
          <w:lang w:eastAsia="en-US"/>
        </w:rPr>
        <w:t>в аукционе участвовали менее двух участников;</w:t>
      </w:r>
    </w:p>
    <w:p w:rsidR="00CE63EA" w:rsidRPr="001E2851" w:rsidRDefault="0019225B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4) </w:t>
      </w:r>
      <w:r w:rsidR="00CE63EA" w:rsidRPr="001E2851">
        <w:rPr>
          <w:rFonts w:eastAsiaTheme="minorHAnsi"/>
          <w:sz w:val="26"/>
          <w:szCs w:val="26"/>
          <w:lang w:eastAsia="en-US"/>
        </w:rPr>
        <w:t>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цене.</w:t>
      </w:r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Организатор аукциона (департамент </w:t>
      </w:r>
      <w:r w:rsidR="009557FB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 xml:space="preserve">администрации города Красноярска) обязан в течение 5 рабочих дней со дня подписания протокола о результатах аукциона возвратить внесенный участниками несостоявшихся торгов </w:t>
      </w:r>
      <w:r w:rsidRPr="00017C56">
        <w:rPr>
          <w:sz w:val="26"/>
          <w:szCs w:val="26"/>
        </w:rPr>
        <w:t>задаток. В случае если победитель аукциона уклонился от подписания протокола о результатах аукциона, заключения договора о развитии застроенной территории, внесенный победителем аукциона задаток ему не возвращается.</w:t>
      </w:r>
    </w:p>
    <w:p w:rsidR="00CE63EA" w:rsidRPr="001E2851" w:rsidRDefault="002159CF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Администрация города Красноярска</w:t>
      </w:r>
      <w:r w:rsidR="00CE63EA" w:rsidRPr="001E2851">
        <w:rPr>
          <w:sz w:val="26"/>
          <w:szCs w:val="26"/>
        </w:rPr>
        <w:t xml:space="preserve"> в случаях, </w:t>
      </w:r>
      <w:r w:rsidR="00CE63EA" w:rsidRPr="001E2851">
        <w:rPr>
          <w:rFonts w:eastAsiaTheme="minorHAnsi"/>
          <w:sz w:val="26"/>
          <w:szCs w:val="26"/>
          <w:lang w:eastAsia="en-US"/>
        </w:rPr>
        <w:t>если аукцион был признан несостоявшимся или если договор не был заключен с единственным участником аукциона, вправе объявить о проведении повторного аукциона.</w:t>
      </w:r>
      <w:r w:rsidR="00CE63EA" w:rsidRPr="001E2851">
        <w:rPr>
          <w:sz w:val="26"/>
          <w:szCs w:val="26"/>
        </w:rPr>
        <w:t xml:space="preserve"> При этом могут быть изменены </w:t>
      </w:r>
      <w:r>
        <w:rPr>
          <w:sz w:val="26"/>
          <w:szCs w:val="26"/>
        </w:rPr>
        <w:t xml:space="preserve">существенные условия и проект договора, </w:t>
      </w:r>
      <w:r w:rsidR="00CE63EA" w:rsidRPr="001E2851">
        <w:rPr>
          <w:sz w:val="26"/>
          <w:szCs w:val="26"/>
        </w:rPr>
        <w:t xml:space="preserve">условия аукциона. </w:t>
      </w:r>
    </w:p>
    <w:p w:rsidR="00CE63EA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55D51" w:rsidRPr="001E2851" w:rsidRDefault="00E92F2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b/>
          <w:sz w:val="26"/>
          <w:szCs w:val="26"/>
        </w:rPr>
        <w:t>23</w:t>
      </w:r>
      <w:r w:rsidR="00F64B73">
        <w:rPr>
          <w:b/>
          <w:sz w:val="26"/>
          <w:szCs w:val="26"/>
        </w:rPr>
        <w:t>. </w:t>
      </w:r>
      <w:r w:rsidR="00B55D51" w:rsidRPr="001E2851">
        <w:rPr>
          <w:b/>
          <w:sz w:val="26"/>
          <w:szCs w:val="26"/>
        </w:rPr>
        <w:t xml:space="preserve">Срок заключения договора </w:t>
      </w:r>
      <w:r w:rsidR="008A6B96" w:rsidRPr="001E2851">
        <w:rPr>
          <w:b/>
          <w:color w:val="000000"/>
          <w:sz w:val="26"/>
          <w:szCs w:val="26"/>
        </w:rPr>
        <w:t>о развитии застроенной территории</w:t>
      </w:r>
    </w:p>
    <w:p w:rsidR="00197C0B" w:rsidRDefault="00E734B4" w:rsidP="00FC73ED">
      <w:pPr>
        <w:pStyle w:val="ConsPlusNormal"/>
        <w:tabs>
          <w:tab w:val="left" w:pos="9214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Договор заключается </w:t>
      </w:r>
      <w:r w:rsidR="00992832">
        <w:rPr>
          <w:rFonts w:ascii="Times New Roman" w:hAnsi="Times New Roman" w:cs="Times New Roman"/>
          <w:sz w:val="26"/>
          <w:szCs w:val="26"/>
        </w:rPr>
        <w:t>администрацией</w:t>
      </w:r>
      <w:r w:rsidR="00992832" w:rsidRPr="001E2851">
        <w:rPr>
          <w:rFonts w:ascii="Times New Roman" w:hAnsi="Times New Roman" w:cs="Times New Roman"/>
          <w:sz w:val="26"/>
          <w:szCs w:val="26"/>
        </w:rPr>
        <w:t xml:space="preserve"> города Красноярска в лице департамента градостроительства</w:t>
      </w:r>
      <w:r w:rsidR="0099283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 условиях, указанных в извещении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кциона, по цене, предложенной победителем аукциона</w:t>
      </w:r>
      <w:r w:rsidR="00992832">
        <w:rPr>
          <w:rFonts w:ascii="Times New Roman" w:hAnsi="Times New Roman" w:cs="Times New Roman"/>
          <w:sz w:val="26"/>
          <w:szCs w:val="26"/>
        </w:rPr>
        <w:t xml:space="preserve">, </w:t>
      </w:r>
      <w:r w:rsidR="00197C0B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не ранее чем через 10 дней со дня размещения информации о результатах аукциона на </w:t>
      </w:r>
      <w:r w:rsidR="00197C0B" w:rsidRPr="001E2851">
        <w:rPr>
          <w:rFonts w:ascii="Times New Roman" w:hAnsi="Times New Roman" w:cs="Times New Roman"/>
          <w:color w:val="000000"/>
          <w:sz w:val="26"/>
          <w:szCs w:val="26"/>
        </w:rPr>
        <w:lastRenderedPageBreak/>
        <w:t>официальном сайте в сети «Интернет».</w:t>
      </w:r>
    </w:p>
    <w:p w:rsidR="00992832" w:rsidRPr="00992832" w:rsidRDefault="00992832" w:rsidP="009928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92832">
        <w:rPr>
          <w:rFonts w:ascii="Times New Roman" w:hAnsi="Times New Roman" w:cs="Times New Roman"/>
          <w:sz w:val="26"/>
          <w:szCs w:val="26"/>
        </w:rPr>
        <w:t>В случае если победитель ау</w:t>
      </w:r>
      <w:r w:rsidR="00CD0089">
        <w:rPr>
          <w:rFonts w:ascii="Times New Roman" w:hAnsi="Times New Roman" w:cs="Times New Roman"/>
          <w:sz w:val="26"/>
          <w:szCs w:val="26"/>
        </w:rPr>
        <w:t>кциона уклонился от заключения д</w:t>
      </w:r>
      <w:r w:rsidRPr="00992832">
        <w:rPr>
          <w:rFonts w:ascii="Times New Roman" w:hAnsi="Times New Roman" w:cs="Times New Roman"/>
          <w:sz w:val="26"/>
          <w:szCs w:val="26"/>
        </w:rPr>
        <w:t>оговора, Департамент градостроительства в интересах муниципального образования города Красноярска вправе обратиться в Арбитражный суд Красноярского края с требованием о возмещении убытков, причиненных уклонением поб</w:t>
      </w:r>
      <w:r w:rsidR="00CD0089">
        <w:rPr>
          <w:rFonts w:ascii="Times New Roman" w:hAnsi="Times New Roman" w:cs="Times New Roman"/>
          <w:sz w:val="26"/>
          <w:szCs w:val="26"/>
        </w:rPr>
        <w:t>едителя аукциона от заключения договора, или заключить д</w:t>
      </w:r>
      <w:r w:rsidRPr="00992832">
        <w:rPr>
          <w:rFonts w:ascii="Times New Roman" w:hAnsi="Times New Roman" w:cs="Times New Roman"/>
          <w:sz w:val="26"/>
          <w:szCs w:val="26"/>
        </w:rPr>
        <w:t>оговор с участником аукциона, который сделал предпоследнее предложение о цене предмета аукциона.</w:t>
      </w:r>
    </w:p>
    <w:p w:rsidR="00BF40C2" w:rsidRPr="001E2851" w:rsidRDefault="00C35968" w:rsidP="00FC73ED">
      <w:pPr>
        <w:widowControl w:val="0"/>
        <w:tabs>
          <w:tab w:val="left" w:pos="921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1E2851">
        <w:rPr>
          <w:sz w:val="26"/>
          <w:szCs w:val="26"/>
        </w:rPr>
        <w:t>В случае</w:t>
      </w:r>
      <w:r w:rsidR="00F9346F" w:rsidRPr="001E2851">
        <w:rPr>
          <w:sz w:val="26"/>
          <w:szCs w:val="26"/>
        </w:rPr>
        <w:t xml:space="preserve"> если аукцион признан не состоявшимся по причине</w:t>
      </w:r>
      <w:r w:rsidR="00BD0A17" w:rsidRPr="001E2851">
        <w:rPr>
          <w:sz w:val="26"/>
          <w:szCs w:val="26"/>
        </w:rPr>
        <w:t xml:space="preserve"> участия в аукционе менее двух участников, </w:t>
      </w:r>
      <w:r w:rsidR="00F9346F" w:rsidRPr="001E2851">
        <w:rPr>
          <w:sz w:val="26"/>
          <w:szCs w:val="26"/>
        </w:rPr>
        <w:t xml:space="preserve">единственный участник аукциона </w:t>
      </w:r>
      <w:r w:rsidR="00BD0A17" w:rsidRPr="001E2851">
        <w:rPr>
          <w:sz w:val="26"/>
          <w:szCs w:val="26"/>
        </w:rPr>
        <w:t xml:space="preserve">вправе заключить договор </w:t>
      </w:r>
      <w:r w:rsidR="00F9346F" w:rsidRPr="001E2851">
        <w:rPr>
          <w:sz w:val="26"/>
          <w:szCs w:val="26"/>
        </w:rPr>
        <w:t>по начальной цене предмета аукциона</w:t>
      </w:r>
      <w:r w:rsidR="00BD0A17" w:rsidRPr="001E2851">
        <w:rPr>
          <w:sz w:val="26"/>
          <w:szCs w:val="26"/>
        </w:rPr>
        <w:t xml:space="preserve"> в течение </w:t>
      </w:r>
      <w:r w:rsidR="00430C0F" w:rsidRPr="001E2851">
        <w:rPr>
          <w:sz w:val="26"/>
          <w:szCs w:val="26"/>
        </w:rPr>
        <w:t xml:space="preserve">30 </w:t>
      </w:r>
      <w:r w:rsidR="00BD0A17" w:rsidRPr="001E2851">
        <w:rPr>
          <w:sz w:val="26"/>
          <w:szCs w:val="26"/>
        </w:rPr>
        <w:t>дней</w:t>
      </w:r>
      <w:r w:rsidR="00B14C5D" w:rsidRPr="001E2851">
        <w:rPr>
          <w:sz w:val="26"/>
          <w:szCs w:val="26"/>
        </w:rPr>
        <w:t xml:space="preserve"> со дня проведения аукциона</w:t>
      </w:r>
      <w:r w:rsidR="00BF40C2" w:rsidRPr="001E2851">
        <w:rPr>
          <w:sz w:val="26"/>
          <w:szCs w:val="26"/>
        </w:rPr>
        <w:t>,</w:t>
      </w:r>
      <w:r w:rsidR="00BF40C2" w:rsidRPr="001E2851">
        <w:rPr>
          <w:rFonts w:eastAsiaTheme="minorHAnsi"/>
          <w:sz w:val="26"/>
          <w:szCs w:val="26"/>
          <w:lang w:eastAsia="en-US"/>
        </w:rPr>
        <w:t xml:space="preserve"> а </w:t>
      </w:r>
      <w:r w:rsidR="00BF40C2" w:rsidRPr="001E2851">
        <w:rPr>
          <w:sz w:val="26"/>
          <w:szCs w:val="26"/>
        </w:rPr>
        <w:t>администрация города Красноярска в лице департамента градостроительства администрации города Красноярска</w:t>
      </w:r>
      <w:r w:rsidR="00BF40C2" w:rsidRPr="001E2851">
        <w:rPr>
          <w:rFonts w:eastAsiaTheme="minorHAnsi"/>
          <w:sz w:val="26"/>
          <w:szCs w:val="26"/>
          <w:lang w:eastAsia="en-US"/>
        </w:rPr>
        <w:t>, обязана заключить договор с единственным участником аукциона по начальной цене аукциона.</w:t>
      </w:r>
      <w:proofErr w:type="gramEnd"/>
    </w:p>
    <w:p w:rsidR="00D6695C" w:rsidRPr="001E2851" w:rsidRDefault="00D6695C" w:rsidP="00FC73ED">
      <w:pPr>
        <w:pStyle w:val="ConsPlusNormal"/>
        <w:tabs>
          <w:tab w:val="left" w:pos="921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E2851">
        <w:rPr>
          <w:rFonts w:ascii="Times New Roman" w:hAnsi="Times New Roman" w:cs="Times New Roman"/>
          <w:color w:val="000000" w:themeColor="text1"/>
          <w:sz w:val="26"/>
          <w:szCs w:val="26"/>
        </w:rPr>
        <w:t>Не допускается заключение договора в случае, если аукцион признан не состоявшимся по причине участия в аукционе менее двух участников</w:t>
      </w:r>
      <w:r w:rsidR="007C50F2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1E28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C50F2" w:rsidRPr="001E2851">
        <w:rPr>
          <w:rFonts w:ascii="Times New Roman" w:hAnsi="Times New Roman" w:cs="Times New Roman"/>
          <w:color w:val="000000" w:themeColor="text1"/>
          <w:sz w:val="26"/>
          <w:szCs w:val="26"/>
        </w:rPr>
        <w:t>ранее,</w:t>
      </w:r>
      <w:r w:rsidRPr="001E28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чем через 10 дней со дня размещения информации о результатах аукциона на официальном сайте в сети «Интернет».</w:t>
      </w:r>
    </w:p>
    <w:p w:rsidR="000C477F" w:rsidRPr="001E2851" w:rsidRDefault="000C477F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B5EFB" w:rsidRPr="00B8446F" w:rsidRDefault="00E92F2A" w:rsidP="007A6AD0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893169">
        <w:rPr>
          <w:rFonts w:ascii="Times New Roman" w:hAnsi="Times New Roman" w:cs="Times New Roman"/>
          <w:b/>
          <w:color w:val="000000"/>
          <w:sz w:val="26"/>
          <w:szCs w:val="26"/>
        </w:rPr>
        <w:t>24</w:t>
      </w:r>
      <w:r w:rsidR="00F64B73" w:rsidRPr="00893169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5B5EFB" w:rsidRPr="00893169">
        <w:rPr>
          <w:rFonts w:ascii="Times New Roman" w:hAnsi="Times New Roman" w:cs="Times New Roman"/>
          <w:b/>
          <w:color w:val="000000"/>
          <w:sz w:val="26"/>
          <w:szCs w:val="26"/>
        </w:rPr>
        <w:t>Существенные условия договора о развитии застроенной</w:t>
      </w:r>
      <w:r w:rsidR="005B5EFB" w:rsidRPr="00B8446F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территории:</w:t>
      </w:r>
    </w:p>
    <w:p w:rsidR="00486CD8" w:rsidRPr="00486CD8" w:rsidRDefault="00486CD8" w:rsidP="00486CD8">
      <w:pPr>
        <w:ind w:firstLine="709"/>
        <w:jc w:val="both"/>
        <w:rPr>
          <w:rFonts w:eastAsia="Calibri"/>
          <w:sz w:val="26"/>
          <w:szCs w:val="26"/>
        </w:rPr>
      </w:pPr>
      <w:r w:rsidRPr="00486CD8">
        <w:rPr>
          <w:sz w:val="26"/>
          <w:szCs w:val="26"/>
        </w:rPr>
        <w:t>1. </w:t>
      </w:r>
      <w:proofErr w:type="gramStart"/>
      <w:r w:rsidRPr="00486CD8">
        <w:rPr>
          <w:sz w:val="26"/>
          <w:szCs w:val="26"/>
        </w:rPr>
        <w:t xml:space="preserve">Местоположение застроенной территории: г. Красноярск, Центральный район, квартал ул. Ады Лебедевой – ул. </w:t>
      </w:r>
      <w:proofErr w:type="spellStart"/>
      <w:r w:rsidRPr="00486CD8">
        <w:rPr>
          <w:sz w:val="26"/>
          <w:szCs w:val="26"/>
        </w:rPr>
        <w:t>Перенсона</w:t>
      </w:r>
      <w:proofErr w:type="spellEnd"/>
      <w:r w:rsidRPr="00486CD8">
        <w:rPr>
          <w:sz w:val="26"/>
          <w:szCs w:val="26"/>
        </w:rPr>
        <w:t xml:space="preserve"> – ул. Коммунистическая – ул. </w:t>
      </w:r>
      <w:proofErr w:type="spellStart"/>
      <w:r w:rsidRPr="00486CD8">
        <w:rPr>
          <w:sz w:val="26"/>
          <w:szCs w:val="26"/>
        </w:rPr>
        <w:t>Вейнбаума</w:t>
      </w:r>
      <w:proofErr w:type="spellEnd"/>
      <w:r w:rsidRPr="00486CD8">
        <w:rPr>
          <w:sz w:val="26"/>
          <w:szCs w:val="26"/>
        </w:rPr>
        <w:t>.</w:t>
      </w:r>
      <w:proofErr w:type="gramEnd"/>
    </w:p>
    <w:p w:rsidR="00486CD8" w:rsidRPr="00486CD8" w:rsidRDefault="00486CD8" w:rsidP="00486CD8">
      <w:pPr>
        <w:ind w:firstLine="709"/>
        <w:jc w:val="both"/>
        <w:rPr>
          <w:sz w:val="26"/>
          <w:szCs w:val="26"/>
        </w:rPr>
      </w:pPr>
      <w:r w:rsidRPr="00486CD8">
        <w:rPr>
          <w:sz w:val="26"/>
          <w:szCs w:val="26"/>
        </w:rPr>
        <w:t>2. Общая площадь застроенной территории – 5 548 кв. м.</w:t>
      </w:r>
    </w:p>
    <w:p w:rsidR="00486CD8" w:rsidRPr="00486CD8" w:rsidRDefault="00486CD8" w:rsidP="00486CD8">
      <w:pPr>
        <w:ind w:firstLine="709"/>
        <w:jc w:val="both"/>
        <w:rPr>
          <w:sz w:val="26"/>
          <w:szCs w:val="26"/>
        </w:rPr>
      </w:pPr>
      <w:r w:rsidRPr="00486CD8">
        <w:rPr>
          <w:sz w:val="26"/>
          <w:szCs w:val="26"/>
        </w:rPr>
        <w:t>3. </w:t>
      </w:r>
      <w:proofErr w:type="gramStart"/>
      <w:r w:rsidRPr="00486CD8">
        <w:rPr>
          <w:sz w:val="26"/>
          <w:szCs w:val="26"/>
        </w:rPr>
        <w:t>Перечень зданий, строений, сооружений, подлежащих сносу: ул. Ады Лебедевой, 50, 48 стр. 2, ул. Коммунистическая, 35, 33, 31, 29.</w:t>
      </w:r>
      <w:proofErr w:type="gramEnd"/>
    </w:p>
    <w:p w:rsidR="00486CD8" w:rsidRPr="00486CD8" w:rsidRDefault="00486CD8" w:rsidP="00486CD8">
      <w:pPr>
        <w:ind w:firstLine="709"/>
        <w:jc w:val="both"/>
        <w:rPr>
          <w:sz w:val="26"/>
          <w:szCs w:val="26"/>
        </w:rPr>
      </w:pPr>
      <w:r w:rsidRPr="00486CD8">
        <w:rPr>
          <w:sz w:val="26"/>
          <w:szCs w:val="26"/>
        </w:rPr>
        <w:t>4. Цена права на заключение договора о развитии застроенной территории (далее – Договор) – установленная по результатам аукциона.</w:t>
      </w:r>
    </w:p>
    <w:p w:rsidR="00486CD8" w:rsidRPr="00486CD8" w:rsidRDefault="00486CD8" w:rsidP="00486CD8">
      <w:pPr>
        <w:ind w:firstLine="709"/>
        <w:jc w:val="both"/>
        <w:rPr>
          <w:sz w:val="26"/>
          <w:szCs w:val="26"/>
        </w:rPr>
      </w:pPr>
      <w:bookmarkStart w:id="1" w:name="Par40"/>
      <w:bookmarkEnd w:id="1"/>
      <w:r w:rsidRPr="00486CD8">
        <w:rPr>
          <w:sz w:val="26"/>
          <w:szCs w:val="26"/>
        </w:rPr>
        <w:t>5. Обязательства лица, заключившего Договор:</w:t>
      </w:r>
    </w:p>
    <w:p w:rsidR="00486CD8" w:rsidRPr="00486CD8" w:rsidRDefault="00486CD8" w:rsidP="00486CD8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486CD8">
        <w:rPr>
          <w:sz w:val="26"/>
          <w:szCs w:val="26"/>
        </w:rPr>
        <w:t>1) подготовить (разработать и направить на утверждение в управление архитектуры администрации город</w:t>
      </w:r>
      <w:r>
        <w:rPr>
          <w:sz w:val="26"/>
          <w:szCs w:val="26"/>
        </w:rPr>
        <w:t>а) проект планировки</w:t>
      </w:r>
      <w:r w:rsidRPr="00486CD8">
        <w:rPr>
          <w:sz w:val="26"/>
          <w:szCs w:val="26"/>
        </w:rPr>
        <w:t xml:space="preserve"> застроенной территории, включая проект межевания застроенной территории, в соответствии с Генеральным планом городского округа города Красноярска, Правилами землепользования и застройки городского округа город Красноярска,</w:t>
      </w:r>
      <w:r w:rsidRPr="00486CD8">
        <w:rPr>
          <w:rFonts w:eastAsiaTheme="minorHAnsi"/>
          <w:sz w:val="26"/>
          <w:szCs w:val="26"/>
          <w:lang w:eastAsia="en-US"/>
        </w:rPr>
        <w:t xml:space="preserve"> границами территорий объектов культурного наследия, включенных в единый государственный реестр объектов культурного наследия </w:t>
      </w:r>
      <w:r w:rsidRPr="00486CD8">
        <w:rPr>
          <w:color w:val="000000"/>
          <w:sz w:val="26"/>
          <w:szCs w:val="26"/>
        </w:rPr>
        <w:t>(памятников истории и культуры) народов Российской Федерации</w:t>
      </w:r>
      <w:r w:rsidRPr="00486CD8">
        <w:rPr>
          <w:rFonts w:eastAsiaTheme="minorHAnsi"/>
          <w:sz w:val="26"/>
          <w:szCs w:val="26"/>
          <w:lang w:eastAsia="en-US"/>
        </w:rPr>
        <w:t>, границами зон</w:t>
      </w:r>
      <w:proofErr w:type="gramEnd"/>
      <w:r w:rsidRPr="00486CD8">
        <w:rPr>
          <w:rFonts w:eastAsiaTheme="minorHAnsi"/>
          <w:sz w:val="26"/>
          <w:szCs w:val="26"/>
          <w:lang w:eastAsia="en-US"/>
        </w:rPr>
        <w:t xml:space="preserve"> с особыми условиями использования территорий, </w:t>
      </w:r>
      <w:r w:rsidRPr="00486CD8">
        <w:rPr>
          <w:sz w:val="26"/>
          <w:szCs w:val="26"/>
        </w:rPr>
        <w:t xml:space="preserve">а также утвержденными администрацией города расчетными показателями обеспечения застроенной территории объектами социального и коммунально-бытового назначения, объектами инженерной инфраструктуры не позднее одного года </w:t>
      </w:r>
      <w:proofErr w:type="gramStart"/>
      <w:r w:rsidRPr="00486CD8">
        <w:rPr>
          <w:sz w:val="26"/>
          <w:szCs w:val="26"/>
        </w:rPr>
        <w:t>с даты заключения</w:t>
      </w:r>
      <w:proofErr w:type="gramEnd"/>
      <w:r w:rsidRPr="00486CD8">
        <w:rPr>
          <w:sz w:val="26"/>
          <w:szCs w:val="26"/>
        </w:rPr>
        <w:t xml:space="preserve"> Договора;</w:t>
      </w:r>
      <w:r w:rsidRPr="00486CD8">
        <w:rPr>
          <w:rFonts w:eastAsiaTheme="minorHAnsi"/>
          <w:sz w:val="26"/>
          <w:szCs w:val="26"/>
          <w:lang w:eastAsia="en-US"/>
        </w:rPr>
        <w:t xml:space="preserve"> </w:t>
      </w:r>
    </w:p>
    <w:p w:rsidR="00486CD8" w:rsidRPr="00486CD8" w:rsidRDefault="00486CD8" w:rsidP="00486CD8">
      <w:pPr>
        <w:ind w:firstLine="709"/>
        <w:jc w:val="both"/>
        <w:rPr>
          <w:sz w:val="26"/>
          <w:szCs w:val="26"/>
        </w:rPr>
      </w:pPr>
      <w:proofErr w:type="gramStart"/>
      <w:r w:rsidRPr="00486CD8">
        <w:rPr>
          <w:sz w:val="26"/>
          <w:szCs w:val="26"/>
        </w:rPr>
        <w:t xml:space="preserve">2) создать либо приобрести, а также безвозмездно передать в муниципальную собственность благоустроенные жилые помещения, расположенные в границах муниципального образования города Красноярска, в целях дальнейшего предоставления гражданам, выселяемым из жилых помещений многоквартирного дома, признанного аварийным и подлежащим сносу, предоставленных по договорам социального найма, договорам найма специализированного жилого помещения и расположенных в границах </w:t>
      </w:r>
      <w:r w:rsidRPr="00486CD8">
        <w:rPr>
          <w:sz w:val="26"/>
          <w:szCs w:val="26"/>
        </w:rPr>
        <w:lastRenderedPageBreak/>
        <w:t>застроенной территории по ул. Ады Лебедевой, 50, в течение</w:t>
      </w:r>
      <w:proofErr w:type="gramEnd"/>
      <w:r w:rsidRPr="00486CD8">
        <w:rPr>
          <w:sz w:val="26"/>
          <w:szCs w:val="26"/>
        </w:rPr>
        <w:t xml:space="preserve"> четырех лет со дня подписания Договора в соответствии с приложением 1 к настоящим существенным условиям Договора.</w:t>
      </w:r>
    </w:p>
    <w:p w:rsidR="00486CD8" w:rsidRPr="00486CD8" w:rsidRDefault="00486CD8" w:rsidP="00486CD8">
      <w:pPr>
        <w:spacing w:line="235" w:lineRule="auto"/>
        <w:ind w:firstLine="709"/>
        <w:jc w:val="both"/>
        <w:rPr>
          <w:sz w:val="26"/>
          <w:szCs w:val="26"/>
        </w:rPr>
      </w:pPr>
      <w:proofErr w:type="gramStart"/>
      <w:r w:rsidRPr="00486CD8">
        <w:rPr>
          <w:sz w:val="26"/>
          <w:szCs w:val="26"/>
        </w:rPr>
        <w:t>Перечень благоустроенных жилых помещений, подлежащих передаче в муниципальную собственность, подлежит изменению сторонами на основании заключенного дополнительного соглашения (дополнительных соглашений) к Договору в случае появления правовых оснований, установленных жилищным законодательством и нормативными правовыми актами города Красноярска в области жилищных отношений, и (или) решения суда, вступившего в законную силу, предусматривающих обязанность по предоставлению гражданам по договорам социального найма, договорам найма специализированного жилого</w:t>
      </w:r>
      <w:proofErr w:type="gramEnd"/>
      <w:r w:rsidRPr="00486CD8">
        <w:rPr>
          <w:sz w:val="26"/>
          <w:szCs w:val="26"/>
        </w:rPr>
        <w:t xml:space="preserve"> помещения, выселяемым из многоквартирного жилого дома, расположенного на территории, подлежащей развитию, благоустроенных жилых помещений иной площади и количества комнат, чем установлено Договором. </w:t>
      </w:r>
    </w:p>
    <w:p w:rsidR="00486CD8" w:rsidRPr="00486CD8" w:rsidRDefault="00486CD8" w:rsidP="00486CD8">
      <w:pPr>
        <w:spacing w:line="235" w:lineRule="auto"/>
        <w:ind w:firstLine="709"/>
        <w:jc w:val="both"/>
        <w:rPr>
          <w:sz w:val="26"/>
          <w:szCs w:val="26"/>
        </w:rPr>
      </w:pPr>
      <w:r w:rsidRPr="00486CD8">
        <w:rPr>
          <w:sz w:val="26"/>
          <w:szCs w:val="26"/>
        </w:rPr>
        <w:t>Перечень жилых помещений, расположенных в многоквартирном доме, признанном аварийным и подлежащим сносу, по ул. Ады Лебедевой, 50, указан в приложении 2 к настоящим существенным условиям Договора.</w:t>
      </w:r>
    </w:p>
    <w:p w:rsidR="00486CD8" w:rsidRPr="00486CD8" w:rsidRDefault="00486CD8" w:rsidP="00486CD8">
      <w:pPr>
        <w:spacing w:line="235" w:lineRule="auto"/>
        <w:ind w:firstLine="709"/>
        <w:jc w:val="both"/>
        <w:rPr>
          <w:sz w:val="26"/>
          <w:szCs w:val="26"/>
        </w:rPr>
      </w:pPr>
      <w:r w:rsidRPr="00486CD8">
        <w:rPr>
          <w:sz w:val="26"/>
          <w:szCs w:val="26"/>
        </w:rPr>
        <w:t>Передаваемые благоустроенные жилые помещения должны отвечать требованиям, предъявляемым жилищным законодательством к жилым помещениям, предоставляемым по договорам социального найма, договорам найма специализированного жилого помещения, действующим на момент их передачи;</w:t>
      </w:r>
    </w:p>
    <w:p w:rsidR="00486CD8" w:rsidRPr="00486CD8" w:rsidRDefault="00486CD8" w:rsidP="00486CD8">
      <w:pPr>
        <w:spacing w:line="235" w:lineRule="auto"/>
        <w:ind w:firstLine="709"/>
        <w:jc w:val="both"/>
        <w:rPr>
          <w:sz w:val="26"/>
          <w:szCs w:val="26"/>
        </w:rPr>
      </w:pPr>
      <w:proofErr w:type="gramStart"/>
      <w:r w:rsidRPr="00486CD8">
        <w:rPr>
          <w:sz w:val="26"/>
          <w:szCs w:val="26"/>
        </w:rPr>
        <w:t>3) уплатить администрации города возмещение за изымаемые на основании решения администрации города у собственников жилые помещения, расположенные в многоквартирном доме, признанном аварийным и подлежащим сносу, в границах застроенной территории по ул. Ады Лебедевой, 50, указанные в приложении 2 к настоящим существенным условиям Договорам, и земельный участок, на котором они расположены (за исключением жилых помещений и земельных участков, находящихся в собственности</w:t>
      </w:r>
      <w:proofErr w:type="gramEnd"/>
      <w:r w:rsidRPr="00486CD8">
        <w:rPr>
          <w:sz w:val="26"/>
          <w:szCs w:val="26"/>
        </w:rPr>
        <w:t xml:space="preserve">, в том числе в общей долевой собственности Российской Федерации, субъекта Российской Федерации, муниципального образования), в сроки, устанавливаемые администрацией города на основании договоров (соглашений), заключаемых с указанными собственниками, а также судебных актов, но не позднее трех недель со дня вступления в силу судебного акта. </w:t>
      </w:r>
    </w:p>
    <w:p w:rsidR="00486CD8" w:rsidRPr="00486CD8" w:rsidRDefault="00486CD8" w:rsidP="00486CD8">
      <w:pPr>
        <w:spacing w:line="235" w:lineRule="auto"/>
        <w:ind w:firstLine="709"/>
        <w:jc w:val="both"/>
        <w:rPr>
          <w:sz w:val="26"/>
          <w:szCs w:val="26"/>
        </w:rPr>
      </w:pPr>
      <w:r w:rsidRPr="00486CD8">
        <w:rPr>
          <w:sz w:val="26"/>
          <w:szCs w:val="26"/>
        </w:rPr>
        <w:t>Размер возмещения, подлежащего уплате лицом, заключившим Договор, определяется договором (соглашением), заключенным администрацией города с собственником изымаемого жилого помещения, либо вступившим в законную силу судебным актом;</w:t>
      </w:r>
    </w:p>
    <w:p w:rsidR="00486CD8" w:rsidRPr="00486CD8" w:rsidRDefault="00486CD8" w:rsidP="00486CD8">
      <w:pPr>
        <w:spacing w:line="235" w:lineRule="auto"/>
        <w:ind w:firstLine="709"/>
        <w:jc w:val="both"/>
        <w:rPr>
          <w:sz w:val="26"/>
          <w:szCs w:val="26"/>
        </w:rPr>
      </w:pPr>
      <w:r w:rsidRPr="00486CD8">
        <w:rPr>
          <w:sz w:val="26"/>
          <w:szCs w:val="26"/>
        </w:rPr>
        <w:t xml:space="preserve">4) осуществить снос многоквартирного дома, признанного аварийным и подлежащим сносу, расположенного в границах застроенной территории, а также предоставить администрации города документы, подтверждающие произведенный снос, в течение одного месяца со дня предоставления администрацией города письменной заявки о сносе дома в связи с его освобождением всеми гражданами, проживавшими в данном доме; </w:t>
      </w:r>
    </w:p>
    <w:p w:rsidR="00486CD8" w:rsidRPr="00486CD8" w:rsidRDefault="00486CD8" w:rsidP="00486CD8">
      <w:pPr>
        <w:ind w:firstLine="540"/>
        <w:jc w:val="both"/>
        <w:rPr>
          <w:sz w:val="26"/>
          <w:szCs w:val="26"/>
        </w:rPr>
      </w:pPr>
      <w:r w:rsidRPr="00486CD8">
        <w:rPr>
          <w:sz w:val="26"/>
          <w:szCs w:val="26"/>
        </w:rPr>
        <w:t>5) </w:t>
      </w:r>
      <w:r w:rsidRPr="00486CD8">
        <w:rPr>
          <w:rFonts w:eastAsiaTheme="minorHAnsi"/>
          <w:sz w:val="26"/>
          <w:szCs w:val="26"/>
        </w:rPr>
        <w:t>осуществить строительство объектов на застроенной территории в соответствии с утвержденным проектом планировки</w:t>
      </w:r>
      <w:r w:rsidRPr="00486CD8">
        <w:rPr>
          <w:sz w:val="26"/>
          <w:szCs w:val="26"/>
        </w:rPr>
        <w:t xml:space="preserve"> и межевания</w:t>
      </w:r>
      <w:r w:rsidRPr="00486CD8">
        <w:rPr>
          <w:rFonts w:eastAsiaTheme="minorHAnsi"/>
          <w:sz w:val="26"/>
          <w:szCs w:val="26"/>
        </w:rPr>
        <w:t xml:space="preserve"> застроенной территории,</w:t>
      </w:r>
      <w:r w:rsidRPr="00486CD8">
        <w:rPr>
          <w:rFonts w:eastAsiaTheme="minorHAnsi"/>
          <w:sz w:val="26"/>
          <w:szCs w:val="26"/>
          <w:lang w:eastAsia="en-US"/>
        </w:rPr>
        <w:t xml:space="preserve"> в том числе в соответствии с этапами строительства, а также с графиками осуществления строительства каждого объекта капитального строительства в предусмотренные указанными графиками сроки,</w:t>
      </w:r>
      <w:r w:rsidRPr="00486CD8">
        <w:rPr>
          <w:sz w:val="26"/>
          <w:szCs w:val="26"/>
        </w:rPr>
        <w:t xml:space="preserve"> не позднее семи лет со дня подписания Договора;</w:t>
      </w:r>
    </w:p>
    <w:p w:rsidR="00486CD8" w:rsidRPr="00486CD8" w:rsidRDefault="00486CD8" w:rsidP="00486CD8">
      <w:pPr>
        <w:ind w:firstLine="709"/>
        <w:jc w:val="both"/>
        <w:rPr>
          <w:sz w:val="26"/>
          <w:szCs w:val="26"/>
        </w:rPr>
      </w:pPr>
      <w:r w:rsidRPr="00486CD8">
        <w:rPr>
          <w:sz w:val="26"/>
          <w:szCs w:val="26"/>
        </w:rPr>
        <w:lastRenderedPageBreak/>
        <w:t>6) осуществить в установленном порядке строительство и (или) реконструкцию объектов инженерной и коммунально-бытовой инфраструктуры, предназначенных для обеспечения застроенной территории, в соответствии с проектом планировки застроенной территории, включая проект межевания застроенной территории, не позднее семи лет со дня подписания Договора;</w:t>
      </w:r>
    </w:p>
    <w:p w:rsidR="00486CD8" w:rsidRPr="00486CD8" w:rsidRDefault="00486CD8" w:rsidP="00486CD8">
      <w:pPr>
        <w:ind w:firstLine="709"/>
        <w:jc w:val="both"/>
        <w:rPr>
          <w:sz w:val="26"/>
          <w:szCs w:val="26"/>
        </w:rPr>
      </w:pPr>
      <w:r w:rsidRPr="00486CD8">
        <w:rPr>
          <w:sz w:val="26"/>
          <w:szCs w:val="26"/>
        </w:rPr>
        <w:t xml:space="preserve">7) передать безвозмездно в муниципальную собственность объекты инженерной инфраструктуры, предназначенные для обеспечения застроенной территории, по окончании строительства, но не позднее четырех месяцев </w:t>
      </w:r>
      <w:proofErr w:type="gramStart"/>
      <w:r w:rsidRPr="00486CD8">
        <w:rPr>
          <w:sz w:val="26"/>
          <w:szCs w:val="26"/>
        </w:rPr>
        <w:t>с даты получения</w:t>
      </w:r>
      <w:proofErr w:type="gramEnd"/>
      <w:r w:rsidRPr="00486CD8">
        <w:rPr>
          <w:sz w:val="26"/>
          <w:szCs w:val="26"/>
        </w:rPr>
        <w:t xml:space="preserve"> разрешения на ввод данных объектов в эксплуатацию, с техническими характеристиками, определенными дополнительным соглашением к Договору. </w:t>
      </w:r>
    </w:p>
    <w:p w:rsidR="00486CD8" w:rsidRPr="00486CD8" w:rsidRDefault="00486CD8" w:rsidP="00486CD8">
      <w:pPr>
        <w:ind w:firstLine="709"/>
        <w:jc w:val="both"/>
        <w:rPr>
          <w:sz w:val="26"/>
          <w:szCs w:val="26"/>
        </w:rPr>
      </w:pPr>
      <w:r w:rsidRPr="00486CD8">
        <w:rPr>
          <w:sz w:val="26"/>
          <w:szCs w:val="26"/>
        </w:rPr>
        <w:t>6. Обязательства администрации города Красноярска:</w:t>
      </w:r>
    </w:p>
    <w:p w:rsidR="00486CD8" w:rsidRPr="00486CD8" w:rsidRDefault="00486CD8" w:rsidP="00486CD8">
      <w:pPr>
        <w:ind w:firstLine="709"/>
        <w:jc w:val="both"/>
        <w:rPr>
          <w:sz w:val="26"/>
          <w:szCs w:val="26"/>
        </w:rPr>
      </w:pPr>
      <w:proofErr w:type="gramStart"/>
      <w:r w:rsidRPr="00486CD8">
        <w:rPr>
          <w:sz w:val="26"/>
          <w:szCs w:val="26"/>
        </w:rPr>
        <w:t xml:space="preserve">1) утвердить в установленном порядке проект планировки застроенной территории, включая проект межевания застроенной территории, подготовленный в соответствии с Генеральным планом городского округа города Красноярска, Правилами землепользования и застройки городского округа город Красноярска, </w:t>
      </w:r>
      <w:r w:rsidRPr="00486CD8">
        <w:rPr>
          <w:rFonts w:eastAsiaTheme="minorHAnsi"/>
          <w:sz w:val="26"/>
          <w:szCs w:val="26"/>
          <w:lang w:eastAsia="en-US"/>
        </w:rPr>
        <w:t xml:space="preserve">границами территорий объектов культурного наследия, включенных в единый государственный реестр объектов культурного наследия </w:t>
      </w:r>
      <w:r w:rsidRPr="00486CD8">
        <w:rPr>
          <w:color w:val="000000"/>
          <w:sz w:val="26"/>
          <w:szCs w:val="26"/>
        </w:rPr>
        <w:t>(памятников истории и культуры) народов Российской Федерации</w:t>
      </w:r>
      <w:r w:rsidRPr="00486CD8">
        <w:rPr>
          <w:rFonts w:eastAsiaTheme="minorHAnsi"/>
          <w:sz w:val="26"/>
          <w:szCs w:val="26"/>
          <w:lang w:eastAsia="en-US"/>
        </w:rPr>
        <w:t>, границами зон с особыми условиями использования территорий</w:t>
      </w:r>
      <w:r w:rsidRPr="00486CD8">
        <w:rPr>
          <w:sz w:val="26"/>
          <w:szCs w:val="26"/>
        </w:rPr>
        <w:t xml:space="preserve"> и</w:t>
      </w:r>
      <w:proofErr w:type="gramEnd"/>
      <w:r w:rsidRPr="00486CD8">
        <w:rPr>
          <w:sz w:val="26"/>
          <w:szCs w:val="26"/>
        </w:rPr>
        <w:t xml:space="preserve"> утвержденными администрацией города расчетными показателями обеспечения такой территории объектами социального и коммунально-бытового назначения, объектами инженерной инфраструктуры, не позднее четырех месяцев со дня представления в полном объеме проекта планировки застроенной территории, включая проект межевания застроенной территории;</w:t>
      </w:r>
    </w:p>
    <w:p w:rsidR="00486CD8" w:rsidRPr="00486CD8" w:rsidRDefault="00486CD8" w:rsidP="00486CD8">
      <w:pPr>
        <w:ind w:firstLine="709"/>
        <w:jc w:val="both"/>
        <w:rPr>
          <w:sz w:val="26"/>
          <w:szCs w:val="26"/>
        </w:rPr>
      </w:pPr>
      <w:r w:rsidRPr="00486CD8">
        <w:rPr>
          <w:sz w:val="26"/>
          <w:szCs w:val="26"/>
        </w:rPr>
        <w:t>2) принять в установленном порядке решение об изъятии для муниципальных нужд жилых помещений в многоквартирном доме, признанном аварийным и подлежащим сносу и расположенном на застроенной территории, а также земельного участка, на котором расположен такой дом, в течение семи месяцев со дня подписания Договора;</w:t>
      </w:r>
    </w:p>
    <w:p w:rsidR="00486CD8" w:rsidRPr="00486CD8" w:rsidRDefault="00486CD8" w:rsidP="00486CD8">
      <w:pPr>
        <w:spacing w:line="235" w:lineRule="auto"/>
        <w:ind w:firstLine="709"/>
        <w:jc w:val="both"/>
        <w:rPr>
          <w:sz w:val="26"/>
          <w:szCs w:val="26"/>
        </w:rPr>
      </w:pPr>
      <w:proofErr w:type="gramStart"/>
      <w:r w:rsidRPr="00486CD8">
        <w:rPr>
          <w:sz w:val="26"/>
          <w:szCs w:val="26"/>
        </w:rPr>
        <w:t xml:space="preserve">3) предоставить благоустроенные жилые помещения гражданам, выселяемым из жилых помещений в многоквартирном доме, признанном аварийным и подлежащим сносу по ул. Ады Лебедевой, 50, предоставленных по договорам социального найма, договорам найма специализированного жилого помещения и расположенных в границах застроенной территории, в течение трех месяцев после передачи лицом, заключившим Договор, в муниципальную собственность благоустроенных жилых помещений. </w:t>
      </w:r>
      <w:proofErr w:type="gramEnd"/>
    </w:p>
    <w:p w:rsidR="00486CD8" w:rsidRPr="00486CD8" w:rsidRDefault="00486CD8" w:rsidP="00486CD8">
      <w:pPr>
        <w:spacing w:line="235" w:lineRule="auto"/>
        <w:ind w:firstLine="709"/>
        <w:jc w:val="both"/>
        <w:rPr>
          <w:sz w:val="26"/>
          <w:szCs w:val="26"/>
        </w:rPr>
      </w:pPr>
      <w:r w:rsidRPr="00486CD8">
        <w:rPr>
          <w:sz w:val="26"/>
          <w:szCs w:val="26"/>
        </w:rPr>
        <w:t>Под предоставлением жилых помещений в соответствии с настоящим пунктом существенных условий Договора понимается заключение договора социального найма, договора найма специализированного жилого помещения с гражданами, выселяемыми из жилых помещений в многоквартирном доме, признанном аварийным и подлежащим сносу;</w:t>
      </w:r>
    </w:p>
    <w:p w:rsidR="00486CD8" w:rsidRPr="00486CD8" w:rsidRDefault="00486CD8" w:rsidP="00486CD8">
      <w:pPr>
        <w:spacing w:line="235" w:lineRule="auto"/>
        <w:ind w:firstLine="709"/>
        <w:jc w:val="both"/>
        <w:rPr>
          <w:sz w:val="26"/>
          <w:szCs w:val="26"/>
        </w:rPr>
      </w:pPr>
      <w:r w:rsidRPr="00486CD8">
        <w:rPr>
          <w:sz w:val="26"/>
          <w:szCs w:val="26"/>
        </w:rPr>
        <w:t xml:space="preserve">4) выкупить за счет лица, заключившего Договор, жилые помещения в многоквартирном доме, признанном аварийным и подлежащим сносу, расположенном в границах застроенной территории по ул. Ады Лебедевой, 50, и земельный участок, на котором они расположены, у собственников в течение четырех лет со дня подписания Договора. </w:t>
      </w:r>
    </w:p>
    <w:p w:rsidR="00486CD8" w:rsidRPr="00486CD8" w:rsidRDefault="00486CD8" w:rsidP="00486CD8">
      <w:pPr>
        <w:spacing w:line="235" w:lineRule="auto"/>
        <w:ind w:firstLine="709"/>
        <w:jc w:val="both"/>
        <w:rPr>
          <w:sz w:val="26"/>
          <w:szCs w:val="26"/>
        </w:rPr>
      </w:pPr>
      <w:r w:rsidRPr="00486CD8">
        <w:rPr>
          <w:sz w:val="26"/>
          <w:szCs w:val="26"/>
        </w:rPr>
        <w:t xml:space="preserve">Исполнением обязательства по настоящему пункту существенных условий Договора считается заключение с собственниками помещений в многоквартирном доме, признанном аварийным и подлежащим сносу, расположенном в границах </w:t>
      </w:r>
      <w:r w:rsidRPr="00486CD8">
        <w:rPr>
          <w:sz w:val="26"/>
          <w:szCs w:val="26"/>
        </w:rPr>
        <w:lastRenderedPageBreak/>
        <w:t xml:space="preserve">застроенной территории, и земельного участка, на котором они расположены, договоров (соглашений), выплата возмещения на основании вступившего в законную силу судебного решения; </w:t>
      </w:r>
    </w:p>
    <w:p w:rsidR="00486CD8" w:rsidRPr="00486CD8" w:rsidRDefault="00486CD8" w:rsidP="00486CD8">
      <w:pPr>
        <w:spacing w:line="235" w:lineRule="auto"/>
        <w:ind w:firstLine="709"/>
        <w:jc w:val="both"/>
        <w:rPr>
          <w:sz w:val="26"/>
          <w:szCs w:val="26"/>
        </w:rPr>
      </w:pPr>
      <w:proofErr w:type="gramStart"/>
      <w:r w:rsidRPr="00486CD8">
        <w:rPr>
          <w:sz w:val="26"/>
          <w:szCs w:val="26"/>
        </w:rPr>
        <w:t>5) в течение трех месяцев после выполнения лицом, заключившим Договор, обязательств, предусмотренных подпунктами 1–3 пункта 5 настоящих существенных условий Договора, предоставить указанному лицу на основании его заявления без проведения торгов в соответствии с земельным законодательством для строительства в границах застроенной территории земельные участки, находящиеся в муниципальной собственности или государственная собственность на которые не разграничена, и не предоставленные в пользование и</w:t>
      </w:r>
      <w:proofErr w:type="gramEnd"/>
      <w:r w:rsidRPr="00486CD8">
        <w:rPr>
          <w:sz w:val="26"/>
          <w:szCs w:val="26"/>
        </w:rPr>
        <w:t xml:space="preserve"> (или) во владение гражданам и юридическим лицам. </w:t>
      </w:r>
    </w:p>
    <w:p w:rsidR="00486CD8" w:rsidRPr="00486CD8" w:rsidRDefault="00486CD8" w:rsidP="00486CD8">
      <w:pPr>
        <w:spacing w:line="235" w:lineRule="auto"/>
        <w:ind w:firstLine="709"/>
        <w:jc w:val="both"/>
        <w:rPr>
          <w:sz w:val="26"/>
          <w:szCs w:val="26"/>
        </w:rPr>
      </w:pPr>
      <w:r w:rsidRPr="00486CD8">
        <w:rPr>
          <w:sz w:val="26"/>
          <w:szCs w:val="26"/>
        </w:rPr>
        <w:t>7. Срок действия Договора составляет семь лет.</w:t>
      </w:r>
    </w:p>
    <w:p w:rsidR="00486CD8" w:rsidRPr="00486CD8" w:rsidRDefault="00486CD8" w:rsidP="00486CD8">
      <w:pPr>
        <w:spacing w:line="235" w:lineRule="auto"/>
        <w:ind w:firstLine="709"/>
        <w:jc w:val="both"/>
        <w:rPr>
          <w:sz w:val="26"/>
          <w:szCs w:val="26"/>
        </w:rPr>
      </w:pPr>
      <w:r w:rsidRPr="00486CD8">
        <w:rPr>
          <w:sz w:val="26"/>
          <w:szCs w:val="26"/>
        </w:rPr>
        <w:t>8. В случае неисполнения или ненадлежащего исполнения обязательств по Договору стороны несут ответственность в соответствии с законодательством и Договором.</w:t>
      </w:r>
    </w:p>
    <w:p w:rsidR="00486CD8" w:rsidRPr="00486CD8" w:rsidRDefault="00486CD8" w:rsidP="00486CD8">
      <w:pPr>
        <w:spacing w:line="235" w:lineRule="auto"/>
        <w:ind w:firstLine="709"/>
        <w:jc w:val="both"/>
        <w:rPr>
          <w:sz w:val="26"/>
          <w:szCs w:val="26"/>
        </w:rPr>
      </w:pPr>
      <w:r w:rsidRPr="00486CD8">
        <w:rPr>
          <w:sz w:val="26"/>
          <w:szCs w:val="26"/>
        </w:rPr>
        <w:t>9. </w:t>
      </w:r>
      <w:proofErr w:type="gramStart"/>
      <w:r w:rsidRPr="00486CD8">
        <w:rPr>
          <w:sz w:val="26"/>
          <w:szCs w:val="26"/>
        </w:rPr>
        <w:t>В случае невнесения лицом, заключившим Договор, цены права на заключение Договора в установленные Договором сроки указанное лицо обязано уплатить администрации города неустойку в размере 0,01% от суммы задолженности за каждый день просрочки, начиная со дня, следующего за днем истечения срока выполнения соответствующего обязательства, до дня выполнения данного обязательства в полном объеме.</w:t>
      </w:r>
      <w:proofErr w:type="gramEnd"/>
    </w:p>
    <w:p w:rsidR="00486CD8" w:rsidRPr="00486CD8" w:rsidRDefault="00486CD8" w:rsidP="00486CD8">
      <w:pPr>
        <w:ind w:firstLine="709"/>
        <w:jc w:val="both"/>
        <w:rPr>
          <w:sz w:val="26"/>
          <w:szCs w:val="26"/>
        </w:rPr>
      </w:pPr>
      <w:r w:rsidRPr="00486CD8">
        <w:rPr>
          <w:sz w:val="26"/>
          <w:szCs w:val="26"/>
        </w:rPr>
        <w:t>10. Уплата неустойки, установленной пунктом 9 настоящих существенных условий Договора, не освобождает лицо, заключившее Договор, от выполнения обязательств по Договору.</w:t>
      </w:r>
    </w:p>
    <w:p w:rsidR="00EA1AAC" w:rsidRDefault="00EA1AAC" w:rsidP="003657B4">
      <w:pPr>
        <w:spacing w:line="192" w:lineRule="auto"/>
        <w:ind w:firstLine="5812"/>
        <w:rPr>
          <w:sz w:val="26"/>
          <w:szCs w:val="26"/>
        </w:rPr>
      </w:pPr>
    </w:p>
    <w:p w:rsidR="00EA1AAC" w:rsidRDefault="00EA1AAC" w:rsidP="003657B4">
      <w:pPr>
        <w:spacing w:line="192" w:lineRule="auto"/>
        <w:ind w:firstLine="5812"/>
        <w:rPr>
          <w:sz w:val="26"/>
          <w:szCs w:val="26"/>
        </w:rPr>
      </w:pPr>
    </w:p>
    <w:p w:rsidR="00EA1AAC" w:rsidRDefault="00EA1AAC" w:rsidP="003657B4">
      <w:pPr>
        <w:spacing w:line="192" w:lineRule="auto"/>
        <w:ind w:firstLine="5812"/>
        <w:rPr>
          <w:sz w:val="26"/>
          <w:szCs w:val="26"/>
        </w:rPr>
      </w:pPr>
    </w:p>
    <w:p w:rsidR="00EA1AAC" w:rsidRDefault="00EA1AAC" w:rsidP="003657B4">
      <w:pPr>
        <w:spacing w:line="192" w:lineRule="auto"/>
        <w:ind w:firstLine="5812"/>
        <w:rPr>
          <w:sz w:val="26"/>
          <w:szCs w:val="26"/>
        </w:rPr>
      </w:pPr>
    </w:p>
    <w:p w:rsidR="00EA1AAC" w:rsidRDefault="00EA1AAC" w:rsidP="003657B4">
      <w:pPr>
        <w:spacing w:line="192" w:lineRule="auto"/>
        <w:ind w:firstLine="5812"/>
        <w:rPr>
          <w:sz w:val="26"/>
          <w:szCs w:val="26"/>
        </w:rPr>
      </w:pPr>
    </w:p>
    <w:p w:rsidR="00EA1AAC" w:rsidRDefault="00EA1AAC" w:rsidP="003657B4">
      <w:pPr>
        <w:spacing w:line="192" w:lineRule="auto"/>
        <w:ind w:firstLine="5812"/>
        <w:rPr>
          <w:sz w:val="26"/>
          <w:szCs w:val="26"/>
        </w:rPr>
      </w:pPr>
    </w:p>
    <w:p w:rsidR="00EA1AAC" w:rsidRDefault="00EA1AAC" w:rsidP="003657B4">
      <w:pPr>
        <w:spacing w:line="192" w:lineRule="auto"/>
        <w:ind w:firstLine="5812"/>
        <w:rPr>
          <w:sz w:val="26"/>
          <w:szCs w:val="26"/>
        </w:rPr>
      </w:pPr>
    </w:p>
    <w:p w:rsidR="00EA1AAC" w:rsidRDefault="00EA1AAC" w:rsidP="003657B4">
      <w:pPr>
        <w:spacing w:line="192" w:lineRule="auto"/>
        <w:ind w:firstLine="5812"/>
        <w:rPr>
          <w:sz w:val="26"/>
          <w:szCs w:val="26"/>
        </w:rPr>
      </w:pPr>
    </w:p>
    <w:p w:rsidR="00EA1AAC" w:rsidRDefault="00EA1AAC" w:rsidP="003657B4">
      <w:pPr>
        <w:spacing w:line="192" w:lineRule="auto"/>
        <w:ind w:firstLine="5812"/>
        <w:rPr>
          <w:sz w:val="26"/>
          <w:szCs w:val="26"/>
        </w:rPr>
      </w:pPr>
    </w:p>
    <w:p w:rsidR="00EA1AAC" w:rsidRDefault="00EA1AAC" w:rsidP="003657B4">
      <w:pPr>
        <w:spacing w:line="192" w:lineRule="auto"/>
        <w:ind w:firstLine="5812"/>
        <w:rPr>
          <w:sz w:val="26"/>
          <w:szCs w:val="26"/>
        </w:rPr>
      </w:pPr>
    </w:p>
    <w:p w:rsidR="00EA1AAC" w:rsidRDefault="00EA1AAC" w:rsidP="003657B4">
      <w:pPr>
        <w:spacing w:line="192" w:lineRule="auto"/>
        <w:ind w:firstLine="5812"/>
        <w:rPr>
          <w:sz w:val="26"/>
          <w:szCs w:val="26"/>
        </w:rPr>
      </w:pPr>
    </w:p>
    <w:p w:rsidR="00EA1AAC" w:rsidRDefault="00EA1AAC" w:rsidP="003657B4">
      <w:pPr>
        <w:spacing w:line="192" w:lineRule="auto"/>
        <w:ind w:firstLine="5812"/>
        <w:rPr>
          <w:sz w:val="26"/>
          <w:szCs w:val="26"/>
        </w:rPr>
      </w:pPr>
    </w:p>
    <w:p w:rsidR="00EA1AAC" w:rsidRDefault="00EA1AAC" w:rsidP="003657B4">
      <w:pPr>
        <w:spacing w:line="192" w:lineRule="auto"/>
        <w:ind w:firstLine="5812"/>
        <w:rPr>
          <w:sz w:val="26"/>
          <w:szCs w:val="26"/>
        </w:rPr>
      </w:pPr>
    </w:p>
    <w:p w:rsidR="00EA1AAC" w:rsidRDefault="00EA1AAC" w:rsidP="003657B4">
      <w:pPr>
        <w:spacing w:line="192" w:lineRule="auto"/>
        <w:ind w:firstLine="5812"/>
        <w:rPr>
          <w:sz w:val="26"/>
          <w:szCs w:val="26"/>
        </w:rPr>
      </w:pPr>
    </w:p>
    <w:p w:rsidR="00EA1AAC" w:rsidRDefault="00EA1AAC" w:rsidP="003657B4">
      <w:pPr>
        <w:spacing w:line="192" w:lineRule="auto"/>
        <w:ind w:firstLine="5812"/>
        <w:rPr>
          <w:sz w:val="26"/>
          <w:szCs w:val="26"/>
        </w:rPr>
      </w:pPr>
    </w:p>
    <w:p w:rsidR="00EA1AAC" w:rsidRDefault="00EA1AAC" w:rsidP="003657B4">
      <w:pPr>
        <w:spacing w:line="192" w:lineRule="auto"/>
        <w:ind w:firstLine="5812"/>
        <w:rPr>
          <w:sz w:val="26"/>
          <w:szCs w:val="26"/>
        </w:rPr>
      </w:pPr>
    </w:p>
    <w:p w:rsidR="00EA1AAC" w:rsidRDefault="00EA1AAC" w:rsidP="003657B4">
      <w:pPr>
        <w:spacing w:line="192" w:lineRule="auto"/>
        <w:ind w:firstLine="5812"/>
        <w:rPr>
          <w:sz w:val="26"/>
          <w:szCs w:val="26"/>
        </w:rPr>
      </w:pPr>
    </w:p>
    <w:p w:rsidR="00EA1AAC" w:rsidRDefault="00EA1AAC" w:rsidP="003657B4">
      <w:pPr>
        <w:spacing w:line="192" w:lineRule="auto"/>
        <w:ind w:firstLine="5812"/>
        <w:rPr>
          <w:sz w:val="26"/>
          <w:szCs w:val="26"/>
        </w:rPr>
      </w:pPr>
    </w:p>
    <w:p w:rsidR="00EA1AAC" w:rsidRDefault="00EA1AAC" w:rsidP="003657B4">
      <w:pPr>
        <w:spacing w:line="192" w:lineRule="auto"/>
        <w:ind w:firstLine="5812"/>
        <w:rPr>
          <w:sz w:val="26"/>
          <w:szCs w:val="26"/>
        </w:rPr>
      </w:pPr>
    </w:p>
    <w:p w:rsidR="00EA1AAC" w:rsidRDefault="00EA1AAC" w:rsidP="003657B4">
      <w:pPr>
        <w:spacing w:line="192" w:lineRule="auto"/>
        <w:ind w:firstLine="5812"/>
        <w:rPr>
          <w:sz w:val="26"/>
          <w:szCs w:val="26"/>
        </w:rPr>
      </w:pPr>
    </w:p>
    <w:p w:rsidR="00EA1AAC" w:rsidRDefault="00EA1AAC" w:rsidP="003657B4">
      <w:pPr>
        <w:spacing w:line="192" w:lineRule="auto"/>
        <w:ind w:firstLine="5812"/>
        <w:rPr>
          <w:sz w:val="26"/>
          <w:szCs w:val="26"/>
        </w:rPr>
      </w:pPr>
    </w:p>
    <w:p w:rsidR="00EA1AAC" w:rsidRDefault="00EA1AAC" w:rsidP="003657B4">
      <w:pPr>
        <w:spacing w:line="192" w:lineRule="auto"/>
        <w:ind w:firstLine="5812"/>
        <w:rPr>
          <w:sz w:val="26"/>
          <w:szCs w:val="26"/>
        </w:rPr>
      </w:pPr>
    </w:p>
    <w:p w:rsidR="00EA1AAC" w:rsidRDefault="00EA1AAC" w:rsidP="003657B4">
      <w:pPr>
        <w:spacing w:line="192" w:lineRule="auto"/>
        <w:ind w:firstLine="5812"/>
        <w:rPr>
          <w:sz w:val="26"/>
          <w:szCs w:val="26"/>
        </w:rPr>
      </w:pPr>
    </w:p>
    <w:p w:rsidR="00EA1AAC" w:rsidRDefault="00EA1AAC" w:rsidP="003657B4">
      <w:pPr>
        <w:spacing w:line="192" w:lineRule="auto"/>
        <w:ind w:firstLine="5812"/>
        <w:rPr>
          <w:sz w:val="26"/>
          <w:szCs w:val="26"/>
        </w:rPr>
      </w:pPr>
    </w:p>
    <w:p w:rsidR="00EA1AAC" w:rsidRDefault="00EA1AAC" w:rsidP="003657B4">
      <w:pPr>
        <w:spacing w:line="192" w:lineRule="auto"/>
        <w:ind w:firstLine="5812"/>
        <w:rPr>
          <w:sz w:val="26"/>
          <w:szCs w:val="26"/>
        </w:rPr>
      </w:pPr>
    </w:p>
    <w:p w:rsidR="00EA1AAC" w:rsidRDefault="00EA1AAC" w:rsidP="003657B4">
      <w:pPr>
        <w:spacing w:line="192" w:lineRule="auto"/>
        <w:ind w:firstLine="5812"/>
        <w:rPr>
          <w:sz w:val="26"/>
          <w:szCs w:val="26"/>
        </w:rPr>
      </w:pPr>
    </w:p>
    <w:p w:rsidR="00EA1AAC" w:rsidRDefault="00EA1AAC" w:rsidP="003657B4">
      <w:pPr>
        <w:spacing w:line="192" w:lineRule="auto"/>
        <w:ind w:firstLine="5812"/>
        <w:rPr>
          <w:sz w:val="26"/>
          <w:szCs w:val="26"/>
        </w:rPr>
      </w:pPr>
    </w:p>
    <w:p w:rsidR="003657B4" w:rsidRPr="003657B4" w:rsidRDefault="003657B4" w:rsidP="003657B4">
      <w:pPr>
        <w:spacing w:line="192" w:lineRule="auto"/>
        <w:ind w:firstLine="5812"/>
        <w:rPr>
          <w:sz w:val="26"/>
          <w:szCs w:val="26"/>
        </w:rPr>
      </w:pPr>
      <w:r w:rsidRPr="003657B4">
        <w:rPr>
          <w:sz w:val="26"/>
          <w:szCs w:val="26"/>
        </w:rPr>
        <w:t xml:space="preserve">Приложение 1 </w:t>
      </w:r>
    </w:p>
    <w:p w:rsidR="003657B4" w:rsidRPr="003657B4" w:rsidRDefault="003657B4" w:rsidP="003657B4">
      <w:pPr>
        <w:spacing w:line="192" w:lineRule="auto"/>
        <w:ind w:firstLine="5812"/>
        <w:rPr>
          <w:sz w:val="26"/>
          <w:szCs w:val="26"/>
        </w:rPr>
      </w:pPr>
      <w:r w:rsidRPr="003657B4">
        <w:rPr>
          <w:sz w:val="26"/>
          <w:szCs w:val="26"/>
        </w:rPr>
        <w:t>к существенным условиям</w:t>
      </w:r>
    </w:p>
    <w:p w:rsidR="003657B4" w:rsidRPr="003657B4" w:rsidRDefault="003657B4" w:rsidP="003657B4">
      <w:pPr>
        <w:spacing w:line="192" w:lineRule="auto"/>
        <w:ind w:firstLine="5812"/>
        <w:rPr>
          <w:sz w:val="26"/>
          <w:szCs w:val="26"/>
        </w:rPr>
      </w:pPr>
      <w:r w:rsidRPr="003657B4">
        <w:rPr>
          <w:sz w:val="26"/>
          <w:szCs w:val="26"/>
        </w:rPr>
        <w:t xml:space="preserve">договора о развитии </w:t>
      </w:r>
    </w:p>
    <w:p w:rsidR="003657B4" w:rsidRPr="003657B4" w:rsidRDefault="003657B4" w:rsidP="003657B4">
      <w:pPr>
        <w:spacing w:line="192" w:lineRule="auto"/>
        <w:ind w:firstLine="5812"/>
        <w:rPr>
          <w:sz w:val="26"/>
          <w:szCs w:val="26"/>
        </w:rPr>
      </w:pPr>
      <w:r w:rsidRPr="003657B4">
        <w:rPr>
          <w:sz w:val="26"/>
          <w:szCs w:val="26"/>
        </w:rPr>
        <w:t>застроенной территории</w:t>
      </w:r>
    </w:p>
    <w:p w:rsidR="003657B4" w:rsidRPr="003657B4" w:rsidRDefault="003657B4" w:rsidP="003657B4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3657B4" w:rsidRPr="003657B4" w:rsidRDefault="003657B4" w:rsidP="003657B4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B8400F" w:rsidRPr="00B8400F" w:rsidRDefault="00B8400F" w:rsidP="00B8400F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B8400F">
        <w:rPr>
          <w:sz w:val="26"/>
          <w:szCs w:val="26"/>
        </w:rPr>
        <w:t xml:space="preserve">ПЕРЕЧЕНЬ </w:t>
      </w:r>
    </w:p>
    <w:p w:rsidR="00B8400F" w:rsidRPr="00B8400F" w:rsidRDefault="00B8400F" w:rsidP="00B8400F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B8400F">
        <w:rPr>
          <w:sz w:val="26"/>
          <w:szCs w:val="26"/>
        </w:rPr>
        <w:t xml:space="preserve">благоустроенных жилых помещений, подлежащих </w:t>
      </w:r>
      <w:proofErr w:type="gramStart"/>
      <w:r w:rsidRPr="00B8400F">
        <w:rPr>
          <w:sz w:val="26"/>
          <w:szCs w:val="26"/>
        </w:rPr>
        <w:t>безвозмездной</w:t>
      </w:r>
      <w:proofErr w:type="gramEnd"/>
      <w:r w:rsidRPr="00B8400F">
        <w:rPr>
          <w:sz w:val="26"/>
          <w:szCs w:val="26"/>
        </w:rPr>
        <w:t xml:space="preserve"> </w:t>
      </w:r>
    </w:p>
    <w:p w:rsidR="00B8400F" w:rsidRPr="00B8400F" w:rsidRDefault="00B8400F" w:rsidP="00B8400F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B8400F">
        <w:rPr>
          <w:sz w:val="26"/>
          <w:szCs w:val="26"/>
        </w:rPr>
        <w:t xml:space="preserve">передаче в муниципальную собственность  </w:t>
      </w:r>
    </w:p>
    <w:p w:rsidR="00B8400F" w:rsidRPr="00B8400F" w:rsidRDefault="00B8400F" w:rsidP="00B8400F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B8400F" w:rsidRPr="00B8400F" w:rsidRDefault="00B8400F" w:rsidP="00B8400F">
      <w:pPr>
        <w:pStyle w:val="HeadDoc"/>
        <w:keepLines w:val="0"/>
        <w:widowControl w:val="0"/>
        <w:jc w:val="center"/>
        <w:rPr>
          <w:sz w:val="26"/>
          <w:szCs w:val="26"/>
        </w:rPr>
      </w:pPr>
    </w:p>
    <w:tbl>
      <w:tblPr>
        <w:tblStyle w:val="ae"/>
        <w:tblW w:w="9498" w:type="dxa"/>
        <w:tblInd w:w="108" w:type="dxa"/>
        <w:tblLayout w:type="fixed"/>
        <w:tblLook w:val="04A0"/>
      </w:tblPr>
      <w:tblGrid>
        <w:gridCol w:w="659"/>
        <w:gridCol w:w="1711"/>
        <w:gridCol w:w="1741"/>
        <w:gridCol w:w="2268"/>
        <w:gridCol w:w="1559"/>
        <w:gridCol w:w="1560"/>
      </w:tblGrid>
      <w:tr w:rsidR="007D0388" w:rsidRPr="007D0388" w:rsidTr="007D0388">
        <w:trPr>
          <w:trHeight w:val="384"/>
        </w:trPr>
        <w:tc>
          <w:tcPr>
            <w:tcW w:w="659" w:type="dxa"/>
            <w:vMerge w:val="restart"/>
            <w:vAlign w:val="center"/>
          </w:tcPr>
          <w:p w:rsidR="007D0388" w:rsidRPr="007D0388" w:rsidRDefault="007D0388" w:rsidP="007D0388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7D0388">
              <w:rPr>
                <w:sz w:val="26"/>
                <w:szCs w:val="26"/>
              </w:rPr>
              <w:t xml:space="preserve">№ </w:t>
            </w:r>
            <w:proofErr w:type="gramStart"/>
            <w:r w:rsidRPr="007D0388">
              <w:rPr>
                <w:sz w:val="26"/>
                <w:szCs w:val="26"/>
              </w:rPr>
              <w:t>п</w:t>
            </w:r>
            <w:proofErr w:type="gramEnd"/>
            <w:r w:rsidRPr="007D0388">
              <w:rPr>
                <w:sz w:val="26"/>
                <w:szCs w:val="26"/>
              </w:rPr>
              <w:t>/п</w:t>
            </w:r>
          </w:p>
        </w:tc>
        <w:tc>
          <w:tcPr>
            <w:tcW w:w="1711" w:type="dxa"/>
            <w:vMerge w:val="restart"/>
            <w:vAlign w:val="center"/>
          </w:tcPr>
          <w:p w:rsidR="007D0388" w:rsidRPr="007D0388" w:rsidRDefault="007D0388" w:rsidP="007D0388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7D0388">
              <w:rPr>
                <w:sz w:val="26"/>
                <w:szCs w:val="26"/>
              </w:rPr>
              <w:t>Количество</w:t>
            </w:r>
          </w:p>
          <w:p w:rsidR="007D0388" w:rsidRPr="007D0388" w:rsidRDefault="007D0388" w:rsidP="007D0388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7D0388">
              <w:rPr>
                <w:sz w:val="26"/>
                <w:szCs w:val="26"/>
              </w:rPr>
              <w:t>комнат                в жилом помещении</w:t>
            </w:r>
          </w:p>
        </w:tc>
        <w:tc>
          <w:tcPr>
            <w:tcW w:w="1741" w:type="dxa"/>
            <w:vMerge w:val="restart"/>
            <w:vAlign w:val="center"/>
          </w:tcPr>
          <w:p w:rsidR="007D0388" w:rsidRPr="007D0388" w:rsidRDefault="007D0388" w:rsidP="007D0388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7D0388">
              <w:rPr>
                <w:sz w:val="26"/>
                <w:szCs w:val="26"/>
              </w:rPr>
              <w:t>Количество жилых               помещений</w:t>
            </w:r>
          </w:p>
        </w:tc>
        <w:tc>
          <w:tcPr>
            <w:tcW w:w="2268" w:type="dxa"/>
            <w:vMerge w:val="restart"/>
            <w:vAlign w:val="center"/>
          </w:tcPr>
          <w:p w:rsidR="007D0388" w:rsidRPr="007D0388" w:rsidRDefault="007D0388" w:rsidP="007D0388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7D0388">
              <w:rPr>
                <w:sz w:val="26"/>
                <w:szCs w:val="26"/>
              </w:rPr>
              <w:t>Общая площадь жилого помещения          (не менее кв. м)</w:t>
            </w:r>
          </w:p>
        </w:tc>
        <w:tc>
          <w:tcPr>
            <w:tcW w:w="3119" w:type="dxa"/>
            <w:gridSpan w:val="2"/>
            <w:vAlign w:val="center"/>
          </w:tcPr>
          <w:p w:rsidR="007D0388" w:rsidRPr="007D0388" w:rsidRDefault="007D0388" w:rsidP="007D0388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7D0388">
              <w:rPr>
                <w:sz w:val="26"/>
                <w:szCs w:val="26"/>
              </w:rPr>
              <w:t>Примечание</w:t>
            </w:r>
          </w:p>
        </w:tc>
      </w:tr>
      <w:tr w:rsidR="007D0388" w:rsidRPr="007D0388" w:rsidTr="007D0388">
        <w:trPr>
          <w:trHeight w:val="720"/>
        </w:trPr>
        <w:tc>
          <w:tcPr>
            <w:tcW w:w="659" w:type="dxa"/>
            <w:vMerge/>
            <w:vAlign w:val="center"/>
          </w:tcPr>
          <w:p w:rsidR="007D0388" w:rsidRPr="007D0388" w:rsidRDefault="007D0388" w:rsidP="007D0388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11" w:type="dxa"/>
            <w:vMerge/>
            <w:vAlign w:val="center"/>
          </w:tcPr>
          <w:p w:rsidR="007D0388" w:rsidRPr="007D0388" w:rsidRDefault="007D0388" w:rsidP="007D0388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41" w:type="dxa"/>
            <w:vMerge/>
            <w:vAlign w:val="center"/>
          </w:tcPr>
          <w:p w:rsidR="007D0388" w:rsidRPr="007D0388" w:rsidRDefault="007D0388" w:rsidP="007D0388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7D0388" w:rsidRPr="007D0388" w:rsidRDefault="007D0388" w:rsidP="007D0388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7D0388" w:rsidRPr="007D0388" w:rsidRDefault="007D0388" w:rsidP="007D0388">
            <w:pPr>
              <w:pStyle w:val="HeadDoc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7D0388">
              <w:rPr>
                <w:sz w:val="26"/>
                <w:szCs w:val="26"/>
              </w:rPr>
              <w:t>номер квартиры</w:t>
            </w:r>
          </w:p>
        </w:tc>
        <w:tc>
          <w:tcPr>
            <w:tcW w:w="1560" w:type="dxa"/>
            <w:vAlign w:val="center"/>
          </w:tcPr>
          <w:p w:rsidR="007D0388" w:rsidRPr="007D0388" w:rsidRDefault="007D0388" w:rsidP="007D0388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7D0388">
              <w:rPr>
                <w:sz w:val="26"/>
                <w:szCs w:val="26"/>
              </w:rPr>
              <w:t xml:space="preserve">количество </w:t>
            </w:r>
            <w:proofErr w:type="spellStart"/>
            <w:proofErr w:type="gramStart"/>
            <w:r w:rsidRPr="007D0388">
              <w:rPr>
                <w:sz w:val="26"/>
                <w:szCs w:val="26"/>
              </w:rPr>
              <w:t>нанима</w:t>
            </w:r>
            <w:r>
              <w:rPr>
                <w:sz w:val="26"/>
                <w:szCs w:val="26"/>
              </w:rPr>
              <w:t>-</w:t>
            </w:r>
            <w:r w:rsidRPr="007D0388">
              <w:rPr>
                <w:sz w:val="26"/>
                <w:szCs w:val="26"/>
              </w:rPr>
              <w:t>телей</w:t>
            </w:r>
            <w:proofErr w:type="spellEnd"/>
            <w:proofErr w:type="gramEnd"/>
          </w:p>
        </w:tc>
      </w:tr>
      <w:tr w:rsidR="007D0388" w:rsidRPr="007D0388" w:rsidTr="007D0388">
        <w:tc>
          <w:tcPr>
            <w:tcW w:w="9498" w:type="dxa"/>
            <w:gridSpan w:val="6"/>
            <w:vAlign w:val="center"/>
          </w:tcPr>
          <w:p w:rsidR="007D0388" w:rsidRPr="007D0388" w:rsidRDefault="007D0388" w:rsidP="007D0388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7D0388">
              <w:rPr>
                <w:sz w:val="26"/>
                <w:szCs w:val="26"/>
              </w:rPr>
              <w:t>Взамен помещений по ул. Ады Лебедевой, 50</w:t>
            </w:r>
          </w:p>
        </w:tc>
      </w:tr>
      <w:tr w:rsidR="007D0388" w:rsidRPr="007D0388" w:rsidTr="007D0388">
        <w:tc>
          <w:tcPr>
            <w:tcW w:w="659" w:type="dxa"/>
            <w:vAlign w:val="center"/>
          </w:tcPr>
          <w:p w:rsidR="007D0388" w:rsidRPr="007D0388" w:rsidRDefault="007D0388" w:rsidP="007D0388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7D0388">
              <w:rPr>
                <w:sz w:val="26"/>
                <w:szCs w:val="26"/>
              </w:rPr>
              <w:t>1</w:t>
            </w:r>
          </w:p>
        </w:tc>
        <w:tc>
          <w:tcPr>
            <w:tcW w:w="1711" w:type="dxa"/>
            <w:vAlign w:val="center"/>
          </w:tcPr>
          <w:p w:rsidR="007D0388" w:rsidRPr="007D0388" w:rsidRDefault="007D0388" w:rsidP="007D0388">
            <w:pPr>
              <w:jc w:val="center"/>
              <w:rPr>
                <w:sz w:val="26"/>
                <w:szCs w:val="26"/>
              </w:rPr>
            </w:pPr>
            <w:r w:rsidRPr="007D0388">
              <w:rPr>
                <w:sz w:val="26"/>
                <w:szCs w:val="26"/>
              </w:rPr>
              <w:t>2</w:t>
            </w:r>
          </w:p>
        </w:tc>
        <w:tc>
          <w:tcPr>
            <w:tcW w:w="1741" w:type="dxa"/>
            <w:vAlign w:val="center"/>
          </w:tcPr>
          <w:p w:rsidR="007D0388" w:rsidRPr="007D0388" w:rsidRDefault="007D0388" w:rsidP="007D0388">
            <w:pPr>
              <w:jc w:val="center"/>
              <w:rPr>
                <w:sz w:val="26"/>
                <w:szCs w:val="26"/>
              </w:rPr>
            </w:pPr>
            <w:r w:rsidRPr="007D0388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  <w:vAlign w:val="center"/>
          </w:tcPr>
          <w:p w:rsidR="007D0388" w:rsidRPr="007D0388" w:rsidRDefault="007D0388" w:rsidP="007D0388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7D0388">
              <w:rPr>
                <w:sz w:val="26"/>
                <w:szCs w:val="26"/>
              </w:rPr>
              <w:t>43,1</w:t>
            </w:r>
          </w:p>
        </w:tc>
        <w:tc>
          <w:tcPr>
            <w:tcW w:w="1559" w:type="dxa"/>
            <w:vAlign w:val="center"/>
          </w:tcPr>
          <w:p w:rsidR="007D0388" w:rsidRPr="007D0388" w:rsidRDefault="007D0388" w:rsidP="007D0388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7D0388">
              <w:rPr>
                <w:sz w:val="26"/>
                <w:szCs w:val="26"/>
              </w:rPr>
              <w:t>1, ком.4,5</w:t>
            </w:r>
          </w:p>
        </w:tc>
        <w:tc>
          <w:tcPr>
            <w:tcW w:w="1560" w:type="dxa"/>
            <w:vAlign w:val="center"/>
          </w:tcPr>
          <w:p w:rsidR="007D0388" w:rsidRPr="007D0388" w:rsidRDefault="007D0388" w:rsidP="007D0388">
            <w:pPr>
              <w:jc w:val="center"/>
              <w:rPr>
                <w:sz w:val="26"/>
                <w:szCs w:val="26"/>
              </w:rPr>
            </w:pPr>
            <w:r w:rsidRPr="007D0388">
              <w:rPr>
                <w:sz w:val="26"/>
                <w:szCs w:val="26"/>
              </w:rPr>
              <w:t>3</w:t>
            </w:r>
          </w:p>
        </w:tc>
      </w:tr>
      <w:tr w:rsidR="007D0388" w:rsidRPr="007D0388" w:rsidTr="007D0388">
        <w:tc>
          <w:tcPr>
            <w:tcW w:w="659" w:type="dxa"/>
            <w:vAlign w:val="center"/>
          </w:tcPr>
          <w:p w:rsidR="007D0388" w:rsidRPr="007D0388" w:rsidRDefault="007D0388" w:rsidP="007D0388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7D0388">
              <w:rPr>
                <w:sz w:val="26"/>
                <w:szCs w:val="26"/>
              </w:rPr>
              <w:t>2</w:t>
            </w:r>
          </w:p>
        </w:tc>
        <w:tc>
          <w:tcPr>
            <w:tcW w:w="1711" w:type="dxa"/>
            <w:vAlign w:val="center"/>
          </w:tcPr>
          <w:p w:rsidR="007D0388" w:rsidRPr="007D0388" w:rsidRDefault="007D0388" w:rsidP="007D0388">
            <w:pPr>
              <w:jc w:val="center"/>
              <w:rPr>
                <w:sz w:val="26"/>
                <w:szCs w:val="26"/>
              </w:rPr>
            </w:pPr>
            <w:r w:rsidRPr="007D0388">
              <w:rPr>
                <w:sz w:val="26"/>
                <w:szCs w:val="26"/>
              </w:rPr>
              <w:t>2</w:t>
            </w:r>
          </w:p>
        </w:tc>
        <w:tc>
          <w:tcPr>
            <w:tcW w:w="1741" w:type="dxa"/>
            <w:vAlign w:val="center"/>
          </w:tcPr>
          <w:p w:rsidR="007D0388" w:rsidRPr="007D0388" w:rsidRDefault="007D0388" w:rsidP="007D0388">
            <w:pPr>
              <w:jc w:val="center"/>
              <w:rPr>
                <w:sz w:val="26"/>
                <w:szCs w:val="26"/>
              </w:rPr>
            </w:pPr>
            <w:r w:rsidRPr="007D0388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  <w:vAlign w:val="center"/>
          </w:tcPr>
          <w:p w:rsidR="007D0388" w:rsidRPr="007D0388" w:rsidRDefault="007D0388" w:rsidP="007D0388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7D0388">
              <w:rPr>
                <w:sz w:val="26"/>
                <w:szCs w:val="26"/>
              </w:rPr>
              <w:t>40,9</w:t>
            </w:r>
          </w:p>
        </w:tc>
        <w:tc>
          <w:tcPr>
            <w:tcW w:w="1559" w:type="dxa"/>
            <w:vAlign w:val="center"/>
          </w:tcPr>
          <w:p w:rsidR="007D0388" w:rsidRPr="007D0388" w:rsidRDefault="007D0388" w:rsidP="007D0388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7D0388">
              <w:rPr>
                <w:sz w:val="26"/>
                <w:szCs w:val="26"/>
              </w:rPr>
              <w:t>2, ком.1,2</w:t>
            </w:r>
          </w:p>
        </w:tc>
        <w:tc>
          <w:tcPr>
            <w:tcW w:w="1560" w:type="dxa"/>
            <w:vAlign w:val="center"/>
          </w:tcPr>
          <w:p w:rsidR="007D0388" w:rsidRPr="007D0388" w:rsidRDefault="007D0388" w:rsidP="007D0388">
            <w:pPr>
              <w:jc w:val="center"/>
              <w:rPr>
                <w:sz w:val="26"/>
                <w:szCs w:val="26"/>
              </w:rPr>
            </w:pPr>
            <w:r w:rsidRPr="007D0388">
              <w:rPr>
                <w:sz w:val="26"/>
                <w:szCs w:val="26"/>
              </w:rPr>
              <w:t>8</w:t>
            </w:r>
          </w:p>
        </w:tc>
      </w:tr>
      <w:tr w:rsidR="007D0388" w:rsidRPr="007D0388" w:rsidTr="007D0388">
        <w:tc>
          <w:tcPr>
            <w:tcW w:w="659" w:type="dxa"/>
            <w:vAlign w:val="center"/>
          </w:tcPr>
          <w:p w:rsidR="007D0388" w:rsidRPr="007D0388" w:rsidRDefault="007D0388" w:rsidP="007D0388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7D0388">
              <w:rPr>
                <w:sz w:val="26"/>
                <w:szCs w:val="26"/>
              </w:rPr>
              <w:t>3</w:t>
            </w:r>
          </w:p>
        </w:tc>
        <w:tc>
          <w:tcPr>
            <w:tcW w:w="1711" w:type="dxa"/>
            <w:vAlign w:val="center"/>
          </w:tcPr>
          <w:p w:rsidR="007D0388" w:rsidRPr="007D0388" w:rsidRDefault="007D0388" w:rsidP="007D0388">
            <w:pPr>
              <w:jc w:val="center"/>
              <w:rPr>
                <w:sz w:val="26"/>
                <w:szCs w:val="26"/>
              </w:rPr>
            </w:pPr>
            <w:r w:rsidRPr="007D0388">
              <w:rPr>
                <w:sz w:val="26"/>
                <w:szCs w:val="26"/>
              </w:rPr>
              <w:t>1</w:t>
            </w:r>
          </w:p>
        </w:tc>
        <w:tc>
          <w:tcPr>
            <w:tcW w:w="1741" w:type="dxa"/>
            <w:vAlign w:val="center"/>
          </w:tcPr>
          <w:p w:rsidR="007D0388" w:rsidRPr="007D0388" w:rsidRDefault="007D0388" w:rsidP="007D0388">
            <w:pPr>
              <w:jc w:val="center"/>
              <w:rPr>
                <w:sz w:val="26"/>
                <w:szCs w:val="26"/>
              </w:rPr>
            </w:pPr>
            <w:r w:rsidRPr="007D0388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  <w:vAlign w:val="center"/>
          </w:tcPr>
          <w:p w:rsidR="007D0388" w:rsidRPr="007D0388" w:rsidRDefault="007D0388" w:rsidP="007D0388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7D0388">
              <w:rPr>
                <w:sz w:val="26"/>
                <w:szCs w:val="26"/>
              </w:rPr>
              <w:t>16,3</w:t>
            </w:r>
          </w:p>
        </w:tc>
        <w:tc>
          <w:tcPr>
            <w:tcW w:w="1559" w:type="dxa"/>
            <w:vAlign w:val="center"/>
          </w:tcPr>
          <w:p w:rsidR="007D0388" w:rsidRPr="007D0388" w:rsidRDefault="007D0388" w:rsidP="007D0388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7D0388">
              <w:rPr>
                <w:sz w:val="26"/>
                <w:szCs w:val="26"/>
              </w:rPr>
              <w:t>2, ком.4</w:t>
            </w:r>
          </w:p>
        </w:tc>
        <w:tc>
          <w:tcPr>
            <w:tcW w:w="1560" w:type="dxa"/>
            <w:vAlign w:val="center"/>
          </w:tcPr>
          <w:p w:rsidR="007D0388" w:rsidRPr="007D0388" w:rsidRDefault="007D0388" w:rsidP="007D0388">
            <w:pPr>
              <w:jc w:val="center"/>
              <w:rPr>
                <w:sz w:val="26"/>
                <w:szCs w:val="26"/>
              </w:rPr>
            </w:pPr>
            <w:r w:rsidRPr="007D0388">
              <w:rPr>
                <w:sz w:val="26"/>
                <w:szCs w:val="26"/>
              </w:rPr>
              <w:t>2</w:t>
            </w:r>
          </w:p>
        </w:tc>
      </w:tr>
      <w:tr w:rsidR="007D0388" w:rsidRPr="007D0388" w:rsidTr="007D0388">
        <w:tc>
          <w:tcPr>
            <w:tcW w:w="659" w:type="dxa"/>
            <w:vAlign w:val="center"/>
          </w:tcPr>
          <w:p w:rsidR="007D0388" w:rsidRPr="007D0388" w:rsidRDefault="007D0388" w:rsidP="007D0388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7D0388">
              <w:rPr>
                <w:sz w:val="26"/>
                <w:szCs w:val="26"/>
              </w:rPr>
              <w:t>4</w:t>
            </w:r>
          </w:p>
        </w:tc>
        <w:tc>
          <w:tcPr>
            <w:tcW w:w="1711" w:type="dxa"/>
            <w:vAlign w:val="center"/>
          </w:tcPr>
          <w:p w:rsidR="007D0388" w:rsidRPr="007D0388" w:rsidRDefault="007D0388" w:rsidP="007D0388">
            <w:pPr>
              <w:jc w:val="center"/>
              <w:rPr>
                <w:sz w:val="26"/>
                <w:szCs w:val="26"/>
              </w:rPr>
            </w:pPr>
            <w:r w:rsidRPr="007D0388">
              <w:rPr>
                <w:sz w:val="26"/>
                <w:szCs w:val="26"/>
              </w:rPr>
              <w:t>2</w:t>
            </w:r>
          </w:p>
        </w:tc>
        <w:tc>
          <w:tcPr>
            <w:tcW w:w="1741" w:type="dxa"/>
            <w:vAlign w:val="center"/>
          </w:tcPr>
          <w:p w:rsidR="007D0388" w:rsidRPr="007D0388" w:rsidRDefault="007D0388" w:rsidP="007D0388">
            <w:pPr>
              <w:jc w:val="center"/>
              <w:rPr>
                <w:sz w:val="26"/>
                <w:szCs w:val="26"/>
              </w:rPr>
            </w:pPr>
            <w:r w:rsidRPr="007D0388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  <w:vAlign w:val="center"/>
          </w:tcPr>
          <w:p w:rsidR="007D0388" w:rsidRPr="007D0388" w:rsidRDefault="007D0388" w:rsidP="007D0388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7D0388">
              <w:rPr>
                <w:sz w:val="26"/>
                <w:szCs w:val="26"/>
              </w:rPr>
              <w:t>27</w:t>
            </w:r>
          </w:p>
        </w:tc>
        <w:tc>
          <w:tcPr>
            <w:tcW w:w="1559" w:type="dxa"/>
            <w:vAlign w:val="center"/>
          </w:tcPr>
          <w:p w:rsidR="007D0388" w:rsidRPr="007D0388" w:rsidRDefault="007D0388" w:rsidP="007D0388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7D0388">
              <w:rPr>
                <w:sz w:val="26"/>
                <w:szCs w:val="26"/>
              </w:rPr>
              <w:t>3</w:t>
            </w:r>
          </w:p>
        </w:tc>
        <w:tc>
          <w:tcPr>
            <w:tcW w:w="1560" w:type="dxa"/>
            <w:vAlign w:val="center"/>
          </w:tcPr>
          <w:p w:rsidR="007D0388" w:rsidRPr="007D0388" w:rsidRDefault="007D0388" w:rsidP="007D0388">
            <w:pPr>
              <w:jc w:val="center"/>
              <w:rPr>
                <w:sz w:val="26"/>
                <w:szCs w:val="26"/>
              </w:rPr>
            </w:pPr>
            <w:r w:rsidRPr="007D0388">
              <w:rPr>
                <w:sz w:val="26"/>
                <w:szCs w:val="26"/>
              </w:rPr>
              <w:t>5</w:t>
            </w:r>
          </w:p>
        </w:tc>
      </w:tr>
      <w:tr w:rsidR="007D0388" w:rsidRPr="007D0388" w:rsidTr="007D0388">
        <w:tc>
          <w:tcPr>
            <w:tcW w:w="659" w:type="dxa"/>
            <w:vAlign w:val="center"/>
          </w:tcPr>
          <w:p w:rsidR="007D0388" w:rsidRPr="007D0388" w:rsidRDefault="007D0388" w:rsidP="007D0388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7D0388">
              <w:rPr>
                <w:sz w:val="26"/>
                <w:szCs w:val="26"/>
              </w:rPr>
              <w:t>5</w:t>
            </w:r>
          </w:p>
        </w:tc>
        <w:tc>
          <w:tcPr>
            <w:tcW w:w="1711" w:type="dxa"/>
            <w:vAlign w:val="center"/>
          </w:tcPr>
          <w:p w:rsidR="007D0388" w:rsidRPr="007D0388" w:rsidRDefault="007D0388" w:rsidP="007D0388">
            <w:pPr>
              <w:jc w:val="center"/>
              <w:rPr>
                <w:sz w:val="26"/>
                <w:szCs w:val="26"/>
              </w:rPr>
            </w:pPr>
            <w:r w:rsidRPr="007D0388">
              <w:rPr>
                <w:sz w:val="26"/>
                <w:szCs w:val="26"/>
              </w:rPr>
              <w:t>2</w:t>
            </w:r>
          </w:p>
        </w:tc>
        <w:tc>
          <w:tcPr>
            <w:tcW w:w="1741" w:type="dxa"/>
            <w:vAlign w:val="center"/>
          </w:tcPr>
          <w:p w:rsidR="007D0388" w:rsidRPr="007D0388" w:rsidRDefault="007D0388" w:rsidP="007D0388">
            <w:pPr>
              <w:jc w:val="center"/>
              <w:rPr>
                <w:sz w:val="26"/>
                <w:szCs w:val="26"/>
              </w:rPr>
            </w:pPr>
            <w:r w:rsidRPr="007D0388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  <w:vAlign w:val="center"/>
          </w:tcPr>
          <w:p w:rsidR="007D0388" w:rsidRPr="007D0388" w:rsidRDefault="007D0388" w:rsidP="007D0388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7D0388">
              <w:rPr>
                <w:sz w:val="26"/>
                <w:szCs w:val="26"/>
              </w:rPr>
              <w:t>45,5</w:t>
            </w:r>
          </w:p>
        </w:tc>
        <w:tc>
          <w:tcPr>
            <w:tcW w:w="1559" w:type="dxa"/>
            <w:vAlign w:val="center"/>
          </w:tcPr>
          <w:p w:rsidR="007D0388" w:rsidRPr="007D0388" w:rsidRDefault="007D0388" w:rsidP="007D0388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7D0388">
              <w:rPr>
                <w:sz w:val="26"/>
                <w:szCs w:val="26"/>
              </w:rPr>
              <w:t>3, ком.2,4</w:t>
            </w:r>
          </w:p>
        </w:tc>
        <w:tc>
          <w:tcPr>
            <w:tcW w:w="1560" w:type="dxa"/>
            <w:vAlign w:val="center"/>
          </w:tcPr>
          <w:p w:rsidR="007D0388" w:rsidRPr="007D0388" w:rsidRDefault="007D0388" w:rsidP="007D0388">
            <w:pPr>
              <w:jc w:val="center"/>
              <w:rPr>
                <w:sz w:val="26"/>
                <w:szCs w:val="26"/>
              </w:rPr>
            </w:pPr>
            <w:r w:rsidRPr="007D0388">
              <w:rPr>
                <w:sz w:val="26"/>
                <w:szCs w:val="26"/>
              </w:rPr>
              <w:t>2</w:t>
            </w:r>
          </w:p>
        </w:tc>
      </w:tr>
      <w:tr w:rsidR="007D0388" w:rsidRPr="007D0388" w:rsidTr="007D0388">
        <w:tc>
          <w:tcPr>
            <w:tcW w:w="659" w:type="dxa"/>
            <w:vAlign w:val="center"/>
          </w:tcPr>
          <w:p w:rsidR="007D0388" w:rsidRPr="007D0388" w:rsidRDefault="007D0388" w:rsidP="007D0388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7D0388">
              <w:rPr>
                <w:sz w:val="26"/>
                <w:szCs w:val="26"/>
              </w:rPr>
              <w:t>5</w:t>
            </w:r>
          </w:p>
        </w:tc>
        <w:tc>
          <w:tcPr>
            <w:tcW w:w="1711" w:type="dxa"/>
            <w:vAlign w:val="center"/>
          </w:tcPr>
          <w:p w:rsidR="007D0388" w:rsidRPr="007D0388" w:rsidRDefault="007D0388" w:rsidP="007D0388">
            <w:pPr>
              <w:jc w:val="center"/>
              <w:rPr>
                <w:sz w:val="26"/>
                <w:szCs w:val="26"/>
              </w:rPr>
            </w:pPr>
            <w:r w:rsidRPr="007D0388">
              <w:rPr>
                <w:sz w:val="26"/>
                <w:szCs w:val="26"/>
              </w:rPr>
              <w:t>1</w:t>
            </w:r>
          </w:p>
        </w:tc>
        <w:tc>
          <w:tcPr>
            <w:tcW w:w="1741" w:type="dxa"/>
            <w:vAlign w:val="center"/>
          </w:tcPr>
          <w:p w:rsidR="007D0388" w:rsidRPr="007D0388" w:rsidRDefault="007D0388" w:rsidP="007D0388">
            <w:pPr>
              <w:jc w:val="center"/>
              <w:rPr>
                <w:sz w:val="26"/>
                <w:szCs w:val="26"/>
              </w:rPr>
            </w:pPr>
            <w:r w:rsidRPr="007D0388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  <w:vAlign w:val="center"/>
          </w:tcPr>
          <w:p w:rsidR="007D0388" w:rsidRPr="007D0388" w:rsidRDefault="007D0388" w:rsidP="007D0388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7D0388">
              <w:rPr>
                <w:sz w:val="26"/>
                <w:szCs w:val="26"/>
              </w:rPr>
              <w:t>22</w:t>
            </w:r>
          </w:p>
        </w:tc>
        <w:tc>
          <w:tcPr>
            <w:tcW w:w="1559" w:type="dxa"/>
            <w:vAlign w:val="center"/>
          </w:tcPr>
          <w:p w:rsidR="007D0388" w:rsidRPr="007D0388" w:rsidRDefault="007D0388" w:rsidP="007D0388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7D0388">
              <w:rPr>
                <w:sz w:val="26"/>
                <w:szCs w:val="26"/>
              </w:rPr>
              <w:t>4</w:t>
            </w:r>
          </w:p>
        </w:tc>
        <w:tc>
          <w:tcPr>
            <w:tcW w:w="1560" w:type="dxa"/>
            <w:vAlign w:val="center"/>
          </w:tcPr>
          <w:p w:rsidR="007D0388" w:rsidRPr="007D0388" w:rsidRDefault="007D0388" w:rsidP="007D0388">
            <w:pPr>
              <w:jc w:val="center"/>
              <w:rPr>
                <w:sz w:val="26"/>
                <w:szCs w:val="26"/>
              </w:rPr>
            </w:pPr>
            <w:r w:rsidRPr="007D0388">
              <w:rPr>
                <w:sz w:val="26"/>
                <w:szCs w:val="26"/>
              </w:rPr>
              <w:t>3</w:t>
            </w:r>
          </w:p>
        </w:tc>
      </w:tr>
      <w:tr w:rsidR="007D0388" w:rsidRPr="007D0388" w:rsidTr="007D0388">
        <w:tc>
          <w:tcPr>
            <w:tcW w:w="659" w:type="dxa"/>
            <w:vAlign w:val="center"/>
          </w:tcPr>
          <w:p w:rsidR="007D0388" w:rsidRPr="007D0388" w:rsidRDefault="007D0388" w:rsidP="007D0388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7D0388">
              <w:rPr>
                <w:sz w:val="26"/>
                <w:szCs w:val="26"/>
              </w:rPr>
              <w:t>7</w:t>
            </w:r>
          </w:p>
        </w:tc>
        <w:tc>
          <w:tcPr>
            <w:tcW w:w="1711" w:type="dxa"/>
            <w:vAlign w:val="center"/>
          </w:tcPr>
          <w:p w:rsidR="007D0388" w:rsidRPr="007D0388" w:rsidRDefault="007D0388" w:rsidP="007D0388">
            <w:pPr>
              <w:jc w:val="center"/>
              <w:rPr>
                <w:sz w:val="26"/>
                <w:szCs w:val="26"/>
              </w:rPr>
            </w:pPr>
            <w:r w:rsidRPr="007D0388">
              <w:rPr>
                <w:sz w:val="26"/>
                <w:szCs w:val="26"/>
              </w:rPr>
              <w:t>2</w:t>
            </w:r>
          </w:p>
        </w:tc>
        <w:tc>
          <w:tcPr>
            <w:tcW w:w="1741" w:type="dxa"/>
            <w:vAlign w:val="center"/>
          </w:tcPr>
          <w:p w:rsidR="007D0388" w:rsidRPr="007D0388" w:rsidRDefault="007D0388" w:rsidP="007D0388">
            <w:pPr>
              <w:jc w:val="center"/>
              <w:rPr>
                <w:sz w:val="26"/>
                <w:szCs w:val="26"/>
              </w:rPr>
            </w:pPr>
            <w:r w:rsidRPr="007D0388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  <w:vAlign w:val="center"/>
          </w:tcPr>
          <w:p w:rsidR="007D0388" w:rsidRPr="007D0388" w:rsidRDefault="007D0388" w:rsidP="007D0388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7D0388">
              <w:rPr>
                <w:sz w:val="26"/>
                <w:szCs w:val="26"/>
              </w:rPr>
              <w:t>28</w:t>
            </w:r>
          </w:p>
        </w:tc>
        <w:tc>
          <w:tcPr>
            <w:tcW w:w="1559" w:type="dxa"/>
            <w:vAlign w:val="center"/>
          </w:tcPr>
          <w:p w:rsidR="007D0388" w:rsidRPr="007D0388" w:rsidRDefault="007D0388" w:rsidP="007D0388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7D0388">
              <w:rPr>
                <w:sz w:val="26"/>
                <w:szCs w:val="26"/>
              </w:rPr>
              <w:t>4/1</w:t>
            </w:r>
          </w:p>
        </w:tc>
        <w:tc>
          <w:tcPr>
            <w:tcW w:w="1560" w:type="dxa"/>
            <w:vAlign w:val="center"/>
          </w:tcPr>
          <w:p w:rsidR="007D0388" w:rsidRPr="007D0388" w:rsidRDefault="007D0388" w:rsidP="007D0388">
            <w:pPr>
              <w:jc w:val="center"/>
              <w:rPr>
                <w:sz w:val="26"/>
                <w:szCs w:val="26"/>
              </w:rPr>
            </w:pPr>
            <w:r w:rsidRPr="007D0388">
              <w:rPr>
                <w:sz w:val="26"/>
                <w:szCs w:val="26"/>
              </w:rPr>
              <w:t>4</w:t>
            </w:r>
          </w:p>
        </w:tc>
      </w:tr>
      <w:tr w:rsidR="007D0388" w:rsidRPr="007D0388" w:rsidTr="007D0388">
        <w:tc>
          <w:tcPr>
            <w:tcW w:w="659" w:type="dxa"/>
            <w:vAlign w:val="center"/>
          </w:tcPr>
          <w:p w:rsidR="007D0388" w:rsidRPr="007D0388" w:rsidRDefault="007D0388" w:rsidP="007D0388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7D0388">
              <w:rPr>
                <w:sz w:val="26"/>
                <w:szCs w:val="26"/>
              </w:rPr>
              <w:t>8</w:t>
            </w:r>
          </w:p>
        </w:tc>
        <w:tc>
          <w:tcPr>
            <w:tcW w:w="1711" w:type="dxa"/>
            <w:vAlign w:val="center"/>
          </w:tcPr>
          <w:p w:rsidR="007D0388" w:rsidRPr="007D0388" w:rsidRDefault="007D0388" w:rsidP="007D0388">
            <w:pPr>
              <w:jc w:val="center"/>
              <w:rPr>
                <w:sz w:val="26"/>
                <w:szCs w:val="26"/>
              </w:rPr>
            </w:pPr>
            <w:r w:rsidRPr="007D0388">
              <w:rPr>
                <w:sz w:val="26"/>
                <w:szCs w:val="26"/>
              </w:rPr>
              <w:t>1</w:t>
            </w:r>
          </w:p>
        </w:tc>
        <w:tc>
          <w:tcPr>
            <w:tcW w:w="1741" w:type="dxa"/>
            <w:vAlign w:val="center"/>
          </w:tcPr>
          <w:p w:rsidR="007D0388" w:rsidRPr="007D0388" w:rsidRDefault="007D0388" w:rsidP="007D0388">
            <w:pPr>
              <w:jc w:val="center"/>
              <w:rPr>
                <w:sz w:val="26"/>
                <w:szCs w:val="26"/>
              </w:rPr>
            </w:pPr>
            <w:r w:rsidRPr="007D0388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  <w:vAlign w:val="center"/>
          </w:tcPr>
          <w:p w:rsidR="007D0388" w:rsidRPr="007D0388" w:rsidRDefault="007D0388" w:rsidP="007D0388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7D0388">
              <w:rPr>
                <w:sz w:val="26"/>
                <w:szCs w:val="26"/>
              </w:rPr>
              <w:t>26</w:t>
            </w:r>
          </w:p>
        </w:tc>
        <w:tc>
          <w:tcPr>
            <w:tcW w:w="1559" w:type="dxa"/>
            <w:vAlign w:val="center"/>
          </w:tcPr>
          <w:p w:rsidR="007D0388" w:rsidRPr="007D0388" w:rsidRDefault="007D0388" w:rsidP="007D0388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7D0388">
              <w:rPr>
                <w:sz w:val="26"/>
                <w:szCs w:val="26"/>
              </w:rPr>
              <w:t>4/2</w:t>
            </w:r>
          </w:p>
        </w:tc>
        <w:tc>
          <w:tcPr>
            <w:tcW w:w="1560" w:type="dxa"/>
            <w:vAlign w:val="center"/>
          </w:tcPr>
          <w:p w:rsidR="007D0388" w:rsidRPr="007D0388" w:rsidRDefault="007D0388" w:rsidP="007D0388">
            <w:pPr>
              <w:jc w:val="center"/>
              <w:rPr>
                <w:sz w:val="26"/>
                <w:szCs w:val="26"/>
              </w:rPr>
            </w:pPr>
            <w:r w:rsidRPr="007D0388">
              <w:rPr>
                <w:sz w:val="26"/>
                <w:szCs w:val="26"/>
              </w:rPr>
              <w:t>5</w:t>
            </w:r>
          </w:p>
        </w:tc>
      </w:tr>
    </w:tbl>
    <w:p w:rsidR="00957717" w:rsidRPr="00EC171B" w:rsidRDefault="00957717" w:rsidP="00957717">
      <w:pPr>
        <w:spacing w:after="200" w:line="276" w:lineRule="auto"/>
        <w:rPr>
          <w:sz w:val="26"/>
          <w:szCs w:val="26"/>
        </w:rPr>
      </w:pPr>
      <w:r w:rsidRPr="00EC171B">
        <w:rPr>
          <w:sz w:val="26"/>
          <w:szCs w:val="26"/>
        </w:rPr>
        <w:br w:type="page"/>
      </w:r>
    </w:p>
    <w:p w:rsidR="003657B4" w:rsidRPr="003657B4" w:rsidRDefault="003657B4" w:rsidP="003657B4">
      <w:pPr>
        <w:spacing w:line="192" w:lineRule="auto"/>
        <w:ind w:firstLine="5670"/>
        <w:rPr>
          <w:sz w:val="26"/>
          <w:szCs w:val="26"/>
        </w:rPr>
      </w:pPr>
      <w:r w:rsidRPr="003657B4">
        <w:rPr>
          <w:sz w:val="26"/>
          <w:szCs w:val="26"/>
        </w:rPr>
        <w:lastRenderedPageBreak/>
        <w:t xml:space="preserve">Приложение 2 </w:t>
      </w:r>
    </w:p>
    <w:p w:rsidR="003657B4" w:rsidRPr="003657B4" w:rsidRDefault="003657B4" w:rsidP="003657B4">
      <w:pPr>
        <w:spacing w:line="192" w:lineRule="auto"/>
        <w:ind w:firstLine="5670"/>
        <w:rPr>
          <w:sz w:val="26"/>
          <w:szCs w:val="26"/>
        </w:rPr>
      </w:pPr>
      <w:r w:rsidRPr="003657B4">
        <w:rPr>
          <w:sz w:val="26"/>
          <w:szCs w:val="26"/>
        </w:rPr>
        <w:t>к существенным условиям</w:t>
      </w:r>
    </w:p>
    <w:p w:rsidR="003657B4" w:rsidRPr="003657B4" w:rsidRDefault="003657B4" w:rsidP="003657B4">
      <w:pPr>
        <w:spacing w:line="192" w:lineRule="auto"/>
        <w:ind w:firstLine="5670"/>
        <w:rPr>
          <w:sz w:val="26"/>
          <w:szCs w:val="26"/>
        </w:rPr>
      </w:pPr>
      <w:r w:rsidRPr="003657B4">
        <w:rPr>
          <w:sz w:val="26"/>
          <w:szCs w:val="26"/>
        </w:rPr>
        <w:t xml:space="preserve">договора о развитии </w:t>
      </w:r>
    </w:p>
    <w:p w:rsidR="003657B4" w:rsidRPr="003657B4" w:rsidRDefault="003657B4" w:rsidP="003657B4">
      <w:pPr>
        <w:spacing w:line="192" w:lineRule="auto"/>
        <w:ind w:firstLine="5670"/>
        <w:rPr>
          <w:sz w:val="26"/>
          <w:szCs w:val="26"/>
        </w:rPr>
      </w:pPr>
      <w:r w:rsidRPr="003657B4">
        <w:rPr>
          <w:sz w:val="26"/>
          <w:szCs w:val="26"/>
        </w:rPr>
        <w:t>застроенной территории</w:t>
      </w:r>
    </w:p>
    <w:p w:rsidR="003657B4" w:rsidRPr="003657B4" w:rsidRDefault="003657B4" w:rsidP="003657B4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3657B4" w:rsidRDefault="003657B4" w:rsidP="003657B4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B439B7" w:rsidRDefault="00B439B7" w:rsidP="003657B4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E61CBA" w:rsidRPr="00B439B7" w:rsidRDefault="00E61CBA" w:rsidP="00E61CBA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B439B7">
        <w:rPr>
          <w:sz w:val="26"/>
          <w:szCs w:val="26"/>
        </w:rPr>
        <w:t xml:space="preserve">ПЕРЕЧЕНЬ </w:t>
      </w:r>
    </w:p>
    <w:p w:rsidR="00B439B7" w:rsidRPr="00B439B7" w:rsidRDefault="00B439B7" w:rsidP="00B439B7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B439B7">
        <w:rPr>
          <w:sz w:val="26"/>
          <w:szCs w:val="26"/>
        </w:rPr>
        <w:t xml:space="preserve">помещений, расположенных в многоквартирных домах, признанных </w:t>
      </w:r>
    </w:p>
    <w:p w:rsidR="00B439B7" w:rsidRPr="00B439B7" w:rsidRDefault="00B439B7" w:rsidP="00B439B7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B439B7">
        <w:rPr>
          <w:sz w:val="26"/>
          <w:szCs w:val="26"/>
        </w:rPr>
        <w:t>аварийными и подлежащими сносу</w:t>
      </w:r>
    </w:p>
    <w:p w:rsidR="00B439B7" w:rsidRPr="00E61CBA" w:rsidRDefault="00B439B7" w:rsidP="00E61CBA">
      <w:pPr>
        <w:pStyle w:val="HeadDoc"/>
        <w:keepLines w:val="0"/>
        <w:widowControl w:val="0"/>
        <w:jc w:val="center"/>
        <w:rPr>
          <w:sz w:val="26"/>
          <w:szCs w:val="26"/>
        </w:rPr>
      </w:pPr>
    </w:p>
    <w:tbl>
      <w:tblPr>
        <w:tblW w:w="9356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/>
      </w:tblPr>
      <w:tblGrid>
        <w:gridCol w:w="567"/>
        <w:gridCol w:w="1418"/>
        <w:gridCol w:w="2410"/>
        <w:gridCol w:w="2268"/>
        <w:gridCol w:w="1134"/>
        <w:gridCol w:w="1559"/>
      </w:tblGrid>
      <w:tr w:rsidR="000D7DEC" w:rsidRPr="000D7DEC" w:rsidTr="000D7DEC">
        <w:trPr>
          <w:cantSplit/>
          <w:trHeight w:val="324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7DEC" w:rsidRPr="000D7DEC" w:rsidRDefault="000D7DEC" w:rsidP="000D7DEC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0D7DEC">
              <w:rPr>
                <w:sz w:val="26"/>
                <w:szCs w:val="26"/>
              </w:rPr>
              <w:t xml:space="preserve">№ </w:t>
            </w:r>
            <w:proofErr w:type="gramStart"/>
            <w:r w:rsidRPr="000D7DEC">
              <w:rPr>
                <w:sz w:val="26"/>
                <w:szCs w:val="26"/>
              </w:rPr>
              <w:t>п</w:t>
            </w:r>
            <w:proofErr w:type="gramEnd"/>
            <w:r w:rsidRPr="000D7DEC">
              <w:rPr>
                <w:sz w:val="26"/>
                <w:szCs w:val="26"/>
              </w:rPr>
              <w:t>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7DEC" w:rsidRPr="000D7DEC" w:rsidRDefault="000D7DEC" w:rsidP="000D7DEC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0D7DEC">
              <w:rPr>
                <w:sz w:val="26"/>
                <w:szCs w:val="26"/>
              </w:rPr>
              <w:t>Номер помещения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EC" w:rsidRPr="000D7DEC" w:rsidRDefault="000D7DEC" w:rsidP="000D7DEC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0D7DEC">
              <w:rPr>
                <w:sz w:val="26"/>
                <w:szCs w:val="26"/>
              </w:rPr>
              <w:t xml:space="preserve">Общая площадь </w:t>
            </w:r>
            <w:proofErr w:type="gramStart"/>
            <w:r w:rsidRPr="000D7DEC">
              <w:rPr>
                <w:sz w:val="26"/>
                <w:szCs w:val="26"/>
              </w:rPr>
              <w:t>жилого</w:t>
            </w:r>
            <w:proofErr w:type="gramEnd"/>
            <w:r w:rsidRPr="000D7DEC">
              <w:rPr>
                <w:sz w:val="26"/>
                <w:szCs w:val="26"/>
              </w:rPr>
              <w:t xml:space="preserve"> </w:t>
            </w:r>
          </w:p>
          <w:p w:rsidR="000D7DEC" w:rsidRPr="000D7DEC" w:rsidRDefault="000D7DEC" w:rsidP="000D7DEC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0D7DEC">
              <w:rPr>
                <w:sz w:val="26"/>
                <w:szCs w:val="26"/>
              </w:rPr>
              <w:t>помещения (кв. м)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7DEC" w:rsidRPr="000D7DEC" w:rsidRDefault="000D7DEC" w:rsidP="000D7DEC">
            <w:pPr>
              <w:spacing w:line="192" w:lineRule="auto"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0D7DEC">
              <w:rPr>
                <w:sz w:val="26"/>
                <w:szCs w:val="26"/>
              </w:rPr>
              <w:t>Коли</w:t>
            </w:r>
            <w:r>
              <w:rPr>
                <w:sz w:val="26"/>
                <w:szCs w:val="26"/>
              </w:rPr>
              <w:t>-</w:t>
            </w:r>
            <w:r w:rsidRPr="000D7DEC">
              <w:rPr>
                <w:sz w:val="26"/>
                <w:szCs w:val="26"/>
              </w:rPr>
              <w:t>чество</w:t>
            </w:r>
            <w:proofErr w:type="spellEnd"/>
            <w:proofErr w:type="gramEnd"/>
            <w:r w:rsidRPr="000D7DEC">
              <w:rPr>
                <w:sz w:val="26"/>
                <w:szCs w:val="26"/>
              </w:rPr>
              <w:t xml:space="preserve"> комнат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7DEC" w:rsidRPr="000D7DEC" w:rsidRDefault="000D7DEC" w:rsidP="000D7DEC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0D7DEC">
              <w:rPr>
                <w:sz w:val="26"/>
                <w:szCs w:val="26"/>
              </w:rPr>
              <w:t xml:space="preserve">Количество </w:t>
            </w:r>
            <w:proofErr w:type="spellStart"/>
            <w:proofErr w:type="gramStart"/>
            <w:r w:rsidRPr="000D7DEC">
              <w:rPr>
                <w:sz w:val="26"/>
                <w:szCs w:val="26"/>
              </w:rPr>
              <w:t>нанимате-лей</w:t>
            </w:r>
            <w:proofErr w:type="spellEnd"/>
            <w:proofErr w:type="gramEnd"/>
            <w:r w:rsidRPr="000D7DEC">
              <w:rPr>
                <w:sz w:val="26"/>
                <w:szCs w:val="26"/>
              </w:rPr>
              <w:t>/</w:t>
            </w:r>
            <w:proofErr w:type="spellStart"/>
            <w:r w:rsidRPr="000D7DEC">
              <w:rPr>
                <w:sz w:val="26"/>
                <w:szCs w:val="26"/>
              </w:rPr>
              <w:t>собст-венников</w:t>
            </w:r>
            <w:proofErr w:type="spellEnd"/>
            <w:r w:rsidRPr="000D7DEC">
              <w:rPr>
                <w:sz w:val="26"/>
                <w:szCs w:val="26"/>
              </w:rPr>
              <w:t xml:space="preserve"> жилого помещения</w:t>
            </w:r>
          </w:p>
        </w:tc>
      </w:tr>
      <w:tr w:rsidR="000D7DEC" w:rsidRPr="000D7DEC" w:rsidTr="000D7DEC">
        <w:trPr>
          <w:cantSplit/>
          <w:trHeight w:val="1880"/>
          <w:tblHeader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DEC" w:rsidRPr="000D7DEC" w:rsidRDefault="000D7DEC" w:rsidP="000D7DEC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DEC" w:rsidRPr="000D7DEC" w:rsidRDefault="000D7DEC" w:rsidP="000D7D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EC" w:rsidRPr="000D7DEC" w:rsidRDefault="000D7DEC" w:rsidP="000D7DEC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0D7DEC">
              <w:rPr>
                <w:sz w:val="26"/>
                <w:szCs w:val="26"/>
              </w:rPr>
              <w:t xml:space="preserve">предоставленного по договору социального найма, договору найма </w:t>
            </w:r>
            <w:proofErr w:type="spellStart"/>
            <w:proofErr w:type="gramStart"/>
            <w:r w:rsidRPr="000D7DEC">
              <w:rPr>
                <w:sz w:val="26"/>
                <w:szCs w:val="26"/>
              </w:rPr>
              <w:t>специализирован</w:t>
            </w:r>
            <w:r>
              <w:rPr>
                <w:sz w:val="26"/>
                <w:szCs w:val="26"/>
              </w:rPr>
              <w:t>-</w:t>
            </w:r>
            <w:r w:rsidRPr="000D7DEC">
              <w:rPr>
                <w:sz w:val="26"/>
                <w:szCs w:val="26"/>
              </w:rPr>
              <w:t>ного</w:t>
            </w:r>
            <w:proofErr w:type="spellEnd"/>
            <w:proofErr w:type="gramEnd"/>
            <w:r w:rsidRPr="000D7DEC">
              <w:rPr>
                <w:sz w:val="26"/>
                <w:szCs w:val="26"/>
              </w:rPr>
              <w:t xml:space="preserve"> помещения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EC" w:rsidRPr="000D7DEC" w:rsidRDefault="000D7DEC" w:rsidP="000D7DEC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0D7DEC">
              <w:rPr>
                <w:sz w:val="26"/>
                <w:szCs w:val="26"/>
              </w:rPr>
              <w:t>находящегося               в собственности граждан и подлежащего изъятию для муниципальных нужд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DEC" w:rsidRPr="000D7DEC" w:rsidRDefault="000D7DEC" w:rsidP="000D7D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DEC" w:rsidRPr="000D7DEC" w:rsidRDefault="000D7DEC" w:rsidP="000D7DEC">
            <w:pPr>
              <w:jc w:val="center"/>
              <w:rPr>
                <w:sz w:val="26"/>
                <w:szCs w:val="26"/>
              </w:rPr>
            </w:pPr>
          </w:p>
        </w:tc>
      </w:tr>
      <w:tr w:rsidR="000D7DEC" w:rsidRPr="000D7DEC" w:rsidTr="000D7DEC"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DEC" w:rsidRPr="000D7DEC" w:rsidRDefault="000D7DEC" w:rsidP="000D7DEC">
            <w:pPr>
              <w:jc w:val="center"/>
              <w:rPr>
                <w:sz w:val="26"/>
                <w:szCs w:val="26"/>
              </w:rPr>
            </w:pPr>
            <w:r w:rsidRPr="000D7DEC">
              <w:rPr>
                <w:sz w:val="26"/>
                <w:szCs w:val="26"/>
              </w:rPr>
              <w:t>Ул. Ады Лебедевой, 50</w:t>
            </w:r>
          </w:p>
        </w:tc>
      </w:tr>
      <w:tr w:rsidR="000D7DEC" w:rsidRPr="000D7DEC" w:rsidTr="000D7D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DEC" w:rsidRPr="000D7DEC" w:rsidRDefault="000D7DEC" w:rsidP="000D7DEC">
            <w:pPr>
              <w:jc w:val="center"/>
              <w:rPr>
                <w:sz w:val="26"/>
                <w:szCs w:val="26"/>
              </w:rPr>
            </w:pPr>
            <w:r w:rsidRPr="000D7DEC">
              <w:rPr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DEC" w:rsidRPr="000D7DEC" w:rsidRDefault="000D7DEC" w:rsidP="000D7DEC">
            <w:pPr>
              <w:jc w:val="center"/>
              <w:rPr>
                <w:sz w:val="26"/>
                <w:szCs w:val="26"/>
              </w:rPr>
            </w:pPr>
            <w:r w:rsidRPr="000D7DEC">
              <w:rPr>
                <w:sz w:val="26"/>
                <w:szCs w:val="26"/>
              </w:rPr>
              <w:t>1, ком.2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EC" w:rsidRPr="000D7DEC" w:rsidRDefault="000D7DEC" w:rsidP="000D7DEC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EC" w:rsidRPr="000D7DEC" w:rsidRDefault="000D7DEC" w:rsidP="000D7DEC">
            <w:pPr>
              <w:jc w:val="center"/>
              <w:rPr>
                <w:sz w:val="26"/>
                <w:szCs w:val="26"/>
              </w:rPr>
            </w:pPr>
            <w:r w:rsidRPr="000D7DEC">
              <w:rPr>
                <w:sz w:val="26"/>
                <w:szCs w:val="26"/>
              </w:rPr>
              <w:t>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DEC" w:rsidRPr="000D7DEC" w:rsidRDefault="000D7DEC" w:rsidP="000D7DEC">
            <w:pPr>
              <w:jc w:val="center"/>
              <w:rPr>
                <w:sz w:val="26"/>
                <w:szCs w:val="26"/>
              </w:rPr>
            </w:pPr>
            <w:r w:rsidRPr="000D7DEC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DEC" w:rsidRPr="000D7DEC" w:rsidRDefault="000D7DEC" w:rsidP="000D7DEC">
            <w:pPr>
              <w:jc w:val="center"/>
              <w:rPr>
                <w:sz w:val="26"/>
                <w:szCs w:val="26"/>
              </w:rPr>
            </w:pPr>
            <w:r w:rsidRPr="000D7DEC">
              <w:rPr>
                <w:sz w:val="26"/>
                <w:szCs w:val="26"/>
              </w:rPr>
              <w:t>3</w:t>
            </w:r>
          </w:p>
        </w:tc>
      </w:tr>
      <w:tr w:rsidR="000D7DEC" w:rsidRPr="000D7DEC" w:rsidTr="000D7D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DEC" w:rsidRPr="000D7DEC" w:rsidRDefault="000D7DEC" w:rsidP="000D7DEC">
            <w:pPr>
              <w:jc w:val="center"/>
              <w:rPr>
                <w:sz w:val="26"/>
                <w:szCs w:val="26"/>
              </w:rPr>
            </w:pPr>
            <w:r w:rsidRPr="000D7DEC">
              <w:rPr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DEC" w:rsidRPr="000D7DEC" w:rsidRDefault="000D7DEC" w:rsidP="000D7DEC">
            <w:pPr>
              <w:jc w:val="center"/>
              <w:rPr>
                <w:sz w:val="26"/>
                <w:szCs w:val="26"/>
              </w:rPr>
            </w:pPr>
            <w:r w:rsidRPr="000D7DEC">
              <w:rPr>
                <w:sz w:val="26"/>
                <w:szCs w:val="26"/>
              </w:rPr>
              <w:t>1, ком.3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EC" w:rsidRPr="000D7DEC" w:rsidRDefault="000D7DEC" w:rsidP="000D7DEC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EC" w:rsidRPr="000D7DEC" w:rsidRDefault="000D7DEC" w:rsidP="000D7DEC">
            <w:pPr>
              <w:jc w:val="center"/>
              <w:rPr>
                <w:sz w:val="26"/>
                <w:szCs w:val="26"/>
              </w:rPr>
            </w:pPr>
            <w:r w:rsidRPr="000D7DEC">
              <w:rPr>
                <w:sz w:val="26"/>
                <w:szCs w:val="26"/>
              </w:rPr>
              <w:t>20,6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DEC" w:rsidRPr="000D7DEC" w:rsidRDefault="000D7DEC" w:rsidP="000D7DEC">
            <w:pPr>
              <w:jc w:val="center"/>
              <w:rPr>
                <w:sz w:val="26"/>
                <w:szCs w:val="26"/>
              </w:rPr>
            </w:pPr>
            <w:r w:rsidRPr="000D7DEC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DEC" w:rsidRPr="000D7DEC" w:rsidRDefault="000D7DEC" w:rsidP="000D7DEC">
            <w:pPr>
              <w:jc w:val="center"/>
              <w:rPr>
                <w:sz w:val="26"/>
                <w:szCs w:val="26"/>
              </w:rPr>
            </w:pPr>
            <w:r w:rsidRPr="000D7DEC">
              <w:rPr>
                <w:sz w:val="26"/>
                <w:szCs w:val="26"/>
              </w:rPr>
              <w:t>4</w:t>
            </w:r>
          </w:p>
        </w:tc>
      </w:tr>
      <w:tr w:rsidR="000D7DEC" w:rsidRPr="000D7DEC" w:rsidTr="000D7D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DEC" w:rsidRPr="000D7DEC" w:rsidRDefault="000D7DEC" w:rsidP="000D7DEC">
            <w:pPr>
              <w:jc w:val="center"/>
              <w:rPr>
                <w:sz w:val="26"/>
                <w:szCs w:val="26"/>
              </w:rPr>
            </w:pPr>
            <w:r w:rsidRPr="000D7DEC">
              <w:rPr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DEC" w:rsidRPr="000D7DEC" w:rsidRDefault="000D7DEC" w:rsidP="000D7DEC">
            <w:pPr>
              <w:jc w:val="center"/>
              <w:rPr>
                <w:sz w:val="26"/>
                <w:szCs w:val="26"/>
              </w:rPr>
            </w:pPr>
            <w:r w:rsidRPr="000D7DEC">
              <w:rPr>
                <w:sz w:val="26"/>
                <w:szCs w:val="26"/>
              </w:rPr>
              <w:t>1, ком.4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EC" w:rsidRPr="000D7DEC" w:rsidRDefault="000D7DEC" w:rsidP="000D7DEC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EC" w:rsidRPr="000D7DEC" w:rsidRDefault="000D7DEC" w:rsidP="000D7DEC">
            <w:pPr>
              <w:jc w:val="center"/>
              <w:rPr>
                <w:sz w:val="26"/>
                <w:szCs w:val="26"/>
              </w:rPr>
            </w:pPr>
            <w:r w:rsidRPr="000D7DEC">
              <w:rPr>
                <w:sz w:val="26"/>
                <w:szCs w:val="26"/>
              </w:rPr>
              <w:t>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DEC" w:rsidRPr="000D7DEC" w:rsidRDefault="000D7DEC" w:rsidP="000D7DEC">
            <w:pPr>
              <w:jc w:val="center"/>
              <w:rPr>
                <w:sz w:val="26"/>
                <w:szCs w:val="26"/>
              </w:rPr>
            </w:pPr>
            <w:r w:rsidRPr="000D7DEC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DEC" w:rsidRPr="000D7DEC" w:rsidRDefault="000D7DEC" w:rsidP="000D7DEC">
            <w:pPr>
              <w:jc w:val="center"/>
              <w:rPr>
                <w:sz w:val="26"/>
                <w:szCs w:val="26"/>
              </w:rPr>
            </w:pPr>
            <w:r w:rsidRPr="000D7DEC">
              <w:rPr>
                <w:sz w:val="26"/>
                <w:szCs w:val="26"/>
              </w:rPr>
              <w:t>4</w:t>
            </w:r>
          </w:p>
        </w:tc>
      </w:tr>
      <w:tr w:rsidR="000D7DEC" w:rsidRPr="000D7DEC" w:rsidTr="000D7D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DEC" w:rsidRPr="000D7DEC" w:rsidRDefault="000D7DEC" w:rsidP="000D7DEC">
            <w:pPr>
              <w:jc w:val="center"/>
              <w:rPr>
                <w:sz w:val="26"/>
                <w:szCs w:val="26"/>
              </w:rPr>
            </w:pPr>
            <w:r w:rsidRPr="000D7DEC">
              <w:rPr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DEC" w:rsidRPr="000D7DEC" w:rsidRDefault="000D7DEC" w:rsidP="000D7DEC">
            <w:pPr>
              <w:jc w:val="center"/>
              <w:rPr>
                <w:sz w:val="26"/>
                <w:szCs w:val="26"/>
              </w:rPr>
            </w:pPr>
            <w:r w:rsidRPr="000D7DEC">
              <w:rPr>
                <w:sz w:val="26"/>
                <w:szCs w:val="26"/>
              </w:rPr>
              <w:t>1, ком.4,5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EC" w:rsidRPr="000D7DEC" w:rsidRDefault="000D7DEC" w:rsidP="000D7DEC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0D7DEC">
              <w:rPr>
                <w:sz w:val="26"/>
                <w:szCs w:val="26"/>
              </w:rPr>
              <w:t>43,1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EC" w:rsidRPr="000D7DEC" w:rsidRDefault="000D7DEC" w:rsidP="000D7D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DEC" w:rsidRPr="000D7DEC" w:rsidRDefault="000D7DEC" w:rsidP="000D7DEC">
            <w:pPr>
              <w:jc w:val="center"/>
              <w:rPr>
                <w:sz w:val="26"/>
                <w:szCs w:val="26"/>
              </w:rPr>
            </w:pPr>
            <w:r w:rsidRPr="000D7DEC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DEC" w:rsidRPr="000D7DEC" w:rsidRDefault="000D7DEC" w:rsidP="000D7DEC">
            <w:pPr>
              <w:jc w:val="center"/>
              <w:rPr>
                <w:sz w:val="26"/>
                <w:szCs w:val="26"/>
              </w:rPr>
            </w:pPr>
            <w:r w:rsidRPr="000D7DEC">
              <w:rPr>
                <w:sz w:val="26"/>
                <w:szCs w:val="26"/>
              </w:rPr>
              <w:t>3</w:t>
            </w:r>
          </w:p>
        </w:tc>
      </w:tr>
      <w:tr w:rsidR="000D7DEC" w:rsidRPr="000D7DEC" w:rsidTr="000D7D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DEC" w:rsidRPr="000D7DEC" w:rsidRDefault="000D7DEC" w:rsidP="000D7DEC">
            <w:pPr>
              <w:jc w:val="center"/>
              <w:rPr>
                <w:sz w:val="26"/>
                <w:szCs w:val="26"/>
              </w:rPr>
            </w:pPr>
            <w:r w:rsidRPr="000D7DEC">
              <w:rPr>
                <w:sz w:val="26"/>
                <w:szCs w:val="2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DEC" w:rsidRPr="000D7DEC" w:rsidRDefault="000D7DEC" w:rsidP="000D7DEC">
            <w:pPr>
              <w:jc w:val="center"/>
              <w:rPr>
                <w:sz w:val="26"/>
                <w:szCs w:val="26"/>
              </w:rPr>
            </w:pPr>
            <w:r w:rsidRPr="000D7DEC">
              <w:rPr>
                <w:sz w:val="26"/>
                <w:szCs w:val="26"/>
              </w:rPr>
              <w:t>2, ком.1,2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EC" w:rsidRPr="000D7DEC" w:rsidRDefault="000D7DEC" w:rsidP="000D7DEC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0D7DEC">
              <w:rPr>
                <w:sz w:val="26"/>
                <w:szCs w:val="26"/>
              </w:rPr>
              <w:t>40,9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EC" w:rsidRPr="000D7DEC" w:rsidRDefault="000D7DEC" w:rsidP="000D7D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DEC" w:rsidRPr="000D7DEC" w:rsidRDefault="000D7DEC" w:rsidP="000D7DEC">
            <w:pPr>
              <w:jc w:val="center"/>
              <w:rPr>
                <w:sz w:val="26"/>
                <w:szCs w:val="26"/>
              </w:rPr>
            </w:pPr>
            <w:r w:rsidRPr="000D7DEC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DEC" w:rsidRPr="000D7DEC" w:rsidRDefault="000D7DEC" w:rsidP="000D7DEC">
            <w:pPr>
              <w:jc w:val="center"/>
              <w:rPr>
                <w:sz w:val="26"/>
                <w:szCs w:val="26"/>
              </w:rPr>
            </w:pPr>
            <w:r w:rsidRPr="000D7DEC">
              <w:rPr>
                <w:sz w:val="26"/>
                <w:szCs w:val="26"/>
              </w:rPr>
              <w:t>8</w:t>
            </w:r>
          </w:p>
        </w:tc>
      </w:tr>
      <w:tr w:rsidR="000D7DEC" w:rsidRPr="000D7DEC" w:rsidTr="000D7D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DEC" w:rsidRPr="000D7DEC" w:rsidRDefault="000D7DEC" w:rsidP="000D7DEC">
            <w:pPr>
              <w:jc w:val="center"/>
              <w:rPr>
                <w:sz w:val="26"/>
                <w:szCs w:val="26"/>
              </w:rPr>
            </w:pPr>
            <w:r w:rsidRPr="000D7DEC">
              <w:rPr>
                <w:sz w:val="26"/>
                <w:szCs w:val="26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DEC" w:rsidRPr="000D7DEC" w:rsidRDefault="000D7DEC" w:rsidP="000D7DEC">
            <w:pPr>
              <w:jc w:val="center"/>
              <w:rPr>
                <w:sz w:val="26"/>
                <w:szCs w:val="26"/>
              </w:rPr>
            </w:pPr>
            <w:r w:rsidRPr="000D7DEC">
              <w:rPr>
                <w:sz w:val="26"/>
                <w:szCs w:val="26"/>
              </w:rPr>
              <w:t>2, ком.3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EC" w:rsidRPr="000D7DEC" w:rsidRDefault="000D7DEC" w:rsidP="000D7DEC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EC" w:rsidRPr="000D7DEC" w:rsidRDefault="000D7DEC" w:rsidP="000D7DEC">
            <w:pPr>
              <w:jc w:val="center"/>
              <w:rPr>
                <w:sz w:val="26"/>
                <w:szCs w:val="26"/>
              </w:rPr>
            </w:pPr>
            <w:r w:rsidRPr="000D7DEC">
              <w:rPr>
                <w:sz w:val="26"/>
                <w:szCs w:val="26"/>
              </w:rPr>
              <w:t>22,3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DEC" w:rsidRPr="000D7DEC" w:rsidRDefault="000D7DEC" w:rsidP="000D7DEC">
            <w:pPr>
              <w:jc w:val="center"/>
              <w:rPr>
                <w:sz w:val="26"/>
                <w:szCs w:val="26"/>
              </w:rPr>
            </w:pPr>
            <w:r w:rsidRPr="000D7DEC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DEC" w:rsidRPr="000D7DEC" w:rsidRDefault="000D7DEC" w:rsidP="000D7DEC">
            <w:pPr>
              <w:jc w:val="center"/>
              <w:rPr>
                <w:sz w:val="26"/>
                <w:szCs w:val="26"/>
              </w:rPr>
            </w:pPr>
            <w:r w:rsidRPr="000D7DEC">
              <w:rPr>
                <w:sz w:val="26"/>
                <w:szCs w:val="26"/>
              </w:rPr>
              <w:t>1</w:t>
            </w:r>
          </w:p>
        </w:tc>
      </w:tr>
      <w:tr w:rsidR="000D7DEC" w:rsidRPr="000D7DEC" w:rsidTr="000D7D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DEC" w:rsidRPr="000D7DEC" w:rsidRDefault="000D7DEC" w:rsidP="000D7DEC">
            <w:pPr>
              <w:jc w:val="center"/>
              <w:rPr>
                <w:sz w:val="26"/>
                <w:szCs w:val="26"/>
              </w:rPr>
            </w:pPr>
            <w:r w:rsidRPr="000D7DEC">
              <w:rPr>
                <w:sz w:val="26"/>
                <w:szCs w:val="26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DEC" w:rsidRPr="000D7DEC" w:rsidRDefault="000D7DEC" w:rsidP="000D7DEC">
            <w:pPr>
              <w:jc w:val="center"/>
              <w:rPr>
                <w:sz w:val="26"/>
                <w:szCs w:val="26"/>
              </w:rPr>
            </w:pPr>
            <w:r w:rsidRPr="000D7DEC">
              <w:rPr>
                <w:sz w:val="26"/>
                <w:szCs w:val="26"/>
              </w:rPr>
              <w:t>2, ком.4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EC" w:rsidRPr="000D7DEC" w:rsidRDefault="000D7DEC" w:rsidP="000D7DEC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0D7DEC">
              <w:rPr>
                <w:sz w:val="26"/>
                <w:szCs w:val="26"/>
              </w:rPr>
              <w:t>16,3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EC" w:rsidRPr="000D7DEC" w:rsidRDefault="000D7DEC" w:rsidP="000D7D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DEC" w:rsidRPr="000D7DEC" w:rsidRDefault="000D7DEC" w:rsidP="000D7DEC">
            <w:pPr>
              <w:jc w:val="center"/>
              <w:rPr>
                <w:sz w:val="26"/>
                <w:szCs w:val="26"/>
              </w:rPr>
            </w:pPr>
            <w:r w:rsidRPr="000D7DEC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DEC" w:rsidRPr="000D7DEC" w:rsidRDefault="000D7DEC" w:rsidP="000D7DEC">
            <w:pPr>
              <w:jc w:val="center"/>
              <w:rPr>
                <w:sz w:val="26"/>
                <w:szCs w:val="26"/>
              </w:rPr>
            </w:pPr>
            <w:r w:rsidRPr="000D7DEC">
              <w:rPr>
                <w:sz w:val="26"/>
                <w:szCs w:val="26"/>
              </w:rPr>
              <w:t>2</w:t>
            </w:r>
          </w:p>
        </w:tc>
      </w:tr>
      <w:tr w:rsidR="000D7DEC" w:rsidRPr="000D7DEC" w:rsidTr="000D7D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DEC" w:rsidRPr="000D7DEC" w:rsidRDefault="000D7DEC" w:rsidP="000D7DEC">
            <w:pPr>
              <w:jc w:val="center"/>
              <w:rPr>
                <w:sz w:val="26"/>
                <w:szCs w:val="26"/>
              </w:rPr>
            </w:pPr>
            <w:r w:rsidRPr="000D7DEC">
              <w:rPr>
                <w:sz w:val="26"/>
                <w:szCs w:val="26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DEC" w:rsidRPr="000D7DEC" w:rsidRDefault="000D7DEC" w:rsidP="000D7DEC">
            <w:pPr>
              <w:jc w:val="center"/>
              <w:rPr>
                <w:sz w:val="26"/>
                <w:szCs w:val="26"/>
              </w:rPr>
            </w:pPr>
            <w:r w:rsidRPr="000D7DEC">
              <w:rPr>
                <w:sz w:val="26"/>
                <w:szCs w:val="26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EC" w:rsidRPr="000D7DEC" w:rsidRDefault="000D7DEC" w:rsidP="000D7DEC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0D7DEC">
              <w:rPr>
                <w:sz w:val="26"/>
                <w:szCs w:val="26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EC" w:rsidRPr="000D7DEC" w:rsidRDefault="000D7DEC" w:rsidP="000D7D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DEC" w:rsidRPr="000D7DEC" w:rsidRDefault="000D7DEC" w:rsidP="000D7DEC">
            <w:pPr>
              <w:jc w:val="center"/>
              <w:rPr>
                <w:sz w:val="26"/>
                <w:szCs w:val="26"/>
              </w:rPr>
            </w:pPr>
            <w:r w:rsidRPr="000D7DEC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DEC" w:rsidRPr="000D7DEC" w:rsidRDefault="000D7DEC" w:rsidP="000D7DEC">
            <w:pPr>
              <w:jc w:val="center"/>
              <w:rPr>
                <w:sz w:val="26"/>
                <w:szCs w:val="26"/>
              </w:rPr>
            </w:pPr>
            <w:r w:rsidRPr="000D7DEC">
              <w:rPr>
                <w:sz w:val="26"/>
                <w:szCs w:val="26"/>
              </w:rPr>
              <w:t>5</w:t>
            </w:r>
          </w:p>
        </w:tc>
      </w:tr>
      <w:tr w:rsidR="000D7DEC" w:rsidRPr="000D7DEC" w:rsidTr="000D7D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DEC" w:rsidRPr="000D7DEC" w:rsidRDefault="000D7DEC" w:rsidP="000D7DEC">
            <w:pPr>
              <w:jc w:val="center"/>
              <w:rPr>
                <w:sz w:val="26"/>
                <w:szCs w:val="26"/>
              </w:rPr>
            </w:pPr>
            <w:r w:rsidRPr="000D7DEC">
              <w:rPr>
                <w:sz w:val="26"/>
                <w:szCs w:val="26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DEC" w:rsidRPr="000D7DEC" w:rsidRDefault="000D7DEC" w:rsidP="000D7DEC">
            <w:pPr>
              <w:jc w:val="center"/>
              <w:rPr>
                <w:sz w:val="26"/>
                <w:szCs w:val="26"/>
              </w:rPr>
            </w:pPr>
            <w:r w:rsidRPr="000D7DEC">
              <w:rPr>
                <w:sz w:val="26"/>
                <w:szCs w:val="26"/>
              </w:rPr>
              <w:t>3, ком.2,4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EC" w:rsidRPr="000D7DEC" w:rsidRDefault="000D7DEC" w:rsidP="000D7DEC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0D7DEC">
              <w:rPr>
                <w:sz w:val="26"/>
                <w:szCs w:val="26"/>
              </w:rPr>
              <w:t>45,5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EC" w:rsidRPr="000D7DEC" w:rsidRDefault="000D7DEC" w:rsidP="000D7D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DEC" w:rsidRPr="000D7DEC" w:rsidRDefault="000D7DEC" w:rsidP="000D7DEC">
            <w:pPr>
              <w:jc w:val="center"/>
              <w:rPr>
                <w:sz w:val="26"/>
                <w:szCs w:val="26"/>
              </w:rPr>
            </w:pPr>
            <w:r w:rsidRPr="000D7DEC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DEC" w:rsidRPr="000D7DEC" w:rsidRDefault="000D7DEC" w:rsidP="000D7DEC">
            <w:pPr>
              <w:jc w:val="center"/>
              <w:rPr>
                <w:sz w:val="26"/>
                <w:szCs w:val="26"/>
              </w:rPr>
            </w:pPr>
            <w:r w:rsidRPr="000D7DEC">
              <w:rPr>
                <w:sz w:val="26"/>
                <w:szCs w:val="26"/>
              </w:rPr>
              <w:t>2</w:t>
            </w:r>
          </w:p>
        </w:tc>
      </w:tr>
      <w:tr w:rsidR="000D7DEC" w:rsidRPr="000D7DEC" w:rsidTr="000D7D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DEC" w:rsidRPr="000D7DEC" w:rsidRDefault="000D7DEC" w:rsidP="000D7DEC">
            <w:pPr>
              <w:jc w:val="center"/>
              <w:rPr>
                <w:sz w:val="26"/>
                <w:szCs w:val="26"/>
              </w:rPr>
            </w:pPr>
            <w:r w:rsidRPr="000D7DEC">
              <w:rPr>
                <w:sz w:val="26"/>
                <w:szCs w:val="2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DEC" w:rsidRPr="000D7DEC" w:rsidRDefault="000D7DEC" w:rsidP="000D7DEC">
            <w:pPr>
              <w:jc w:val="center"/>
              <w:rPr>
                <w:sz w:val="26"/>
                <w:szCs w:val="26"/>
              </w:rPr>
            </w:pPr>
            <w:r w:rsidRPr="000D7DEC">
              <w:rPr>
                <w:sz w:val="26"/>
                <w:szCs w:val="26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EC" w:rsidRPr="000D7DEC" w:rsidRDefault="000D7DEC" w:rsidP="000D7DEC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0D7DEC">
              <w:rPr>
                <w:sz w:val="26"/>
                <w:szCs w:val="26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EC" w:rsidRPr="000D7DEC" w:rsidRDefault="000D7DEC" w:rsidP="000D7D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DEC" w:rsidRPr="000D7DEC" w:rsidRDefault="000D7DEC" w:rsidP="000D7DEC">
            <w:pPr>
              <w:jc w:val="center"/>
              <w:rPr>
                <w:sz w:val="26"/>
                <w:szCs w:val="26"/>
              </w:rPr>
            </w:pPr>
            <w:r w:rsidRPr="000D7DEC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DEC" w:rsidRPr="000D7DEC" w:rsidRDefault="000D7DEC" w:rsidP="000D7DEC">
            <w:pPr>
              <w:jc w:val="center"/>
              <w:rPr>
                <w:sz w:val="26"/>
                <w:szCs w:val="26"/>
              </w:rPr>
            </w:pPr>
            <w:r w:rsidRPr="000D7DEC">
              <w:rPr>
                <w:sz w:val="26"/>
                <w:szCs w:val="26"/>
              </w:rPr>
              <w:t>3</w:t>
            </w:r>
          </w:p>
        </w:tc>
      </w:tr>
      <w:tr w:rsidR="000D7DEC" w:rsidRPr="000D7DEC" w:rsidTr="000D7D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DEC" w:rsidRPr="000D7DEC" w:rsidRDefault="000D7DEC" w:rsidP="000D7DEC">
            <w:pPr>
              <w:jc w:val="center"/>
              <w:rPr>
                <w:sz w:val="26"/>
                <w:szCs w:val="26"/>
              </w:rPr>
            </w:pPr>
            <w:r w:rsidRPr="000D7DEC">
              <w:rPr>
                <w:sz w:val="26"/>
                <w:szCs w:val="26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DEC" w:rsidRPr="000D7DEC" w:rsidRDefault="000D7DEC" w:rsidP="000D7DEC">
            <w:pPr>
              <w:jc w:val="center"/>
              <w:rPr>
                <w:sz w:val="26"/>
                <w:szCs w:val="26"/>
              </w:rPr>
            </w:pPr>
            <w:r w:rsidRPr="000D7DEC">
              <w:rPr>
                <w:sz w:val="26"/>
                <w:szCs w:val="26"/>
              </w:rPr>
              <w:t>4, ком.1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EC" w:rsidRPr="000D7DEC" w:rsidRDefault="000D7DEC" w:rsidP="000D7DEC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EC" w:rsidRPr="000D7DEC" w:rsidRDefault="000D7DEC" w:rsidP="000D7DEC">
            <w:pPr>
              <w:jc w:val="center"/>
              <w:rPr>
                <w:sz w:val="26"/>
                <w:szCs w:val="26"/>
              </w:rPr>
            </w:pPr>
            <w:r w:rsidRPr="000D7DEC">
              <w:rPr>
                <w:sz w:val="26"/>
                <w:szCs w:val="26"/>
              </w:rPr>
              <w:t>15,1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DEC" w:rsidRPr="000D7DEC" w:rsidRDefault="000D7DEC" w:rsidP="000D7DEC">
            <w:pPr>
              <w:jc w:val="center"/>
              <w:rPr>
                <w:sz w:val="26"/>
                <w:szCs w:val="26"/>
              </w:rPr>
            </w:pPr>
            <w:r w:rsidRPr="000D7DEC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DEC" w:rsidRPr="000D7DEC" w:rsidRDefault="000D7DEC" w:rsidP="000D7DEC">
            <w:pPr>
              <w:jc w:val="center"/>
              <w:rPr>
                <w:sz w:val="26"/>
                <w:szCs w:val="26"/>
              </w:rPr>
            </w:pPr>
            <w:r w:rsidRPr="000D7DEC">
              <w:rPr>
                <w:sz w:val="26"/>
                <w:szCs w:val="26"/>
              </w:rPr>
              <w:t>1</w:t>
            </w:r>
          </w:p>
        </w:tc>
      </w:tr>
      <w:tr w:rsidR="000D7DEC" w:rsidRPr="000D7DEC" w:rsidTr="000D7D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DEC" w:rsidRPr="000D7DEC" w:rsidRDefault="000D7DEC" w:rsidP="000D7DEC">
            <w:pPr>
              <w:jc w:val="center"/>
              <w:rPr>
                <w:sz w:val="26"/>
                <w:szCs w:val="26"/>
              </w:rPr>
            </w:pPr>
            <w:r w:rsidRPr="000D7DEC">
              <w:rPr>
                <w:sz w:val="26"/>
                <w:szCs w:val="26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DEC" w:rsidRPr="000D7DEC" w:rsidRDefault="000D7DEC" w:rsidP="000D7DEC">
            <w:pPr>
              <w:jc w:val="center"/>
              <w:rPr>
                <w:sz w:val="26"/>
                <w:szCs w:val="26"/>
              </w:rPr>
            </w:pPr>
            <w:r w:rsidRPr="000D7DEC">
              <w:rPr>
                <w:sz w:val="26"/>
                <w:szCs w:val="26"/>
              </w:rPr>
              <w:t>4/1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EC" w:rsidRPr="000D7DEC" w:rsidRDefault="000D7DEC" w:rsidP="000D7DEC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0D7DEC">
              <w:rPr>
                <w:sz w:val="26"/>
                <w:szCs w:val="26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EC" w:rsidRPr="000D7DEC" w:rsidRDefault="000D7DEC" w:rsidP="000D7D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DEC" w:rsidRPr="000D7DEC" w:rsidRDefault="000D7DEC" w:rsidP="000D7DEC">
            <w:pPr>
              <w:jc w:val="center"/>
              <w:rPr>
                <w:sz w:val="26"/>
                <w:szCs w:val="26"/>
              </w:rPr>
            </w:pPr>
            <w:r w:rsidRPr="000D7DEC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DEC" w:rsidRPr="000D7DEC" w:rsidRDefault="000D7DEC" w:rsidP="000D7DEC">
            <w:pPr>
              <w:jc w:val="center"/>
              <w:rPr>
                <w:sz w:val="26"/>
                <w:szCs w:val="26"/>
              </w:rPr>
            </w:pPr>
            <w:r w:rsidRPr="000D7DEC">
              <w:rPr>
                <w:sz w:val="26"/>
                <w:szCs w:val="26"/>
              </w:rPr>
              <w:t>4</w:t>
            </w:r>
          </w:p>
        </w:tc>
      </w:tr>
      <w:tr w:rsidR="000D7DEC" w:rsidRPr="000D7DEC" w:rsidTr="000D7D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DEC" w:rsidRPr="000D7DEC" w:rsidRDefault="000D7DEC" w:rsidP="000D7DEC">
            <w:pPr>
              <w:jc w:val="center"/>
              <w:rPr>
                <w:sz w:val="26"/>
                <w:szCs w:val="26"/>
              </w:rPr>
            </w:pPr>
            <w:r w:rsidRPr="000D7DEC">
              <w:rPr>
                <w:sz w:val="26"/>
                <w:szCs w:val="2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DEC" w:rsidRPr="000D7DEC" w:rsidRDefault="000D7DEC" w:rsidP="000D7DEC">
            <w:pPr>
              <w:jc w:val="center"/>
              <w:rPr>
                <w:sz w:val="26"/>
                <w:szCs w:val="26"/>
              </w:rPr>
            </w:pPr>
            <w:r w:rsidRPr="000D7DEC">
              <w:rPr>
                <w:sz w:val="26"/>
                <w:szCs w:val="26"/>
              </w:rPr>
              <w:t>4/2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EC" w:rsidRPr="000D7DEC" w:rsidRDefault="000D7DEC" w:rsidP="000D7DEC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0D7DEC">
              <w:rPr>
                <w:sz w:val="26"/>
                <w:szCs w:val="26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EC" w:rsidRPr="000D7DEC" w:rsidRDefault="000D7DEC" w:rsidP="000D7D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DEC" w:rsidRPr="000D7DEC" w:rsidRDefault="000D7DEC" w:rsidP="000D7DEC">
            <w:pPr>
              <w:jc w:val="center"/>
              <w:rPr>
                <w:sz w:val="26"/>
                <w:szCs w:val="26"/>
              </w:rPr>
            </w:pPr>
            <w:r w:rsidRPr="000D7DEC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DEC" w:rsidRPr="000D7DEC" w:rsidRDefault="000D7DEC" w:rsidP="000D7DEC">
            <w:pPr>
              <w:jc w:val="center"/>
              <w:rPr>
                <w:sz w:val="26"/>
                <w:szCs w:val="26"/>
              </w:rPr>
            </w:pPr>
            <w:r w:rsidRPr="000D7DEC">
              <w:rPr>
                <w:sz w:val="26"/>
                <w:szCs w:val="26"/>
              </w:rPr>
              <w:t>5</w:t>
            </w:r>
          </w:p>
        </w:tc>
      </w:tr>
    </w:tbl>
    <w:p w:rsidR="00E61CBA" w:rsidRPr="00E61CBA" w:rsidRDefault="00E61CBA" w:rsidP="00E61CBA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B829C7" w:rsidRDefault="00B829C7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7B0BB5" w:rsidRDefault="007B0BB5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B55D51" w:rsidRPr="001E2851" w:rsidRDefault="00EF0A79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25</w:t>
      </w:r>
      <w:r w:rsidR="00F64B73">
        <w:rPr>
          <w:b/>
          <w:sz w:val="26"/>
          <w:szCs w:val="26"/>
        </w:rPr>
        <w:t>. </w:t>
      </w:r>
      <w:r w:rsidR="00B55D51" w:rsidRPr="001E2851">
        <w:rPr>
          <w:b/>
          <w:sz w:val="26"/>
          <w:szCs w:val="26"/>
        </w:rPr>
        <w:t xml:space="preserve">Проект договора </w:t>
      </w:r>
      <w:r w:rsidR="00937F4C" w:rsidRPr="001E2851">
        <w:rPr>
          <w:b/>
          <w:color w:val="000000"/>
          <w:sz w:val="26"/>
          <w:szCs w:val="26"/>
        </w:rPr>
        <w:t>о развитии застроенной территории</w:t>
      </w:r>
    </w:p>
    <w:p w:rsidR="00B55D51" w:rsidRPr="001E2851" w:rsidRDefault="00B55D51" w:rsidP="00FC73ED">
      <w:pPr>
        <w:widowControl w:val="0"/>
        <w:tabs>
          <w:tab w:val="left" w:pos="9781"/>
          <w:tab w:val="left" w:pos="12155"/>
        </w:tabs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Проект договора </w:t>
      </w:r>
      <w:r w:rsidR="00937F4C" w:rsidRPr="001E2851">
        <w:rPr>
          <w:color w:val="000000"/>
          <w:sz w:val="26"/>
          <w:szCs w:val="26"/>
        </w:rPr>
        <w:t>о развитии застроенной территории</w:t>
      </w:r>
      <w:r w:rsidR="00937F4C" w:rsidRPr="001E2851">
        <w:rPr>
          <w:sz w:val="26"/>
          <w:szCs w:val="26"/>
        </w:rPr>
        <w:t xml:space="preserve"> </w:t>
      </w:r>
      <w:r w:rsidRPr="001E2851">
        <w:rPr>
          <w:sz w:val="26"/>
          <w:szCs w:val="26"/>
        </w:rPr>
        <w:t>указан в Приложении 2</w:t>
      </w:r>
      <w:r w:rsidR="00055A43" w:rsidRPr="001E2851">
        <w:rPr>
          <w:color w:val="000000"/>
          <w:sz w:val="26"/>
          <w:szCs w:val="26"/>
        </w:rPr>
        <w:t xml:space="preserve"> к извещению о проведен</w:t>
      </w:r>
      <w:proofErr w:type="gramStart"/>
      <w:r w:rsidR="00055A43" w:rsidRPr="001E2851">
        <w:rPr>
          <w:color w:val="000000"/>
          <w:sz w:val="26"/>
          <w:szCs w:val="26"/>
        </w:rPr>
        <w:t>ии ау</w:t>
      </w:r>
      <w:proofErr w:type="gramEnd"/>
      <w:r w:rsidR="00055A43" w:rsidRPr="001E2851">
        <w:rPr>
          <w:color w:val="000000"/>
          <w:sz w:val="26"/>
          <w:szCs w:val="26"/>
        </w:rPr>
        <w:t>кциона</w:t>
      </w:r>
      <w:r w:rsidRPr="001E2851">
        <w:rPr>
          <w:sz w:val="26"/>
          <w:szCs w:val="26"/>
        </w:rPr>
        <w:t>.</w:t>
      </w:r>
    </w:p>
    <w:p w:rsidR="00851337" w:rsidRPr="001E2851" w:rsidRDefault="00851337" w:rsidP="00FC73ED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1E2851">
        <w:rPr>
          <w:color w:val="000000"/>
          <w:sz w:val="26"/>
          <w:szCs w:val="26"/>
        </w:rPr>
        <w:t>Все иные вопросы, касающиеся проведения аукциона, не нашедшие отражения в настоящем извещении, регулируются законодательством Российской Федерации.</w:t>
      </w:r>
    </w:p>
    <w:p w:rsidR="00643F0F" w:rsidRPr="001E2851" w:rsidRDefault="00643F0F" w:rsidP="00FC73ED">
      <w:pPr>
        <w:widowControl w:val="0"/>
        <w:tabs>
          <w:tab w:val="left" w:pos="9781"/>
          <w:tab w:val="left" w:pos="12155"/>
        </w:tabs>
        <w:ind w:firstLine="709"/>
        <w:jc w:val="both"/>
        <w:rPr>
          <w:sz w:val="26"/>
          <w:szCs w:val="26"/>
        </w:rPr>
      </w:pPr>
    </w:p>
    <w:p w:rsidR="009C01C5" w:rsidRDefault="009C01C5" w:rsidP="00EC171B">
      <w:pPr>
        <w:widowControl w:val="0"/>
        <w:tabs>
          <w:tab w:val="left" w:pos="9781"/>
          <w:tab w:val="left" w:pos="12155"/>
        </w:tabs>
        <w:jc w:val="both"/>
        <w:rPr>
          <w:sz w:val="26"/>
          <w:szCs w:val="26"/>
        </w:rPr>
      </w:pPr>
    </w:p>
    <w:p w:rsidR="00B43E3C" w:rsidRPr="001E2851" w:rsidRDefault="00B43E3C" w:rsidP="00EC171B">
      <w:pPr>
        <w:widowControl w:val="0"/>
        <w:tabs>
          <w:tab w:val="left" w:pos="9781"/>
          <w:tab w:val="left" w:pos="12155"/>
        </w:tabs>
        <w:jc w:val="both"/>
        <w:rPr>
          <w:sz w:val="26"/>
          <w:szCs w:val="26"/>
        </w:rPr>
      </w:pPr>
    </w:p>
    <w:p w:rsidR="002337D2" w:rsidRPr="001E2851" w:rsidRDefault="00B458E4" w:rsidP="00EC171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Заместитель Главы города –</w:t>
      </w:r>
    </w:p>
    <w:p w:rsidR="00B458E4" w:rsidRPr="001E2851" w:rsidRDefault="00B458E4" w:rsidP="00EC171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руководитель департамента</w:t>
      </w:r>
    </w:p>
    <w:p w:rsidR="00AF7241" w:rsidRPr="001E2851" w:rsidRDefault="00B458E4" w:rsidP="00EC171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градостроительства                                                                </w:t>
      </w:r>
      <w:r w:rsidR="006042E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              </w:t>
      </w:r>
      <w:r w:rsidR="00F94EBD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6042E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М.Ф. Зуевский</w:t>
      </w:r>
    </w:p>
    <w:p w:rsidR="00AF7241" w:rsidRDefault="00AF7241" w:rsidP="00FC73ED">
      <w:pPr>
        <w:widowControl w:val="0"/>
        <w:ind w:firstLine="709"/>
        <w:rPr>
          <w:rFonts w:eastAsiaTheme="minorEastAsia"/>
          <w:color w:val="000000"/>
        </w:rPr>
      </w:pPr>
      <w:r>
        <w:rPr>
          <w:color w:val="000000"/>
        </w:rPr>
        <w:br w:type="page"/>
      </w:r>
    </w:p>
    <w:p w:rsidR="002F56E3" w:rsidRPr="00643F0F" w:rsidRDefault="003A13B5" w:rsidP="00CA536D">
      <w:pPr>
        <w:widowControl w:val="0"/>
        <w:tabs>
          <w:tab w:val="left" w:pos="9781"/>
          <w:tab w:val="left" w:pos="12155"/>
        </w:tabs>
        <w:ind w:left="5670"/>
        <w:rPr>
          <w:color w:val="000000"/>
          <w:sz w:val="26"/>
          <w:szCs w:val="26"/>
        </w:rPr>
      </w:pPr>
      <w:r w:rsidRPr="00643F0F">
        <w:rPr>
          <w:sz w:val="26"/>
          <w:szCs w:val="26"/>
        </w:rPr>
        <w:lastRenderedPageBreak/>
        <w:t>Приложение 1</w:t>
      </w:r>
      <w:r w:rsidR="002F56E3" w:rsidRPr="00643F0F">
        <w:rPr>
          <w:color w:val="000000"/>
          <w:sz w:val="26"/>
          <w:szCs w:val="26"/>
        </w:rPr>
        <w:t xml:space="preserve"> к извещению</w:t>
      </w:r>
      <w:r w:rsidR="00AA70C9">
        <w:rPr>
          <w:color w:val="000000"/>
          <w:sz w:val="26"/>
          <w:szCs w:val="26"/>
        </w:rPr>
        <w:t xml:space="preserve"> о</w:t>
      </w:r>
      <w:r w:rsidR="00CA536D">
        <w:rPr>
          <w:color w:val="000000"/>
          <w:sz w:val="26"/>
          <w:szCs w:val="26"/>
        </w:rPr>
        <w:t xml:space="preserve"> </w:t>
      </w:r>
      <w:r w:rsidR="00AA70C9">
        <w:rPr>
          <w:color w:val="000000"/>
          <w:sz w:val="26"/>
          <w:szCs w:val="26"/>
        </w:rPr>
        <w:t>проведен</w:t>
      </w:r>
      <w:proofErr w:type="gramStart"/>
      <w:r w:rsidR="00AA70C9">
        <w:rPr>
          <w:color w:val="000000"/>
          <w:sz w:val="26"/>
          <w:szCs w:val="26"/>
        </w:rPr>
        <w:t xml:space="preserve">ии </w:t>
      </w:r>
      <w:r w:rsidR="00E520D0" w:rsidRPr="00643F0F">
        <w:rPr>
          <w:color w:val="000000"/>
          <w:sz w:val="26"/>
          <w:szCs w:val="26"/>
        </w:rPr>
        <w:t>ау</w:t>
      </w:r>
      <w:proofErr w:type="gramEnd"/>
      <w:r w:rsidR="00E520D0" w:rsidRPr="00643F0F">
        <w:rPr>
          <w:color w:val="000000"/>
          <w:sz w:val="26"/>
          <w:szCs w:val="26"/>
        </w:rPr>
        <w:t>кциона</w:t>
      </w:r>
      <w:r w:rsidR="00AA70C9">
        <w:rPr>
          <w:color w:val="000000"/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на</w:t>
      </w:r>
      <w:r w:rsidR="00AA70C9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 xml:space="preserve">право </w:t>
      </w:r>
      <w:r w:rsidR="00AA70C9">
        <w:rPr>
          <w:sz w:val="26"/>
          <w:szCs w:val="26"/>
        </w:rPr>
        <w:t>з</w:t>
      </w:r>
      <w:r w:rsidR="002F56E3" w:rsidRPr="00643F0F">
        <w:rPr>
          <w:sz w:val="26"/>
          <w:szCs w:val="26"/>
        </w:rPr>
        <w:t>аключения</w:t>
      </w:r>
      <w:r w:rsidR="00AA70C9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договора</w:t>
      </w:r>
      <w:r w:rsidR="00AA70C9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о</w:t>
      </w:r>
      <w:r w:rsidR="00CA536D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развитии</w:t>
      </w:r>
      <w:r w:rsidR="00AA70C9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застроенной территории</w:t>
      </w:r>
    </w:p>
    <w:p w:rsidR="00E520D0" w:rsidRPr="00643F0F" w:rsidRDefault="00E520D0" w:rsidP="00FC73ED">
      <w:pPr>
        <w:widowControl w:val="0"/>
        <w:tabs>
          <w:tab w:val="left" w:pos="12155"/>
        </w:tabs>
        <w:ind w:firstLine="709"/>
        <w:jc w:val="right"/>
        <w:rPr>
          <w:sz w:val="26"/>
          <w:szCs w:val="26"/>
        </w:rPr>
      </w:pPr>
    </w:p>
    <w:p w:rsidR="003A13B5" w:rsidRPr="00643F0F" w:rsidRDefault="003A13B5" w:rsidP="00FC73ED">
      <w:pPr>
        <w:widowControl w:val="0"/>
        <w:ind w:firstLine="709"/>
        <w:jc w:val="center"/>
        <w:rPr>
          <w:b/>
          <w:sz w:val="26"/>
          <w:szCs w:val="26"/>
        </w:rPr>
      </w:pPr>
      <w:r w:rsidRPr="00643F0F">
        <w:rPr>
          <w:b/>
          <w:sz w:val="26"/>
          <w:szCs w:val="26"/>
        </w:rPr>
        <w:t>Форма заявки: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632"/>
      </w:tblGrid>
      <w:tr w:rsidR="003A13B5" w:rsidRPr="00643F0F" w:rsidTr="00CA0715">
        <w:trPr>
          <w:trHeight w:val="1114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B5" w:rsidRPr="00643F0F" w:rsidRDefault="003A13B5" w:rsidP="00CA536D">
            <w:pPr>
              <w:pStyle w:val="ConsPlusTitle"/>
              <w:ind w:firstLine="6413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Организатору аукциона</w:t>
            </w:r>
          </w:p>
          <w:p w:rsidR="003A13B5" w:rsidRPr="00643F0F" w:rsidRDefault="003A13B5" w:rsidP="00CA536D">
            <w:pPr>
              <w:pStyle w:val="ConsPlusTitle"/>
              <w:ind w:firstLine="6413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Департамент</w:t>
            </w:r>
            <w:r w:rsidR="002E6D14" w:rsidRPr="00643F0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C22C2">
              <w:rPr>
                <w:rFonts w:ascii="Times New Roman" w:hAnsi="Times New Roman"/>
                <w:sz w:val="26"/>
                <w:szCs w:val="26"/>
              </w:rPr>
              <w:t>градостроительства</w:t>
            </w:r>
          </w:p>
          <w:p w:rsidR="003A13B5" w:rsidRPr="00643F0F" w:rsidRDefault="003A13B5" w:rsidP="00CA536D">
            <w:pPr>
              <w:pStyle w:val="ConsPlusTitle"/>
              <w:ind w:firstLine="6413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администрации г. Красноярска</w:t>
            </w:r>
          </w:p>
          <w:p w:rsidR="006042E2" w:rsidRPr="00643F0F" w:rsidRDefault="006042E2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A13B5" w:rsidRPr="00643F0F" w:rsidRDefault="003A13B5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ЗАЯВКА</w:t>
            </w:r>
          </w:p>
          <w:p w:rsidR="003A13B5" w:rsidRPr="00643F0F" w:rsidRDefault="003A13B5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 xml:space="preserve">на участие в </w:t>
            </w:r>
            <w:r w:rsidR="000D09FC" w:rsidRPr="00643F0F">
              <w:rPr>
                <w:rFonts w:ascii="Times New Roman" w:hAnsi="Times New Roman"/>
                <w:sz w:val="26"/>
                <w:szCs w:val="26"/>
              </w:rPr>
              <w:t>аукционе</w:t>
            </w:r>
            <w:r w:rsidR="004E69CF" w:rsidRPr="00643F0F">
              <w:rPr>
                <w:rFonts w:ascii="Times New Roman" w:hAnsi="Times New Roman"/>
                <w:sz w:val="26"/>
                <w:szCs w:val="26"/>
              </w:rPr>
              <w:t xml:space="preserve"> на право заключения договора </w:t>
            </w:r>
          </w:p>
          <w:p w:rsidR="004E69CF" w:rsidRPr="00643F0F" w:rsidRDefault="004E69CF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о развитии застроенной территории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</w:t>
            </w:r>
          </w:p>
          <w:p w:rsidR="003A13B5" w:rsidRPr="00643F0F" w:rsidRDefault="003A13B5" w:rsidP="00FC73ED">
            <w:pPr>
              <w:widowControl w:val="0"/>
              <w:ind w:firstLine="709"/>
              <w:jc w:val="center"/>
              <w:rPr>
                <w:i/>
                <w:sz w:val="26"/>
                <w:szCs w:val="26"/>
              </w:rPr>
            </w:pPr>
            <w:r w:rsidRPr="00643F0F">
              <w:rPr>
                <w:i/>
                <w:sz w:val="26"/>
                <w:szCs w:val="26"/>
              </w:rPr>
              <w:t>(Наименование юридического лица или</w:t>
            </w:r>
            <w:r w:rsidR="00E221F3">
              <w:rPr>
                <w:i/>
                <w:sz w:val="26"/>
                <w:szCs w:val="26"/>
              </w:rPr>
              <w:t xml:space="preserve"> индивидуального предпринимателя</w:t>
            </w:r>
            <w:r w:rsidRPr="00643F0F">
              <w:rPr>
                <w:i/>
                <w:sz w:val="26"/>
                <w:szCs w:val="26"/>
              </w:rPr>
              <w:t>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</w:t>
            </w:r>
          </w:p>
          <w:p w:rsidR="003A13B5" w:rsidRPr="00643F0F" w:rsidRDefault="003A13B5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(ИНН)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</w:t>
            </w:r>
          </w:p>
          <w:p w:rsidR="003A13B5" w:rsidRPr="00643F0F" w:rsidRDefault="003A13B5" w:rsidP="00FC73ED">
            <w:pPr>
              <w:widowControl w:val="0"/>
              <w:ind w:firstLine="709"/>
              <w:jc w:val="center"/>
              <w:rPr>
                <w:i/>
                <w:sz w:val="26"/>
                <w:szCs w:val="26"/>
              </w:rPr>
            </w:pPr>
            <w:r w:rsidRPr="00643F0F">
              <w:rPr>
                <w:i/>
                <w:sz w:val="26"/>
                <w:szCs w:val="26"/>
              </w:rPr>
              <w:t>(Адрес местонахождения и почтовый адрес)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Прошу принять заявку и прилагаемые документы для участия в открытом аукционе</w:t>
            </w:r>
            <w:r w:rsidR="004E69CF" w:rsidRPr="00643F0F">
              <w:rPr>
                <w:rFonts w:ascii="Times New Roman" w:hAnsi="Times New Roman"/>
                <w:sz w:val="26"/>
                <w:szCs w:val="26"/>
              </w:rPr>
              <w:t xml:space="preserve"> на право заключения договора о развитии застроенной территории</w:t>
            </w:r>
            <w:r w:rsidR="00B769C6" w:rsidRPr="00643F0F">
              <w:rPr>
                <w:rFonts w:ascii="Times New Roman" w:hAnsi="Times New Roman"/>
                <w:sz w:val="26"/>
                <w:szCs w:val="26"/>
              </w:rPr>
              <w:t>, расположенной по адресу</w:t>
            </w:r>
            <w:r w:rsidRPr="00643F0F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3C076C" w:rsidRDefault="003C076C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____________________________</w:t>
            </w:r>
          </w:p>
          <w:p w:rsidR="001D62D6" w:rsidRPr="00643F0F" w:rsidRDefault="001D62D6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(местоположение и площадь застроенной территории)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____________________________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643F0F">
              <w:rPr>
                <w:rFonts w:ascii="Times New Roman" w:hAnsi="Times New Roman"/>
                <w:sz w:val="26"/>
                <w:szCs w:val="26"/>
              </w:rPr>
              <w:t>В качестве обеспечения исполнения обязат</w:t>
            </w:r>
            <w:r w:rsidR="00E92CB3">
              <w:rPr>
                <w:rFonts w:ascii="Times New Roman" w:hAnsi="Times New Roman"/>
                <w:sz w:val="26"/>
                <w:szCs w:val="26"/>
              </w:rPr>
              <w:t>ельств по подписанию протокола о результатах</w:t>
            </w:r>
            <w:r w:rsidRPr="00643F0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E69CF" w:rsidRPr="00643F0F">
              <w:rPr>
                <w:rFonts w:ascii="Times New Roman" w:hAnsi="Times New Roman"/>
                <w:sz w:val="26"/>
                <w:szCs w:val="26"/>
              </w:rPr>
              <w:t xml:space="preserve">аукциона </w:t>
            </w:r>
            <w:r w:rsidRPr="00643F0F">
              <w:rPr>
                <w:rFonts w:ascii="Times New Roman" w:hAnsi="Times New Roman"/>
                <w:sz w:val="26"/>
                <w:szCs w:val="26"/>
              </w:rPr>
              <w:t>на ваш расчетный счет перечислена сумма задатка в размере</w:t>
            </w:r>
            <w:proofErr w:type="gramEnd"/>
            <w:r w:rsidRPr="00643F0F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________________________________________________________________________________</w:t>
            </w:r>
          </w:p>
          <w:p w:rsidR="003A13B5" w:rsidRPr="00643F0F" w:rsidRDefault="003A13B5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 xml:space="preserve">(Перечисленная сумма задатка/ </w:t>
            </w: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  <w:u w:val="single"/>
              </w:rPr>
              <w:t>реквизиты платежного документа</w:t>
            </w: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</w:t>
            </w:r>
          </w:p>
          <w:p w:rsidR="007B1797" w:rsidRPr="007B1797" w:rsidRDefault="007B1797" w:rsidP="00FC73ED">
            <w:pPr>
              <w:pStyle w:val="ConsPlusNonformat"/>
              <w:ind w:firstLine="70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(</w:t>
            </w:r>
            <w:r w:rsidRPr="007B1797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Реквизиты сч</w:t>
            </w:r>
            <w:r w:rsidRPr="007B1797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ета для возврата задатка</w:t>
            </w: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)</w:t>
            </w:r>
          </w:p>
          <w:p w:rsidR="003A13B5" w:rsidRPr="00643F0F" w:rsidRDefault="007B1797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________________________________________________________________________________</w:t>
            </w:r>
          </w:p>
          <w:p w:rsidR="00112DD1" w:rsidRPr="00112DD1" w:rsidRDefault="00112DD1" w:rsidP="00112DD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78AC">
              <w:rPr>
                <w:rFonts w:ascii="Times New Roman" w:hAnsi="Times New Roman" w:cs="Times New Roman"/>
                <w:b/>
                <w:sz w:val="26"/>
                <w:szCs w:val="26"/>
              </w:rPr>
              <w:t>С порядком и условиями аукциона, с существенными условиями договора о развитии застроенной территории, указанными в извещен</w:t>
            </w:r>
            <w:proofErr w:type="gramStart"/>
            <w:r w:rsidRPr="002F78AC">
              <w:rPr>
                <w:rFonts w:ascii="Times New Roman" w:hAnsi="Times New Roman" w:cs="Times New Roman"/>
                <w:b/>
                <w:sz w:val="26"/>
                <w:szCs w:val="26"/>
              </w:rPr>
              <w:t>ии о е</w:t>
            </w:r>
            <w:proofErr w:type="gramEnd"/>
            <w:r w:rsidRPr="002F78AC">
              <w:rPr>
                <w:rFonts w:ascii="Times New Roman" w:hAnsi="Times New Roman" w:cs="Times New Roman"/>
                <w:b/>
                <w:sz w:val="26"/>
                <w:szCs w:val="26"/>
              </w:rPr>
              <w:t>го проведении, ознакомлен и согласен.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К заявке прилагаются документы на ____ листах в соответствии с описью.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(Дата)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(Контактный телефон)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_______________/___________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(ФИО прописью, должность  / Подпись – для юр</w:t>
            </w:r>
            <w:proofErr w:type="gramStart"/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.л</w:t>
            </w:r>
            <w:proofErr w:type="gramEnd"/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ица)</w:t>
            </w:r>
          </w:p>
          <w:p w:rsidR="003A13B5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B2BDF">
              <w:rPr>
                <w:rFonts w:ascii="Times New Roman" w:hAnsi="Times New Roman"/>
                <w:sz w:val="26"/>
                <w:szCs w:val="26"/>
              </w:rPr>
              <w:t>МП</w:t>
            </w:r>
          </w:p>
          <w:p w:rsidR="004B62CF" w:rsidRPr="004B62CF" w:rsidRDefault="004B62CF" w:rsidP="00CA536D">
            <w:pPr>
              <w:pStyle w:val="ConsPlusTitle"/>
              <w:rPr>
                <w:rFonts w:ascii="Times New Roman" w:hAnsi="Times New Roman"/>
                <w:sz w:val="16"/>
                <w:szCs w:val="16"/>
              </w:rPr>
            </w:pPr>
          </w:p>
          <w:p w:rsidR="00D043D3" w:rsidRPr="00643F0F" w:rsidRDefault="004D7E5B" w:rsidP="00CA536D">
            <w:pPr>
              <w:pStyle w:val="ConsPlusNonforma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Заявка принята о</w:t>
            </w:r>
            <w:r w:rsidR="00D043D3"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рганизатором аукциона:</w:t>
            </w:r>
          </w:p>
          <w:p w:rsidR="00D043D3" w:rsidRPr="00643F0F" w:rsidRDefault="00D043D3" w:rsidP="00CA536D">
            <w:pPr>
              <w:pStyle w:val="ConsPlusNonforma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 час</w:t>
            </w:r>
            <w:proofErr w:type="gramStart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proofErr w:type="gramEnd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_____ </w:t>
            </w:r>
            <w:proofErr w:type="gramStart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</w:t>
            </w:r>
            <w:proofErr w:type="gramEnd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ин. «____» _____________ 20___ г.  №______</w:t>
            </w:r>
          </w:p>
          <w:p w:rsidR="00D043D3" w:rsidRPr="00643F0F" w:rsidRDefault="00D043D3" w:rsidP="00FC73ED">
            <w:pPr>
              <w:pStyle w:val="ConsPlusNonformat"/>
              <w:ind w:firstLine="709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043D3" w:rsidRPr="00643F0F" w:rsidRDefault="00D043D3" w:rsidP="00FC73ED">
            <w:pPr>
              <w:pStyle w:val="ConsPlusNonformat"/>
              <w:ind w:firstLine="709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_________________________________</w:t>
            </w:r>
          </w:p>
          <w:p w:rsidR="00D043D3" w:rsidRPr="00643F0F" w:rsidRDefault="004D7E5B" w:rsidP="00FC73ED">
            <w:pPr>
              <w:pStyle w:val="ConsPlusNonformat"/>
              <w:ind w:firstLine="709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>Подпись уполномоченного лица о</w:t>
            </w:r>
            <w:r w:rsidR="00D043D3" w:rsidRPr="00643F0F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>рганизатора аукциона</w:t>
            </w:r>
          </w:p>
        </w:tc>
      </w:tr>
    </w:tbl>
    <w:p w:rsidR="005F0624" w:rsidRPr="00ED6BB1" w:rsidRDefault="003F5DA0" w:rsidP="00DD0789">
      <w:pPr>
        <w:widowControl w:val="0"/>
        <w:tabs>
          <w:tab w:val="left" w:pos="12155"/>
        </w:tabs>
        <w:ind w:firstLine="5670"/>
        <w:rPr>
          <w:color w:val="000000"/>
          <w:sz w:val="26"/>
          <w:szCs w:val="26"/>
        </w:rPr>
      </w:pPr>
      <w:r w:rsidRPr="00D85F21">
        <w:rPr>
          <w:sz w:val="26"/>
          <w:szCs w:val="26"/>
        </w:rPr>
        <w:lastRenderedPageBreak/>
        <w:t>Приложение 2</w:t>
      </w:r>
      <w:r w:rsidR="00E956D0" w:rsidRPr="00D85F21">
        <w:rPr>
          <w:color w:val="000000"/>
          <w:sz w:val="26"/>
          <w:szCs w:val="26"/>
        </w:rPr>
        <w:t xml:space="preserve"> к извещению</w:t>
      </w:r>
      <w:r w:rsidR="00E956D0" w:rsidRPr="00ED6BB1">
        <w:rPr>
          <w:color w:val="000000"/>
          <w:sz w:val="26"/>
          <w:szCs w:val="26"/>
        </w:rPr>
        <w:t xml:space="preserve"> </w:t>
      </w:r>
    </w:p>
    <w:p w:rsidR="005F0624" w:rsidRPr="00ED6BB1" w:rsidRDefault="00E956D0" w:rsidP="00DD0789">
      <w:pPr>
        <w:widowControl w:val="0"/>
        <w:tabs>
          <w:tab w:val="left" w:pos="9781"/>
          <w:tab w:val="left" w:pos="12155"/>
        </w:tabs>
        <w:ind w:firstLine="5670"/>
        <w:rPr>
          <w:sz w:val="26"/>
          <w:szCs w:val="26"/>
        </w:rPr>
      </w:pPr>
      <w:r w:rsidRPr="00ED6BB1">
        <w:rPr>
          <w:color w:val="000000"/>
          <w:sz w:val="26"/>
          <w:szCs w:val="26"/>
        </w:rPr>
        <w:t>о</w:t>
      </w:r>
      <w:r w:rsidR="00DE6E32" w:rsidRPr="00ED6BB1">
        <w:rPr>
          <w:color w:val="000000"/>
          <w:sz w:val="26"/>
          <w:szCs w:val="26"/>
        </w:rPr>
        <w:t>б аукционе</w:t>
      </w:r>
      <w:r w:rsidR="005F0624" w:rsidRPr="00ED6BB1">
        <w:rPr>
          <w:color w:val="000000"/>
          <w:sz w:val="26"/>
          <w:szCs w:val="26"/>
        </w:rPr>
        <w:t xml:space="preserve"> </w:t>
      </w:r>
      <w:r w:rsidR="005F0624" w:rsidRPr="00ED6BB1">
        <w:rPr>
          <w:sz w:val="26"/>
          <w:szCs w:val="26"/>
        </w:rPr>
        <w:t xml:space="preserve">на право </w:t>
      </w:r>
    </w:p>
    <w:p w:rsidR="005F0624" w:rsidRPr="00ED6BB1" w:rsidRDefault="005F0624" w:rsidP="00DD0789">
      <w:pPr>
        <w:widowControl w:val="0"/>
        <w:tabs>
          <w:tab w:val="left" w:pos="9781"/>
          <w:tab w:val="left" w:pos="12155"/>
        </w:tabs>
        <w:ind w:firstLine="5670"/>
        <w:rPr>
          <w:sz w:val="26"/>
          <w:szCs w:val="26"/>
        </w:rPr>
      </w:pPr>
      <w:r w:rsidRPr="00ED6BB1">
        <w:rPr>
          <w:sz w:val="26"/>
          <w:szCs w:val="26"/>
        </w:rPr>
        <w:t>заключения договора о развитии</w:t>
      </w:r>
    </w:p>
    <w:p w:rsidR="005F0624" w:rsidRPr="00ED6BB1" w:rsidRDefault="005F0624" w:rsidP="00DD0789">
      <w:pPr>
        <w:widowControl w:val="0"/>
        <w:tabs>
          <w:tab w:val="left" w:pos="9781"/>
          <w:tab w:val="left" w:pos="12155"/>
        </w:tabs>
        <w:ind w:firstLine="5670"/>
        <w:rPr>
          <w:color w:val="000000"/>
          <w:sz w:val="26"/>
          <w:szCs w:val="26"/>
        </w:rPr>
      </w:pPr>
      <w:r w:rsidRPr="00ED6BB1">
        <w:rPr>
          <w:sz w:val="26"/>
          <w:szCs w:val="26"/>
        </w:rPr>
        <w:t>застроенной территории</w:t>
      </w:r>
    </w:p>
    <w:p w:rsidR="003F5DA0" w:rsidRPr="00ED6BB1" w:rsidRDefault="003F5DA0" w:rsidP="00FC73ED">
      <w:pPr>
        <w:widowControl w:val="0"/>
        <w:tabs>
          <w:tab w:val="left" w:pos="12155"/>
        </w:tabs>
        <w:ind w:firstLine="709"/>
        <w:rPr>
          <w:sz w:val="26"/>
          <w:szCs w:val="26"/>
        </w:rPr>
      </w:pPr>
    </w:p>
    <w:p w:rsidR="008B5432" w:rsidRPr="00ED6BB1" w:rsidRDefault="008B5432" w:rsidP="00FC73ED">
      <w:pPr>
        <w:pStyle w:val="a3"/>
        <w:widowControl w:val="0"/>
        <w:ind w:firstLine="709"/>
        <w:rPr>
          <w:b w:val="0"/>
          <w:sz w:val="26"/>
          <w:szCs w:val="26"/>
        </w:rPr>
      </w:pPr>
      <w:r w:rsidRPr="00ED6BB1">
        <w:rPr>
          <w:b w:val="0"/>
          <w:sz w:val="26"/>
          <w:szCs w:val="26"/>
        </w:rPr>
        <w:t>Проект договора</w:t>
      </w:r>
    </w:p>
    <w:p w:rsidR="006B2BDF" w:rsidRPr="00ED6BB1" w:rsidRDefault="006B2BDF" w:rsidP="00FC73ED">
      <w:pPr>
        <w:pStyle w:val="a3"/>
        <w:widowControl w:val="0"/>
        <w:ind w:firstLine="709"/>
        <w:rPr>
          <w:b w:val="0"/>
          <w:sz w:val="26"/>
          <w:szCs w:val="26"/>
        </w:rPr>
      </w:pPr>
    </w:p>
    <w:p w:rsidR="006C5361" w:rsidRPr="00432582" w:rsidRDefault="006C5361" w:rsidP="006C5361">
      <w:pPr>
        <w:pStyle w:val="a3"/>
        <w:rPr>
          <w:b w:val="0"/>
          <w:sz w:val="24"/>
          <w:szCs w:val="24"/>
        </w:rPr>
      </w:pPr>
      <w:r w:rsidRPr="00432582">
        <w:rPr>
          <w:b w:val="0"/>
          <w:sz w:val="24"/>
          <w:szCs w:val="24"/>
        </w:rPr>
        <w:t>ДОГОВОР № ____</w:t>
      </w:r>
    </w:p>
    <w:p w:rsidR="006C5361" w:rsidRPr="003B4A7C" w:rsidRDefault="006C5361" w:rsidP="006C5361">
      <w:pPr>
        <w:jc w:val="center"/>
        <w:rPr>
          <w:sz w:val="26"/>
          <w:szCs w:val="26"/>
        </w:rPr>
      </w:pPr>
      <w:r w:rsidRPr="003B4A7C">
        <w:rPr>
          <w:bCs/>
          <w:sz w:val="26"/>
          <w:szCs w:val="26"/>
        </w:rPr>
        <w:t>о развитии застроенной территории</w:t>
      </w:r>
    </w:p>
    <w:p w:rsidR="006C5361" w:rsidRPr="003B4A7C" w:rsidRDefault="006C5361" w:rsidP="006C5361">
      <w:pPr>
        <w:rPr>
          <w:sz w:val="26"/>
          <w:szCs w:val="26"/>
        </w:rPr>
      </w:pPr>
    </w:p>
    <w:p w:rsidR="006C5361" w:rsidRPr="003B4A7C" w:rsidRDefault="006C5361" w:rsidP="006C5361">
      <w:pPr>
        <w:jc w:val="both"/>
        <w:rPr>
          <w:sz w:val="26"/>
          <w:szCs w:val="26"/>
        </w:rPr>
      </w:pPr>
      <w:r w:rsidRPr="003B4A7C">
        <w:rPr>
          <w:sz w:val="26"/>
          <w:szCs w:val="26"/>
        </w:rPr>
        <w:t>г. Красноярск                                                                              «___» _________ 2017г.</w:t>
      </w:r>
    </w:p>
    <w:p w:rsidR="006C5361" w:rsidRPr="003B4A7C" w:rsidRDefault="006C5361" w:rsidP="006C5361">
      <w:pPr>
        <w:ind w:firstLine="709"/>
        <w:jc w:val="both"/>
        <w:rPr>
          <w:sz w:val="26"/>
          <w:szCs w:val="26"/>
        </w:rPr>
      </w:pPr>
    </w:p>
    <w:p w:rsidR="006C5361" w:rsidRPr="003B4A7C" w:rsidRDefault="006C5361" w:rsidP="006C5361">
      <w:pPr>
        <w:ind w:firstLine="709"/>
        <w:jc w:val="both"/>
        <w:rPr>
          <w:sz w:val="26"/>
          <w:szCs w:val="26"/>
        </w:rPr>
      </w:pPr>
    </w:p>
    <w:p w:rsidR="006C5361" w:rsidRPr="003B4A7C" w:rsidRDefault="006C5361" w:rsidP="006C5361">
      <w:pPr>
        <w:pStyle w:val="a5"/>
        <w:ind w:firstLine="709"/>
        <w:rPr>
          <w:sz w:val="26"/>
          <w:szCs w:val="26"/>
        </w:rPr>
      </w:pPr>
      <w:proofErr w:type="gramStart"/>
      <w:r w:rsidRPr="003B4A7C">
        <w:rPr>
          <w:sz w:val="26"/>
          <w:szCs w:val="26"/>
        </w:rPr>
        <w:t>Администрация города Красноярска, именуемая в дальнейшем «Администрация», в лице заместителя Главы города – руководителя департамента градостроительства администрации города Красноярска Зуевского Михаила Федоровича, действующего на основании Положения о департаменте градостроительства администрации города Красноярска, утвержденного Распоряжением администрации города Красноярска от 17.08.2010 № 114-р, с одной стороны, и ______________________, именуемое в дальнейшем «Инвестор» в лице ________________________, действующего на основании _______________, с другой стороны, вместе именуемые в дальнейшем «Стороны</w:t>
      </w:r>
      <w:proofErr w:type="gramEnd"/>
      <w:r w:rsidRPr="003B4A7C">
        <w:rPr>
          <w:sz w:val="26"/>
          <w:szCs w:val="26"/>
        </w:rPr>
        <w:t>», заключили настоящий Договор о развитии застроенной территории (далее – Договор) о нижеследующем:</w:t>
      </w:r>
    </w:p>
    <w:p w:rsidR="006C5361" w:rsidRPr="003B4A7C" w:rsidRDefault="006C5361" w:rsidP="006C5361">
      <w:pPr>
        <w:ind w:firstLine="709"/>
        <w:jc w:val="both"/>
        <w:rPr>
          <w:sz w:val="26"/>
          <w:szCs w:val="26"/>
        </w:rPr>
      </w:pPr>
    </w:p>
    <w:p w:rsidR="006C5361" w:rsidRPr="003B4A7C" w:rsidRDefault="006C5361" w:rsidP="006C5361">
      <w:pPr>
        <w:pStyle w:val="a8"/>
        <w:ind w:left="0" w:firstLine="709"/>
        <w:jc w:val="center"/>
        <w:rPr>
          <w:sz w:val="26"/>
          <w:szCs w:val="26"/>
        </w:rPr>
      </w:pPr>
      <w:r w:rsidRPr="003B4A7C">
        <w:rPr>
          <w:sz w:val="26"/>
          <w:szCs w:val="26"/>
        </w:rPr>
        <w:t>1. Предмет Договора</w:t>
      </w:r>
    </w:p>
    <w:p w:rsidR="006C5361" w:rsidRPr="003B4A7C" w:rsidRDefault="006C5361" w:rsidP="006C536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C5361" w:rsidRPr="003B4A7C" w:rsidRDefault="006C5361" w:rsidP="006C536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A7C">
        <w:rPr>
          <w:rFonts w:ascii="Times New Roman" w:hAnsi="Times New Roman" w:cs="Times New Roman"/>
          <w:sz w:val="26"/>
          <w:szCs w:val="26"/>
        </w:rPr>
        <w:t>1.1. </w:t>
      </w:r>
      <w:proofErr w:type="gramStart"/>
      <w:r w:rsidRPr="003B4A7C">
        <w:rPr>
          <w:rFonts w:ascii="Times New Roman" w:hAnsi="Times New Roman" w:cs="Times New Roman"/>
          <w:sz w:val="26"/>
          <w:szCs w:val="26"/>
        </w:rPr>
        <w:t>По настоящему Договору Инвестор обязуется в установленный Договором  срок своими силами и за свой счет и (или) с привлечением других лиц и (или) средств других лиц выполнить обязательства по развитию застроенной территории, предусмотренные подпунктами 3.4.1 - 3.4.9 пункта 3.4 настоящего Договора, а Администрация обязуется создать необходимые условия для выполнения обязательств в соответствии с подпунктами 3.2.1 - 3.2.8 пункта 3.2 настоящего Договора.</w:t>
      </w:r>
      <w:proofErr w:type="gramEnd"/>
    </w:p>
    <w:p w:rsidR="006C5361" w:rsidRPr="003B4A7C" w:rsidRDefault="006C5361" w:rsidP="006C5361">
      <w:pPr>
        <w:pStyle w:val="a3"/>
        <w:ind w:firstLine="709"/>
        <w:jc w:val="both"/>
        <w:rPr>
          <w:b w:val="0"/>
          <w:sz w:val="26"/>
          <w:szCs w:val="26"/>
        </w:rPr>
      </w:pPr>
      <w:r w:rsidRPr="003B4A7C">
        <w:rPr>
          <w:b w:val="0"/>
          <w:bCs w:val="0"/>
          <w:sz w:val="26"/>
          <w:szCs w:val="26"/>
        </w:rPr>
        <w:t>1.2. </w:t>
      </w:r>
      <w:proofErr w:type="gramStart"/>
      <w:r w:rsidRPr="003B4A7C">
        <w:rPr>
          <w:b w:val="0"/>
          <w:bCs w:val="0"/>
          <w:sz w:val="26"/>
          <w:szCs w:val="26"/>
        </w:rPr>
        <w:t xml:space="preserve">Предметом настоящего Договора является развитие застроенной территории в границах квартала ул. Ады </w:t>
      </w:r>
      <w:r w:rsidR="003B4A7C">
        <w:rPr>
          <w:b w:val="0"/>
          <w:bCs w:val="0"/>
          <w:sz w:val="26"/>
          <w:szCs w:val="26"/>
        </w:rPr>
        <w:t>Лебедевой – ул. </w:t>
      </w:r>
      <w:proofErr w:type="spellStart"/>
      <w:r w:rsidR="003B4A7C">
        <w:rPr>
          <w:b w:val="0"/>
          <w:bCs w:val="0"/>
          <w:sz w:val="26"/>
          <w:szCs w:val="26"/>
        </w:rPr>
        <w:t>Перенсона</w:t>
      </w:r>
      <w:proofErr w:type="spellEnd"/>
      <w:r w:rsidR="003B4A7C">
        <w:rPr>
          <w:b w:val="0"/>
          <w:bCs w:val="0"/>
          <w:sz w:val="26"/>
          <w:szCs w:val="26"/>
        </w:rPr>
        <w:t xml:space="preserve"> – ул. </w:t>
      </w:r>
      <w:r w:rsidRPr="003B4A7C">
        <w:rPr>
          <w:b w:val="0"/>
          <w:bCs w:val="0"/>
          <w:sz w:val="26"/>
          <w:szCs w:val="26"/>
        </w:rPr>
        <w:t>Коммунистической - ул. </w:t>
      </w:r>
      <w:proofErr w:type="spellStart"/>
      <w:r w:rsidRPr="003B4A7C">
        <w:rPr>
          <w:b w:val="0"/>
          <w:bCs w:val="0"/>
          <w:sz w:val="26"/>
          <w:szCs w:val="26"/>
        </w:rPr>
        <w:t>Вейнбаума</w:t>
      </w:r>
      <w:proofErr w:type="spellEnd"/>
      <w:r w:rsidRPr="003B4A7C">
        <w:rPr>
          <w:b w:val="0"/>
          <w:bCs w:val="0"/>
          <w:sz w:val="26"/>
          <w:szCs w:val="26"/>
        </w:rPr>
        <w:t xml:space="preserve"> </w:t>
      </w:r>
      <w:r w:rsidRPr="003B4A7C">
        <w:rPr>
          <w:b w:val="0"/>
          <w:sz w:val="26"/>
          <w:szCs w:val="26"/>
        </w:rPr>
        <w:t xml:space="preserve">в Центральном районе </w:t>
      </w:r>
      <w:r w:rsidR="003B4A7C">
        <w:rPr>
          <w:b w:val="0"/>
          <w:bCs w:val="0"/>
          <w:sz w:val="26"/>
          <w:szCs w:val="26"/>
        </w:rPr>
        <w:t>г. </w:t>
      </w:r>
      <w:r w:rsidRPr="003B4A7C">
        <w:rPr>
          <w:b w:val="0"/>
          <w:bCs w:val="0"/>
          <w:sz w:val="26"/>
          <w:szCs w:val="26"/>
        </w:rPr>
        <w:t>Красноярска, площадью 5 548 кв. м, (далее – Территория), в отношении которой на основании ст. 46.1 Градостроительного кодекса Российской Федерации принято распоряжение администрации города Красноярска от 26</w:t>
      </w:r>
      <w:r w:rsidRPr="003B4A7C">
        <w:rPr>
          <w:b w:val="0"/>
          <w:sz w:val="26"/>
          <w:szCs w:val="26"/>
        </w:rPr>
        <w:t xml:space="preserve">.12.2016 № 193-арх «О развитии застроенной территории </w:t>
      </w:r>
      <w:r w:rsidRPr="003B4A7C">
        <w:rPr>
          <w:b w:val="0"/>
          <w:bCs w:val="0"/>
          <w:sz w:val="26"/>
          <w:szCs w:val="26"/>
        </w:rPr>
        <w:t>в границах к</w:t>
      </w:r>
      <w:r w:rsidR="003B4A7C">
        <w:rPr>
          <w:b w:val="0"/>
          <w:bCs w:val="0"/>
          <w:sz w:val="26"/>
          <w:szCs w:val="26"/>
        </w:rPr>
        <w:t>вартала ул. Ады Лебедевой</w:t>
      </w:r>
      <w:proofErr w:type="gramEnd"/>
      <w:r w:rsidR="003B4A7C">
        <w:rPr>
          <w:b w:val="0"/>
          <w:bCs w:val="0"/>
          <w:sz w:val="26"/>
          <w:szCs w:val="26"/>
        </w:rPr>
        <w:t xml:space="preserve"> – ул. </w:t>
      </w:r>
      <w:proofErr w:type="spellStart"/>
      <w:r w:rsidR="003B4A7C">
        <w:rPr>
          <w:b w:val="0"/>
          <w:bCs w:val="0"/>
          <w:sz w:val="26"/>
          <w:szCs w:val="26"/>
        </w:rPr>
        <w:t>Перенсона</w:t>
      </w:r>
      <w:proofErr w:type="spellEnd"/>
      <w:r w:rsidR="003B4A7C">
        <w:rPr>
          <w:b w:val="0"/>
          <w:bCs w:val="0"/>
          <w:sz w:val="26"/>
          <w:szCs w:val="26"/>
        </w:rPr>
        <w:t xml:space="preserve"> – ул.</w:t>
      </w:r>
      <w:r w:rsidR="003B4A7C">
        <w:t> </w:t>
      </w:r>
      <w:r w:rsidRPr="003B4A7C">
        <w:rPr>
          <w:b w:val="0"/>
          <w:bCs w:val="0"/>
          <w:sz w:val="26"/>
          <w:szCs w:val="26"/>
        </w:rPr>
        <w:t>Коммунистической - ул. </w:t>
      </w:r>
      <w:proofErr w:type="spellStart"/>
      <w:r w:rsidRPr="003B4A7C">
        <w:rPr>
          <w:b w:val="0"/>
          <w:bCs w:val="0"/>
          <w:sz w:val="26"/>
          <w:szCs w:val="26"/>
        </w:rPr>
        <w:t>Вейнбаума</w:t>
      </w:r>
      <w:proofErr w:type="spellEnd"/>
      <w:r w:rsidRPr="003B4A7C">
        <w:rPr>
          <w:b w:val="0"/>
          <w:sz w:val="26"/>
          <w:szCs w:val="26"/>
        </w:rPr>
        <w:t>»</w:t>
      </w:r>
      <w:r w:rsidRPr="003B4A7C">
        <w:rPr>
          <w:rFonts w:eastAsia="Calibri"/>
          <w:b w:val="0"/>
          <w:sz w:val="26"/>
          <w:szCs w:val="26"/>
        </w:rPr>
        <w:t>.</w:t>
      </w:r>
    </w:p>
    <w:p w:rsidR="006C5361" w:rsidRPr="003B4A7C" w:rsidRDefault="006C5361" w:rsidP="006C5361">
      <w:pPr>
        <w:pStyle w:val="headdoc0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B4A7C">
        <w:rPr>
          <w:sz w:val="26"/>
          <w:szCs w:val="26"/>
        </w:rPr>
        <w:t>1.3. На указанной Территории находятся здания, строения, сооружения, подлежащие сносу, реконструкции согласно Приложению 1 к настоящему Договору.</w:t>
      </w:r>
    </w:p>
    <w:p w:rsidR="006C5361" w:rsidRPr="003B4A7C" w:rsidRDefault="006C5361" w:rsidP="006C5361">
      <w:pPr>
        <w:ind w:firstLine="709"/>
        <w:jc w:val="both"/>
        <w:rPr>
          <w:sz w:val="26"/>
          <w:szCs w:val="26"/>
        </w:rPr>
      </w:pPr>
    </w:p>
    <w:p w:rsidR="003B4A7C" w:rsidRDefault="003B4A7C" w:rsidP="006C5361">
      <w:pPr>
        <w:ind w:firstLine="709"/>
        <w:jc w:val="center"/>
        <w:rPr>
          <w:sz w:val="26"/>
          <w:szCs w:val="26"/>
        </w:rPr>
      </w:pPr>
    </w:p>
    <w:p w:rsidR="003B4A7C" w:rsidRDefault="003B4A7C" w:rsidP="006C5361">
      <w:pPr>
        <w:ind w:firstLine="709"/>
        <w:jc w:val="center"/>
        <w:rPr>
          <w:sz w:val="26"/>
          <w:szCs w:val="26"/>
        </w:rPr>
      </w:pPr>
    </w:p>
    <w:p w:rsidR="006C5361" w:rsidRPr="003B4A7C" w:rsidRDefault="006C5361" w:rsidP="006C5361">
      <w:pPr>
        <w:ind w:firstLine="709"/>
        <w:jc w:val="center"/>
        <w:rPr>
          <w:sz w:val="26"/>
          <w:szCs w:val="26"/>
        </w:rPr>
      </w:pPr>
      <w:r w:rsidRPr="003B4A7C">
        <w:rPr>
          <w:sz w:val="26"/>
          <w:szCs w:val="26"/>
        </w:rPr>
        <w:lastRenderedPageBreak/>
        <w:t>2. Цена права на заключение Договора</w:t>
      </w:r>
    </w:p>
    <w:p w:rsidR="006C5361" w:rsidRPr="003B4A7C" w:rsidRDefault="006C5361" w:rsidP="006C5361">
      <w:pPr>
        <w:ind w:firstLine="709"/>
        <w:jc w:val="both"/>
        <w:rPr>
          <w:sz w:val="26"/>
          <w:szCs w:val="26"/>
        </w:rPr>
      </w:pPr>
    </w:p>
    <w:p w:rsidR="006C5361" w:rsidRPr="003B4A7C" w:rsidRDefault="006C5361" w:rsidP="006C536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A7C">
        <w:rPr>
          <w:rFonts w:ascii="Times New Roman" w:hAnsi="Times New Roman" w:cs="Times New Roman"/>
          <w:sz w:val="26"/>
          <w:szCs w:val="26"/>
        </w:rPr>
        <w:t xml:space="preserve">2.1.  Цена права на заключение Договора составляет _______ (___________) рублей в соответствии с протоколом о результатах аукциона на право заключения договора о развитии застроенной территории </w:t>
      </w:r>
      <w:r w:rsidRPr="003B4A7C">
        <w:rPr>
          <w:rFonts w:ascii="Times New Roman" w:hAnsi="Times New Roman" w:cs="Times New Roman"/>
          <w:bCs/>
          <w:sz w:val="26"/>
          <w:szCs w:val="26"/>
        </w:rPr>
        <w:t>в границах к</w:t>
      </w:r>
      <w:r w:rsidR="003B4A7C">
        <w:rPr>
          <w:rFonts w:ascii="Times New Roman" w:hAnsi="Times New Roman" w:cs="Times New Roman"/>
          <w:bCs/>
          <w:sz w:val="26"/>
          <w:szCs w:val="26"/>
        </w:rPr>
        <w:t>вартала ул. Ады Лебедевой – ул. </w:t>
      </w:r>
      <w:proofErr w:type="spellStart"/>
      <w:r w:rsidR="003B4A7C">
        <w:rPr>
          <w:rFonts w:ascii="Times New Roman" w:hAnsi="Times New Roman" w:cs="Times New Roman"/>
          <w:bCs/>
          <w:sz w:val="26"/>
          <w:szCs w:val="26"/>
        </w:rPr>
        <w:t>Перенсона</w:t>
      </w:r>
      <w:proofErr w:type="spellEnd"/>
      <w:r w:rsidR="003B4A7C">
        <w:rPr>
          <w:rFonts w:ascii="Times New Roman" w:hAnsi="Times New Roman" w:cs="Times New Roman"/>
          <w:bCs/>
          <w:sz w:val="26"/>
          <w:szCs w:val="26"/>
        </w:rPr>
        <w:t xml:space="preserve"> – ул. </w:t>
      </w:r>
      <w:r w:rsidRPr="003B4A7C">
        <w:rPr>
          <w:rFonts w:ascii="Times New Roman" w:hAnsi="Times New Roman" w:cs="Times New Roman"/>
          <w:bCs/>
          <w:sz w:val="26"/>
          <w:szCs w:val="26"/>
        </w:rPr>
        <w:t xml:space="preserve">Коммунистической - </w:t>
      </w:r>
      <w:r w:rsidRPr="003B4A7C">
        <w:rPr>
          <w:rFonts w:ascii="Times New Roman" w:hAnsi="Times New Roman" w:cs="Times New Roman"/>
          <w:sz w:val="26"/>
          <w:szCs w:val="26"/>
        </w:rPr>
        <w:t>ул.</w:t>
      </w:r>
      <w:r w:rsidRPr="003B4A7C">
        <w:rPr>
          <w:rFonts w:ascii="Times New Roman" w:hAnsi="Times New Roman" w:cs="Times New Roman"/>
          <w:bCs/>
          <w:sz w:val="26"/>
          <w:szCs w:val="26"/>
        </w:rPr>
        <w:t> </w:t>
      </w:r>
      <w:proofErr w:type="spellStart"/>
      <w:r w:rsidRPr="003B4A7C">
        <w:rPr>
          <w:rFonts w:ascii="Times New Roman" w:hAnsi="Times New Roman" w:cs="Times New Roman"/>
          <w:bCs/>
          <w:sz w:val="26"/>
          <w:szCs w:val="26"/>
        </w:rPr>
        <w:t>Вейнбаума</w:t>
      </w:r>
      <w:proofErr w:type="spellEnd"/>
      <w:r w:rsidRPr="003B4A7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B4A7C">
        <w:rPr>
          <w:rFonts w:ascii="Times New Roman" w:hAnsi="Times New Roman" w:cs="Times New Roman"/>
          <w:sz w:val="26"/>
          <w:szCs w:val="26"/>
        </w:rPr>
        <w:t xml:space="preserve">в Центральном районе </w:t>
      </w:r>
      <w:proofErr w:type="gramStart"/>
      <w:r w:rsidR="003B4A7C">
        <w:rPr>
          <w:rFonts w:ascii="Times New Roman" w:hAnsi="Times New Roman" w:cs="Times New Roman"/>
          <w:bCs/>
          <w:sz w:val="26"/>
          <w:szCs w:val="26"/>
        </w:rPr>
        <w:t>г</w:t>
      </w:r>
      <w:proofErr w:type="gramEnd"/>
      <w:r w:rsidR="003B4A7C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Pr="003B4A7C">
        <w:rPr>
          <w:rFonts w:ascii="Times New Roman" w:hAnsi="Times New Roman" w:cs="Times New Roman"/>
          <w:bCs/>
          <w:sz w:val="26"/>
          <w:szCs w:val="26"/>
        </w:rPr>
        <w:t>Красноярска</w:t>
      </w:r>
      <w:r w:rsidRPr="003B4A7C">
        <w:rPr>
          <w:rFonts w:ascii="Times New Roman" w:hAnsi="Times New Roman" w:cs="Times New Roman"/>
          <w:sz w:val="26"/>
          <w:szCs w:val="26"/>
        </w:rPr>
        <w:t xml:space="preserve"> от «_____» _________ 2017 г.</w:t>
      </w:r>
    </w:p>
    <w:p w:rsidR="006C5361" w:rsidRPr="003B4A7C" w:rsidRDefault="006C5361" w:rsidP="006C5361">
      <w:pPr>
        <w:pStyle w:val="a5"/>
        <w:ind w:firstLine="709"/>
        <w:rPr>
          <w:sz w:val="26"/>
          <w:szCs w:val="26"/>
        </w:rPr>
      </w:pPr>
      <w:r w:rsidRPr="003B4A7C">
        <w:rPr>
          <w:sz w:val="26"/>
          <w:szCs w:val="26"/>
        </w:rPr>
        <w:t xml:space="preserve">2.2. Внесение цены права на заключение Договора производится Инвестором в течение 30 дней </w:t>
      </w:r>
      <w:proofErr w:type="gramStart"/>
      <w:r w:rsidRPr="003B4A7C">
        <w:rPr>
          <w:sz w:val="26"/>
          <w:szCs w:val="26"/>
        </w:rPr>
        <w:t>с даты заключения</w:t>
      </w:r>
      <w:proofErr w:type="gramEnd"/>
      <w:r w:rsidRPr="003B4A7C">
        <w:rPr>
          <w:sz w:val="26"/>
          <w:szCs w:val="26"/>
        </w:rPr>
        <w:t xml:space="preserve"> Договора по реквизитам, указанным в п. 2.3. Договора. </w:t>
      </w:r>
    </w:p>
    <w:p w:rsidR="006C5361" w:rsidRPr="003B4A7C" w:rsidRDefault="006C5361" w:rsidP="006C5361">
      <w:pPr>
        <w:pStyle w:val="a5"/>
        <w:ind w:firstLine="709"/>
        <w:rPr>
          <w:sz w:val="26"/>
          <w:szCs w:val="26"/>
        </w:rPr>
      </w:pPr>
      <w:r w:rsidRPr="003B4A7C">
        <w:rPr>
          <w:sz w:val="26"/>
          <w:szCs w:val="26"/>
        </w:rPr>
        <w:t xml:space="preserve">Перечисленный Инвестором задаток для участия в аукционе на право заключения Договора засчитывается в счет подлежащей уплате цены права на заключение Договора. </w:t>
      </w:r>
    </w:p>
    <w:p w:rsidR="006C5361" w:rsidRPr="003B4A7C" w:rsidRDefault="006C5361" w:rsidP="006C5361">
      <w:pPr>
        <w:pStyle w:val="a5"/>
        <w:ind w:firstLine="709"/>
        <w:rPr>
          <w:sz w:val="26"/>
          <w:szCs w:val="26"/>
        </w:rPr>
      </w:pPr>
      <w:r w:rsidRPr="003B4A7C">
        <w:rPr>
          <w:sz w:val="26"/>
          <w:szCs w:val="26"/>
        </w:rPr>
        <w:t xml:space="preserve">2.3. Сумма платежей перечисляется на счет Администрации города Красноярска по следующим реквизитам: </w:t>
      </w:r>
    </w:p>
    <w:p w:rsidR="006C5361" w:rsidRPr="003B4A7C" w:rsidRDefault="006C5361" w:rsidP="006C5361">
      <w:pPr>
        <w:pStyle w:val="Textbodyindent"/>
        <w:widowControl/>
        <w:tabs>
          <w:tab w:val="left" w:pos="0"/>
        </w:tabs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3B4A7C">
        <w:rPr>
          <w:rFonts w:ascii="Times New Roman" w:hAnsi="Times New Roman" w:cs="Times New Roman"/>
          <w:sz w:val="26"/>
          <w:szCs w:val="26"/>
        </w:rPr>
        <w:t>Получатель: УФК по Красноярскому краю (Департамент градостроительства администрации города Красноярска, лицевой счет № 04193005720), ИНН 2466216619, КПП 246601001, расчетный счет № 40101810600000010001, ОТДЕЛЕНИЕ КРАСНОЯРСК Г. КРАСНОЯРСК, БИК 040407001, ОКТМО 04701000, КБК 90911705040040000180.</w:t>
      </w:r>
    </w:p>
    <w:p w:rsidR="006C5361" w:rsidRPr="003B4A7C" w:rsidRDefault="006C5361" w:rsidP="006C5361">
      <w:pPr>
        <w:pStyle w:val="a5"/>
        <w:ind w:firstLine="709"/>
        <w:rPr>
          <w:sz w:val="26"/>
          <w:szCs w:val="26"/>
        </w:rPr>
      </w:pPr>
      <w:r w:rsidRPr="003B4A7C">
        <w:rPr>
          <w:sz w:val="26"/>
          <w:szCs w:val="26"/>
        </w:rPr>
        <w:t>2.4. Днем исполнения обязательств по оплате цены права на заключение Договора считается дата зачисления денежных средств на счет Администрации, указанный в пункте 2.3 Договора.</w:t>
      </w:r>
    </w:p>
    <w:p w:rsidR="006C5361" w:rsidRPr="003B4A7C" w:rsidRDefault="006C5361" w:rsidP="006C5361">
      <w:pPr>
        <w:pStyle w:val="a5"/>
        <w:ind w:firstLine="709"/>
        <w:jc w:val="center"/>
        <w:rPr>
          <w:sz w:val="26"/>
          <w:szCs w:val="26"/>
        </w:rPr>
      </w:pPr>
      <w:r w:rsidRPr="003B4A7C">
        <w:rPr>
          <w:sz w:val="26"/>
          <w:szCs w:val="26"/>
        </w:rPr>
        <w:t>3. Права и обязанности сторон</w:t>
      </w:r>
    </w:p>
    <w:p w:rsidR="006C5361" w:rsidRPr="003B4A7C" w:rsidRDefault="006C5361" w:rsidP="006C5361">
      <w:pPr>
        <w:pStyle w:val="a5"/>
        <w:ind w:firstLine="709"/>
        <w:rPr>
          <w:sz w:val="26"/>
          <w:szCs w:val="26"/>
        </w:rPr>
      </w:pPr>
    </w:p>
    <w:p w:rsidR="006C5361" w:rsidRPr="003B4A7C" w:rsidRDefault="006C5361" w:rsidP="006C5361">
      <w:pPr>
        <w:pStyle w:val="a5"/>
        <w:ind w:firstLine="709"/>
        <w:rPr>
          <w:sz w:val="26"/>
          <w:szCs w:val="26"/>
        </w:rPr>
      </w:pPr>
      <w:r w:rsidRPr="003B4A7C">
        <w:rPr>
          <w:sz w:val="26"/>
          <w:szCs w:val="26"/>
        </w:rPr>
        <w:t>3.1. Администрация имеет право:</w:t>
      </w:r>
    </w:p>
    <w:p w:rsidR="006C5361" w:rsidRPr="003B4A7C" w:rsidRDefault="006C5361" w:rsidP="006C5361">
      <w:pPr>
        <w:pStyle w:val="a5"/>
        <w:ind w:firstLine="709"/>
        <w:rPr>
          <w:sz w:val="26"/>
          <w:szCs w:val="26"/>
        </w:rPr>
      </w:pPr>
      <w:r w:rsidRPr="003B4A7C">
        <w:rPr>
          <w:sz w:val="26"/>
          <w:szCs w:val="26"/>
        </w:rPr>
        <w:t>3.1.1. Контролировать соблюдение Инвестором условий Договора.</w:t>
      </w:r>
    </w:p>
    <w:p w:rsidR="006C5361" w:rsidRPr="003B4A7C" w:rsidRDefault="006C5361" w:rsidP="006C5361">
      <w:pPr>
        <w:pStyle w:val="a5"/>
        <w:ind w:firstLine="709"/>
        <w:rPr>
          <w:sz w:val="26"/>
          <w:szCs w:val="26"/>
        </w:rPr>
      </w:pPr>
      <w:r w:rsidRPr="003B4A7C">
        <w:rPr>
          <w:sz w:val="26"/>
          <w:szCs w:val="26"/>
        </w:rPr>
        <w:t>3.1.2. Инициировать внесение необходимых изменений в Договор.</w:t>
      </w:r>
    </w:p>
    <w:p w:rsidR="006C5361" w:rsidRPr="003B4A7C" w:rsidRDefault="006C5361" w:rsidP="006C5361">
      <w:pPr>
        <w:pStyle w:val="a5"/>
        <w:tabs>
          <w:tab w:val="left" w:pos="708"/>
        </w:tabs>
        <w:ind w:firstLine="709"/>
        <w:rPr>
          <w:sz w:val="26"/>
          <w:szCs w:val="26"/>
        </w:rPr>
      </w:pPr>
      <w:r w:rsidRPr="003B4A7C">
        <w:rPr>
          <w:sz w:val="26"/>
          <w:szCs w:val="26"/>
        </w:rPr>
        <w:t>3.2. Администрация обязуется:</w:t>
      </w:r>
    </w:p>
    <w:p w:rsidR="006C5361" w:rsidRPr="003B4A7C" w:rsidRDefault="006C5361" w:rsidP="006C5361">
      <w:pPr>
        <w:pStyle w:val="a5"/>
        <w:tabs>
          <w:tab w:val="left" w:pos="708"/>
        </w:tabs>
        <w:ind w:firstLine="709"/>
        <w:rPr>
          <w:sz w:val="26"/>
          <w:szCs w:val="26"/>
        </w:rPr>
      </w:pPr>
      <w:r w:rsidRPr="003B4A7C">
        <w:rPr>
          <w:sz w:val="26"/>
          <w:szCs w:val="26"/>
        </w:rPr>
        <w:t>3.2.1. </w:t>
      </w:r>
      <w:proofErr w:type="gramStart"/>
      <w:r w:rsidRPr="003B4A7C">
        <w:rPr>
          <w:sz w:val="26"/>
          <w:szCs w:val="26"/>
        </w:rPr>
        <w:t xml:space="preserve">Утвердить в установленном порядке проект планировки Территории, включая проект межевания Территории, подготовленный в соответствии с Генеральным планом городского округа города Красноярска, Правилами землепользования и застройки городского округа город Красноярска, </w:t>
      </w:r>
      <w:r w:rsidRPr="003B4A7C">
        <w:rPr>
          <w:rFonts w:eastAsiaTheme="minorHAnsi"/>
          <w:sz w:val="26"/>
          <w:szCs w:val="26"/>
          <w:lang w:eastAsia="en-US"/>
        </w:rPr>
        <w:t xml:space="preserve">границами территорий объектов культурного наследия, включенных в единый государственный реестр объектов культурного наследия </w:t>
      </w:r>
      <w:r w:rsidRPr="003B4A7C">
        <w:rPr>
          <w:color w:val="000000"/>
          <w:sz w:val="26"/>
          <w:szCs w:val="26"/>
        </w:rPr>
        <w:t>(памятников истории и культуры) народов Российской Федерации</w:t>
      </w:r>
      <w:r w:rsidRPr="003B4A7C">
        <w:rPr>
          <w:rFonts w:eastAsiaTheme="minorHAnsi"/>
          <w:sz w:val="26"/>
          <w:szCs w:val="26"/>
          <w:lang w:eastAsia="en-US"/>
        </w:rPr>
        <w:t>, границами зон с особыми условиями использования территорий</w:t>
      </w:r>
      <w:r w:rsidRPr="003B4A7C">
        <w:rPr>
          <w:sz w:val="26"/>
          <w:szCs w:val="26"/>
        </w:rPr>
        <w:t xml:space="preserve"> и утвержденными Администрацией расчетными</w:t>
      </w:r>
      <w:proofErr w:type="gramEnd"/>
      <w:r w:rsidRPr="003B4A7C">
        <w:rPr>
          <w:sz w:val="26"/>
          <w:szCs w:val="26"/>
        </w:rPr>
        <w:t xml:space="preserve"> показателями обеспечения такой территории объектами социального и коммунально-бытового назначения, объектами инженерной инфраструктуры, </w:t>
      </w:r>
      <w:r w:rsidRPr="003B4A7C">
        <w:rPr>
          <w:b/>
          <w:sz w:val="26"/>
          <w:szCs w:val="26"/>
        </w:rPr>
        <w:t>не позднее 4 месяцев</w:t>
      </w:r>
      <w:r w:rsidRPr="003B4A7C">
        <w:rPr>
          <w:sz w:val="26"/>
          <w:szCs w:val="26"/>
        </w:rPr>
        <w:t xml:space="preserve"> со дня представления в полном объеме проекта планировки Территории, включая проект межевания Территории.</w:t>
      </w:r>
    </w:p>
    <w:p w:rsidR="006C5361" w:rsidRPr="003B4A7C" w:rsidRDefault="006C5361" w:rsidP="006C5361">
      <w:pPr>
        <w:pStyle w:val="a5"/>
        <w:tabs>
          <w:tab w:val="left" w:pos="708"/>
        </w:tabs>
        <w:ind w:firstLine="709"/>
        <w:rPr>
          <w:sz w:val="26"/>
          <w:szCs w:val="26"/>
        </w:rPr>
      </w:pPr>
      <w:r w:rsidRPr="003B4A7C">
        <w:rPr>
          <w:sz w:val="26"/>
          <w:szCs w:val="26"/>
        </w:rPr>
        <w:t xml:space="preserve">3.2.2. Принять в установленном порядке решение об изъятии для муниципальных нужд жилых помещений в многоквартирных домах, признанных аварийными и подлежащими сносу, расположенных в границах Территории, а также земельных участков, на которых находятся такие дома, </w:t>
      </w:r>
      <w:r w:rsidRPr="003B4A7C">
        <w:rPr>
          <w:b/>
          <w:sz w:val="26"/>
          <w:szCs w:val="26"/>
        </w:rPr>
        <w:t>в течение 7 месяцев</w:t>
      </w:r>
      <w:r w:rsidRPr="003B4A7C">
        <w:rPr>
          <w:sz w:val="26"/>
          <w:szCs w:val="26"/>
        </w:rPr>
        <w:t xml:space="preserve"> со дня подписания Договора.</w:t>
      </w:r>
    </w:p>
    <w:p w:rsidR="006C5361" w:rsidRPr="003B4A7C" w:rsidRDefault="006C5361" w:rsidP="006C5361">
      <w:pPr>
        <w:pStyle w:val="a5"/>
        <w:tabs>
          <w:tab w:val="left" w:pos="708"/>
        </w:tabs>
        <w:ind w:firstLine="709"/>
        <w:rPr>
          <w:sz w:val="26"/>
          <w:szCs w:val="26"/>
        </w:rPr>
      </w:pPr>
      <w:r w:rsidRPr="003B4A7C">
        <w:rPr>
          <w:sz w:val="26"/>
          <w:szCs w:val="26"/>
        </w:rPr>
        <w:t>3.2.3. </w:t>
      </w:r>
      <w:proofErr w:type="gramStart"/>
      <w:r w:rsidRPr="003B4A7C">
        <w:rPr>
          <w:sz w:val="26"/>
          <w:szCs w:val="26"/>
        </w:rPr>
        <w:t xml:space="preserve">Предоставить благоустроенные жилые помещения гражданам, выселяемым из жилых помещений в многоквартирном доме, признанном </w:t>
      </w:r>
      <w:r w:rsidRPr="003B4A7C">
        <w:rPr>
          <w:sz w:val="26"/>
          <w:szCs w:val="26"/>
        </w:rPr>
        <w:lastRenderedPageBreak/>
        <w:t xml:space="preserve">аварийным и подлежащим сносу по ул. Ады Лебедевой, 50, предоставленных по договорам социального найма, договорам найма специализированного жилого помещения и расположенных в границах Территории, </w:t>
      </w:r>
      <w:r w:rsidRPr="003B4A7C">
        <w:rPr>
          <w:b/>
          <w:sz w:val="26"/>
          <w:szCs w:val="26"/>
        </w:rPr>
        <w:t xml:space="preserve">в течение 3 месяцев </w:t>
      </w:r>
      <w:r w:rsidRPr="003B4A7C">
        <w:rPr>
          <w:sz w:val="26"/>
          <w:szCs w:val="26"/>
        </w:rPr>
        <w:t>после передачи Инвестором в муниципальную собственность благоустроенных жилых помещений.</w:t>
      </w:r>
      <w:proofErr w:type="gramEnd"/>
    </w:p>
    <w:p w:rsidR="006C5361" w:rsidRPr="003B4A7C" w:rsidRDefault="006C5361" w:rsidP="006C5361">
      <w:pPr>
        <w:pStyle w:val="a5"/>
        <w:tabs>
          <w:tab w:val="left" w:pos="708"/>
        </w:tabs>
        <w:ind w:firstLine="709"/>
        <w:rPr>
          <w:sz w:val="26"/>
          <w:szCs w:val="26"/>
        </w:rPr>
      </w:pPr>
      <w:r w:rsidRPr="003B4A7C">
        <w:rPr>
          <w:sz w:val="26"/>
          <w:szCs w:val="26"/>
        </w:rPr>
        <w:t>Под предоставлением жилых помещений в соответствии с настоящим пунктом Договора понимается заключение договора социального найма, договора найма специализированного жилого помещения с гражданами, выселяемыми из жилых помещений в многоквартирных домах, признанных аварийными и подлежащими сносу.</w:t>
      </w:r>
    </w:p>
    <w:p w:rsidR="006C5361" w:rsidRPr="003B4A7C" w:rsidRDefault="006C5361" w:rsidP="006C5361">
      <w:pPr>
        <w:ind w:firstLine="709"/>
        <w:jc w:val="both"/>
        <w:rPr>
          <w:sz w:val="26"/>
          <w:szCs w:val="26"/>
        </w:rPr>
      </w:pPr>
      <w:r w:rsidRPr="003B4A7C">
        <w:rPr>
          <w:sz w:val="26"/>
          <w:szCs w:val="26"/>
        </w:rPr>
        <w:t xml:space="preserve">3.2.4. Выкупить за счет Инвестора жилые помещения в многоквартирном доме, признанном аварийным и подлежащим сносу, расположенном в границах Территории по ул. Ады Лебедевой, 50, и земельный участок, на котором они расположены, у собственников </w:t>
      </w:r>
      <w:r w:rsidRPr="003B4A7C">
        <w:rPr>
          <w:b/>
          <w:sz w:val="26"/>
          <w:szCs w:val="26"/>
        </w:rPr>
        <w:t>в течение</w:t>
      </w:r>
      <w:r w:rsidRPr="003B4A7C">
        <w:rPr>
          <w:sz w:val="26"/>
          <w:szCs w:val="26"/>
        </w:rPr>
        <w:t xml:space="preserve"> </w:t>
      </w:r>
      <w:r w:rsidRPr="003B4A7C">
        <w:rPr>
          <w:b/>
          <w:sz w:val="26"/>
          <w:szCs w:val="26"/>
        </w:rPr>
        <w:t>4</w:t>
      </w:r>
      <w:r w:rsidRPr="003B4A7C">
        <w:rPr>
          <w:sz w:val="26"/>
          <w:szCs w:val="26"/>
        </w:rPr>
        <w:t xml:space="preserve"> </w:t>
      </w:r>
      <w:r w:rsidRPr="003B4A7C">
        <w:rPr>
          <w:b/>
          <w:sz w:val="26"/>
          <w:szCs w:val="26"/>
        </w:rPr>
        <w:t>лет</w:t>
      </w:r>
      <w:r w:rsidRPr="003B4A7C">
        <w:rPr>
          <w:sz w:val="26"/>
          <w:szCs w:val="26"/>
        </w:rPr>
        <w:t xml:space="preserve"> со дня подписания Договора. </w:t>
      </w:r>
    </w:p>
    <w:p w:rsidR="006C5361" w:rsidRPr="003B4A7C" w:rsidRDefault="006C5361" w:rsidP="006C5361">
      <w:pPr>
        <w:ind w:firstLine="709"/>
        <w:jc w:val="both"/>
        <w:rPr>
          <w:sz w:val="26"/>
          <w:szCs w:val="26"/>
        </w:rPr>
      </w:pPr>
      <w:r w:rsidRPr="003B4A7C">
        <w:rPr>
          <w:sz w:val="26"/>
          <w:szCs w:val="26"/>
        </w:rPr>
        <w:t>Исполнением обязательства по настоящему пункту До</w:t>
      </w:r>
      <w:r w:rsidR="003B4A7C">
        <w:rPr>
          <w:sz w:val="26"/>
          <w:szCs w:val="26"/>
        </w:rPr>
        <w:t xml:space="preserve">говора считается </w:t>
      </w:r>
      <w:r w:rsidRPr="003B4A7C">
        <w:rPr>
          <w:sz w:val="26"/>
          <w:szCs w:val="26"/>
        </w:rPr>
        <w:t xml:space="preserve">заключение с собственниками помещений в многоквартирном доме, признанном аварийным и подлежащему сносу и расположенном в границах Территории, и земельного участка, на котором они расположены, договоров (соглашений), выплата возмещения на основании вступившего в законную силу судебного решения. </w:t>
      </w:r>
    </w:p>
    <w:p w:rsidR="006C5361" w:rsidRPr="003B4A7C" w:rsidRDefault="006C5361" w:rsidP="006C5361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B4A7C">
        <w:rPr>
          <w:sz w:val="26"/>
          <w:szCs w:val="26"/>
        </w:rPr>
        <w:t>3.2.5. </w:t>
      </w:r>
      <w:proofErr w:type="gramStart"/>
      <w:r w:rsidRPr="003B4A7C">
        <w:rPr>
          <w:b/>
          <w:sz w:val="26"/>
          <w:szCs w:val="26"/>
        </w:rPr>
        <w:t>В течение 3 месяцев</w:t>
      </w:r>
      <w:r w:rsidRPr="003B4A7C">
        <w:rPr>
          <w:sz w:val="26"/>
          <w:szCs w:val="26"/>
        </w:rPr>
        <w:t xml:space="preserve"> после выполнения Инвестором обязательств, предусмотренных подпунктами 3.4.1. – 3.4.3. пункта 3.4. настоящего Договора, предоставить Инвестору на основании его заявления без проведения торгов в соответствии с земельным законодательством для строительства в границах Территории земельные участки, находящиеся в муниципальной собственности или государственная собственность на которые не разграничена, и не предоставленные в пользование и (или) во владение гражданам и юридическим</w:t>
      </w:r>
      <w:proofErr w:type="gramEnd"/>
      <w:r w:rsidRPr="003B4A7C">
        <w:rPr>
          <w:sz w:val="26"/>
          <w:szCs w:val="26"/>
        </w:rPr>
        <w:t xml:space="preserve"> лицам. </w:t>
      </w:r>
    </w:p>
    <w:p w:rsidR="006C5361" w:rsidRPr="003B4A7C" w:rsidRDefault="006C5361" w:rsidP="006C536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A7C">
        <w:rPr>
          <w:rFonts w:ascii="Times New Roman" w:hAnsi="Times New Roman" w:cs="Times New Roman"/>
          <w:sz w:val="26"/>
          <w:szCs w:val="26"/>
        </w:rPr>
        <w:t>3.2.6.</w:t>
      </w:r>
      <w:r w:rsidRPr="003B4A7C">
        <w:rPr>
          <w:rFonts w:ascii="Times New Roman" w:hAnsi="Times New Roman" w:cs="Times New Roman"/>
          <w:b/>
          <w:sz w:val="26"/>
          <w:szCs w:val="26"/>
        </w:rPr>
        <w:t> </w:t>
      </w:r>
      <w:proofErr w:type="gramStart"/>
      <w:r w:rsidRPr="003B4A7C">
        <w:rPr>
          <w:rFonts w:ascii="Times New Roman" w:hAnsi="Times New Roman" w:cs="Times New Roman"/>
          <w:b/>
          <w:sz w:val="26"/>
          <w:szCs w:val="26"/>
        </w:rPr>
        <w:t xml:space="preserve">В течение 10 рабочих дней </w:t>
      </w:r>
      <w:r w:rsidRPr="003B4A7C">
        <w:rPr>
          <w:rFonts w:ascii="Times New Roman" w:hAnsi="Times New Roman" w:cs="Times New Roman"/>
          <w:sz w:val="26"/>
          <w:szCs w:val="26"/>
        </w:rPr>
        <w:t>с момента заключения договоров (соглашений) по уплате возмещения за изымаемые на основании решения Администрации</w:t>
      </w:r>
      <w:r w:rsidRPr="003B4A7C">
        <w:rPr>
          <w:rFonts w:ascii="Times New Roman" w:hAnsi="Times New Roman" w:cs="Times New Roman"/>
          <w:color w:val="333333"/>
          <w:sz w:val="26"/>
          <w:szCs w:val="26"/>
        </w:rPr>
        <w:t xml:space="preserve"> с</w:t>
      </w:r>
      <w:r w:rsidRPr="003B4A7C">
        <w:rPr>
          <w:rFonts w:ascii="Times New Roman" w:hAnsi="Times New Roman" w:cs="Times New Roman"/>
          <w:sz w:val="26"/>
          <w:szCs w:val="26"/>
        </w:rPr>
        <w:t xml:space="preserve"> собственниками жилых помещений в многоквартирном доме,</w:t>
      </w:r>
      <w:r w:rsidRPr="003B4A7C">
        <w:rPr>
          <w:rFonts w:ascii="Times New Roman" w:hAnsi="Times New Roman" w:cs="Times New Roman"/>
          <w:iCs/>
          <w:sz w:val="26"/>
          <w:szCs w:val="26"/>
        </w:rPr>
        <w:t xml:space="preserve"> признанном аварийным и подлежащим сносу, расположенном в границах Территории </w:t>
      </w:r>
      <w:r w:rsidRPr="003B4A7C">
        <w:rPr>
          <w:rFonts w:ascii="Times New Roman" w:hAnsi="Times New Roman" w:cs="Times New Roman"/>
          <w:sz w:val="26"/>
          <w:szCs w:val="26"/>
        </w:rPr>
        <w:t>по ул. Ады Лебедевой, 50,</w:t>
      </w:r>
      <w:r w:rsidRPr="003B4A7C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Pr="003B4A7C">
        <w:rPr>
          <w:rFonts w:ascii="Times New Roman" w:hAnsi="Times New Roman" w:cs="Times New Roman"/>
          <w:iCs/>
          <w:sz w:val="26"/>
          <w:szCs w:val="26"/>
        </w:rPr>
        <w:t xml:space="preserve">и земельный участок, на котором они расположены </w:t>
      </w:r>
      <w:r w:rsidRPr="003B4A7C">
        <w:rPr>
          <w:rFonts w:ascii="Times New Roman" w:hAnsi="Times New Roman" w:cs="Times New Roman"/>
          <w:color w:val="000000" w:themeColor="text1"/>
          <w:sz w:val="26"/>
          <w:szCs w:val="26"/>
        </w:rPr>
        <w:t>(за исключением жилых помещений и земельных участков, находящихся в собственности, в том числе</w:t>
      </w:r>
      <w:proofErr w:type="gramEnd"/>
      <w:r w:rsidRPr="003B4A7C">
        <w:rPr>
          <w:rFonts w:ascii="Times New Roman" w:hAnsi="Times New Roman" w:cs="Times New Roman"/>
          <w:color w:val="000000" w:themeColor="text1"/>
          <w:sz w:val="26"/>
          <w:szCs w:val="26"/>
        </w:rPr>
        <w:t>, в общей долевой собственности Российской Федерации, субъекта Российской Федерации, муниципального образования) или с момента вступления</w:t>
      </w:r>
      <w:r w:rsidRPr="003B4A7C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Pr="003B4A7C">
        <w:rPr>
          <w:rFonts w:ascii="Times New Roman" w:hAnsi="Times New Roman" w:cs="Times New Roman"/>
          <w:sz w:val="26"/>
          <w:szCs w:val="26"/>
        </w:rPr>
        <w:t>судебного акта в силу направить в адрес Инвестора письменное требование об исполнении им обязательства, предусмотренного пунктом 3.4.3 настоящего договора с указанием срока исполнения обязательства, размера и назначения платежа.</w:t>
      </w:r>
    </w:p>
    <w:p w:rsidR="006C5361" w:rsidRPr="003B4A7C" w:rsidRDefault="006C5361" w:rsidP="006C536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A7C">
        <w:rPr>
          <w:rFonts w:ascii="Times New Roman" w:hAnsi="Times New Roman" w:cs="Times New Roman"/>
          <w:sz w:val="26"/>
          <w:szCs w:val="26"/>
        </w:rPr>
        <w:t>Вместе с письменным требованием Администрация предоставляет Инвестору копии отчета о рыночной стоимости жилого помещения, изымаемого у собственника, соглашение (договор) по уплате возмещения и/или вступивший в законную силу судебный акт.</w:t>
      </w:r>
    </w:p>
    <w:p w:rsidR="006C5361" w:rsidRPr="003B4A7C" w:rsidRDefault="006C5361" w:rsidP="006C536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A7C">
        <w:rPr>
          <w:rFonts w:ascii="Times New Roman" w:hAnsi="Times New Roman" w:cs="Times New Roman"/>
          <w:sz w:val="26"/>
          <w:szCs w:val="26"/>
        </w:rPr>
        <w:t>3.2.7.</w:t>
      </w:r>
      <w:r w:rsidRPr="003B4A7C">
        <w:rPr>
          <w:rFonts w:ascii="Times New Roman" w:hAnsi="Times New Roman" w:cs="Times New Roman"/>
          <w:b/>
          <w:sz w:val="26"/>
          <w:szCs w:val="26"/>
        </w:rPr>
        <w:t> </w:t>
      </w:r>
      <w:proofErr w:type="gramStart"/>
      <w:r w:rsidRPr="003B4A7C">
        <w:rPr>
          <w:rFonts w:ascii="Times New Roman" w:hAnsi="Times New Roman" w:cs="Times New Roman"/>
          <w:b/>
          <w:sz w:val="26"/>
          <w:szCs w:val="26"/>
        </w:rPr>
        <w:t xml:space="preserve">В течение 30 календарных дней </w:t>
      </w:r>
      <w:r w:rsidRPr="003B4A7C">
        <w:rPr>
          <w:rFonts w:ascii="Times New Roman" w:hAnsi="Times New Roman" w:cs="Times New Roman"/>
          <w:sz w:val="26"/>
          <w:szCs w:val="26"/>
        </w:rPr>
        <w:t xml:space="preserve">с момента исполнения Инвестором обязательства, предусмотренного пунктом 3.4.4 настоящего Договора, обратиться с заявлениями в органы, осуществляющие государственную регистрацию прав на недвижимое имущество и сделок с ним, о прекращении ограничения (обременения) и снятии с кадастрового учета жилых помещений, находящихся в муниципальной </w:t>
      </w:r>
      <w:r w:rsidRPr="003B4A7C">
        <w:rPr>
          <w:rFonts w:ascii="Times New Roman" w:hAnsi="Times New Roman" w:cs="Times New Roman"/>
          <w:sz w:val="26"/>
          <w:szCs w:val="26"/>
        </w:rPr>
        <w:lastRenderedPageBreak/>
        <w:t>собственности, расположенных в границах Территории, в связи со сносом многоквартирного дома.</w:t>
      </w:r>
      <w:proofErr w:type="gramEnd"/>
    </w:p>
    <w:p w:rsidR="006C5361" w:rsidRPr="003B4A7C" w:rsidRDefault="006C5361" w:rsidP="006C5361">
      <w:pPr>
        <w:pStyle w:val="10"/>
        <w:widowControl/>
      </w:pPr>
      <w:r w:rsidRPr="003B4A7C">
        <w:t>3.2.8.</w:t>
      </w:r>
      <w:r w:rsidRPr="003B4A7C">
        <w:rPr>
          <w:b/>
        </w:rPr>
        <w:t> </w:t>
      </w:r>
      <w:r w:rsidRPr="003B4A7C">
        <w:t>Ежеквартально</w:t>
      </w:r>
      <w:r w:rsidRPr="003B4A7C">
        <w:rPr>
          <w:b/>
        </w:rPr>
        <w:t xml:space="preserve">, не позднее 10 числа месяца, следующего за </w:t>
      </w:r>
      <w:proofErr w:type="gramStart"/>
      <w:r w:rsidRPr="003B4A7C">
        <w:rPr>
          <w:b/>
        </w:rPr>
        <w:t>отчетным</w:t>
      </w:r>
      <w:proofErr w:type="gramEnd"/>
      <w:r w:rsidRPr="003B4A7C">
        <w:rPr>
          <w:b/>
        </w:rPr>
        <w:t xml:space="preserve">, </w:t>
      </w:r>
      <w:r w:rsidRPr="003B4A7C">
        <w:t>предоставлять Инвестору отчет в письменной форме об исполнении обязательств, предусмотренных пунктами 3.2.2-3.2.4 настоящего Договора.</w:t>
      </w:r>
    </w:p>
    <w:p w:rsidR="006C5361" w:rsidRPr="003B4A7C" w:rsidRDefault="006C5361" w:rsidP="006C5361">
      <w:pPr>
        <w:pStyle w:val="a5"/>
        <w:tabs>
          <w:tab w:val="left" w:pos="708"/>
        </w:tabs>
        <w:ind w:firstLine="709"/>
        <w:rPr>
          <w:sz w:val="26"/>
          <w:szCs w:val="26"/>
        </w:rPr>
      </w:pPr>
      <w:r w:rsidRPr="003B4A7C">
        <w:rPr>
          <w:sz w:val="26"/>
          <w:szCs w:val="26"/>
        </w:rPr>
        <w:t>3.3. Инвестор имеет право:</w:t>
      </w:r>
    </w:p>
    <w:p w:rsidR="006C5361" w:rsidRPr="003B4A7C" w:rsidRDefault="006C5361" w:rsidP="006C5361">
      <w:pPr>
        <w:pStyle w:val="a5"/>
        <w:ind w:firstLine="709"/>
        <w:rPr>
          <w:sz w:val="26"/>
          <w:szCs w:val="26"/>
        </w:rPr>
      </w:pPr>
      <w:r w:rsidRPr="003B4A7C">
        <w:rPr>
          <w:sz w:val="26"/>
          <w:szCs w:val="26"/>
        </w:rPr>
        <w:t>3.3.1. Приобретать права на земельные участки и объекты капитального строительства, расположенные в границах Территории и не подлежащие изъятию для муниципальных нужд, в соответствии с гражданским, земельным законодательством.</w:t>
      </w:r>
    </w:p>
    <w:p w:rsidR="006C5361" w:rsidRPr="003B4A7C" w:rsidRDefault="006C5361" w:rsidP="006C5361">
      <w:pPr>
        <w:pStyle w:val="a5"/>
        <w:ind w:firstLine="709"/>
        <w:rPr>
          <w:sz w:val="26"/>
          <w:szCs w:val="26"/>
        </w:rPr>
      </w:pPr>
      <w:r w:rsidRPr="003B4A7C">
        <w:rPr>
          <w:sz w:val="26"/>
          <w:szCs w:val="26"/>
        </w:rPr>
        <w:t xml:space="preserve">3.3.2. Приобретать права </w:t>
      </w:r>
      <w:proofErr w:type="gramStart"/>
      <w:r w:rsidRPr="003B4A7C">
        <w:rPr>
          <w:sz w:val="26"/>
          <w:szCs w:val="26"/>
        </w:rPr>
        <w:t>на земельные участки в границах Территории без проведения торгов в соответствии с земельным законодательством</w:t>
      </w:r>
      <w:proofErr w:type="gramEnd"/>
      <w:r w:rsidRPr="003B4A7C">
        <w:rPr>
          <w:sz w:val="26"/>
          <w:szCs w:val="26"/>
        </w:rPr>
        <w:t>.</w:t>
      </w:r>
    </w:p>
    <w:p w:rsidR="006C5361" w:rsidRPr="003B4A7C" w:rsidRDefault="006C5361" w:rsidP="006C5361">
      <w:pPr>
        <w:pStyle w:val="a5"/>
        <w:ind w:firstLine="709"/>
        <w:rPr>
          <w:sz w:val="26"/>
          <w:szCs w:val="26"/>
        </w:rPr>
      </w:pPr>
      <w:r w:rsidRPr="003B4A7C">
        <w:rPr>
          <w:sz w:val="26"/>
          <w:szCs w:val="26"/>
        </w:rPr>
        <w:t>3.3.3. Инициировать внесение необходимых изменений в Договор.</w:t>
      </w:r>
    </w:p>
    <w:p w:rsidR="006C5361" w:rsidRPr="003B4A7C" w:rsidRDefault="006C5361" w:rsidP="006C5361">
      <w:pPr>
        <w:pStyle w:val="a5"/>
        <w:tabs>
          <w:tab w:val="left" w:pos="708"/>
        </w:tabs>
        <w:ind w:firstLine="709"/>
        <w:rPr>
          <w:sz w:val="26"/>
          <w:szCs w:val="26"/>
        </w:rPr>
      </w:pPr>
      <w:r w:rsidRPr="003B4A7C">
        <w:rPr>
          <w:sz w:val="26"/>
          <w:szCs w:val="26"/>
        </w:rPr>
        <w:t>3.4. Инвестор обязуется:</w:t>
      </w:r>
    </w:p>
    <w:p w:rsidR="006C5361" w:rsidRPr="003B4A7C" w:rsidRDefault="006C5361" w:rsidP="006C5361">
      <w:pPr>
        <w:pStyle w:val="a5"/>
        <w:tabs>
          <w:tab w:val="left" w:pos="708"/>
        </w:tabs>
        <w:ind w:firstLine="709"/>
        <w:rPr>
          <w:sz w:val="26"/>
          <w:szCs w:val="26"/>
        </w:rPr>
      </w:pPr>
      <w:r w:rsidRPr="003B4A7C">
        <w:rPr>
          <w:sz w:val="26"/>
          <w:szCs w:val="26"/>
        </w:rPr>
        <w:t>3.4.1. </w:t>
      </w:r>
      <w:proofErr w:type="gramStart"/>
      <w:r w:rsidRPr="003B4A7C">
        <w:rPr>
          <w:sz w:val="26"/>
          <w:szCs w:val="26"/>
        </w:rPr>
        <w:t>Подготовить (разработать и направить на утверждение в управление архитектуры администрации города) проект планировки Территории, включая проект межевания Территории, в соответствии с Генеральным планом городского округа города Красноярска, Правилами землепользования и застройки городского округа город Красноярска,</w:t>
      </w:r>
      <w:r w:rsidRPr="003B4A7C">
        <w:rPr>
          <w:rFonts w:eastAsiaTheme="minorHAnsi"/>
          <w:sz w:val="26"/>
          <w:szCs w:val="26"/>
          <w:lang w:eastAsia="en-US"/>
        </w:rPr>
        <w:t xml:space="preserve"> границами территорий объектов культурного наследия, включенных в единый государственный реестр объектов культурного наследия </w:t>
      </w:r>
      <w:r w:rsidRPr="003B4A7C">
        <w:rPr>
          <w:color w:val="000000"/>
          <w:sz w:val="26"/>
          <w:szCs w:val="26"/>
        </w:rPr>
        <w:t>(памятников истории и культуры) народов Российской Федерации</w:t>
      </w:r>
      <w:r w:rsidRPr="003B4A7C">
        <w:rPr>
          <w:rFonts w:eastAsiaTheme="minorHAnsi"/>
          <w:sz w:val="26"/>
          <w:szCs w:val="26"/>
          <w:lang w:eastAsia="en-US"/>
        </w:rPr>
        <w:t>, границами зон с особыми условиями</w:t>
      </w:r>
      <w:proofErr w:type="gramEnd"/>
      <w:r w:rsidRPr="003B4A7C">
        <w:rPr>
          <w:rFonts w:eastAsiaTheme="minorHAnsi"/>
          <w:sz w:val="26"/>
          <w:szCs w:val="26"/>
          <w:lang w:eastAsia="en-US"/>
        </w:rPr>
        <w:t xml:space="preserve"> использования территорий, </w:t>
      </w:r>
      <w:r w:rsidRPr="003B4A7C">
        <w:rPr>
          <w:sz w:val="26"/>
          <w:szCs w:val="26"/>
        </w:rPr>
        <w:t>а также утвержденными администрацией города расчетными показателями обеспечения застроенной территории объектами социального и коммунально-бытового назначения, объектами инженерной инфраструктуры</w:t>
      </w:r>
      <w:r w:rsidRPr="003B4A7C">
        <w:rPr>
          <w:b/>
          <w:bCs/>
          <w:sz w:val="26"/>
          <w:szCs w:val="26"/>
        </w:rPr>
        <w:t xml:space="preserve"> не позднее 1 года</w:t>
      </w:r>
      <w:r w:rsidRPr="003B4A7C">
        <w:rPr>
          <w:sz w:val="26"/>
          <w:szCs w:val="26"/>
        </w:rPr>
        <w:t xml:space="preserve"> с момента заключения настоящего Договора.</w:t>
      </w:r>
    </w:p>
    <w:p w:rsidR="006C5361" w:rsidRPr="003B4A7C" w:rsidRDefault="006C5361" w:rsidP="006C5361">
      <w:pPr>
        <w:ind w:firstLine="709"/>
        <w:jc w:val="both"/>
        <w:rPr>
          <w:sz w:val="26"/>
          <w:szCs w:val="26"/>
        </w:rPr>
      </w:pPr>
      <w:r w:rsidRPr="003B4A7C">
        <w:rPr>
          <w:sz w:val="26"/>
          <w:szCs w:val="26"/>
        </w:rPr>
        <w:t>3.4.2. </w:t>
      </w:r>
      <w:proofErr w:type="gramStart"/>
      <w:r w:rsidRPr="003B4A7C">
        <w:rPr>
          <w:sz w:val="26"/>
          <w:szCs w:val="26"/>
        </w:rPr>
        <w:t>Создать либо приобрести, а также безвозмездно передать в муниципальную собственность благоустроенные жилые помещения, расположенные в границах муниципального образования город Красноярск, в целях дальнейшего предоставления гражданам, выселяемым из жилых помещений многоквартирного дома, признанного аварийным и подлежащим сносу, предоставленных по договорам социального найма, договорам найма специализированного жилого помещения и расположенного в границах Территории</w:t>
      </w:r>
      <w:r w:rsidRPr="003B4A7C">
        <w:rPr>
          <w:b/>
          <w:sz w:val="26"/>
          <w:szCs w:val="26"/>
        </w:rPr>
        <w:t xml:space="preserve"> </w:t>
      </w:r>
      <w:r w:rsidRPr="003B4A7C">
        <w:rPr>
          <w:sz w:val="26"/>
          <w:szCs w:val="26"/>
        </w:rPr>
        <w:t>по ул.</w:t>
      </w:r>
      <w:r w:rsidRPr="003B4A7C">
        <w:rPr>
          <w:sz w:val="26"/>
          <w:szCs w:val="26"/>
          <w:lang w:val="en-US"/>
        </w:rPr>
        <w:t> </w:t>
      </w:r>
      <w:r w:rsidRPr="003B4A7C">
        <w:rPr>
          <w:sz w:val="26"/>
          <w:szCs w:val="26"/>
        </w:rPr>
        <w:t xml:space="preserve">Ады Лебедевой, 50, </w:t>
      </w:r>
      <w:r w:rsidRPr="003B4A7C">
        <w:rPr>
          <w:b/>
          <w:sz w:val="26"/>
          <w:szCs w:val="26"/>
        </w:rPr>
        <w:t>в течение</w:t>
      </w:r>
      <w:r w:rsidRPr="003B4A7C">
        <w:rPr>
          <w:b/>
          <w:color w:val="000000"/>
          <w:sz w:val="26"/>
          <w:szCs w:val="26"/>
        </w:rPr>
        <w:t xml:space="preserve"> </w:t>
      </w:r>
      <w:r w:rsidRPr="003B4A7C">
        <w:rPr>
          <w:b/>
          <w:sz w:val="26"/>
          <w:szCs w:val="26"/>
        </w:rPr>
        <w:t>4 лет</w:t>
      </w:r>
      <w:proofErr w:type="gramEnd"/>
      <w:r w:rsidRPr="003B4A7C">
        <w:rPr>
          <w:b/>
          <w:color w:val="000000"/>
          <w:sz w:val="26"/>
          <w:szCs w:val="26"/>
        </w:rPr>
        <w:t xml:space="preserve"> </w:t>
      </w:r>
      <w:r w:rsidRPr="003B4A7C">
        <w:rPr>
          <w:sz w:val="26"/>
          <w:szCs w:val="26"/>
        </w:rPr>
        <w:t>со дня подписания Договора в соответствии с Приложением 2 к настоящему Договору.</w:t>
      </w:r>
    </w:p>
    <w:p w:rsidR="006C5361" w:rsidRPr="003B4A7C" w:rsidRDefault="006C5361" w:rsidP="006C5361">
      <w:pPr>
        <w:ind w:firstLine="709"/>
        <w:jc w:val="both"/>
        <w:rPr>
          <w:sz w:val="26"/>
          <w:szCs w:val="26"/>
        </w:rPr>
      </w:pPr>
      <w:r w:rsidRPr="003B4A7C">
        <w:rPr>
          <w:sz w:val="26"/>
          <w:szCs w:val="26"/>
        </w:rPr>
        <w:t>Перечень жилых помещений, расположенных в многоквартирном доме, признанном аварийным и подлежащим сносу, по ул. Ады Лебедевой, 50, указан в Приложении 3 к настоящему Договору.</w:t>
      </w:r>
    </w:p>
    <w:p w:rsidR="006C5361" w:rsidRPr="003B4A7C" w:rsidRDefault="006C5361" w:rsidP="006C5361">
      <w:pPr>
        <w:ind w:firstLine="709"/>
        <w:jc w:val="both"/>
        <w:rPr>
          <w:color w:val="000000" w:themeColor="text1"/>
          <w:sz w:val="26"/>
          <w:szCs w:val="26"/>
        </w:rPr>
      </w:pPr>
      <w:r w:rsidRPr="003B4A7C">
        <w:rPr>
          <w:color w:val="000000" w:themeColor="text1"/>
          <w:sz w:val="26"/>
          <w:szCs w:val="26"/>
        </w:rPr>
        <w:t xml:space="preserve">Передаваемые Инвестором в соответствии с настоящим пунктом Договора благоустроенные жилые помещения должны отвечать требованиям, предъявляемым жилищным законодательством, к жилым помещениям, предоставляемым по договорам социального найма, договорам найма специализированного жилого помещения, действующим на момент их передачи. </w:t>
      </w:r>
    </w:p>
    <w:p w:rsidR="006C5361" w:rsidRPr="003B4A7C" w:rsidRDefault="006C5361" w:rsidP="006C5361">
      <w:pPr>
        <w:ind w:firstLine="709"/>
        <w:jc w:val="both"/>
        <w:rPr>
          <w:color w:val="000000" w:themeColor="text1"/>
          <w:sz w:val="26"/>
          <w:szCs w:val="26"/>
        </w:rPr>
      </w:pPr>
      <w:r w:rsidRPr="003B4A7C">
        <w:rPr>
          <w:color w:val="000000" w:themeColor="text1"/>
          <w:sz w:val="26"/>
          <w:szCs w:val="26"/>
        </w:rPr>
        <w:t xml:space="preserve">Передача благоустроенных жилых помещений в муниципальную собственность осуществляется по актам приема-передачи на основании дополнительных соглашений к настоящему Договору, содержащих необходимые сведения и характеристики передаваемых жилых помещений. </w:t>
      </w:r>
    </w:p>
    <w:p w:rsidR="006C5361" w:rsidRPr="003B4A7C" w:rsidRDefault="006C5361" w:rsidP="006C5361">
      <w:pPr>
        <w:ind w:firstLine="709"/>
        <w:jc w:val="both"/>
        <w:rPr>
          <w:color w:val="000000" w:themeColor="text1"/>
          <w:sz w:val="26"/>
          <w:szCs w:val="26"/>
        </w:rPr>
      </w:pPr>
      <w:proofErr w:type="gramStart"/>
      <w:r w:rsidRPr="003B4A7C">
        <w:rPr>
          <w:color w:val="000000" w:themeColor="text1"/>
          <w:sz w:val="26"/>
          <w:szCs w:val="26"/>
        </w:rPr>
        <w:lastRenderedPageBreak/>
        <w:t>Перечень благоустроенных жилых помещений, подлежащих передаче в муниципальную собственность в соответствии с настоящим пунктом Договора, подлежит изменению Сторонами на основе заключенного дополнительного соглашения (дополнительных соглашений) к настоящему договору в случае появления правовых оснований, установленных жилищным законодательством и нормативными правовыми актами города Красноярска в области жилищных отношений, и/или решения суда, вступившего в законную силу, предусматривающих обязанность по предоставлению гражданам по</w:t>
      </w:r>
      <w:proofErr w:type="gramEnd"/>
      <w:r w:rsidRPr="003B4A7C">
        <w:rPr>
          <w:color w:val="000000" w:themeColor="text1"/>
          <w:sz w:val="26"/>
          <w:szCs w:val="26"/>
        </w:rPr>
        <w:t xml:space="preserve"> договорам социального найма, договорам найма специализированного жилого помещения, выселяемым из многоквартирных жилых домов, расположенных на территории, подлежащей развитию, благоустроенных жилых помещений иной площади и количества комнат, чем установлено настоящим Договором. </w:t>
      </w:r>
    </w:p>
    <w:p w:rsidR="006C5361" w:rsidRPr="003B4A7C" w:rsidRDefault="006C5361" w:rsidP="006C5361">
      <w:pPr>
        <w:ind w:firstLine="709"/>
        <w:jc w:val="both"/>
        <w:rPr>
          <w:b/>
          <w:color w:val="000000" w:themeColor="text1"/>
          <w:sz w:val="26"/>
          <w:szCs w:val="26"/>
        </w:rPr>
      </w:pPr>
      <w:r w:rsidRPr="003B4A7C">
        <w:rPr>
          <w:color w:val="000000" w:themeColor="text1"/>
          <w:sz w:val="26"/>
          <w:szCs w:val="26"/>
        </w:rPr>
        <w:t>Дополнительное соглашение (дополнительные соглашения) по изменению перечня благоустроенных жилых помещений, подлежащих передаче в муниципальную собственность, подписывается Сторонами в срок</w:t>
      </w:r>
      <w:r w:rsidRPr="003B4A7C">
        <w:rPr>
          <w:b/>
          <w:color w:val="000000" w:themeColor="text1"/>
          <w:sz w:val="26"/>
          <w:szCs w:val="26"/>
        </w:rPr>
        <w:t xml:space="preserve"> не позднее 15 рабочих дней </w:t>
      </w:r>
      <w:r w:rsidRPr="003B4A7C">
        <w:rPr>
          <w:color w:val="000000" w:themeColor="text1"/>
          <w:sz w:val="26"/>
          <w:szCs w:val="26"/>
        </w:rPr>
        <w:t>с момента появления любого из обстоятельств, послуживших основанием для его изменения в соответствии с абзацем 5 настоящего пункта Договора.</w:t>
      </w:r>
      <w:r w:rsidRPr="003B4A7C">
        <w:rPr>
          <w:b/>
          <w:color w:val="000000" w:themeColor="text1"/>
          <w:sz w:val="26"/>
          <w:szCs w:val="26"/>
        </w:rPr>
        <w:t xml:space="preserve"> </w:t>
      </w:r>
    </w:p>
    <w:p w:rsidR="006C5361" w:rsidRPr="003B4A7C" w:rsidRDefault="006C5361" w:rsidP="006C5361">
      <w:pPr>
        <w:ind w:firstLine="709"/>
        <w:jc w:val="both"/>
        <w:rPr>
          <w:color w:val="000000" w:themeColor="text1"/>
          <w:sz w:val="26"/>
          <w:szCs w:val="26"/>
        </w:rPr>
      </w:pPr>
      <w:r w:rsidRPr="003B4A7C">
        <w:rPr>
          <w:color w:val="000000" w:themeColor="text1"/>
          <w:sz w:val="26"/>
          <w:szCs w:val="26"/>
        </w:rPr>
        <w:t>Обязательства Инвестора по настоящему пункту Договора считаются исполненными только после передачи в муниципальную собственность благоустроенных жилых помещений, определенных перечнем с учетом соблюдения условий, установленных абзацами 5, 6 настоящего пункта договора.</w:t>
      </w:r>
    </w:p>
    <w:p w:rsidR="006C5361" w:rsidRPr="003B4A7C" w:rsidRDefault="006C5361" w:rsidP="006C5361">
      <w:pPr>
        <w:ind w:firstLine="709"/>
        <w:jc w:val="both"/>
        <w:rPr>
          <w:color w:val="000000" w:themeColor="text1"/>
          <w:sz w:val="26"/>
          <w:szCs w:val="26"/>
        </w:rPr>
      </w:pPr>
      <w:r w:rsidRPr="003B4A7C">
        <w:rPr>
          <w:color w:val="000000" w:themeColor="text1"/>
          <w:sz w:val="26"/>
          <w:szCs w:val="26"/>
        </w:rPr>
        <w:t>3.4.3. </w:t>
      </w:r>
      <w:proofErr w:type="gramStart"/>
      <w:r w:rsidRPr="003B4A7C">
        <w:rPr>
          <w:color w:val="000000" w:themeColor="text1"/>
          <w:sz w:val="26"/>
          <w:szCs w:val="26"/>
        </w:rPr>
        <w:t xml:space="preserve">Уплатить Администрации возмещение за изымаемые на основании решения Администрации у собственников жилые помещения, </w:t>
      </w:r>
      <w:r w:rsidRPr="003B4A7C">
        <w:rPr>
          <w:iCs/>
          <w:color w:val="000000" w:themeColor="text1"/>
          <w:sz w:val="26"/>
          <w:szCs w:val="26"/>
        </w:rPr>
        <w:t>расположенные</w:t>
      </w:r>
      <w:r w:rsidRPr="003B4A7C">
        <w:rPr>
          <w:color w:val="000000" w:themeColor="text1"/>
          <w:sz w:val="26"/>
          <w:szCs w:val="26"/>
        </w:rPr>
        <w:t xml:space="preserve"> в многоквартирном доме,</w:t>
      </w:r>
      <w:r w:rsidRPr="003B4A7C">
        <w:rPr>
          <w:iCs/>
          <w:color w:val="000000" w:themeColor="text1"/>
          <w:sz w:val="26"/>
          <w:szCs w:val="26"/>
        </w:rPr>
        <w:t xml:space="preserve"> признанном аварийным и подлежащим сносу, в границах Территории по </w:t>
      </w:r>
      <w:r w:rsidRPr="003B4A7C">
        <w:rPr>
          <w:sz w:val="26"/>
          <w:szCs w:val="26"/>
        </w:rPr>
        <w:t>ул. Ады Лебедевой, 50</w:t>
      </w:r>
      <w:r w:rsidRPr="003B4A7C">
        <w:rPr>
          <w:color w:val="000000" w:themeColor="text1"/>
          <w:sz w:val="26"/>
          <w:szCs w:val="26"/>
        </w:rPr>
        <w:t xml:space="preserve">, указанные в </w:t>
      </w:r>
      <w:r w:rsidRPr="003B4A7C">
        <w:rPr>
          <w:sz w:val="26"/>
          <w:szCs w:val="26"/>
        </w:rPr>
        <w:t xml:space="preserve">Приложении 3 к настоящему Договору, </w:t>
      </w:r>
      <w:r w:rsidRPr="003B4A7C">
        <w:rPr>
          <w:iCs/>
          <w:color w:val="000000" w:themeColor="text1"/>
          <w:sz w:val="26"/>
          <w:szCs w:val="26"/>
        </w:rPr>
        <w:t xml:space="preserve">и земельный участок, на котором они расположены </w:t>
      </w:r>
      <w:r w:rsidRPr="003B4A7C">
        <w:rPr>
          <w:color w:val="000000" w:themeColor="text1"/>
          <w:sz w:val="26"/>
          <w:szCs w:val="26"/>
        </w:rPr>
        <w:t>(за исключением жилых помещений и земельных участков, находящихся в собственности, в том числе, в общей долевой</w:t>
      </w:r>
      <w:proofErr w:type="gramEnd"/>
      <w:r w:rsidRPr="003B4A7C">
        <w:rPr>
          <w:color w:val="000000" w:themeColor="text1"/>
          <w:sz w:val="26"/>
          <w:szCs w:val="26"/>
        </w:rPr>
        <w:t xml:space="preserve"> собственности Российской Федерации, субъекта Российской Федерации, муниципального образования), в сроки, устанавливаемые Администрацией на основании договоров (соглашений), заключаемых с указанными собственниками, а также судебных актов, но не позднее трех недель со дня вступления в силу судебного акта. </w:t>
      </w:r>
    </w:p>
    <w:p w:rsidR="006C5361" w:rsidRPr="003B4A7C" w:rsidRDefault="006C5361" w:rsidP="006C5361">
      <w:pPr>
        <w:ind w:firstLine="709"/>
        <w:jc w:val="both"/>
        <w:rPr>
          <w:color w:val="000000" w:themeColor="text1"/>
          <w:sz w:val="26"/>
          <w:szCs w:val="26"/>
        </w:rPr>
      </w:pPr>
      <w:r w:rsidRPr="003B4A7C">
        <w:rPr>
          <w:color w:val="000000" w:themeColor="text1"/>
          <w:sz w:val="26"/>
          <w:szCs w:val="26"/>
        </w:rPr>
        <w:t>Размер возмещения подлежащего уплате Инвестором определяется договором (соглашением), заключенным Администрацией с собственником изымаемого жилого помещения, либо вступившим в законную силу судебным актом.</w:t>
      </w:r>
    </w:p>
    <w:p w:rsidR="006C5361" w:rsidRPr="003B4A7C" w:rsidRDefault="006C5361" w:rsidP="006C53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B4A7C">
        <w:rPr>
          <w:sz w:val="26"/>
          <w:szCs w:val="26"/>
        </w:rPr>
        <w:t xml:space="preserve">3.4.4. Осуществить снос многоквартирного дома, признанного аварийным и подлежащим сносу, расположенного в границах Территории по ул. Ады Лебедевой, 50, а также </w:t>
      </w:r>
      <w:proofErr w:type="gramStart"/>
      <w:r w:rsidRPr="003B4A7C">
        <w:rPr>
          <w:sz w:val="26"/>
          <w:szCs w:val="26"/>
        </w:rPr>
        <w:t>предоставить Администрации документы</w:t>
      </w:r>
      <w:proofErr w:type="gramEnd"/>
      <w:r w:rsidRPr="003B4A7C">
        <w:rPr>
          <w:sz w:val="26"/>
          <w:szCs w:val="26"/>
        </w:rPr>
        <w:t xml:space="preserve">, подтверждающие произведенный снос, </w:t>
      </w:r>
      <w:r w:rsidRPr="003B4A7C">
        <w:rPr>
          <w:b/>
          <w:sz w:val="26"/>
          <w:szCs w:val="26"/>
        </w:rPr>
        <w:t xml:space="preserve">в течение 1 месяца </w:t>
      </w:r>
      <w:r w:rsidRPr="003B4A7C">
        <w:rPr>
          <w:sz w:val="26"/>
          <w:szCs w:val="26"/>
        </w:rPr>
        <w:t>со дня предоставления Администрацией письменной заявки о сносе дома в связи с его освобождением всеми гражданами, проживавшими в данном доме.</w:t>
      </w:r>
    </w:p>
    <w:p w:rsidR="006C5361" w:rsidRPr="003B4A7C" w:rsidRDefault="006C5361" w:rsidP="006C5361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B4A7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3.4.5. </w:t>
      </w:r>
      <w:r w:rsidRPr="003B4A7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 соответствии с проектом межевания Территории, утвержденным Администрацией города в установленном порядке, </w:t>
      </w:r>
      <w:r w:rsidRPr="003B4A7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обеспечить </w:t>
      </w:r>
      <w:r w:rsidRPr="003B4A7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образование земельных участков из земельных участков, находящихся в границах застроенной территории, </w:t>
      </w:r>
      <w:r w:rsidRPr="003B4A7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проведение их государственного кадастрового учета и установление границ таких земельных участков на местности. </w:t>
      </w:r>
    </w:p>
    <w:p w:rsidR="006C5361" w:rsidRPr="003B4A7C" w:rsidRDefault="006C5361" w:rsidP="006C5361">
      <w:pPr>
        <w:ind w:firstLine="540"/>
        <w:jc w:val="both"/>
        <w:rPr>
          <w:sz w:val="26"/>
          <w:szCs w:val="26"/>
        </w:rPr>
      </w:pPr>
      <w:r w:rsidRPr="003B4A7C">
        <w:rPr>
          <w:sz w:val="26"/>
          <w:szCs w:val="26"/>
        </w:rPr>
        <w:lastRenderedPageBreak/>
        <w:t>3.4.6. </w:t>
      </w:r>
      <w:proofErr w:type="gramStart"/>
      <w:r w:rsidRPr="003B4A7C">
        <w:rPr>
          <w:rFonts w:eastAsiaTheme="minorHAnsi"/>
          <w:sz w:val="26"/>
          <w:szCs w:val="26"/>
        </w:rPr>
        <w:t>Осуществить строительство объектов на Территории в соответствии с утвержденным проектом планировки</w:t>
      </w:r>
      <w:r w:rsidRPr="003B4A7C">
        <w:rPr>
          <w:sz w:val="26"/>
          <w:szCs w:val="26"/>
        </w:rPr>
        <w:t xml:space="preserve"> и межевания</w:t>
      </w:r>
      <w:r w:rsidRPr="003B4A7C">
        <w:rPr>
          <w:rFonts w:eastAsiaTheme="minorHAnsi"/>
          <w:sz w:val="26"/>
          <w:szCs w:val="26"/>
        </w:rPr>
        <w:t xml:space="preserve"> Территории,</w:t>
      </w:r>
      <w:r w:rsidRPr="003B4A7C">
        <w:rPr>
          <w:rFonts w:eastAsiaTheme="minorHAnsi"/>
          <w:sz w:val="26"/>
          <w:szCs w:val="26"/>
          <w:lang w:eastAsia="en-US"/>
        </w:rPr>
        <w:t xml:space="preserve"> в том числе в соответствии с этапами строительства, а также с графиками осуществления строительства каждого объекта капитального строительства в предусмотренные указанными графиками сроки, </w:t>
      </w:r>
      <w:r w:rsidRPr="003B4A7C">
        <w:rPr>
          <w:sz w:val="26"/>
          <w:szCs w:val="26"/>
        </w:rPr>
        <w:t>после исполнения Администрацией обязательств, установленных подпунктом 3.2.5 пункта 3.2. настоящего Договора, в срок, установленный пунктом 4.1 настоящего Договора.</w:t>
      </w:r>
      <w:proofErr w:type="gramEnd"/>
    </w:p>
    <w:p w:rsidR="006C5361" w:rsidRPr="003B4A7C" w:rsidRDefault="006C5361" w:rsidP="006C53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B4A7C">
        <w:rPr>
          <w:sz w:val="26"/>
          <w:szCs w:val="26"/>
        </w:rPr>
        <w:t>3.4.7. Осуществить в установленном порядке строительство и (или) реконструкцию объектов инженерной и коммунально-бытовой инфраструктуры, предназначенных для обеспечения Территории, в соответствии с проектом планировки Территории, включая проект межевания Территории,</w:t>
      </w:r>
      <w:r w:rsidRPr="003B4A7C">
        <w:rPr>
          <w:b/>
          <w:sz w:val="26"/>
          <w:szCs w:val="26"/>
        </w:rPr>
        <w:t xml:space="preserve"> </w:t>
      </w:r>
      <w:r w:rsidRPr="003B4A7C">
        <w:rPr>
          <w:sz w:val="26"/>
          <w:szCs w:val="26"/>
        </w:rPr>
        <w:t>в срок, установленный пунктом 4.1. настоящего Договора.</w:t>
      </w:r>
    </w:p>
    <w:p w:rsidR="006C5361" w:rsidRPr="003B4A7C" w:rsidRDefault="006C5361" w:rsidP="006C5361">
      <w:pPr>
        <w:ind w:firstLine="709"/>
        <w:jc w:val="both"/>
        <w:rPr>
          <w:sz w:val="26"/>
          <w:szCs w:val="26"/>
        </w:rPr>
      </w:pPr>
      <w:r w:rsidRPr="003B4A7C">
        <w:rPr>
          <w:sz w:val="26"/>
          <w:szCs w:val="26"/>
        </w:rPr>
        <w:t xml:space="preserve">3.4.8. Передать безвозмездно в муниципальную собственность, в счет исполнения обязательств по Договору, объекты инженерной инфраструктуры, построенные в соответствии с подпунктом 3.4.7. пункта 3.4. настоящего Договора по окончании строительства, но </w:t>
      </w:r>
      <w:r w:rsidRPr="003B4A7C">
        <w:rPr>
          <w:b/>
          <w:sz w:val="26"/>
          <w:szCs w:val="26"/>
        </w:rPr>
        <w:t xml:space="preserve">не позднее </w:t>
      </w:r>
      <w:r w:rsidRPr="003B4A7C">
        <w:rPr>
          <w:b/>
          <w:bCs/>
          <w:sz w:val="26"/>
          <w:szCs w:val="26"/>
        </w:rPr>
        <w:t>4 месяцев</w:t>
      </w:r>
      <w:r w:rsidRPr="003B4A7C">
        <w:rPr>
          <w:sz w:val="26"/>
          <w:szCs w:val="26"/>
        </w:rPr>
        <w:t xml:space="preserve"> </w:t>
      </w:r>
      <w:proofErr w:type="gramStart"/>
      <w:r w:rsidRPr="003B4A7C">
        <w:rPr>
          <w:sz w:val="26"/>
          <w:szCs w:val="26"/>
        </w:rPr>
        <w:t>с даты получения</w:t>
      </w:r>
      <w:proofErr w:type="gramEnd"/>
      <w:r w:rsidRPr="003B4A7C">
        <w:rPr>
          <w:sz w:val="26"/>
          <w:szCs w:val="26"/>
        </w:rPr>
        <w:t xml:space="preserve"> разрешения на ввод данных объектов в эксплуатацию. Данные объекты инженерной инфраструктуры должны соответствовать техническим характеристикам, определенным дополнительным соглашением к Договору. </w:t>
      </w:r>
    </w:p>
    <w:p w:rsidR="006C5361" w:rsidRPr="003B4A7C" w:rsidRDefault="006C5361" w:rsidP="006C53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B4A7C">
        <w:rPr>
          <w:sz w:val="26"/>
          <w:szCs w:val="26"/>
        </w:rPr>
        <w:t xml:space="preserve">3.4.9. Ежеквартально </w:t>
      </w:r>
      <w:r w:rsidRPr="003B4A7C">
        <w:rPr>
          <w:b/>
          <w:sz w:val="26"/>
          <w:szCs w:val="26"/>
        </w:rPr>
        <w:t>не позднее 10-го числа месяца</w:t>
      </w:r>
      <w:r w:rsidRPr="003B4A7C">
        <w:rPr>
          <w:sz w:val="26"/>
          <w:szCs w:val="26"/>
        </w:rPr>
        <w:t xml:space="preserve">, следующего за </w:t>
      </w:r>
      <w:proofErr w:type="gramStart"/>
      <w:r w:rsidRPr="003B4A7C">
        <w:rPr>
          <w:sz w:val="26"/>
          <w:szCs w:val="26"/>
        </w:rPr>
        <w:t>отчетным</w:t>
      </w:r>
      <w:proofErr w:type="gramEnd"/>
      <w:r w:rsidRPr="003B4A7C">
        <w:rPr>
          <w:sz w:val="26"/>
          <w:szCs w:val="26"/>
        </w:rPr>
        <w:t>, предоставлять в Администрацию в письменной форме отчет об исполнении обязательств по Договору.</w:t>
      </w:r>
    </w:p>
    <w:p w:rsidR="006C5361" w:rsidRPr="003B4A7C" w:rsidRDefault="006C5361" w:rsidP="006C53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C5361" w:rsidRPr="003B4A7C" w:rsidRDefault="006C5361" w:rsidP="006C5361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3B4A7C">
        <w:rPr>
          <w:sz w:val="26"/>
          <w:szCs w:val="26"/>
        </w:rPr>
        <w:t>4. Срок действия Договора</w:t>
      </w:r>
    </w:p>
    <w:p w:rsidR="006C5361" w:rsidRPr="003B4A7C" w:rsidRDefault="006C5361" w:rsidP="006C53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C5361" w:rsidRPr="003B4A7C" w:rsidRDefault="006C5361" w:rsidP="006C536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A7C">
        <w:rPr>
          <w:rFonts w:ascii="Times New Roman" w:hAnsi="Times New Roman" w:cs="Times New Roman"/>
          <w:sz w:val="26"/>
          <w:szCs w:val="26"/>
        </w:rPr>
        <w:t xml:space="preserve">4.1. Настоящий Договор вступает в силу с момента его подписания Сторонами и действует </w:t>
      </w:r>
      <w:r w:rsidRPr="003B4A7C">
        <w:rPr>
          <w:rFonts w:ascii="Times New Roman" w:hAnsi="Times New Roman" w:cs="Times New Roman"/>
          <w:b/>
          <w:sz w:val="26"/>
          <w:szCs w:val="26"/>
        </w:rPr>
        <w:t xml:space="preserve">в течение 7 лет </w:t>
      </w:r>
      <w:r w:rsidRPr="003B4A7C">
        <w:rPr>
          <w:rFonts w:ascii="Times New Roman" w:hAnsi="Times New Roman" w:cs="Times New Roman"/>
          <w:sz w:val="26"/>
          <w:szCs w:val="26"/>
        </w:rPr>
        <w:t>(до «____» ______ 2024 г.).</w:t>
      </w:r>
    </w:p>
    <w:p w:rsidR="006C5361" w:rsidRPr="003B4A7C" w:rsidRDefault="006C5361" w:rsidP="006C5361">
      <w:pPr>
        <w:pStyle w:val="af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B4A7C">
        <w:rPr>
          <w:sz w:val="26"/>
          <w:szCs w:val="26"/>
        </w:rPr>
        <w:t>4.2. Все изменения в настоящий Договор осуществляются путем подписания Сторонами дополнительных соглашений, являющихся неотъемлемой частью настоящего Договора.</w:t>
      </w:r>
    </w:p>
    <w:p w:rsidR="006C5361" w:rsidRPr="003B4A7C" w:rsidRDefault="006C5361" w:rsidP="006C53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B4A7C">
        <w:rPr>
          <w:sz w:val="26"/>
          <w:szCs w:val="26"/>
        </w:rPr>
        <w:t>4.3. Администрация вправе отказаться от исполнения Договора в одностороннем порядке:</w:t>
      </w:r>
    </w:p>
    <w:p w:rsidR="006C5361" w:rsidRPr="003B4A7C" w:rsidRDefault="006C5361" w:rsidP="006C53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B4A7C">
        <w:rPr>
          <w:sz w:val="26"/>
          <w:szCs w:val="26"/>
        </w:rPr>
        <w:t xml:space="preserve">4.3.1. По основаниям, </w:t>
      </w:r>
      <w:r w:rsidRPr="003B4A7C">
        <w:rPr>
          <w:color w:val="000000"/>
          <w:sz w:val="26"/>
          <w:szCs w:val="26"/>
        </w:rPr>
        <w:t>указанным в части 9 статьи 46.2 Градостроительного кодекса Российской Федерации, в том числе в случае неисполнения либо ненадлежащего исполнения Инвестором любого из обязательств, предусмотренных пунктами 2.2, 3.4 настоящего Договора.</w:t>
      </w:r>
    </w:p>
    <w:p w:rsidR="006C5361" w:rsidRPr="003B4A7C" w:rsidRDefault="006C5361" w:rsidP="006C53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B4A7C">
        <w:rPr>
          <w:sz w:val="26"/>
          <w:szCs w:val="26"/>
        </w:rPr>
        <w:t>4.3.2. В иных случаях, установленных действующим законодательством.</w:t>
      </w:r>
    </w:p>
    <w:p w:rsidR="006C5361" w:rsidRPr="003B4A7C" w:rsidRDefault="006C5361" w:rsidP="006C5361">
      <w:pPr>
        <w:pStyle w:val="a5"/>
        <w:ind w:firstLine="709"/>
        <w:rPr>
          <w:sz w:val="26"/>
          <w:szCs w:val="26"/>
        </w:rPr>
      </w:pPr>
      <w:r w:rsidRPr="003B4A7C">
        <w:rPr>
          <w:sz w:val="26"/>
          <w:szCs w:val="26"/>
        </w:rPr>
        <w:t>В этих случаях Администрация не менее чем</w:t>
      </w:r>
      <w:r w:rsidRPr="003B4A7C">
        <w:rPr>
          <w:b/>
          <w:sz w:val="26"/>
          <w:szCs w:val="26"/>
        </w:rPr>
        <w:t xml:space="preserve"> за 30 дней</w:t>
      </w:r>
      <w:r w:rsidRPr="003B4A7C">
        <w:rPr>
          <w:sz w:val="26"/>
          <w:szCs w:val="26"/>
        </w:rPr>
        <w:t xml:space="preserve"> направляет Инвестору уведомление об отказе от исполнения Договора.</w:t>
      </w:r>
    </w:p>
    <w:p w:rsidR="006C5361" w:rsidRPr="003B4A7C" w:rsidRDefault="006C5361" w:rsidP="006C53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B4A7C">
        <w:rPr>
          <w:sz w:val="26"/>
          <w:szCs w:val="26"/>
        </w:rPr>
        <w:t>4.4. Инвестор вправе в одностороннем порядке отказаться от исполнения Договора в случае:</w:t>
      </w:r>
    </w:p>
    <w:p w:rsidR="006C5361" w:rsidRPr="003B4A7C" w:rsidRDefault="006C5361" w:rsidP="006C53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B4A7C">
        <w:rPr>
          <w:sz w:val="26"/>
          <w:szCs w:val="26"/>
        </w:rPr>
        <w:t>4.4.1. Неисполнения Администрацией обязательств, предусмотренных пунктом 3.2 настоящего Договора.</w:t>
      </w:r>
    </w:p>
    <w:p w:rsidR="006C5361" w:rsidRPr="003B4A7C" w:rsidRDefault="006C5361" w:rsidP="006C53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B4A7C">
        <w:rPr>
          <w:sz w:val="26"/>
          <w:szCs w:val="26"/>
        </w:rPr>
        <w:t>4.4.2. В иных случаях, установленных действующим законодательством.</w:t>
      </w:r>
    </w:p>
    <w:p w:rsidR="006C5361" w:rsidRPr="003B4A7C" w:rsidRDefault="006C5361" w:rsidP="006C5361">
      <w:pPr>
        <w:pStyle w:val="a5"/>
        <w:autoSpaceDE w:val="0"/>
        <w:autoSpaceDN w:val="0"/>
        <w:adjustRightInd w:val="0"/>
        <w:ind w:firstLine="709"/>
        <w:rPr>
          <w:sz w:val="26"/>
          <w:szCs w:val="26"/>
        </w:rPr>
      </w:pPr>
      <w:r w:rsidRPr="003B4A7C">
        <w:rPr>
          <w:sz w:val="26"/>
          <w:szCs w:val="26"/>
        </w:rPr>
        <w:t xml:space="preserve">В этих случаях Инвестор не менее чем </w:t>
      </w:r>
      <w:r w:rsidRPr="003B4A7C">
        <w:rPr>
          <w:b/>
          <w:sz w:val="26"/>
          <w:szCs w:val="26"/>
        </w:rPr>
        <w:t>за 30 дней</w:t>
      </w:r>
      <w:r w:rsidRPr="003B4A7C">
        <w:rPr>
          <w:sz w:val="26"/>
          <w:szCs w:val="26"/>
        </w:rPr>
        <w:t xml:space="preserve"> направляет уведомление Администрации об отказе от исполнения Договора.</w:t>
      </w:r>
    </w:p>
    <w:p w:rsidR="006C5361" w:rsidRPr="003B4A7C" w:rsidRDefault="006C5361" w:rsidP="006C5361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3B4A7C" w:rsidRDefault="003B4A7C" w:rsidP="006C5361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6C5361" w:rsidRPr="003B4A7C" w:rsidRDefault="006C5361" w:rsidP="006C5361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3B4A7C">
        <w:rPr>
          <w:sz w:val="26"/>
          <w:szCs w:val="26"/>
        </w:rPr>
        <w:lastRenderedPageBreak/>
        <w:t>5. Ответственность Сторон</w:t>
      </w:r>
    </w:p>
    <w:p w:rsidR="006C5361" w:rsidRPr="003B4A7C" w:rsidRDefault="006C5361" w:rsidP="006C53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C5361" w:rsidRPr="003B4A7C" w:rsidRDefault="006C5361" w:rsidP="006C5361">
      <w:pPr>
        <w:pStyle w:val="a5"/>
        <w:autoSpaceDE w:val="0"/>
        <w:autoSpaceDN w:val="0"/>
        <w:adjustRightInd w:val="0"/>
        <w:ind w:firstLine="709"/>
        <w:rPr>
          <w:sz w:val="26"/>
          <w:szCs w:val="26"/>
        </w:rPr>
      </w:pPr>
      <w:r w:rsidRPr="003B4A7C">
        <w:rPr>
          <w:sz w:val="26"/>
          <w:szCs w:val="26"/>
        </w:rPr>
        <w:t>5.1. 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и настоящим Договором.</w:t>
      </w:r>
    </w:p>
    <w:p w:rsidR="006C5361" w:rsidRPr="003B4A7C" w:rsidRDefault="006C5361" w:rsidP="006C536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3B4A7C">
        <w:rPr>
          <w:sz w:val="26"/>
          <w:szCs w:val="26"/>
        </w:rPr>
        <w:t>5.2. В случае неисполнения Инвестором обязательств, предусмотренных пунктом 2.2. настоящего Договора, в установленные настоящим Договором сроки, Инвестор обязан уплатить Администрации неустойку в размере 0,01% от суммы задолженности за каждый день просрочки,</w:t>
      </w:r>
      <w:r w:rsidRPr="003B4A7C">
        <w:rPr>
          <w:color w:val="333333"/>
          <w:sz w:val="26"/>
          <w:szCs w:val="26"/>
        </w:rPr>
        <w:t xml:space="preserve"> </w:t>
      </w:r>
      <w:r w:rsidRPr="003B4A7C">
        <w:rPr>
          <w:color w:val="000000" w:themeColor="text1"/>
          <w:sz w:val="26"/>
          <w:szCs w:val="26"/>
        </w:rPr>
        <w:t>начиная со дня, следующего за днём истечения срока выполнения соответствующего обязательства, до дня выполнения данного обязательства в полном объёме.</w:t>
      </w:r>
    </w:p>
    <w:p w:rsidR="006C5361" w:rsidRPr="003B4A7C" w:rsidRDefault="006C5361" w:rsidP="006C5361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B4A7C">
        <w:rPr>
          <w:rFonts w:ascii="Times New Roman" w:hAnsi="Times New Roman" w:cs="Times New Roman"/>
          <w:color w:val="000000" w:themeColor="text1"/>
          <w:sz w:val="26"/>
          <w:szCs w:val="26"/>
        </w:rPr>
        <w:t>5.3. Уплата неустойки</w:t>
      </w:r>
      <w:r w:rsidRPr="003B4A7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установленной пунктом 5.2 настоящего Договора, не освобождает Инвестора</w:t>
      </w:r>
      <w:r w:rsidRPr="003B4A7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выполнения обязательств по Договору.</w:t>
      </w:r>
    </w:p>
    <w:p w:rsidR="006C5361" w:rsidRPr="003B4A7C" w:rsidRDefault="006C5361" w:rsidP="006C5361">
      <w:pPr>
        <w:ind w:firstLine="709"/>
        <w:jc w:val="both"/>
        <w:rPr>
          <w:sz w:val="26"/>
          <w:szCs w:val="26"/>
        </w:rPr>
      </w:pPr>
      <w:r w:rsidRPr="003B4A7C">
        <w:rPr>
          <w:sz w:val="26"/>
          <w:szCs w:val="26"/>
        </w:rPr>
        <w:t xml:space="preserve">5.4. Все споры и разногласия по настоящему Договору разрешаются путем переговоров, а в случае не достижения соглашения Сторонами споры подлежат рассмотрению в Арбитражном суде Красноярского края. </w:t>
      </w:r>
    </w:p>
    <w:p w:rsidR="006C5361" w:rsidRPr="003B4A7C" w:rsidRDefault="006C5361" w:rsidP="006C53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C5361" w:rsidRPr="003B4A7C" w:rsidRDefault="006C5361" w:rsidP="006C5361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3B4A7C">
        <w:rPr>
          <w:sz w:val="26"/>
          <w:szCs w:val="26"/>
        </w:rPr>
        <w:t>6. Форс-мажорные обстоятельства</w:t>
      </w:r>
    </w:p>
    <w:p w:rsidR="006C5361" w:rsidRPr="003B4A7C" w:rsidRDefault="006C5361" w:rsidP="006C5361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6C5361" w:rsidRPr="003B4A7C" w:rsidRDefault="006C5361" w:rsidP="006C5361">
      <w:pPr>
        <w:pStyle w:val="2"/>
        <w:ind w:firstLine="709"/>
        <w:rPr>
          <w:sz w:val="26"/>
          <w:szCs w:val="26"/>
        </w:rPr>
      </w:pPr>
      <w:r w:rsidRPr="003B4A7C">
        <w:rPr>
          <w:sz w:val="26"/>
          <w:szCs w:val="26"/>
        </w:rPr>
        <w:t>6.1. </w:t>
      </w:r>
      <w:proofErr w:type="gramStart"/>
      <w:r w:rsidRPr="003B4A7C">
        <w:rPr>
          <w:sz w:val="26"/>
          <w:szCs w:val="26"/>
        </w:rPr>
        <w:t>В случае наступления обстоятельств непреодолимой силы (форс-мажор), т.е. чрезвычайных и непреодолимых при данных условиях обстоятельств: наводнения, пожара, землетрясения, эпидемии, военных конфликтов, военных переворотов, террористических актов, гражданских волнений, забастовок, издания нормативно-правовых актов, оказывающих влияние на выполнение обязательств сторонами по настоящему Договору, или иных обстоятельств вне разумного контроля сторон - сроки выполнения этих обязательств соразмерно отодвигаются на время действия этих обстоятельств, если</w:t>
      </w:r>
      <w:proofErr w:type="gramEnd"/>
      <w:r w:rsidRPr="003B4A7C">
        <w:rPr>
          <w:sz w:val="26"/>
          <w:szCs w:val="26"/>
        </w:rPr>
        <w:t xml:space="preserve"> они значительно влияют на сроки Договора или той его части, которая подлежит выполнению после наступления обстоятельств форс-мажора.</w:t>
      </w:r>
    </w:p>
    <w:p w:rsidR="006C5361" w:rsidRPr="003B4A7C" w:rsidRDefault="006C5361" w:rsidP="006C5361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3B4A7C">
        <w:rPr>
          <w:color w:val="000000"/>
          <w:sz w:val="26"/>
          <w:szCs w:val="26"/>
        </w:rPr>
        <w:t xml:space="preserve">6.2. Сторона, ссылающаяся на форс-мажорные обстоятельства, обязана уведомить другую сторону </w:t>
      </w:r>
      <w:r w:rsidRPr="003B4A7C">
        <w:rPr>
          <w:b/>
          <w:color w:val="000000"/>
          <w:sz w:val="26"/>
          <w:szCs w:val="26"/>
        </w:rPr>
        <w:t>в течение 10 дней</w:t>
      </w:r>
      <w:r w:rsidRPr="003B4A7C">
        <w:rPr>
          <w:color w:val="000000"/>
          <w:sz w:val="26"/>
          <w:szCs w:val="26"/>
        </w:rPr>
        <w:t xml:space="preserve"> с момента наступления  </w:t>
      </w:r>
      <w:r w:rsidRPr="003B4A7C">
        <w:rPr>
          <w:sz w:val="26"/>
          <w:szCs w:val="26"/>
        </w:rPr>
        <w:t xml:space="preserve">обстоятельств непреодолимой силы и </w:t>
      </w:r>
      <w:r w:rsidRPr="003B4A7C">
        <w:rPr>
          <w:color w:val="000000"/>
          <w:sz w:val="26"/>
          <w:szCs w:val="26"/>
        </w:rPr>
        <w:t>представить для их подтверждения соответствующие документы.</w:t>
      </w:r>
    </w:p>
    <w:p w:rsidR="006C5361" w:rsidRPr="003B4A7C" w:rsidRDefault="006C5361" w:rsidP="006C5361">
      <w:pPr>
        <w:pStyle w:val="a5"/>
        <w:tabs>
          <w:tab w:val="left" w:pos="708"/>
        </w:tabs>
        <w:ind w:firstLine="709"/>
        <w:jc w:val="center"/>
        <w:rPr>
          <w:sz w:val="26"/>
          <w:szCs w:val="26"/>
        </w:rPr>
      </w:pPr>
    </w:p>
    <w:p w:rsidR="006C5361" w:rsidRPr="003B4A7C" w:rsidRDefault="006C5361" w:rsidP="006C5361">
      <w:pPr>
        <w:pStyle w:val="a5"/>
        <w:tabs>
          <w:tab w:val="left" w:pos="708"/>
        </w:tabs>
        <w:ind w:firstLine="709"/>
        <w:jc w:val="center"/>
        <w:rPr>
          <w:sz w:val="26"/>
          <w:szCs w:val="26"/>
        </w:rPr>
      </w:pPr>
      <w:r w:rsidRPr="003B4A7C">
        <w:rPr>
          <w:sz w:val="26"/>
          <w:szCs w:val="26"/>
        </w:rPr>
        <w:t>7. Заключительные положения</w:t>
      </w:r>
    </w:p>
    <w:p w:rsidR="006C5361" w:rsidRPr="003B4A7C" w:rsidRDefault="006C5361" w:rsidP="006C5361">
      <w:pPr>
        <w:pStyle w:val="a5"/>
        <w:tabs>
          <w:tab w:val="left" w:pos="708"/>
        </w:tabs>
        <w:ind w:firstLine="709"/>
        <w:jc w:val="center"/>
        <w:rPr>
          <w:sz w:val="26"/>
          <w:szCs w:val="26"/>
        </w:rPr>
      </w:pPr>
    </w:p>
    <w:p w:rsidR="006C5361" w:rsidRPr="003B4A7C" w:rsidRDefault="006C5361" w:rsidP="006C5361">
      <w:pPr>
        <w:pStyle w:val="a5"/>
        <w:ind w:firstLine="709"/>
        <w:rPr>
          <w:sz w:val="26"/>
          <w:szCs w:val="26"/>
        </w:rPr>
      </w:pPr>
      <w:r w:rsidRPr="003B4A7C">
        <w:rPr>
          <w:sz w:val="26"/>
          <w:szCs w:val="26"/>
        </w:rPr>
        <w:t>7.1. Обо всех изменениях в платежных и почтовых реквизитах Стороны обязаны извещать друг друга. Действия, произведенные по старым адресам и счетам до поступления уведомлений об их изменениях, засчитываются во исполнение обязательств.</w:t>
      </w:r>
    </w:p>
    <w:p w:rsidR="006C5361" w:rsidRPr="003B4A7C" w:rsidRDefault="006C5361" w:rsidP="006C5361">
      <w:pPr>
        <w:pStyle w:val="a5"/>
        <w:ind w:firstLine="709"/>
        <w:rPr>
          <w:sz w:val="26"/>
          <w:szCs w:val="26"/>
        </w:rPr>
      </w:pPr>
      <w:r w:rsidRPr="003B4A7C">
        <w:rPr>
          <w:sz w:val="26"/>
          <w:szCs w:val="26"/>
        </w:rPr>
        <w:t>7.2. Инвестор не вправе передавать права и обязанности по настоящему Договору третьим лицам без согласия Администрации.</w:t>
      </w:r>
    </w:p>
    <w:p w:rsidR="006C5361" w:rsidRPr="003B4A7C" w:rsidRDefault="006C5361" w:rsidP="006C5361">
      <w:pPr>
        <w:ind w:firstLine="709"/>
        <w:jc w:val="both"/>
        <w:rPr>
          <w:sz w:val="26"/>
          <w:szCs w:val="26"/>
        </w:rPr>
      </w:pPr>
      <w:r w:rsidRPr="003B4A7C">
        <w:rPr>
          <w:sz w:val="26"/>
          <w:szCs w:val="26"/>
        </w:rPr>
        <w:t xml:space="preserve">При осуществлении оборота земельных участков, предоставленных в соответствии с пунктом 3.2.6 настоящего Договора Администрацией  Инвестору без проведения торгов, к новым правообладателям переходят обязанности по выполнению требований, предусмотренных подпунктами 3.4.5 – 3.4.8 настоящего Договора, а также иных требований, подлежащих выполнению после предоставления указанных земельных участков. </w:t>
      </w:r>
    </w:p>
    <w:p w:rsidR="006C5361" w:rsidRPr="003B4A7C" w:rsidRDefault="006C5361" w:rsidP="006C5361">
      <w:pPr>
        <w:pStyle w:val="a5"/>
        <w:tabs>
          <w:tab w:val="left" w:pos="0"/>
        </w:tabs>
        <w:ind w:firstLine="709"/>
        <w:rPr>
          <w:sz w:val="26"/>
          <w:szCs w:val="26"/>
        </w:rPr>
      </w:pPr>
      <w:r w:rsidRPr="003B4A7C">
        <w:rPr>
          <w:sz w:val="26"/>
          <w:szCs w:val="26"/>
        </w:rPr>
        <w:lastRenderedPageBreak/>
        <w:t xml:space="preserve">7.3. Настоящий Договор составлен в трех подлинных экземплярах, имеющих равную юридическую силу, из </w:t>
      </w:r>
      <w:proofErr w:type="gramStart"/>
      <w:r w:rsidRPr="003B4A7C">
        <w:rPr>
          <w:sz w:val="26"/>
          <w:szCs w:val="26"/>
        </w:rPr>
        <w:t>которых</w:t>
      </w:r>
      <w:proofErr w:type="gramEnd"/>
      <w:r w:rsidRPr="003B4A7C">
        <w:rPr>
          <w:sz w:val="26"/>
          <w:szCs w:val="26"/>
        </w:rPr>
        <w:t xml:space="preserve"> два экземпляра передаются Администрации, один экземпляр – Инвестору. </w:t>
      </w:r>
    </w:p>
    <w:p w:rsidR="006C5361" w:rsidRPr="003B4A7C" w:rsidRDefault="006C5361" w:rsidP="006C5361">
      <w:pPr>
        <w:pStyle w:val="a5"/>
        <w:widowControl w:val="0"/>
        <w:ind w:firstLine="567"/>
        <w:rPr>
          <w:sz w:val="26"/>
          <w:szCs w:val="26"/>
        </w:rPr>
      </w:pPr>
    </w:p>
    <w:p w:rsidR="006C5361" w:rsidRPr="003B4A7C" w:rsidRDefault="006C5361" w:rsidP="006C5361">
      <w:pPr>
        <w:pStyle w:val="a5"/>
        <w:widowControl w:val="0"/>
        <w:tabs>
          <w:tab w:val="left" w:pos="708"/>
        </w:tabs>
        <w:ind w:firstLine="0"/>
        <w:jc w:val="center"/>
        <w:rPr>
          <w:sz w:val="26"/>
          <w:szCs w:val="26"/>
        </w:rPr>
      </w:pPr>
      <w:r w:rsidRPr="003B4A7C">
        <w:rPr>
          <w:sz w:val="26"/>
          <w:szCs w:val="26"/>
        </w:rPr>
        <w:t>8. Юридические адреса и реквизиты Сторон</w:t>
      </w:r>
    </w:p>
    <w:p w:rsidR="00562B49" w:rsidRPr="00EC0834" w:rsidRDefault="00562B49" w:rsidP="00562B49">
      <w:pPr>
        <w:widowControl w:val="0"/>
      </w:pPr>
    </w:p>
    <w:p w:rsidR="002331B6" w:rsidRPr="00ED6BB1" w:rsidRDefault="002331B6" w:rsidP="00783DEC">
      <w:pPr>
        <w:pStyle w:val="10"/>
      </w:pPr>
      <w:r w:rsidRPr="00ED6BB1">
        <w:t xml:space="preserve">     </w:t>
      </w:r>
      <w:r>
        <w:t xml:space="preserve">      </w:t>
      </w:r>
      <w:r w:rsidRPr="00ED6BB1">
        <w:t>Администрация:</w:t>
      </w:r>
      <w:r w:rsidRPr="00ED6BB1">
        <w:tab/>
      </w:r>
      <w:r w:rsidRPr="00ED6BB1">
        <w:tab/>
        <w:t>Инвестор:</w:t>
      </w:r>
    </w:p>
    <w:p w:rsidR="002331B6" w:rsidRPr="00ED6BB1" w:rsidRDefault="00191FDE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r>
        <w:t xml:space="preserve">Департамент градостроительства                     </w:t>
      </w:r>
      <w:r w:rsidR="00783DEC">
        <w:t xml:space="preserve">   </w:t>
      </w:r>
      <w:r>
        <w:t xml:space="preserve">  ______________________________</w:t>
      </w:r>
    </w:p>
    <w:p w:rsidR="00191FDE" w:rsidRDefault="00191FDE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r>
        <w:t>администрации города Кр</w:t>
      </w:r>
      <w:r w:rsidR="00783DEC">
        <w:t>асноярска                     _</w:t>
      </w:r>
      <w:r>
        <w:t>_____________________________</w:t>
      </w:r>
    </w:p>
    <w:p w:rsidR="00191FDE" w:rsidRDefault="00191FDE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</w:p>
    <w:p w:rsidR="00191FDE" w:rsidRDefault="00191FDE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r>
        <w:t>Юридический адрес:</w:t>
      </w:r>
    </w:p>
    <w:p w:rsidR="00191FDE" w:rsidRDefault="00191FDE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r>
        <w:t>660049, г. Красноярск,</w:t>
      </w:r>
    </w:p>
    <w:p w:rsidR="00191FDE" w:rsidRDefault="00191FDE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r>
        <w:t>ул. Карла Маркса, д. 93</w:t>
      </w:r>
    </w:p>
    <w:p w:rsidR="00191FDE" w:rsidRDefault="00191FDE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</w:p>
    <w:p w:rsidR="00191FDE" w:rsidRDefault="00191FDE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r>
        <w:t xml:space="preserve">Банковские реквизиты:                                         </w:t>
      </w:r>
      <w:r w:rsidR="00783DEC">
        <w:t>__</w:t>
      </w:r>
      <w:r>
        <w:t>_____________________________</w:t>
      </w:r>
    </w:p>
    <w:p w:rsidR="00191FDE" w:rsidRDefault="00191FDE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r>
        <w:t xml:space="preserve">ИНН 2466216619                    </w:t>
      </w:r>
      <w:r w:rsidR="00783DEC">
        <w:t xml:space="preserve">                                __</w:t>
      </w:r>
      <w:r>
        <w:t>_____________________________</w:t>
      </w:r>
    </w:p>
    <w:p w:rsidR="00191FDE" w:rsidRDefault="00191FDE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r>
        <w:t xml:space="preserve">КПП 246601001                                                      </w:t>
      </w:r>
      <w:r w:rsidR="00783DEC">
        <w:t>__</w:t>
      </w:r>
      <w:r>
        <w:t>_____________________________</w:t>
      </w:r>
    </w:p>
    <w:p w:rsidR="00191FDE" w:rsidRDefault="00191FDE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r>
        <w:t xml:space="preserve">ОГРН 1082468060476                                            </w:t>
      </w:r>
      <w:r w:rsidR="00783DEC">
        <w:t>__</w:t>
      </w:r>
      <w:r>
        <w:t>_____________________________</w:t>
      </w:r>
    </w:p>
    <w:p w:rsidR="00191FDE" w:rsidRDefault="00191FDE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r>
        <w:t xml:space="preserve">ОКВЭД 75.11.31, ОКПО 88674150                       </w:t>
      </w:r>
      <w:r w:rsidR="00783DEC">
        <w:t>__</w:t>
      </w:r>
      <w:r>
        <w:t>_____________________________</w:t>
      </w:r>
    </w:p>
    <w:p w:rsidR="00191FDE" w:rsidRDefault="00191FDE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proofErr w:type="gramStart"/>
      <w:r>
        <w:t>р</w:t>
      </w:r>
      <w:proofErr w:type="gramEnd"/>
      <w:r>
        <w:t>/с № 401018106</w:t>
      </w:r>
      <w:r w:rsidR="00842404">
        <w:t xml:space="preserve">00000010001                               </w:t>
      </w:r>
      <w:r w:rsidR="00783DEC">
        <w:t>__</w:t>
      </w:r>
      <w:r w:rsidR="00842404">
        <w:t>_____________________________</w:t>
      </w:r>
    </w:p>
    <w:p w:rsidR="00842404" w:rsidRDefault="00842404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r>
        <w:t xml:space="preserve">ОТДЕЛЕНИЕ КРАСНОЯРСК                                </w:t>
      </w:r>
      <w:r w:rsidR="00783DEC">
        <w:t>__</w:t>
      </w:r>
      <w:r>
        <w:t>_____________________________</w:t>
      </w:r>
    </w:p>
    <w:p w:rsidR="00842404" w:rsidRDefault="00842404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r>
        <w:t xml:space="preserve">Г.КРАСНОЯРСК                       </w:t>
      </w:r>
      <w:r w:rsidR="00783DEC">
        <w:t xml:space="preserve">                              __</w:t>
      </w:r>
      <w:r>
        <w:t>_____________________________</w:t>
      </w:r>
    </w:p>
    <w:p w:rsidR="00842404" w:rsidRDefault="00842404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r>
        <w:t xml:space="preserve">БИК 040407001                                                       </w:t>
      </w:r>
      <w:r w:rsidR="00783DEC">
        <w:t>__</w:t>
      </w:r>
      <w:r>
        <w:t>_____________________________</w:t>
      </w:r>
    </w:p>
    <w:p w:rsidR="00842404" w:rsidRDefault="00842404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r>
        <w:t xml:space="preserve">КБК 90911705040040000180  </w:t>
      </w:r>
      <w:r w:rsidR="00783DEC">
        <w:t xml:space="preserve">                               __</w:t>
      </w:r>
      <w:r>
        <w:t>_____________________________</w:t>
      </w:r>
    </w:p>
    <w:p w:rsidR="00842404" w:rsidRDefault="00842404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r>
        <w:t xml:space="preserve">ОКТМО 04701000                                                   </w:t>
      </w:r>
      <w:r w:rsidR="00783DEC">
        <w:t>__</w:t>
      </w:r>
      <w:r>
        <w:t>_____________________________</w:t>
      </w:r>
    </w:p>
    <w:p w:rsidR="00191FDE" w:rsidRPr="00ED6BB1" w:rsidRDefault="00191FDE" w:rsidP="00783DEC">
      <w:pPr>
        <w:pStyle w:val="10"/>
      </w:pPr>
    </w:p>
    <w:p w:rsidR="000932C3" w:rsidRPr="00643F0F" w:rsidRDefault="000932C3" w:rsidP="000932C3">
      <w:pPr>
        <w:pStyle w:val="HeadDoc"/>
        <w:keepLines w:val="0"/>
        <w:widowControl w:val="0"/>
        <w:rPr>
          <w:sz w:val="26"/>
          <w:szCs w:val="26"/>
        </w:rPr>
      </w:pPr>
    </w:p>
    <w:p w:rsidR="000932C3" w:rsidRPr="0031528B" w:rsidRDefault="000932C3" w:rsidP="00783DEC">
      <w:pPr>
        <w:pStyle w:val="10"/>
      </w:pPr>
      <w:r>
        <w:t xml:space="preserve">        </w:t>
      </w:r>
      <w:r w:rsidRPr="0031528B">
        <w:t>Администрация:</w:t>
      </w:r>
      <w:r w:rsidRPr="0031528B">
        <w:tab/>
      </w:r>
      <w:r w:rsidRPr="0031528B">
        <w:tab/>
      </w:r>
      <w:r>
        <w:t xml:space="preserve">    </w:t>
      </w:r>
      <w:r w:rsidRPr="0031528B">
        <w:t>Инвестор:</w:t>
      </w:r>
    </w:p>
    <w:p w:rsidR="000932C3" w:rsidRPr="00BB2043" w:rsidRDefault="000932C3" w:rsidP="00783DEC">
      <w:pPr>
        <w:pStyle w:val="10"/>
      </w:pPr>
    </w:p>
    <w:p w:rsidR="000932C3" w:rsidRPr="00BB2043" w:rsidRDefault="000932C3" w:rsidP="000932C3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 xml:space="preserve">Заместитель Главы города -                                </w:t>
      </w:r>
      <w:r>
        <w:rPr>
          <w:sz w:val="26"/>
          <w:szCs w:val="26"/>
        </w:rPr>
        <w:t xml:space="preserve">  </w:t>
      </w:r>
      <w:r w:rsidRPr="00BB2043">
        <w:rPr>
          <w:sz w:val="26"/>
          <w:szCs w:val="26"/>
        </w:rPr>
        <w:t>______________________________</w:t>
      </w:r>
    </w:p>
    <w:p w:rsidR="000932C3" w:rsidRPr="00BB2043" w:rsidRDefault="000932C3" w:rsidP="000932C3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 xml:space="preserve">руководитель департамента                                </w:t>
      </w:r>
      <w:r>
        <w:rPr>
          <w:sz w:val="26"/>
          <w:szCs w:val="26"/>
        </w:rPr>
        <w:t xml:space="preserve">  ______________________</w:t>
      </w:r>
      <w:r w:rsidRPr="00BB2043">
        <w:rPr>
          <w:sz w:val="26"/>
          <w:szCs w:val="26"/>
        </w:rPr>
        <w:t>________</w:t>
      </w:r>
    </w:p>
    <w:p w:rsidR="000932C3" w:rsidRPr="00BB2043" w:rsidRDefault="000932C3" w:rsidP="000932C3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 xml:space="preserve">градостроительства     </w:t>
      </w:r>
      <w:r>
        <w:rPr>
          <w:sz w:val="26"/>
          <w:szCs w:val="26"/>
        </w:rPr>
        <w:t xml:space="preserve">                                           _____________________</w:t>
      </w:r>
      <w:r w:rsidRPr="00BB2043">
        <w:rPr>
          <w:sz w:val="26"/>
          <w:szCs w:val="26"/>
        </w:rPr>
        <w:t>_________</w:t>
      </w:r>
    </w:p>
    <w:p w:rsidR="000932C3" w:rsidRPr="00BB2043" w:rsidRDefault="000932C3" w:rsidP="000932C3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 xml:space="preserve">администрации города Красноярска                  </w:t>
      </w:r>
      <w:r>
        <w:rPr>
          <w:sz w:val="26"/>
          <w:szCs w:val="26"/>
        </w:rPr>
        <w:t xml:space="preserve">  </w:t>
      </w:r>
      <w:r w:rsidRPr="00BB2043">
        <w:rPr>
          <w:sz w:val="26"/>
          <w:szCs w:val="26"/>
        </w:rPr>
        <w:t>______________________________</w:t>
      </w:r>
    </w:p>
    <w:p w:rsidR="000932C3" w:rsidRPr="00BB2043" w:rsidRDefault="000932C3" w:rsidP="000932C3">
      <w:pPr>
        <w:pStyle w:val="a7"/>
        <w:rPr>
          <w:sz w:val="26"/>
          <w:szCs w:val="26"/>
        </w:rPr>
      </w:pPr>
    </w:p>
    <w:p w:rsidR="000932C3" w:rsidRPr="00BB2043" w:rsidRDefault="000932C3" w:rsidP="00783DEC">
      <w:pPr>
        <w:pStyle w:val="10"/>
        <w:ind w:firstLine="0"/>
      </w:pPr>
      <w:r w:rsidRPr="00BB2043">
        <w:t xml:space="preserve">__________________ М.Ф. Зуевский           </w:t>
      </w:r>
      <w:r>
        <w:t xml:space="preserve">       ____</w:t>
      </w:r>
      <w:r w:rsidRPr="00BB2043">
        <w:t>__________________ Ф.И.О.</w:t>
      </w:r>
    </w:p>
    <w:p w:rsidR="000932C3" w:rsidRPr="00BB2043" w:rsidRDefault="000932C3" w:rsidP="00783DEC">
      <w:pPr>
        <w:pStyle w:val="10"/>
      </w:pPr>
      <w:r w:rsidRPr="00BB2043">
        <w:t xml:space="preserve">      (подпись)                                            </w:t>
      </w:r>
      <w:r>
        <w:t xml:space="preserve">                    </w:t>
      </w:r>
      <w:r w:rsidRPr="00BB2043">
        <w:t>(подпись)</w:t>
      </w:r>
    </w:p>
    <w:p w:rsidR="000932C3" w:rsidRPr="00BB2043" w:rsidRDefault="000932C3" w:rsidP="00783DEC">
      <w:pPr>
        <w:pStyle w:val="10"/>
      </w:pPr>
      <w:r w:rsidRPr="00BB2043">
        <w:t xml:space="preserve">                                         М.П.</w:t>
      </w:r>
      <w:r w:rsidRPr="00BB2043">
        <w:tab/>
      </w:r>
      <w:r w:rsidRPr="00BB2043">
        <w:tab/>
      </w:r>
      <w:r w:rsidRPr="00BB2043">
        <w:tab/>
        <w:t xml:space="preserve">                      М.П.</w:t>
      </w:r>
    </w:p>
    <w:p w:rsidR="000932C3" w:rsidRPr="00643F0F" w:rsidRDefault="000932C3" w:rsidP="000932C3">
      <w:pPr>
        <w:pStyle w:val="HeadDoc"/>
        <w:keepLines w:val="0"/>
        <w:widowControl w:val="0"/>
        <w:rPr>
          <w:sz w:val="26"/>
          <w:szCs w:val="26"/>
        </w:rPr>
      </w:pPr>
    </w:p>
    <w:p w:rsidR="002331B6" w:rsidRPr="00ED6BB1" w:rsidRDefault="002331B6" w:rsidP="00BB2043">
      <w:pPr>
        <w:pStyle w:val="a7"/>
      </w:pPr>
    </w:p>
    <w:p w:rsidR="002331B6" w:rsidRPr="00643F0F" w:rsidRDefault="002331B6" w:rsidP="00783DEC">
      <w:pPr>
        <w:pStyle w:val="10"/>
      </w:pPr>
    </w:p>
    <w:p w:rsidR="002331B6" w:rsidRPr="00643F0F" w:rsidRDefault="002331B6" w:rsidP="00783DEC">
      <w:pPr>
        <w:pStyle w:val="10"/>
      </w:pPr>
      <w:r w:rsidRPr="00643F0F">
        <w:br w:type="page"/>
      </w:r>
    </w:p>
    <w:p w:rsidR="002331B6" w:rsidRPr="00643F0F" w:rsidRDefault="002331B6" w:rsidP="002331B6">
      <w:pPr>
        <w:ind w:left="5954" w:right="-1"/>
        <w:jc w:val="both"/>
        <w:rPr>
          <w:sz w:val="26"/>
          <w:szCs w:val="26"/>
        </w:rPr>
      </w:pPr>
      <w:r w:rsidRPr="00643F0F">
        <w:rPr>
          <w:sz w:val="26"/>
          <w:szCs w:val="26"/>
        </w:rPr>
        <w:lastRenderedPageBreak/>
        <w:t>Приложение 1 к Договору</w:t>
      </w:r>
    </w:p>
    <w:p w:rsidR="002331B6" w:rsidRPr="00643F0F" w:rsidRDefault="002331B6" w:rsidP="002331B6">
      <w:pPr>
        <w:widowControl w:val="0"/>
        <w:ind w:left="5954"/>
        <w:jc w:val="both"/>
        <w:rPr>
          <w:sz w:val="26"/>
          <w:szCs w:val="26"/>
        </w:rPr>
      </w:pPr>
      <w:r w:rsidRPr="00643F0F">
        <w:rPr>
          <w:sz w:val="26"/>
          <w:szCs w:val="26"/>
        </w:rPr>
        <w:t>от _____________ № _____</w:t>
      </w:r>
    </w:p>
    <w:p w:rsidR="002331B6" w:rsidRPr="00643F0F" w:rsidRDefault="002331B6" w:rsidP="002331B6">
      <w:pPr>
        <w:rPr>
          <w:sz w:val="26"/>
          <w:szCs w:val="26"/>
        </w:rPr>
      </w:pPr>
    </w:p>
    <w:p w:rsidR="002331B6" w:rsidRDefault="002331B6" w:rsidP="002331B6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491AAC" w:rsidRPr="00643F0F" w:rsidRDefault="00491AAC" w:rsidP="002331B6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BC5A74" w:rsidRPr="00BC5A74" w:rsidRDefault="00BC5A74" w:rsidP="00BC5A74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BC5A74">
        <w:rPr>
          <w:sz w:val="26"/>
          <w:szCs w:val="26"/>
        </w:rPr>
        <w:t xml:space="preserve">ПЕРЕЧЕНЬ </w:t>
      </w:r>
    </w:p>
    <w:p w:rsidR="00BC5A74" w:rsidRPr="00BC5A74" w:rsidRDefault="00BC5A74" w:rsidP="00BC5A74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BC5A74">
        <w:rPr>
          <w:sz w:val="26"/>
          <w:szCs w:val="26"/>
        </w:rPr>
        <w:t>зданий, строений, сооружений, подлежащих сносу, реконструкции в границах застроенной территории</w:t>
      </w:r>
    </w:p>
    <w:p w:rsidR="00BC5A74" w:rsidRPr="00BC5A74" w:rsidRDefault="00BC5A74" w:rsidP="00BC5A74">
      <w:pPr>
        <w:pStyle w:val="HeadDoc"/>
        <w:keepLines w:val="0"/>
        <w:widowControl w:val="0"/>
        <w:jc w:val="center"/>
        <w:rPr>
          <w:sz w:val="26"/>
          <w:szCs w:val="26"/>
        </w:rPr>
      </w:pPr>
    </w:p>
    <w:tbl>
      <w:tblPr>
        <w:tblW w:w="9358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/>
      </w:tblPr>
      <w:tblGrid>
        <w:gridCol w:w="567"/>
        <w:gridCol w:w="2977"/>
        <w:gridCol w:w="1559"/>
        <w:gridCol w:w="1418"/>
        <w:gridCol w:w="1559"/>
        <w:gridCol w:w="1278"/>
      </w:tblGrid>
      <w:tr w:rsidR="00357F28" w:rsidRPr="00357F28" w:rsidTr="007F4B0B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28" w:rsidRPr="00357F28" w:rsidRDefault="00357F28" w:rsidP="007F4B0B">
            <w:pPr>
              <w:jc w:val="center"/>
              <w:rPr>
                <w:sz w:val="26"/>
                <w:szCs w:val="26"/>
              </w:rPr>
            </w:pPr>
            <w:r w:rsidRPr="00357F28">
              <w:rPr>
                <w:sz w:val="26"/>
                <w:szCs w:val="26"/>
              </w:rPr>
              <w:t xml:space="preserve">№ </w:t>
            </w:r>
            <w:proofErr w:type="gramStart"/>
            <w:r w:rsidRPr="00357F28">
              <w:rPr>
                <w:sz w:val="26"/>
                <w:szCs w:val="26"/>
              </w:rPr>
              <w:t>п</w:t>
            </w:r>
            <w:proofErr w:type="gramEnd"/>
            <w:r w:rsidRPr="00357F28">
              <w:rPr>
                <w:sz w:val="26"/>
                <w:szCs w:val="26"/>
              </w:rPr>
              <w:t>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28" w:rsidRPr="00357F28" w:rsidRDefault="00357F28" w:rsidP="007F4B0B">
            <w:pPr>
              <w:jc w:val="center"/>
              <w:rPr>
                <w:sz w:val="26"/>
                <w:szCs w:val="26"/>
              </w:rPr>
            </w:pPr>
            <w:r w:rsidRPr="00357F28">
              <w:rPr>
                <w:sz w:val="26"/>
                <w:szCs w:val="26"/>
              </w:rPr>
              <w:t>название улицы</w:t>
            </w:r>
          </w:p>
          <w:p w:rsidR="00357F28" w:rsidRPr="00357F28" w:rsidRDefault="00357F28" w:rsidP="007F4B0B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28" w:rsidRPr="00357F28" w:rsidRDefault="00357F28" w:rsidP="007F4B0B">
            <w:pPr>
              <w:jc w:val="center"/>
              <w:rPr>
                <w:sz w:val="26"/>
                <w:szCs w:val="26"/>
              </w:rPr>
            </w:pPr>
            <w:r w:rsidRPr="00357F28">
              <w:rPr>
                <w:sz w:val="26"/>
                <w:szCs w:val="26"/>
              </w:rPr>
              <w:t>№ дома, строения, сооружения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28" w:rsidRPr="00357F28" w:rsidRDefault="00357F28" w:rsidP="007F4B0B">
            <w:pPr>
              <w:jc w:val="center"/>
              <w:rPr>
                <w:sz w:val="26"/>
                <w:szCs w:val="26"/>
              </w:rPr>
            </w:pPr>
            <w:r w:rsidRPr="00357F28">
              <w:rPr>
                <w:sz w:val="26"/>
                <w:szCs w:val="26"/>
              </w:rPr>
              <w:t>тип здания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28" w:rsidRPr="00357F28" w:rsidRDefault="00357F28" w:rsidP="007F4B0B">
            <w:pPr>
              <w:jc w:val="center"/>
              <w:rPr>
                <w:sz w:val="26"/>
                <w:szCs w:val="26"/>
              </w:rPr>
            </w:pPr>
            <w:r w:rsidRPr="00357F28">
              <w:rPr>
                <w:sz w:val="26"/>
                <w:szCs w:val="26"/>
              </w:rPr>
              <w:t>материал стен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28" w:rsidRPr="00357F28" w:rsidRDefault="00357F28" w:rsidP="007F4B0B">
            <w:pPr>
              <w:jc w:val="center"/>
              <w:rPr>
                <w:sz w:val="26"/>
                <w:szCs w:val="26"/>
              </w:rPr>
            </w:pPr>
            <w:r w:rsidRPr="00357F28">
              <w:rPr>
                <w:sz w:val="26"/>
                <w:szCs w:val="26"/>
              </w:rPr>
              <w:t>этажность</w:t>
            </w:r>
          </w:p>
        </w:tc>
      </w:tr>
      <w:tr w:rsidR="00357F28" w:rsidRPr="00357F28" w:rsidTr="007F4B0B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28" w:rsidRPr="00357F28" w:rsidRDefault="00357F28" w:rsidP="007F4B0B">
            <w:pPr>
              <w:shd w:val="clear" w:color="auto" w:fill="FFFFFF"/>
              <w:spacing w:line="276" w:lineRule="auto"/>
              <w:jc w:val="center"/>
              <w:rPr>
                <w:sz w:val="26"/>
                <w:szCs w:val="26"/>
              </w:rPr>
            </w:pPr>
            <w:r w:rsidRPr="00357F28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28" w:rsidRPr="00357F28" w:rsidRDefault="00357F28" w:rsidP="007F4B0B">
            <w:pPr>
              <w:shd w:val="clear" w:color="auto" w:fill="FFFFFF"/>
              <w:spacing w:line="276" w:lineRule="auto"/>
              <w:rPr>
                <w:sz w:val="26"/>
                <w:szCs w:val="26"/>
              </w:rPr>
            </w:pPr>
            <w:r w:rsidRPr="00357F28">
              <w:rPr>
                <w:sz w:val="26"/>
                <w:szCs w:val="26"/>
              </w:rPr>
              <w:t>ул. Ады Лебедевой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28" w:rsidRPr="00357F28" w:rsidRDefault="00357F28" w:rsidP="007F4B0B">
            <w:pPr>
              <w:ind w:left="-54" w:right="-54"/>
              <w:jc w:val="center"/>
              <w:rPr>
                <w:sz w:val="26"/>
                <w:szCs w:val="26"/>
              </w:rPr>
            </w:pPr>
            <w:r w:rsidRPr="00357F28">
              <w:rPr>
                <w:sz w:val="26"/>
                <w:szCs w:val="26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28" w:rsidRPr="00357F28" w:rsidRDefault="00357F28" w:rsidP="007F4B0B">
            <w:pPr>
              <w:pStyle w:val="Standard"/>
              <w:jc w:val="center"/>
              <w:rPr>
                <w:sz w:val="26"/>
                <w:szCs w:val="26"/>
              </w:rPr>
            </w:pPr>
            <w:r w:rsidRPr="00357F28">
              <w:rPr>
                <w:sz w:val="26"/>
                <w:szCs w:val="26"/>
              </w:rPr>
              <w:t>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28" w:rsidRPr="00357F28" w:rsidRDefault="00357F28" w:rsidP="007F4B0B">
            <w:pPr>
              <w:pStyle w:val="Standard"/>
              <w:jc w:val="center"/>
              <w:rPr>
                <w:sz w:val="26"/>
                <w:szCs w:val="26"/>
              </w:rPr>
            </w:pPr>
            <w:r w:rsidRPr="00357F28">
              <w:rPr>
                <w:sz w:val="26"/>
                <w:szCs w:val="26"/>
              </w:rPr>
              <w:t>дерево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28" w:rsidRPr="00357F28" w:rsidRDefault="00357F28" w:rsidP="007F4B0B">
            <w:pPr>
              <w:pStyle w:val="Standard"/>
              <w:jc w:val="center"/>
              <w:rPr>
                <w:sz w:val="26"/>
                <w:szCs w:val="26"/>
              </w:rPr>
            </w:pPr>
            <w:r w:rsidRPr="00357F28">
              <w:rPr>
                <w:sz w:val="26"/>
                <w:szCs w:val="26"/>
              </w:rPr>
              <w:t>2</w:t>
            </w:r>
          </w:p>
        </w:tc>
      </w:tr>
      <w:tr w:rsidR="00357F28" w:rsidRPr="00357F28" w:rsidTr="007F4B0B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28" w:rsidRPr="00357F28" w:rsidRDefault="00357F28" w:rsidP="007F4B0B">
            <w:pPr>
              <w:shd w:val="clear" w:color="auto" w:fill="FFFFFF"/>
              <w:spacing w:line="276" w:lineRule="auto"/>
              <w:jc w:val="center"/>
              <w:rPr>
                <w:sz w:val="26"/>
                <w:szCs w:val="26"/>
              </w:rPr>
            </w:pPr>
            <w:r w:rsidRPr="00357F28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28" w:rsidRPr="00357F28" w:rsidRDefault="00357F28" w:rsidP="007F4B0B">
            <w:pPr>
              <w:shd w:val="clear" w:color="auto" w:fill="FFFFFF"/>
              <w:spacing w:line="276" w:lineRule="auto"/>
              <w:rPr>
                <w:sz w:val="26"/>
                <w:szCs w:val="26"/>
              </w:rPr>
            </w:pPr>
            <w:r w:rsidRPr="00357F28">
              <w:rPr>
                <w:sz w:val="26"/>
                <w:szCs w:val="26"/>
              </w:rPr>
              <w:t>ул. Ады Лебедевой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28" w:rsidRPr="00357F28" w:rsidRDefault="00357F28" w:rsidP="007F4B0B">
            <w:pPr>
              <w:ind w:left="-54" w:right="-54"/>
              <w:jc w:val="center"/>
              <w:rPr>
                <w:sz w:val="26"/>
                <w:szCs w:val="26"/>
              </w:rPr>
            </w:pPr>
            <w:r w:rsidRPr="00357F28">
              <w:rPr>
                <w:sz w:val="26"/>
                <w:szCs w:val="26"/>
              </w:rPr>
              <w:t>48, стр.2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28" w:rsidRPr="00357F28" w:rsidRDefault="00357F28" w:rsidP="007F4B0B">
            <w:pPr>
              <w:pStyle w:val="Standard"/>
              <w:jc w:val="center"/>
              <w:rPr>
                <w:sz w:val="26"/>
                <w:szCs w:val="26"/>
              </w:rPr>
            </w:pPr>
            <w:r w:rsidRPr="00357F28">
              <w:rPr>
                <w:sz w:val="26"/>
                <w:szCs w:val="26"/>
              </w:rPr>
              <w:t>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28" w:rsidRPr="00357F28" w:rsidRDefault="00357F28" w:rsidP="007F4B0B">
            <w:pPr>
              <w:pStyle w:val="Standard"/>
              <w:jc w:val="center"/>
              <w:rPr>
                <w:sz w:val="26"/>
                <w:szCs w:val="26"/>
              </w:rPr>
            </w:pPr>
            <w:r w:rsidRPr="00357F28">
              <w:rPr>
                <w:sz w:val="26"/>
                <w:szCs w:val="26"/>
              </w:rPr>
              <w:t>дерево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28" w:rsidRPr="00357F28" w:rsidRDefault="00357F28" w:rsidP="007F4B0B">
            <w:pPr>
              <w:pStyle w:val="Standard"/>
              <w:jc w:val="center"/>
              <w:rPr>
                <w:sz w:val="26"/>
                <w:szCs w:val="26"/>
              </w:rPr>
            </w:pPr>
            <w:r w:rsidRPr="00357F28">
              <w:rPr>
                <w:sz w:val="26"/>
                <w:szCs w:val="26"/>
              </w:rPr>
              <w:t>1</w:t>
            </w:r>
          </w:p>
        </w:tc>
      </w:tr>
      <w:tr w:rsidR="00357F28" w:rsidRPr="00357F28" w:rsidTr="007F4B0B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28" w:rsidRPr="00357F28" w:rsidRDefault="00357F28" w:rsidP="007F4B0B">
            <w:pPr>
              <w:shd w:val="clear" w:color="auto" w:fill="FFFFFF"/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357F28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28" w:rsidRPr="00357F28" w:rsidRDefault="00357F28" w:rsidP="007F4B0B">
            <w:pPr>
              <w:shd w:val="clear" w:color="auto" w:fill="FFFFFF"/>
              <w:spacing w:line="276" w:lineRule="auto"/>
              <w:rPr>
                <w:sz w:val="26"/>
                <w:szCs w:val="26"/>
              </w:rPr>
            </w:pPr>
            <w:r w:rsidRPr="00357F28">
              <w:rPr>
                <w:sz w:val="26"/>
                <w:szCs w:val="26"/>
              </w:rPr>
              <w:t>ул. Коммунистическая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28" w:rsidRPr="00357F28" w:rsidRDefault="00357F28" w:rsidP="007F4B0B">
            <w:pPr>
              <w:ind w:left="-54" w:right="-54"/>
              <w:jc w:val="center"/>
              <w:rPr>
                <w:sz w:val="26"/>
                <w:szCs w:val="26"/>
              </w:rPr>
            </w:pPr>
            <w:r w:rsidRPr="00357F28">
              <w:rPr>
                <w:sz w:val="26"/>
                <w:szCs w:val="26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28" w:rsidRPr="00357F28" w:rsidRDefault="00357F28" w:rsidP="007F4B0B">
            <w:pPr>
              <w:pStyle w:val="Standard"/>
              <w:jc w:val="center"/>
              <w:rPr>
                <w:sz w:val="26"/>
                <w:szCs w:val="26"/>
              </w:rPr>
            </w:pPr>
            <w:r w:rsidRPr="00357F28">
              <w:rPr>
                <w:sz w:val="26"/>
                <w:szCs w:val="26"/>
              </w:rPr>
              <w:t>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28" w:rsidRPr="00357F28" w:rsidRDefault="00357F28" w:rsidP="007F4B0B">
            <w:pPr>
              <w:pStyle w:val="Standard"/>
              <w:jc w:val="center"/>
              <w:rPr>
                <w:sz w:val="26"/>
                <w:szCs w:val="26"/>
              </w:rPr>
            </w:pPr>
            <w:r w:rsidRPr="00357F28">
              <w:rPr>
                <w:sz w:val="26"/>
                <w:szCs w:val="26"/>
              </w:rPr>
              <w:t>дерево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28" w:rsidRPr="00357F28" w:rsidRDefault="00357F28" w:rsidP="007F4B0B">
            <w:pPr>
              <w:pStyle w:val="Standard"/>
              <w:jc w:val="center"/>
              <w:rPr>
                <w:sz w:val="26"/>
                <w:szCs w:val="26"/>
              </w:rPr>
            </w:pPr>
            <w:r w:rsidRPr="00357F28">
              <w:rPr>
                <w:sz w:val="26"/>
                <w:szCs w:val="26"/>
              </w:rPr>
              <w:t>1</w:t>
            </w:r>
          </w:p>
        </w:tc>
      </w:tr>
      <w:tr w:rsidR="00357F28" w:rsidRPr="00357F28" w:rsidTr="007F4B0B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28" w:rsidRPr="00357F28" w:rsidRDefault="00357F28" w:rsidP="007F4B0B">
            <w:pPr>
              <w:shd w:val="clear" w:color="auto" w:fill="FFFFFF"/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357F28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28" w:rsidRPr="00357F28" w:rsidRDefault="00357F28" w:rsidP="007F4B0B">
            <w:pPr>
              <w:shd w:val="clear" w:color="auto" w:fill="FFFFFF"/>
              <w:spacing w:line="276" w:lineRule="auto"/>
              <w:rPr>
                <w:sz w:val="26"/>
                <w:szCs w:val="26"/>
              </w:rPr>
            </w:pPr>
            <w:r w:rsidRPr="00357F28">
              <w:rPr>
                <w:sz w:val="26"/>
                <w:szCs w:val="26"/>
              </w:rPr>
              <w:t>ул. Коммунистическая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28" w:rsidRPr="00357F28" w:rsidRDefault="00357F28" w:rsidP="007F4B0B">
            <w:pPr>
              <w:ind w:left="-54" w:right="-54"/>
              <w:jc w:val="center"/>
              <w:rPr>
                <w:sz w:val="26"/>
                <w:szCs w:val="26"/>
              </w:rPr>
            </w:pPr>
            <w:r w:rsidRPr="00357F28">
              <w:rPr>
                <w:sz w:val="26"/>
                <w:szCs w:val="26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28" w:rsidRPr="00357F28" w:rsidRDefault="00357F28" w:rsidP="007F4B0B">
            <w:pPr>
              <w:pStyle w:val="Standard"/>
              <w:jc w:val="center"/>
              <w:rPr>
                <w:sz w:val="26"/>
                <w:szCs w:val="26"/>
              </w:rPr>
            </w:pPr>
            <w:r w:rsidRPr="00357F28">
              <w:rPr>
                <w:sz w:val="26"/>
                <w:szCs w:val="26"/>
              </w:rPr>
              <w:t>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28" w:rsidRPr="00357F28" w:rsidRDefault="00357F28" w:rsidP="007F4B0B">
            <w:pPr>
              <w:pStyle w:val="Standard"/>
              <w:jc w:val="center"/>
              <w:rPr>
                <w:sz w:val="26"/>
                <w:szCs w:val="26"/>
              </w:rPr>
            </w:pPr>
            <w:r w:rsidRPr="00357F28">
              <w:rPr>
                <w:sz w:val="26"/>
                <w:szCs w:val="26"/>
              </w:rPr>
              <w:t>дерево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28" w:rsidRPr="00357F28" w:rsidRDefault="00357F28" w:rsidP="007F4B0B">
            <w:pPr>
              <w:pStyle w:val="Standard"/>
              <w:jc w:val="center"/>
              <w:rPr>
                <w:sz w:val="26"/>
                <w:szCs w:val="26"/>
              </w:rPr>
            </w:pPr>
            <w:r w:rsidRPr="00357F28">
              <w:rPr>
                <w:sz w:val="26"/>
                <w:szCs w:val="26"/>
              </w:rPr>
              <w:t>1</w:t>
            </w:r>
          </w:p>
        </w:tc>
      </w:tr>
      <w:tr w:rsidR="00357F28" w:rsidRPr="00357F28" w:rsidTr="007F4B0B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28" w:rsidRPr="00357F28" w:rsidRDefault="00357F28" w:rsidP="007F4B0B">
            <w:pPr>
              <w:shd w:val="clear" w:color="auto" w:fill="FFFFFF"/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357F28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28" w:rsidRPr="00357F28" w:rsidRDefault="00357F28" w:rsidP="007F4B0B">
            <w:pPr>
              <w:shd w:val="clear" w:color="auto" w:fill="FFFFFF"/>
              <w:spacing w:line="276" w:lineRule="auto"/>
              <w:rPr>
                <w:sz w:val="26"/>
                <w:szCs w:val="26"/>
              </w:rPr>
            </w:pPr>
            <w:r w:rsidRPr="00357F28">
              <w:rPr>
                <w:sz w:val="26"/>
                <w:szCs w:val="26"/>
              </w:rPr>
              <w:t>ул. Коммунистическая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28" w:rsidRPr="00357F28" w:rsidRDefault="00357F28" w:rsidP="007F4B0B">
            <w:pPr>
              <w:ind w:left="-54" w:right="-54"/>
              <w:jc w:val="center"/>
              <w:rPr>
                <w:sz w:val="26"/>
                <w:szCs w:val="26"/>
              </w:rPr>
            </w:pPr>
            <w:r w:rsidRPr="00357F28">
              <w:rPr>
                <w:sz w:val="26"/>
                <w:szCs w:val="26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28" w:rsidRPr="00357F28" w:rsidRDefault="00357F28" w:rsidP="007F4B0B">
            <w:pPr>
              <w:pStyle w:val="Standard"/>
              <w:jc w:val="center"/>
              <w:rPr>
                <w:sz w:val="26"/>
                <w:szCs w:val="26"/>
              </w:rPr>
            </w:pPr>
            <w:r w:rsidRPr="00357F28">
              <w:rPr>
                <w:sz w:val="26"/>
                <w:szCs w:val="26"/>
              </w:rPr>
              <w:t>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28" w:rsidRPr="00357F28" w:rsidRDefault="00357F28" w:rsidP="007F4B0B">
            <w:pPr>
              <w:pStyle w:val="Standard"/>
              <w:jc w:val="center"/>
              <w:rPr>
                <w:sz w:val="26"/>
                <w:szCs w:val="26"/>
              </w:rPr>
            </w:pPr>
            <w:r w:rsidRPr="00357F28">
              <w:rPr>
                <w:sz w:val="26"/>
                <w:szCs w:val="26"/>
              </w:rPr>
              <w:t>дерево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28" w:rsidRPr="00357F28" w:rsidRDefault="00357F28" w:rsidP="007F4B0B">
            <w:pPr>
              <w:pStyle w:val="Standard"/>
              <w:jc w:val="center"/>
              <w:rPr>
                <w:sz w:val="26"/>
                <w:szCs w:val="26"/>
              </w:rPr>
            </w:pPr>
            <w:r w:rsidRPr="00357F28">
              <w:rPr>
                <w:sz w:val="26"/>
                <w:szCs w:val="26"/>
              </w:rPr>
              <w:t>1</w:t>
            </w:r>
          </w:p>
        </w:tc>
      </w:tr>
      <w:tr w:rsidR="00357F28" w:rsidRPr="00357F28" w:rsidTr="007F4B0B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28" w:rsidRPr="00357F28" w:rsidRDefault="00357F28" w:rsidP="007F4B0B">
            <w:pPr>
              <w:shd w:val="clear" w:color="auto" w:fill="FFFFFF"/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357F28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28" w:rsidRPr="00357F28" w:rsidRDefault="00357F28" w:rsidP="007F4B0B">
            <w:pPr>
              <w:shd w:val="clear" w:color="auto" w:fill="FFFFFF"/>
              <w:spacing w:line="276" w:lineRule="auto"/>
              <w:rPr>
                <w:sz w:val="26"/>
                <w:szCs w:val="26"/>
              </w:rPr>
            </w:pPr>
            <w:r w:rsidRPr="00357F28">
              <w:rPr>
                <w:sz w:val="26"/>
                <w:szCs w:val="26"/>
              </w:rPr>
              <w:t>ул. Коммунистическая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28" w:rsidRPr="00357F28" w:rsidRDefault="00357F28" w:rsidP="007F4B0B">
            <w:pPr>
              <w:ind w:left="-54" w:right="-54"/>
              <w:jc w:val="center"/>
              <w:rPr>
                <w:sz w:val="26"/>
                <w:szCs w:val="26"/>
              </w:rPr>
            </w:pPr>
            <w:r w:rsidRPr="00357F28">
              <w:rPr>
                <w:sz w:val="26"/>
                <w:szCs w:val="26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28" w:rsidRPr="00357F28" w:rsidRDefault="00357F28" w:rsidP="007F4B0B">
            <w:pPr>
              <w:pStyle w:val="Standard"/>
              <w:jc w:val="center"/>
              <w:rPr>
                <w:sz w:val="26"/>
                <w:szCs w:val="26"/>
              </w:rPr>
            </w:pPr>
            <w:r w:rsidRPr="00357F28">
              <w:rPr>
                <w:sz w:val="26"/>
                <w:szCs w:val="26"/>
              </w:rPr>
              <w:t>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28" w:rsidRPr="00357F28" w:rsidRDefault="00357F28" w:rsidP="007F4B0B">
            <w:pPr>
              <w:pStyle w:val="Standard"/>
              <w:jc w:val="center"/>
              <w:rPr>
                <w:sz w:val="26"/>
                <w:szCs w:val="26"/>
              </w:rPr>
            </w:pPr>
            <w:r w:rsidRPr="00357F28">
              <w:rPr>
                <w:sz w:val="26"/>
                <w:szCs w:val="26"/>
              </w:rPr>
              <w:t>дерево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28" w:rsidRPr="00357F28" w:rsidRDefault="00357F28" w:rsidP="007F4B0B">
            <w:pPr>
              <w:pStyle w:val="Standard"/>
              <w:jc w:val="center"/>
              <w:rPr>
                <w:sz w:val="26"/>
                <w:szCs w:val="26"/>
              </w:rPr>
            </w:pPr>
            <w:r w:rsidRPr="00357F28">
              <w:rPr>
                <w:sz w:val="26"/>
                <w:szCs w:val="26"/>
              </w:rPr>
              <w:t>1</w:t>
            </w:r>
          </w:p>
        </w:tc>
      </w:tr>
    </w:tbl>
    <w:p w:rsidR="002331B6" w:rsidRPr="00643F0F" w:rsidRDefault="002331B6" w:rsidP="002331B6">
      <w:pPr>
        <w:pStyle w:val="HeadDoc"/>
        <w:keepLines w:val="0"/>
        <w:widowControl w:val="0"/>
        <w:rPr>
          <w:sz w:val="26"/>
          <w:szCs w:val="26"/>
        </w:rPr>
      </w:pPr>
    </w:p>
    <w:p w:rsidR="002331B6" w:rsidRDefault="002331B6" w:rsidP="002331B6">
      <w:pPr>
        <w:pStyle w:val="HeadDoc"/>
        <w:keepLines w:val="0"/>
        <w:widowControl w:val="0"/>
        <w:rPr>
          <w:sz w:val="26"/>
          <w:szCs w:val="26"/>
        </w:rPr>
      </w:pPr>
    </w:p>
    <w:p w:rsidR="00072ACA" w:rsidRDefault="00072ACA" w:rsidP="002331B6">
      <w:pPr>
        <w:pStyle w:val="HeadDoc"/>
        <w:keepLines w:val="0"/>
        <w:widowControl w:val="0"/>
        <w:rPr>
          <w:sz w:val="26"/>
          <w:szCs w:val="26"/>
        </w:rPr>
      </w:pPr>
    </w:p>
    <w:p w:rsidR="00072ACA" w:rsidRDefault="00072ACA" w:rsidP="002331B6">
      <w:pPr>
        <w:pStyle w:val="HeadDoc"/>
        <w:keepLines w:val="0"/>
        <w:widowControl w:val="0"/>
        <w:rPr>
          <w:sz w:val="26"/>
          <w:szCs w:val="26"/>
        </w:rPr>
      </w:pPr>
    </w:p>
    <w:p w:rsidR="00072ACA" w:rsidRPr="00643F0F" w:rsidRDefault="00072ACA" w:rsidP="002331B6">
      <w:pPr>
        <w:pStyle w:val="HeadDoc"/>
        <w:keepLines w:val="0"/>
        <w:widowControl w:val="0"/>
        <w:rPr>
          <w:sz w:val="26"/>
          <w:szCs w:val="26"/>
        </w:rPr>
      </w:pPr>
    </w:p>
    <w:p w:rsidR="002331B6" w:rsidRPr="00643F0F" w:rsidRDefault="002331B6" w:rsidP="002331B6">
      <w:pPr>
        <w:pStyle w:val="HeadDoc"/>
        <w:keepLines w:val="0"/>
        <w:widowControl w:val="0"/>
        <w:rPr>
          <w:sz w:val="26"/>
          <w:szCs w:val="26"/>
        </w:rPr>
      </w:pPr>
    </w:p>
    <w:p w:rsidR="002331B6" w:rsidRPr="0031528B" w:rsidRDefault="002331B6" w:rsidP="00783DEC">
      <w:pPr>
        <w:pStyle w:val="10"/>
      </w:pPr>
      <w:r>
        <w:t xml:space="preserve">        </w:t>
      </w:r>
      <w:r w:rsidRPr="0031528B">
        <w:t>Администрация:</w:t>
      </w:r>
      <w:r w:rsidRPr="0031528B">
        <w:tab/>
      </w:r>
      <w:r w:rsidRPr="0031528B">
        <w:tab/>
      </w:r>
      <w:r>
        <w:t xml:space="preserve">    </w:t>
      </w:r>
      <w:r w:rsidRPr="0031528B">
        <w:t>Инвестор:</w:t>
      </w:r>
    </w:p>
    <w:p w:rsidR="002331B6" w:rsidRPr="00BB2043" w:rsidRDefault="002331B6" w:rsidP="00783DEC">
      <w:pPr>
        <w:pStyle w:val="10"/>
      </w:pPr>
    </w:p>
    <w:p w:rsidR="002331B6" w:rsidRPr="00BB2043" w:rsidRDefault="002331B6" w:rsidP="00BB2043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 xml:space="preserve">Заместитель Главы города -                                </w:t>
      </w:r>
      <w:r w:rsidR="00BB2043" w:rsidRPr="00BB2043">
        <w:rPr>
          <w:sz w:val="26"/>
          <w:szCs w:val="26"/>
        </w:rPr>
        <w:t>________________________________</w:t>
      </w:r>
    </w:p>
    <w:p w:rsidR="002331B6" w:rsidRPr="00BB2043" w:rsidRDefault="002331B6" w:rsidP="00BB2043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>руководитель департамента</w:t>
      </w:r>
      <w:r w:rsidR="00BB2043" w:rsidRPr="00BB2043">
        <w:rPr>
          <w:sz w:val="26"/>
          <w:szCs w:val="26"/>
        </w:rPr>
        <w:t xml:space="preserve">                                _</w:t>
      </w:r>
      <w:r w:rsidR="00BB2043">
        <w:rPr>
          <w:sz w:val="26"/>
          <w:szCs w:val="26"/>
        </w:rPr>
        <w:t>_______________________</w:t>
      </w:r>
      <w:r w:rsidR="00BB2043" w:rsidRPr="00BB2043">
        <w:rPr>
          <w:sz w:val="26"/>
          <w:szCs w:val="26"/>
        </w:rPr>
        <w:t>________</w:t>
      </w:r>
    </w:p>
    <w:p w:rsidR="002331B6" w:rsidRPr="00BB2043" w:rsidRDefault="002331B6" w:rsidP="00BB2043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 xml:space="preserve">градостроительства </w:t>
      </w:r>
      <w:r w:rsidR="00BB2043" w:rsidRPr="00BB2043">
        <w:rPr>
          <w:sz w:val="26"/>
          <w:szCs w:val="26"/>
        </w:rPr>
        <w:t xml:space="preserve">    </w:t>
      </w:r>
      <w:r w:rsidR="00BB2043">
        <w:rPr>
          <w:sz w:val="26"/>
          <w:szCs w:val="26"/>
        </w:rPr>
        <w:t xml:space="preserve">                                         _______________________</w:t>
      </w:r>
      <w:r w:rsidR="00BB2043" w:rsidRPr="00BB2043">
        <w:rPr>
          <w:sz w:val="26"/>
          <w:szCs w:val="26"/>
        </w:rPr>
        <w:t>_________</w:t>
      </w:r>
    </w:p>
    <w:p w:rsidR="002331B6" w:rsidRPr="00BB2043" w:rsidRDefault="002331B6" w:rsidP="00BB2043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>администрации города Красноярска                  ________________________________</w:t>
      </w:r>
    </w:p>
    <w:p w:rsidR="002331B6" w:rsidRPr="00BB2043" w:rsidRDefault="002331B6" w:rsidP="00BB2043">
      <w:pPr>
        <w:pStyle w:val="a7"/>
        <w:rPr>
          <w:sz w:val="26"/>
          <w:szCs w:val="26"/>
        </w:rPr>
      </w:pPr>
    </w:p>
    <w:p w:rsidR="002331B6" w:rsidRPr="00BB2043" w:rsidRDefault="002331B6" w:rsidP="002169F7">
      <w:pPr>
        <w:pStyle w:val="10"/>
        <w:ind w:firstLine="0"/>
      </w:pPr>
      <w:r w:rsidRPr="00BB2043">
        <w:t xml:space="preserve">__________________ М.Ф. Зуевский         </w:t>
      </w:r>
      <w:r w:rsidR="00BB2043" w:rsidRPr="00BB2043">
        <w:t xml:space="preserve">  </w:t>
      </w:r>
      <w:r w:rsidR="00BB2043">
        <w:t xml:space="preserve">       ______</w:t>
      </w:r>
      <w:r w:rsidRPr="00BB2043">
        <w:t>__________________ Ф.И.О.</w:t>
      </w:r>
    </w:p>
    <w:p w:rsidR="002331B6" w:rsidRPr="00BB2043" w:rsidRDefault="002331B6" w:rsidP="00783DEC">
      <w:pPr>
        <w:pStyle w:val="10"/>
      </w:pPr>
      <w:r w:rsidRPr="00BB2043">
        <w:t xml:space="preserve">      (подпись)                                            </w:t>
      </w:r>
      <w:r w:rsidR="00BB2043">
        <w:t xml:space="preserve">                    </w:t>
      </w:r>
      <w:r w:rsidRPr="00BB2043">
        <w:t>(подпись)</w:t>
      </w:r>
    </w:p>
    <w:p w:rsidR="002331B6" w:rsidRPr="00BB2043" w:rsidRDefault="002331B6" w:rsidP="00783DEC">
      <w:pPr>
        <w:pStyle w:val="10"/>
      </w:pPr>
      <w:r w:rsidRPr="00BB2043">
        <w:t xml:space="preserve">                                         М.П.</w:t>
      </w:r>
      <w:r w:rsidRPr="00BB2043">
        <w:tab/>
      </w:r>
      <w:r w:rsidRPr="00BB2043">
        <w:tab/>
      </w:r>
      <w:r w:rsidRPr="00BB2043">
        <w:tab/>
        <w:t xml:space="preserve">                      М.П.</w:t>
      </w:r>
    </w:p>
    <w:p w:rsidR="002331B6" w:rsidRPr="00643F0F" w:rsidRDefault="002331B6" w:rsidP="002331B6">
      <w:pPr>
        <w:pStyle w:val="HeadDoc"/>
        <w:keepLines w:val="0"/>
        <w:widowControl w:val="0"/>
        <w:rPr>
          <w:sz w:val="26"/>
          <w:szCs w:val="26"/>
        </w:rPr>
      </w:pPr>
    </w:p>
    <w:p w:rsidR="002331B6" w:rsidRPr="00643F0F" w:rsidRDefault="002331B6" w:rsidP="002331B6">
      <w:pPr>
        <w:spacing w:after="200" w:line="276" w:lineRule="auto"/>
        <w:rPr>
          <w:rFonts w:eastAsia="ヒラギノ角ゴ Pro W3"/>
          <w:color w:val="000000"/>
          <w:sz w:val="26"/>
          <w:szCs w:val="26"/>
        </w:rPr>
      </w:pPr>
      <w:r w:rsidRPr="00643F0F">
        <w:rPr>
          <w:sz w:val="26"/>
          <w:szCs w:val="26"/>
        </w:rPr>
        <w:br w:type="page"/>
      </w:r>
    </w:p>
    <w:p w:rsidR="002331B6" w:rsidRPr="00643F0F" w:rsidRDefault="002331B6" w:rsidP="002331B6">
      <w:pPr>
        <w:ind w:left="6096" w:right="-1"/>
        <w:jc w:val="both"/>
        <w:rPr>
          <w:sz w:val="26"/>
          <w:szCs w:val="26"/>
        </w:rPr>
      </w:pPr>
      <w:r w:rsidRPr="00643F0F">
        <w:rPr>
          <w:sz w:val="26"/>
          <w:szCs w:val="26"/>
        </w:rPr>
        <w:lastRenderedPageBreak/>
        <w:t>Приложение 2 к Договору</w:t>
      </w:r>
    </w:p>
    <w:p w:rsidR="002331B6" w:rsidRPr="00643F0F" w:rsidRDefault="002331B6" w:rsidP="002331B6">
      <w:pPr>
        <w:widowControl w:val="0"/>
        <w:ind w:left="6096"/>
        <w:jc w:val="both"/>
        <w:rPr>
          <w:sz w:val="26"/>
          <w:szCs w:val="26"/>
        </w:rPr>
      </w:pPr>
      <w:r>
        <w:rPr>
          <w:sz w:val="26"/>
          <w:szCs w:val="26"/>
        </w:rPr>
        <w:t>от ________</w:t>
      </w:r>
      <w:r w:rsidRPr="00643F0F">
        <w:rPr>
          <w:sz w:val="26"/>
          <w:szCs w:val="26"/>
        </w:rPr>
        <w:t>___ № _______</w:t>
      </w:r>
    </w:p>
    <w:p w:rsidR="00170E0B" w:rsidRDefault="00170E0B" w:rsidP="00170E0B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170E0B" w:rsidRDefault="00170E0B" w:rsidP="00170E0B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491AAC" w:rsidRPr="00BA2F3C" w:rsidRDefault="00491AAC" w:rsidP="00170E0B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435860" w:rsidRPr="00435860" w:rsidRDefault="00435860" w:rsidP="00435860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435860">
        <w:rPr>
          <w:sz w:val="26"/>
          <w:szCs w:val="26"/>
        </w:rPr>
        <w:t xml:space="preserve">ПЕРЕЧЕНЬ </w:t>
      </w:r>
    </w:p>
    <w:p w:rsidR="00435860" w:rsidRPr="00435860" w:rsidRDefault="00435860" w:rsidP="00435860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435860">
        <w:rPr>
          <w:sz w:val="26"/>
          <w:szCs w:val="26"/>
        </w:rPr>
        <w:t xml:space="preserve">благоустроенных жилых помещений, подлежащих безвозмездной передаче в муниципальную собственность  </w:t>
      </w:r>
    </w:p>
    <w:p w:rsidR="00435860" w:rsidRPr="00435860" w:rsidRDefault="00435860" w:rsidP="00435860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0A67F0" w:rsidRPr="00643F0F" w:rsidRDefault="000A67F0" w:rsidP="000A67F0">
      <w:pPr>
        <w:pStyle w:val="HeadDoc"/>
        <w:keepLines w:val="0"/>
        <w:widowControl w:val="0"/>
        <w:rPr>
          <w:sz w:val="26"/>
          <w:szCs w:val="26"/>
        </w:rPr>
      </w:pPr>
    </w:p>
    <w:tbl>
      <w:tblPr>
        <w:tblStyle w:val="ae"/>
        <w:tblW w:w="9498" w:type="dxa"/>
        <w:tblInd w:w="108" w:type="dxa"/>
        <w:tblLayout w:type="fixed"/>
        <w:tblLook w:val="04A0"/>
      </w:tblPr>
      <w:tblGrid>
        <w:gridCol w:w="659"/>
        <w:gridCol w:w="1711"/>
        <w:gridCol w:w="1741"/>
        <w:gridCol w:w="2268"/>
        <w:gridCol w:w="1559"/>
        <w:gridCol w:w="1560"/>
      </w:tblGrid>
      <w:tr w:rsidR="00420C36" w:rsidRPr="00420C36" w:rsidTr="007F4B0B">
        <w:trPr>
          <w:trHeight w:val="384"/>
        </w:trPr>
        <w:tc>
          <w:tcPr>
            <w:tcW w:w="659" w:type="dxa"/>
            <w:vMerge w:val="restart"/>
          </w:tcPr>
          <w:p w:rsidR="00420C36" w:rsidRPr="00420C36" w:rsidRDefault="00420C36" w:rsidP="00420C3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20C36">
              <w:rPr>
                <w:sz w:val="26"/>
                <w:szCs w:val="26"/>
              </w:rPr>
              <w:t xml:space="preserve">№ </w:t>
            </w:r>
            <w:proofErr w:type="gramStart"/>
            <w:r w:rsidRPr="00420C36">
              <w:rPr>
                <w:sz w:val="26"/>
                <w:szCs w:val="26"/>
              </w:rPr>
              <w:t>п</w:t>
            </w:r>
            <w:proofErr w:type="gramEnd"/>
            <w:r w:rsidRPr="00420C36">
              <w:rPr>
                <w:sz w:val="26"/>
                <w:szCs w:val="26"/>
              </w:rPr>
              <w:t>/п</w:t>
            </w:r>
          </w:p>
        </w:tc>
        <w:tc>
          <w:tcPr>
            <w:tcW w:w="1711" w:type="dxa"/>
            <w:vMerge w:val="restart"/>
          </w:tcPr>
          <w:p w:rsidR="00420C36" w:rsidRPr="00420C36" w:rsidRDefault="00420C36" w:rsidP="00420C3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20C36">
              <w:rPr>
                <w:sz w:val="26"/>
                <w:szCs w:val="26"/>
              </w:rPr>
              <w:t>количество комнат в жилом помещении</w:t>
            </w:r>
          </w:p>
        </w:tc>
        <w:tc>
          <w:tcPr>
            <w:tcW w:w="1741" w:type="dxa"/>
            <w:vMerge w:val="restart"/>
          </w:tcPr>
          <w:p w:rsidR="00420C36" w:rsidRPr="00420C36" w:rsidRDefault="00420C36" w:rsidP="00420C3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20C36">
              <w:rPr>
                <w:sz w:val="26"/>
                <w:szCs w:val="26"/>
              </w:rPr>
              <w:t>количество жилых помещений</w:t>
            </w:r>
          </w:p>
        </w:tc>
        <w:tc>
          <w:tcPr>
            <w:tcW w:w="2268" w:type="dxa"/>
            <w:vMerge w:val="restart"/>
          </w:tcPr>
          <w:p w:rsidR="00420C36" w:rsidRPr="00420C36" w:rsidRDefault="00420C36" w:rsidP="00420C3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20C36">
              <w:rPr>
                <w:sz w:val="26"/>
                <w:szCs w:val="26"/>
              </w:rPr>
              <w:t xml:space="preserve">Общая площадь жилого помещения          (не менее </w:t>
            </w:r>
            <w:r w:rsidR="002A7271">
              <w:rPr>
                <w:sz w:val="26"/>
                <w:szCs w:val="26"/>
              </w:rPr>
              <w:t>кв</w:t>
            </w:r>
            <w:proofErr w:type="gramStart"/>
            <w:r w:rsidR="002A7271">
              <w:rPr>
                <w:sz w:val="26"/>
                <w:szCs w:val="26"/>
              </w:rPr>
              <w:t>.м</w:t>
            </w:r>
            <w:proofErr w:type="gramEnd"/>
            <w:r w:rsidRPr="00420C36">
              <w:rPr>
                <w:sz w:val="26"/>
                <w:szCs w:val="26"/>
              </w:rPr>
              <w:t>)</w:t>
            </w:r>
          </w:p>
        </w:tc>
        <w:tc>
          <w:tcPr>
            <w:tcW w:w="3119" w:type="dxa"/>
            <w:gridSpan w:val="2"/>
          </w:tcPr>
          <w:p w:rsidR="00420C36" w:rsidRPr="00420C36" w:rsidRDefault="00420C36" w:rsidP="00420C3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20C36">
              <w:rPr>
                <w:sz w:val="26"/>
                <w:szCs w:val="26"/>
              </w:rPr>
              <w:t>примечание</w:t>
            </w:r>
          </w:p>
        </w:tc>
      </w:tr>
      <w:tr w:rsidR="00420C36" w:rsidRPr="00420C36" w:rsidTr="007F4B0B">
        <w:trPr>
          <w:trHeight w:val="720"/>
        </w:trPr>
        <w:tc>
          <w:tcPr>
            <w:tcW w:w="659" w:type="dxa"/>
            <w:vMerge/>
          </w:tcPr>
          <w:p w:rsidR="00420C36" w:rsidRPr="00420C36" w:rsidRDefault="00420C36" w:rsidP="00420C3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11" w:type="dxa"/>
            <w:vMerge/>
          </w:tcPr>
          <w:p w:rsidR="00420C36" w:rsidRPr="00420C36" w:rsidRDefault="00420C36" w:rsidP="00420C3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41" w:type="dxa"/>
            <w:vMerge/>
          </w:tcPr>
          <w:p w:rsidR="00420C36" w:rsidRPr="00420C36" w:rsidRDefault="00420C36" w:rsidP="00420C3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420C36" w:rsidRPr="00420C36" w:rsidRDefault="00420C36" w:rsidP="00420C3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420C36" w:rsidRPr="00420C36" w:rsidRDefault="00420C36" w:rsidP="00420C36">
            <w:pPr>
              <w:pStyle w:val="HeadDoc"/>
              <w:widowControl w:val="0"/>
              <w:jc w:val="center"/>
              <w:rPr>
                <w:sz w:val="26"/>
                <w:szCs w:val="26"/>
              </w:rPr>
            </w:pPr>
            <w:r w:rsidRPr="00420C36">
              <w:rPr>
                <w:sz w:val="26"/>
                <w:szCs w:val="26"/>
              </w:rPr>
              <w:t>номер квартиры</w:t>
            </w:r>
          </w:p>
        </w:tc>
        <w:tc>
          <w:tcPr>
            <w:tcW w:w="1560" w:type="dxa"/>
          </w:tcPr>
          <w:p w:rsidR="00420C36" w:rsidRPr="00420C36" w:rsidRDefault="00420C36" w:rsidP="00420C3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20C36">
              <w:rPr>
                <w:sz w:val="26"/>
                <w:szCs w:val="26"/>
              </w:rPr>
              <w:t xml:space="preserve">количество </w:t>
            </w:r>
            <w:proofErr w:type="spellStart"/>
            <w:proofErr w:type="gramStart"/>
            <w:r w:rsidRPr="00420C36">
              <w:rPr>
                <w:sz w:val="26"/>
                <w:szCs w:val="26"/>
              </w:rPr>
              <w:t>нани-мателей</w:t>
            </w:r>
            <w:proofErr w:type="spellEnd"/>
            <w:proofErr w:type="gramEnd"/>
          </w:p>
        </w:tc>
      </w:tr>
      <w:tr w:rsidR="00420C36" w:rsidRPr="00420C36" w:rsidTr="007F4B0B">
        <w:tc>
          <w:tcPr>
            <w:tcW w:w="9498" w:type="dxa"/>
            <w:gridSpan w:val="6"/>
          </w:tcPr>
          <w:p w:rsidR="00420C36" w:rsidRPr="00420C36" w:rsidRDefault="00420C36" w:rsidP="00420C3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20C36">
              <w:rPr>
                <w:sz w:val="26"/>
                <w:szCs w:val="26"/>
              </w:rPr>
              <w:t>Взамен помещений по ул. Ады Лебедевой, 50</w:t>
            </w:r>
          </w:p>
        </w:tc>
      </w:tr>
      <w:tr w:rsidR="00420C36" w:rsidRPr="00420C36" w:rsidTr="007F4B0B">
        <w:tc>
          <w:tcPr>
            <w:tcW w:w="659" w:type="dxa"/>
          </w:tcPr>
          <w:p w:rsidR="00420C36" w:rsidRPr="00420C36" w:rsidRDefault="00420C36" w:rsidP="00420C3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20C36">
              <w:rPr>
                <w:sz w:val="26"/>
                <w:szCs w:val="26"/>
              </w:rPr>
              <w:t>1</w:t>
            </w:r>
          </w:p>
        </w:tc>
        <w:tc>
          <w:tcPr>
            <w:tcW w:w="1711" w:type="dxa"/>
          </w:tcPr>
          <w:p w:rsidR="00420C36" w:rsidRPr="00420C36" w:rsidRDefault="00420C36" w:rsidP="00420C36">
            <w:pPr>
              <w:jc w:val="center"/>
              <w:rPr>
                <w:sz w:val="26"/>
                <w:szCs w:val="26"/>
              </w:rPr>
            </w:pPr>
            <w:r w:rsidRPr="00420C36">
              <w:rPr>
                <w:sz w:val="26"/>
                <w:szCs w:val="26"/>
              </w:rPr>
              <w:t>2</w:t>
            </w:r>
          </w:p>
        </w:tc>
        <w:tc>
          <w:tcPr>
            <w:tcW w:w="1741" w:type="dxa"/>
          </w:tcPr>
          <w:p w:rsidR="00420C36" w:rsidRPr="00420C36" w:rsidRDefault="00420C36" w:rsidP="00420C36">
            <w:pPr>
              <w:jc w:val="center"/>
              <w:rPr>
                <w:sz w:val="26"/>
                <w:szCs w:val="26"/>
              </w:rPr>
            </w:pPr>
            <w:r w:rsidRPr="00420C36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420C36" w:rsidRPr="00420C36" w:rsidRDefault="00420C36" w:rsidP="00420C3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20C36">
              <w:rPr>
                <w:sz w:val="26"/>
                <w:szCs w:val="26"/>
              </w:rPr>
              <w:t>43,1</w:t>
            </w:r>
          </w:p>
        </w:tc>
        <w:tc>
          <w:tcPr>
            <w:tcW w:w="1559" w:type="dxa"/>
          </w:tcPr>
          <w:p w:rsidR="00420C36" w:rsidRPr="00420C36" w:rsidRDefault="00420C36" w:rsidP="00420C3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20C36">
              <w:rPr>
                <w:sz w:val="26"/>
                <w:szCs w:val="26"/>
              </w:rPr>
              <w:t>1, ком.4,5</w:t>
            </w:r>
          </w:p>
        </w:tc>
        <w:tc>
          <w:tcPr>
            <w:tcW w:w="1560" w:type="dxa"/>
          </w:tcPr>
          <w:p w:rsidR="00420C36" w:rsidRPr="00420C36" w:rsidRDefault="00420C36" w:rsidP="00420C36">
            <w:pPr>
              <w:jc w:val="center"/>
              <w:rPr>
                <w:sz w:val="26"/>
                <w:szCs w:val="26"/>
              </w:rPr>
            </w:pPr>
            <w:r w:rsidRPr="00420C36">
              <w:rPr>
                <w:sz w:val="26"/>
                <w:szCs w:val="26"/>
              </w:rPr>
              <w:t>3</w:t>
            </w:r>
          </w:p>
        </w:tc>
      </w:tr>
      <w:tr w:rsidR="00420C36" w:rsidRPr="00420C36" w:rsidTr="007F4B0B">
        <w:tc>
          <w:tcPr>
            <w:tcW w:w="659" w:type="dxa"/>
          </w:tcPr>
          <w:p w:rsidR="00420C36" w:rsidRPr="00420C36" w:rsidRDefault="00420C36" w:rsidP="00420C3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20C36">
              <w:rPr>
                <w:sz w:val="26"/>
                <w:szCs w:val="26"/>
              </w:rPr>
              <w:t>2</w:t>
            </w:r>
          </w:p>
        </w:tc>
        <w:tc>
          <w:tcPr>
            <w:tcW w:w="1711" w:type="dxa"/>
          </w:tcPr>
          <w:p w:rsidR="00420C36" w:rsidRPr="00420C36" w:rsidRDefault="00420C36" w:rsidP="00420C36">
            <w:pPr>
              <w:jc w:val="center"/>
              <w:rPr>
                <w:sz w:val="26"/>
                <w:szCs w:val="26"/>
              </w:rPr>
            </w:pPr>
            <w:r w:rsidRPr="00420C36">
              <w:rPr>
                <w:sz w:val="26"/>
                <w:szCs w:val="26"/>
              </w:rPr>
              <w:t>2</w:t>
            </w:r>
          </w:p>
        </w:tc>
        <w:tc>
          <w:tcPr>
            <w:tcW w:w="1741" w:type="dxa"/>
          </w:tcPr>
          <w:p w:rsidR="00420C36" w:rsidRPr="00420C36" w:rsidRDefault="00420C36" w:rsidP="00420C36">
            <w:pPr>
              <w:jc w:val="center"/>
              <w:rPr>
                <w:sz w:val="26"/>
                <w:szCs w:val="26"/>
              </w:rPr>
            </w:pPr>
            <w:r w:rsidRPr="00420C36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420C36" w:rsidRPr="00420C36" w:rsidRDefault="00420C36" w:rsidP="00420C3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20C36">
              <w:rPr>
                <w:sz w:val="26"/>
                <w:szCs w:val="26"/>
              </w:rPr>
              <w:t>40,9</w:t>
            </w:r>
          </w:p>
        </w:tc>
        <w:tc>
          <w:tcPr>
            <w:tcW w:w="1559" w:type="dxa"/>
          </w:tcPr>
          <w:p w:rsidR="00420C36" w:rsidRPr="00420C36" w:rsidRDefault="00420C36" w:rsidP="00420C3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20C36">
              <w:rPr>
                <w:sz w:val="26"/>
                <w:szCs w:val="26"/>
              </w:rPr>
              <w:t>2, ком.1,2</w:t>
            </w:r>
          </w:p>
        </w:tc>
        <w:tc>
          <w:tcPr>
            <w:tcW w:w="1560" w:type="dxa"/>
          </w:tcPr>
          <w:p w:rsidR="00420C36" w:rsidRPr="00420C36" w:rsidRDefault="00420C36" w:rsidP="00420C36">
            <w:pPr>
              <w:jc w:val="center"/>
              <w:rPr>
                <w:sz w:val="26"/>
                <w:szCs w:val="26"/>
              </w:rPr>
            </w:pPr>
            <w:r w:rsidRPr="00420C36">
              <w:rPr>
                <w:sz w:val="26"/>
                <w:szCs w:val="26"/>
              </w:rPr>
              <w:t>8</w:t>
            </w:r>
          </w:p>
        </w:tc>
      </w:tr>
      <w:tr w:rsidR="00420C36" w:rsidRPr="00420C36" w:rsidTr="007F4B0B">
        <w:tc>
          <w:tcPr>
            <w:tcW w:w="659" w:type="dxa"/>
          </w:tcPr>
          <w:p w:rsidR="00420C36" w:rsidRPr="00420C36" w:rsidRDefault="00420C36" w:rsidP="00420C3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20C36">
              <w:rPr>
                <w:sz w:val="26"/>
                <w:szCs w:val="26"/>
              </w:rPr>
              <w:t>3</w:t>
            </w:r>
          </w:p>
        </w:tc>
        <w:tc>
          <w:tcPr>
            <w:tcW w:w="1711" w:type="dxa"/>
          </w:tcPr>
          <w:p w:rsidR="00420C36" w:rsidRPr="00420C36" w:rsidRDefault="00420C36" w:rsidP="00420C36">
            <w:pPr>
              <w:jc w:val="center"/>
              <w:rPr>
                <w:sz w:val="26"/>
                <w:szCs w:val="26"/>
              </w:rPr>
            </w:pPr>
            <w:r w:rsidRPr="00420C36">
              <w:rPr>
                <w:sz w:val="26"/>
                <w:szCs w:val="26"/>
              </w:rPr>
              <w:t>1</w:t>
            </w:r>
          </w:p>
        </w:tc>
        <w:tc>
          <w:tcPr>
            <w:tcW w:w="1741" w:type="dxa"/>
          </w:tcPr>
          <w:p w:rsidR="00420C36" w:rsidRPr="00420C36" w:rsidRDefault="00420C36" w:rsidP="00420C36">
            <w:pPr>
              <w:jc w:val="center"/>
              <w:rPr>
                <w:sz w:val="26"/>
                <w:szCs w:val="26"/>
              </w:rPr>
            </w:pPr>
            <w:r w:rsidRPr="00420C36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420C36" w:rsidRPr="00420C36" w:rsidRDefault="00420C36" w:rsidP="00420C3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20C36">
              <w:rPr>
                <w:sz w:val="26"/>
                <w:szCs w:val="26"/>
              </w:rPr>
              <w:t>22,3</w:t>
            </w:r>
          </w:p>
        </w:tc>
        <w:tc>
          <w:tcPr>
            <w:tcW w:w="1559" w:type="dxa"/>
          </w:tcPr>
          <w:p w:rsidR="00420C36" w:rsidRPr="00420C36" w:rsidRDefault="00420C36" w:rsidP="00420C3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20C36">
              <w:rPr>
                <w:sz w:val="26"/>
                <w:szCs w:val="26"/>
              </w:rPr>
              <w:t>2, ком.3</w:t>
            </w:r>
          </w:p>
        </w:tc>
        <w:tc>
          <w:tcPr>
            <w:tcW w:w="1560" w:type="dxa"/>
          </w:tcPr>
          <w:p w:rsidR="00420C36" w:rsidRPr="00420C36" w:rsidRDefault="00420C36" w:rsidP="00420C36">
            <w:pPr>
              <w:jc w:val="center"/>
              <w:rPr>
                <w:sz w:val="26"/>
                <w:szCs w:val="26"/>
              </w:rPr>
            </w:pPr>
            <w:r w:rsidRPr="00420C36">
              <w:rPr>
                <w:sz w:val="26"/>
                <w:szCs w:val="26"/>
              </w:rPr>
              <w:t>1</w:t>
            </w:r>
          </w:p>
        </w:tc>
      </w:tr>
      <w:tr w:rsidR="00420C36" w:rsidRPr="00420C36" w:rsidTr="007F4B0B">
        <w:tc>
          <w:tcPr>
            <w:tcW w:w="659" w:type="dxa"/>
          </w:tcPr>
          <w:p w:rsidR="00420C36" w:rsidRPr="00420C36" w:rsidRDefault="00420C36" w:rsidP="00420C3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20C36">
              <w:rPr>
                <w:sz w:val="26"/>
                <w:szCs w:val="26"/>
              </w:rPr>
              <w:t>4</w:t>
            </w:r>
          </w:p>
        </w:tc>
        <w:tc>
          <w:tcPr>
            <w:tcW w:w="1711" w:type="dxa"/>
          </w:tcPr>
          <w:p w:rsidR="00420C36" w:rsidRPr="00420C36" w:rsidRDefault="00420C36" w:rsidP="00420C36">
            <w:pPr>
              <w:jc w:val="center"/>
              <w:rPr>
                <w:sz w:val="26"/>
                <w:szCs w:val="26"/>
              </w:rPr>
            </w:pPr>
            <w:r w:rsidRPr="00420C36">
              <w:rPr>
                <w:sz w:val="26"/>
                <w:szCs w:val="26"/>
              </w:rPr>
              <w:t>1</w:t>
            </w:r>
          </w:p>
        </w:tc>
        <w:tc>
          <w:tcPr>
            <w:tcW w:w="1741" w:type="dxa"/>
          </w:tcPr>
          <w:p w:rsidR="00420C36" w:rsidRPr="00420C36" w:rsidRDefault="00420C36" w:rsidP="00420C36">
            <w:pPr>
              <w:jc w:val="center"/>
              <w:rPr>
                <w:sz w:val="26"/>
                <w:szCs w:val="26"/>
              </w:rPr>
            </w:pPr>
            <w:r w:rsidRPr="00420C36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420C36" w:rsidRPr="00420C36" w:rsidRDefault="00420C36" w:rsidP="00420C3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20C36">
              <w:rPr>
                <w:sz w:val="26"/>
                <w:szCs w:val="26"/>
              </w:rPr>
              <w:t>16,3</w:t>
            </w:r>
          </w:p>
        </w:tc>
        <w:tc>
          <w:tcPr>
            <w:tcW w:w="1559" w:type="dxa"/>
          </w:tcPr>
          <w:p w:rsidR="00420C36" w:rsidRPr="00420C36" w:rsidRDefault="00420C36" w:rsidP="00420C3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20C36">
              <w:rPr>
                <w:sz w:val="26"/>
                <w:szCs w:val="26"/>
              </w:rPr>
              <w:t>2, ком.4</w:t>
            </w:r>
          </w:p>
        </w:tc>
        <w:tc>
          <w:tcPr>
            <w:tcW w:w="1560" w:type="dxa"/>
          </w:tcPr>
          <w:p w:rsidR="00420C36" w:rsidRPr="00420C36" w:rsidRDefault="00420C36" w:rsidP="00420C36">
            <w:pPr>
              <w:jc w:val="center"/>
              <w:rPr>
                <w:sz w:val="26"/>
                <w:szCs w:val="26"/>
              </w:rPr>
            </w:pPr>
            <w:r w:rsidRPr="00420C36">
              <w:rPr>
                <w:sz w:val="26"/>
                <w:szCs w:val="26"/>
              </w:rPr>
              <w:t>2</w:t>
            </w:r>
          </w:p>
        </w:tc>
      </w:tr>
      <w:tr w:rsidR="00420C36" w:rsidRPr="00420C36" w:rsidTr="007F4B0B">
        <w:tc>
          <w:tcPr>
            <w:tcW w:w="659" w:type="dxa"/>
          </w:tcPr>
          <w:p w:rsidR="00420C36" w:rsidRPr="00420C36" w:rsidRDefault="00420C36" w:rsidP="00420C3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20C36">
              <w:rPr>
                <w:sz w:val="26"/>
                <w:szCs w:val="26"/>
              </w:rPr>
              <w:t>5</w:t>
            </w:r>
          </w:p>
        </w:tc>
        <w:tc>
          <w:tcPr>
            <w:tcW w:w="1711" w:type="dxa"/>
          </w:tcPr>
          <w:p w:rsidR="00420C36" w:rsidRPr="00420C36" w:rsidRDefault="00420C36" w:rsidP="00420C36">
            <w:pPr>
              <w:jc w:val="center"/>
              <w:rPr>
                <w:sz w:val="26"/>
                <w:szCs w:val="26"/>
              </w:rPr>
            </w:pPr>
            <w:r w:rsidRPr="00420C36">
              <w:rPr>
                <w:sz w:val="26"/>
                <w:szCs w:val="26"/>
              </w:rPr>
              <w:t>2</w:t>
            </w:r>
          </w:p>
        </w:tc>
        <w:tc>
          <w:tcPr>
            <w:tcW w:w="1741" w:type="dxa"/>
          </w:tcPr>
          <w:p w:rsidR="00420C36" w:rsidRPr="00420C36" w:rsidRDefault="00420C36" w:rsidP="00420C36">
            <w:pPr>
              <w:jc w:val="center"/>
              <w:rPr>
                <w:sz w:val="26"/>
                <w:szCs w:val="26"/>
              </w:rPr>
            </w:pPr>
            <w:r w:rsidRPr="00420C36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420C36" w:rsidRPr="00420C36" w:rsidRDefault="00420C36" w:rsidP="00420C3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20C36">
              <w:rPr>
                <w:sz w:val="26"/>
                <w:szCs w:val="26"/>
              </w:rPr>
              <w:t>27</w:t>
            </w:r>
          </w:p>
        </w:tc>
        <w:tc>
          <w:tcPr>
            <w:tcW w:w="1559" w:type="dxa"/>
          </w:tcPr>
          <w:p w:rsidR="00420C36" w:rsidRPr="00420C36" w:rsidRDefault="00420C36" w:rsidP="00420C3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20C36">
              <w:rPr>
                <w:sz w:val="26"/>
                <w:szCs w:val="26"/>
              </w:rPr>
              <w:t>3</w:t>
            </w:r>
          </w:p>
        </w:tc>
        <w:tc>
          <w:tcPr>
            <w:tcW w:w="1560" w:type="dxa"/>
          </w:tcPr>
          <w:p w:rsidR="00420C36" w:rsidRPr="00420C36" w:rsidRDefault="00420C36" w:rsidP="00420C36">
            <w:pPr>
              <w:jc w:val="center"/>
              <w:rPr>
                <w:sz w:val="26"/>
                <w:szCs w:val="26"/>
              </w:rPr>
            </w:pPr>
            <w:r w:rsidRPr="00420C36">
              <w:rPr>
                <w:sz w:val="26"/>
                <w:szCs w:val="26"/>
              </w:rPr>
              <w:t>5</w:t>
            </w:r>
          </w:p>
        </w:tc>
      </w:tr>
      <w:tr w:rsidR="00420C36" w:rsidRPr="00420C36" w:rsidTr="007F4B0B">
        <w:tc>
          <w:tcPr>
            <w:tcW w:w="659" w:type="dxa"/>
          </w:tcPr>
          <w:p w:rsidR="00420C36" w:rsidRPr="00420C36" w:rsidRDefault="00420C36" w:rsidP="00420C3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20C36">
              <w:rPr>
                <w:sz w:val="26"/>
                <w:szCs w:val="26"/>
              </w:rPr>
              <w:t>6</w:t>
            </w:r>
          </w:p>
        </w:tc>
        <w:tc>
          <w:tcPr>
            <w:tcW w:w="1711" w:type="dxa"/>
          </w:tcPr>
          <w:p w:rsidR="00420C36" w:rsidRPr="00420C36" w:rsidRDefault="00420C36" w:rsidP="00420C36">
            <w:pPr>
              <w:jc w:val="center"/>
              <w:rPr>
                <w:sz w:val="26"/>
                <w:szCs w:val="26"/>
              </w:rPr>
            </w:pPr>
            <w:r w:rsidRPr="00420C36">
              <w:rPr>
                <w:sz w:val="26"/>
                <w:szCs w:val="26"/>
              </w:rPr>
              <w:t>2</w:t>
            </w:r>
          </w:p>
        </w:tc>
        <w:tc>
          <w:tcPr>
            <w:tcW w:w="1741" w:type="dxa"/>
          </w:tcPr>
          <w:p w:rsidR="00420C36" w:rsidRPr="00420C36" w:rsidRDefault="00420C36" w:rsidP="00420C36">
            <w:pPr>
              <w:jc w:val="center"/>
              <w:rPr>
                <w:sz w:val="26"/>
                <w:szCs w:val="26"/>
              </w:rPr>
            </w:pPr>
            <w:r w:rsidRPr="00420C36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420C36" w:rsidRPr="00420C36" w:rsidRDefault="00420C36" w:rsidP="00420C3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20C36">
              <w:rPr>
                <w:sz w:val="26"/>
                <w:szCs w:val="26"/>
              </w:rPr>
              <w:t>45,5</w:t>
            </w:r>
          </w:p>
        </w:tc>
        <w:tc>
          <w:tcPr>
            <w:tcW w:w="1559" w:type="dxa"/>
          </w:tcPr>
          <w:p w:rsidR="00420C36" w:rsidRPr="00420C36" w:rsidRDefault="00420C36" w:rsidP="00420C3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20C36">
              <w:rPr>
                <w:sz w:val="26"/>
                <w:szCs w:val="26"/>
              </w:rPr>
              <w:t>3, ком.2,4</w:t>
            </w:r>
          </w:p>
        </w:tc>
        <w:tc>
          <w:tcPr>
            <w:tcW w:w="1560" w:type="dxa"/>
          </w:tcPr>
          <w:p w:rsidR="00420C36" w:rsidRPr="00420C36" w:rsidRDefault="00420C36" w:rsidP="00420C36">
            <w:pPr>
              <w:jc w:val="center"/>
              <w:rPr>
                <w:sz w:val="26"/>
                <w:szCs w:val="26"/>
              </w:rPr>
            </w:pPr>
            <w:r w:rsidRPr="00420C36">
              <w:rPr>
                <w:sz w:val="26"/>
                <w:szCs w:val="26"/>
              </w:rPr>
              <w:t>2</w:t>
            </w:r>
          </w:p>
        </w:tc>
      </w:tr>
      <w:tr w:rsidR="00420C36" w:rsidRPr="00420C36" w:rsidTr="007F4B0B">
        <w:tc>
          <w:tcPr>
            <w:tcW w:w="659" w:type="dxa"/>
          </w:tcPr>
          <w:p w:rsidR="00420C36" w:rsidRPr="00420C36" w:rsidRDefault="00420C36" w:rsidP="00420C3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20C36">
              <w:rPr>
                <w:sz w:val="26"/>
                <w:szCs w:val="26"/>
              </w:rPr>
              <w:t>7</w:t>
            </w:r>
          </w:p>
        </w:tc>
        <w:tc>
          <w:tcPr>
            <w:tcW w:w="1711" w:type="dxa"/>
          </w:tcPr>
          <w:p w:rsidR="00420C36" w:rsidRPr="00420C36" w:rsidRDefault="00420C36" w:rsidP="00420C36">
            <w:pPr>
              <w:jc w:val="center"/>
              <w:rPr>
                <w:sz w:val="26"/>
                <w:szCs w:val="26"/>
              </w:rPr>
            </w:pPr>
            <w:r w:rsidRPr="00420C36">
              <w:rPr>
                <w:sz w:val="26"/>
                <w:szCs w:val="26"/>
              </w:rPr>
              <w:t>1</w:t>
            </w:r>
          </w:p>
        </w:tc>
        <w:tc>
          <w:tcPr>
            <w:tcW w:w="1741" w:type="dxa"/>
          </w:tcPr>
          <w:p w:rsidR="00420C36" w:rsidRPr="00420C36" w:rsidRDefault="00420C36" w:rsidP="00420C36">
            <w:pPr>
              <w:jc w:val="center"/>
              <w:rPr>
                <w:sz w:val="26"/>
                <w:szCs w:val="26"/>
              </w:rPr>
            </w:pPr>
            <w:r w:rsidRPr="00420C36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420C36" w:rsidRPr="00420C36" w:rsidRDefault="00420C36" w:rsidP="00420C3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20C36">
              <w:rPr>
                <w:sz w:val="26"/>
                <w:szCs w:val="26"/>
              </w:rPr>
              <w:t>22</w:t>
            </w:r>
          </w:p>
        </w:tc>
        <w:tc>
          <w:tcPr>
            <w:tcW w:w="1559" w:type="dxa"/>
          </w:tcPr>
          <w:p w:rsidR="00420C36" w:rsidRPr="00420C36" w:rsidRDefault="00420C36" w:rsidP="00420C3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20C36">
              <w:rPr>
                <w:sz w:val="26"/>
                <w:szCs w:val="26"/>
              </w:rPr>
              <w:t>4</w:t>
            </w:r>
          </w:p>
        </w:tc>
        <w:tc>
          <w:tcPr>
            <w:tcW w:w="1560" w:type="dxa"/>
          </w:tcPr>
          <w:p w:rsidR="00420C36" w:rsidRPr="00420C36" w:rsidRDefault="00420C36" w:rsidP="00420C36">
            <w:pPr>
              <w:jc w:val="center"/>
              <w:rPr>
                <w:sz w:val="26"/>
                <w:szCs w:val="26"/>
              </w:rPr>
            </w:pPr>
            <w:r w:rsidRPr="00420C36">
              <w:rPr>
                <w:sz w:val="26"/>
                <w:szCs w:val="26"/>
              </w:rPr>
              <w:t>3</w:t>
            </w:r>
          </w:p>
        </w:tc>
      </w:tr>
      <w:tr w:rsidR="00420C36" w:rsidRPr="00420C36" w:rsidTr="007F4B0B">
        <w:tc>
          <w:tcPr>
            <w:tcW w:w="659" w:type="dxa"/>
          </w:tcPr>
          <w:p w:rsidR="00420C36" w:rsidRPr="00420C36" w:rsidRDefault="00420C36" w:rsidP="00420C3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20C36">
              <w:rPr>
                <w:sz w:val="26"/>
                <w:szCs w:val="26"/>
              </w:rPr>
              <w:t>8</w:t>
            </w:r>
          </w:p>
        </w:tc>
        <w:tc>
          <w:tcPr>
            <w:tcW w:w="1711" w:type="dxa"/>
          </w:tcPr>
          <w:p w:rsidR="00420C36" w:rsidRPr="00420C36" w:rsidRDefault="00420C36" w:rsidP="00420C36">
            <w:pPr>
              <w:jc w:val="center"/>
              <w:rPr>
                <w:sz w:val="26"/>
                <w:szCs w:val="26"/>
              </w:rPr>
            </w:pPr>
            <w:r w:rsidRPr="00420C36">
              <w:rPr>
                <w:sz w:val="26"/>
                <w:szCs w:val="26"/>
              </w:rPr>
              <w:t>2</w:t>
            </w:r>
          </w:p>
        </w:tc>
        <w:tc>
          <w:tcPr>
            <w:tcW w:w="1741" w:type="dxa"/>
          </w:tcPr>
          <w:p w:rsidR="00420C36" w:rsidRPr="00420C36" w:rsidRDefault="00420C36" w:rsidP="00420C36">
            <w:pPr>
              <w:jc w:val="center"/>
              <w:rPr>
                <w:sz w:val="26"/>
                <w:szCs w:val="26"/>
              </w:rPr>
            </w:pPr>
            <w:r w:rsidRPr="00420C36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420C36" w:rsidRPr="00420C36" w:rsidRDefault="00420C36" w:rsidP="00420C3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20C36">
              <w:rPr>
                <w:sz w:val="26"/>
                <w:szCs w:val="26"/>
              </w:rPr>
              <w:t>28</w:t>
            </w:r>
          </w:p>
        </w:tc>
        <w:tc>
          <w:tcPr>
            <w:tcW w:w="1559" w:type="dxa"/>
          </w:tcPr>
          <w:p w:rsidR="00420C36" w:rsidRPr="00420C36" w:rsidRDefault="00420C36" w:rsidP="00420C3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20C36">
              <w:rPr>
                <w:sz w:val="26"/>
                <w:szCs w:val="26"/>
              </w:rPr>
              <w:t>4/1</w:t>
            </w:r>
          </w:p>
        </w:tc>
        <w:tc>
          <w:tcPr>
            <w:tcW w:w="1560" w:type="dxa"/>
          </w:tcPr>
          <w:p w:rsidR="00420C36" w:rsidRPr="00420C36" w:rsidRDefault="00420C36" w:rsidP="00420C36">
            <w:pPr>
              <w:jc w:val="center"/>
              <w:rPr>
                <w:sz w:val="26"/>
                <w:szCs w:val="26"/>
              </w:rPr>
            </w:pPr>
            <w:r w:rsidRPr="00420C36">
              <w:rPr>
                <w:sz w:val="26"/>
                <w:szCs w:val="26"/>
              </w:rPr>
              <w:t>4</w:t>
            </w:r>
          </w:p>
        </w:tc>
      </w:tr>
      <w:tr w:rsidR="00420C36" w:rsidRPr="00420C36" w:rsidTr="007F4B0B">
        <w:tc>
          <w:tcPr>
            <w:tcW w:w="659" w:type="dxa"/>
          </w:tcPr>
          <w:p w:rsidR="00420C36" w:rsidRPr="00420C36" w:rsidRDefault="00420C36" w:rsidP="00420C3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20C36">
              <w:rPr>
                <w:sz w:val="26"/>
                <w:szCs w:val="26"/>
              </w:rPr>
              <w:t>9</w:t>
            </w:r>
          </w:p>
        </w:tc>
        <w:tc>
          <w:tcPr>
            <w:tcW w:w="1711" w:type="dxa"/>
          </w:tcPr>
          <w:p w:rsidR="00420C36" w:rsidRPr="00420C36" w:rsidRDefault="00420C36" w:rsidP="00420C36">
            <w:pPr>
              <w:jc w:val="center"/>
              <w:rPr>
                <w:sz w:val="26"/>
                <w:szCs w:val="26"/>
              </w:rPr>
            </w:pPr>
            <w:r w:rsidRPr="00420C36">
              <w:rPr>
                <w:sz w:val="26"/>
                <w:szCs w:val="26"/>
              </w:rPr>
              <w:t>1</w:t>
            </w:r>
          </w:p>
        </w:tc>
        <w:tc>
          <w:tcPr>
            <w:tcW w:w="1741" w:type="dxa"/>
          </w:tcPr>
          <w:p w:rsidR="00420C36" w:rsidRPr="00420C36" w:rsidRDefault="00420C36" w:rsidP="00420C36">
            <w:pPr>
              <w:jc w:val="center"/>
              <w:rPr>
                <w:sz w:val="26"/>
                <w:szCs w:val="26"/>
              </w:rPr>
            </w:pPr>
            <w:r w:rsidRPr="00420C36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420C36" w:rsidRPr="00420C36" w:rsidRDefault="00420C36" w:rsidP="00420C3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20C36">
              <w:rPr>
                <w:sz w:val="26"/>
                <w:szCs w:val="26"/>
              </w:rPr>
              <w:t>26</w:t>
            </w:r>
          </w:p>
        </w:tc>
        <w:tc>
          <w:tcPr>
            <w:tcW w:w="1559" w:type="dxa"/>
          </w:tcPr>
          <w:p w:rsidR="00420C36" w:rsidRPr="00420C36" w:rsidRDefault="00420C36" w:rsidP="00420C3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20C36">
              <w:rPr>
                <w:sz w:val="26"/>
                <w:szCs w:val="26"/>
              </w:rPr>
              <w:t>4/2</w:t>
            </w:r>
          </w:p>
        </w:tc>
        <w:tc>
          <w:tcPr>
            <w:tcW w:w="1560" w:type="dxa"/>
          </w:tcPr>
          <w:p w:rsidR="00420C36" w:rsidRPr="00420C36" w:rsidRDefault="00420C36" w:rsidP="00420C36">
            <w:pPr>
              <w:jc w:val="center"/>
              <w:rPr>
                <w:sz w:val="26"/>
                <w:szCs w:val="26"/>
              </w:rPr>
            </w:pPr>
            <w:r w:rsidRPr="00420C36">
              <w:rPr>
                <w:sz w:val="26"/>
                <w:szCs w:val="26"/>
              </w:rPr>
              <w:t>5</w:t>
            </w:r>
          </w:p>
        </w:tc>
      </w:tr>
    </w:tbl>
    <w:p w:rsidR="00072ACA" w:rsidRDefault="000A67F0" w:rsidP="00783DEC">
      <w:pPr>
        <w:pStyle w:val="10"/>
      </w:pPr>
      <w:r>
        <w:t xml:space="preserve">      </w:t>
      </w:r>
    </w:p>
    <w:p w:rsidR="00072ACA" w:rsidRDefault="00072ACA" w:rsidP="00783DEC">
      <w:pPr>
        <w:pStyle w:val="10"/>
      </w:pPr>
    </w:p>
    <w:p w:rsidR="00072ACA" w:rsidRDefault="00072ACA" w:rsidP="00783DEC">
      <w:pPr>
        <w:pStyle w:val="10"/>
      </w:pPr>
    </w:p>
    <w:p w:rsidR="00072ACA" w:rsidRDefault="00072ACA" w:rsidP="00783DEC">
      <w:pPr>
        <w:pStyle w:val="10"/>
      </w:pPr>
    </w:p>
    <w:p w:rsidR="00072ACA" w:rsidRDefault="00072ACA" w:rsidP="00783DEC">
      <w:pPr>
        <w:pStyle w:val="10"/>
      </w:pPr>
    </w:p>
    <w:p w:rsidR="00072ACA" w:rsidRDefault="00072ACA" w:rsidP="00783DEC">
      <w:pPr>
        <w:pStyle w:val="10"/>
      </w:pPr>
    </w:p>
    <w:p w:rsidR="000A67F0" w:rsidRPr="0031528B" w:rsidRDefault="000A67F0" w:rsidP="00783DEC">
      <w:pPr>
        <w:pStyle w:val="10"/>
      </w:pPr>
      <w:r>
        <w:t xml:space="preserve">  </w:t>
      </w:r>
      <w:r w:rsidRPr="0031528B">
        <w:t>Администрация:</w:t>
      </w:r>
      <w:r w:rsidRPr="0031528B">
        <w:tab/>
      </w:r>
      <w:r w:rsidRPr="0031528B">
        <w:tab/>
      </w:r>
      <w:r>
        <w:t xml:space="preserve">    </w:t>
      </w:r>
      <w:r w:rsidRPr="0031528B">
        <w:t>Инвестор:</w:t>
      </w:r>
    </w:p>
    <w:p w:rsidR="000A67F0" w:rsidRPr="00BB2043" w:rsidRDefault="000A67F0" w:rsidP="00783DEC">
      <w:pPr>
        <w:pStyle w:val="10"/>
      </w:pPr>
    </w:p>
    <w:p w:rsidR="000A67F0" w:rsidRPr="00BB2043" w:rsidRDefault="000A67F0" w:rsidP="000A67F0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>Заместитель Главы города -                                ________________________________</w:t>
      </w:r>
    </w:p>
    <w:p w:rsidR="000A67F0" w:rsidRPr="00BB2043" w:rsidRDefault="000A67F0" w:rsidP="000A67F0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>руководитель департамента                                _</w:t>
      </w:r>
      <w:r>
        <w:rPr>
          <w:sz w:val="26"/>
          <w:szCs w:val="26"/>
        </w:rPr>
        <w:t>_______________________</w:t>
      </w:r>
      <w:r w:rsidRPr="00BB2043">
        <w:rPr>
          <w:sz w:val="26"/>
          <w:szCs w:val="26"/>
        </w:rPr>
        <w:t>________</w:t>
      </w:r>
    </w:p>
    <w:p w:rsidR="000A67F0" w:rsidRPr="00BB2043" w:rsidRDefault="000A67F0" w:rsidP="000A67F0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 xml:space="preserve">градостроительства     </w:t>
      </w:r>
      <w:r>
        <w:rPr>
          <w:sz w:val="26"/>
          <w:szCs w:val="26"/>
        </w:rPr>
        <w:t xml:space="preserve">                                         _______________________</w:t>
      </w:r>
      <w:r w:rsidRPr="00BB2043">
        <w:rPr>
          <w:sz w:val="26"/>
          <w:szCs w:val="26"/>
        </w:rPr>
        <w:t>_________</w:t>
      </w:r>
    </w:p>
    <w:p w:rsidR="000A67F0" w:rsidRPr="00BB2043" w:rsidRDefault="000A67F0" w:rsidP="000A67F0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>администрации города Красноярска                  ________________________________</w:t>
      </w:r>
    </w:p>
    <w:p w:rsidR="000A67F0" w:rsidRPr="00BB2043" w:rsidRDefault="000A67F0" w:rsidP="000A67F0">
      <w:pPr>
        <w:pStyle w:val="a7"/>
        <w:rPr>
          <w:sz w:val="26"/>
          <w:szCs w:val="26"/>
        </w:rPr>
      </w:pPr>
    </w:p>
    <w:p w:rsidR="000A67F0" w:rsidRPr="00BB2043" w:rsidRDefault="000A67F0" w:rsidP="00170E0B">
      <w:pPr>
        <w:pStyle w:val="10"/>
        <w:ind w:firstLine="0"/>
      </w:pPr>
      <w:r w:rsidRPr="00BB2043">
        <w:t xml:space="preserve">__________________ М.Ф. Зуевский           </w:t>
      </w:r>
      <w:r>
        <w:t xml:space="preserve">       ______</w:t>
      </w:r>
      <w:r w:rsidRPr="00BB2043">
        <w:t>__________________ Ф.И.О.</w:t>
      </w:r>
    </w:p>
    <w:p w:rsidR="000A67F0" w:rsidRPr="00BB2043" w:rsidRDefault="000A67F0" w:rsidP="00783DEC">
      <w:pPr>
        <w:pStyle w:val="10"/>
      </w:pPr>
      <w:r w:rsidRPr="00BB2043">
        <w:t xml:space="preserve">      (подпись)                                            </w:t>
      </w:r>
      <w:r>
        <w:t xml:space="preserve">                    </w:t>
      </w:r>
      <w:r w:rsidRPr="00BB2043">
        <w:t>(подпись)</w:t>
      </w:r>
    </w:p>
    <w:p w:rsidR="000A67F0" w:rsidRDefault="000A67F0" w:rsidP="00783DEC">
      <w:pPr>
        <w:pStyle w:val="10"/>
      </w:pPr>
      <w:r w:rsidRPr="00BB2043">
        <w:t xml:space="preserve">                                         М.П.</w:t>
      </w:r>
      <w:r w:rsidRPr="00BB2043">
        <w:tab/>
      </w:r>
      <w:r w:rsidRPr="00BB2043">
        <w:tab/>
      </w:r>
      <w:r w:rsidRPr="00BB2043">
        <w:tab/>
        <w:t xml:space="preserve">                      М.П.</w:t>
      </w:r>
    </w:p>
    <w:p w:rsidR="00420C36" w:rsidRDefault="00420C36">
      <w:pPr>
        <w:spacing w:after="200" w:line="276" w:lineRule="auto"/>
      </w:pPr>
    </w:p>
    <w:p w:rsidR="00420C36" w:rsidRDefault="00420C36">
      <w:pPr>
        <w:spacing w:after="200" w:line="276" w:lineRule="auto"/>
      </w:pPr>
    </w:p>
    <w:p w:rsidR="00420C36" w:rsidRDefault="00420C36">
      <w:pPr>
        <w:spacing w:after="200" w:line="276" w:lineRule="auto"/>
      </w:pPr>
    </w:p>
    <w:p w:rsidR="00420C36" w:rsidRDefault="00420C36">
      <w:pPr>
        <w:spacing w:after="200" w:line="276" w:lineRule="auto"/>
      </w:pPr>
    </w:p>
    <w:p w:rsidR="00170E0B" w:rsidRDefault="00420C36">
      <w:pPr>
        <w:spacing w:after="200" w:line="276" w:lineRule="auto"/>
        <w:rPr>
          <w:rFonts w:eastAsia="ヒラギノ角ゴ Pro W3"/>
          <w:color w:val="000000"/>
          <w:spacing w:val="-4"/>
          <w:sz w:val="26"/>
          <w:szCs w:val="26"/>
        </w:rPr>
      </w:pPr>
      <w:r>
        <w:t xml:space="preserve"> </w:t>
      </w:r>
    </w:p>
    <w:p w:rsidR="002331B6" w:rsidRPr="00643F0F" w:rsidRDefault="002331B6" w:rsidP="002331B6">
      <w:pPr>
        <w:ind w:left="5954" w:right="-1"/>
        <w:jc w:val="both"/>
        <w:rPr>
          <w:sz w:val="26"/>
          <w:szCs w:val="26"/>
        </w:rPr>
      </w:pPr>
      <w:r w:rsidRPr="00643F0F">
        <w:rPr>
          <w:sz w:val="26"/>
          <w:szCs w:val="26"/>
        </w:rPr>
        <w:lastRenderedPageBreak/>
        <w:t>Приложение 3 к Договору</w:t>
      </w:r>
    </w:p>
    <w:p w:rsidR="002331B6" w:rsidRPr="00643F0F" w:rsidRDefault="002331B6" w:rsidP="002331B6">
      <w:pPr>
        <w:widowControl w:val="0"/>
        <w:ind w:left="5954"/>
        <w:jc w:val="both"/>
        <w:rPr>
          <w:sz w:val="26"/>
          <w:szCs w:val="26"/>
        </w:rPr>
      </w:pPr>
      <w:r>
        <w:rPr>
          <w:sz w:val="26"/>
          <w:szCs w:val="26"/>
        </w:rPr>
        <w:t>от ________</w:t>
      </w:r>
      <w:r w:rsidRPr="00643F0F">
        <w:rPr>
          <w:sz w:val="26"/>
          <w:szCs w:val="26"/>
        </w:rPr>
        <w:t>____ № _______</w:t>
      </w:r>
    </w:p>
    <w:p w:rsidR="002331B6" w:rsidRPr="00643F0F" w:rsidRDefault="002331B6" w:rsidP="002331B6">
      <w:pPr>
        <w:rPr>
          <w:sz w:val="26"/>
          <w:szCs w:val="26"/>
        </w:rPr>
      </w:pPr>
    </w:p>
    <w:p w:rsidR="002331B6" w:rsidRDefault="002331B6" w:rsidP="002331B6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176F06" w:rsidRPr="003B478E" w:rsidRDefault="00176F06" w:rsidP="003B478E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BD4E9C" w:rsidRPr="00BD4E9C" w:rsidRDefault="00BD4E9C" w:rsidP="00BD4E9C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BD4E9C">
        <w:rPr>
          <w:sz w:val="26"/>
          <w:szCs w:val="26"/>
        </w:rPr>
        <w:t xml:space="preserve">ПЕРЕЧЕНЬ </w:t>
      </w:r>
    </w:p>
    <w:p w:rsidR="00176F06" w:rsidRPr="00B439B7" w:rsidRDefault="00176F06" w:rsidP="00176F06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B439B7">
        <w:rPr>
          <w:sz w:val="26"/>
          <w:szCs w:val="26"/>
        </w:rPr>
        <w:t xml:space="preserve">помещений, расположенных в многоквартирных домах, признанных </w:t>
      </w:r>
    </w:p>
    <w:p w:rsidR="00176F06" w:rsidRPr="00B439B7" w:rsidRDefault="00176F06" w:rsidP="00176F06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B439B7">
        <w:rPr>
          <w:sz w:val="26"/>
          <w:szCs w:val="26"/>
        </w:rPr>
        <w:t>аварийными и подлежащими сносу</w:t>
      </w:r>
    </w:p>
    <w:p w:rsidR="00BD4E9C" w:rsidRDefault="00BD4E9C" w:rsidP="00BD4E9C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176F06" w:rsidRPr="00BD4E9C" w:rsidRDefault="00176F06" w:rsidP="00BD4E9C">
      <w:pPr>
        <w:pStyle w:val="HeadDoc"/>
        <w:keepLines w:val="0"/>
        <w:widowControl w:val="0"/>
        <w:jc w:val="center"/>
        <w:rPr>
          <w:sz w:val="26"/>
          <w:szCs w:val="26"/>
        </w:rPr>
      </w:pPr>
    </w:p>
    <w:tbl>
      <w:tblPr>
        <w:tblW w:w="9356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/>
      </w:tblPr>
      <w:tblGrid>
        <w:gridCol w:w="567"/>
        <w:gridCol w:w="1418"/>
        <w:gridCol w:w="2410"/>
        <w:gridCol w:w="2268"/>
        <w:gridCol w:w="1134"/>
        <w:gridCol w:w="1559"/>
      </w:tblGrid>
      <w:tr w:rsidR="002A7271" w:rsidRPr="002A7271" w:rsidTr="002A7271">
        <w:trPr>
          <w:cantSplit/>
          <w:trHeight w:val="324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7271" w:rsidRPr="002A7271" w:rsidRDefault="002A7271" w:rsidP="007F4B0B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2A7271">
              <w:rPr>
                <w:sz w:val="26"/>
                <w:szCs w:val="26"/>
              </w:rPr>
              <w:t xml:space="preserve">№ </w:t>
            </w:r>
            <w:proofErr w:type="gramStart"/>
            <w:r w:rsidRPr="002A7271">
              <w:rPr>
                <w:sz w:val="26"/>
                <w:szCs w:val="26"/>
              </w:rPr>
              <w:t>п</w:t>
            </w:r>
            <w:proofErr w:type="gramEnd"/>
            <w:r w:rsidRPr="002A7271">
              <w:rPr>
                <w:sz w:val="26"/>
                <w:szCs w:val="26"/>
              </w:rPr>
              <w:t>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7271" w:rsidRPr="002A7271" w:rsidRDefault="002A7271" w:rsidP="007F4B0B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2A7271">
              <w:rPr>
                <w:sz w:val="26"/>
                <w:szCs w:val="26"/>
              </w:rPr>
              <w:t>Номер помещения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71" w:rsidRPr="002A7271" w:rsidRDefault="002A7271" w:rsidP="007F4B0B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2A7271">
              <w:rPr>
                <w:sz w:val="26"/>
                <w:szCs w:val="26"/>
              </w:rPr>
              <w:t xml:space="preserve">Общая площадь </w:t>
            </w:r>
            <w:proofErr w:type="gramStart"/>
            <w:r w:rsidRPr="002A7271">
              <w:rPr>
                <w:sz w:val="26"/>
                <w:szCs w:val="26"/>
              </w:rPr>
              <w:t>жилого</w:t>
            </w:r>
            <w:proofErr w:type="gramEnd"/>
            <w:r w:rsidRPr="002A7271">
              <w:rPr>
                <w:sz w:val="26"/>
                <w:szCs w:val="26"/>
              </w:rPr>
              <w:t xml:space="preserve"> </w:t>
            </w:r>
          </w:p>
          <w:p w:rsidR="002A7271" w:rsidRPr="002A7271" w:rsidRDefault="002A7271" w:rsidP="007F4B0B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2A7271">
              <w:rPr>
                <w:sz w:val="26"/>
                <w:szCs w:val="26"/>
              </w:rPr>
              <w:t>помещения (кв. м)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7271" w:rsidRPr="002A7271" w:rsidRDefault="002A7271" w:rsidP="007F4B0B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2A7271">
              <w:rPr>
                <w:sz w:val="26"/>
                <w:szCs w:val="26"/>
              </w:rPr>
              <w:t>Количество комнат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7271" w:rsidRPr="002A7271" w:rsidRDefault="002A7271" w:rsidP="007F4B0B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2A7271">
              <w:rPr>
                <w:sz w:val="26"/>
                <w:szCs w:val="26"/>
              </w:rPr>
              <w:t xml:space="preserve">Количество </w:t>
            </w:r>
            <w:proofErr w:type="spellStart"/>
            <w:proofErr w:type="gramStart"/>
            <w:r w:rsidRPr="002A7271">
              <w:rPr>
                <w:sz w:val="26"/>
                <w:szCs w:val="26"/>
              </w:rPr>
              <w:t>нанимате-лей</w:t>
            </w:r>
            <w:proofErr w:type="spellEnd"/>
            <w:proofErr w:type="gramEnd"/>
            <w:r w:rsidRPr="002A7271">
              <w:rPr>
                <w:sz w:val="26"/>
                <w:szCs w:val="26"/>
              </w:rPr>
              <w:t>/</w:t>
            </w:r>
            <w:proofErr w:type="spellStart"/>
            <w:r w:rsidRPr="002A7271">
              <w:rPr>
                <w:sz w:val="26"/>
                <w:szCs w:val="26"/>
              </w:rPr>
              <w:t>собст-венников</w:t>
            </w:r>
            <w:proofErr w:type="spellEnd"/>
            <w:r w:rsidRPr="002A7271">
              <w:rPr>
                <w:sz w:val="26"/>
                <w:szCs w:val="26"/>
              </w:rPr>
              <w:t xml:space="preserve"> жилого помещения</w:t>
            </w:r>
          </w:p>
        </w:tc>
      </w:tr>
      <w:tr w:rsidR="002A7271" w:rsidRPr="002A7271" w:rsidTr="002A7271">
        <w:trPr>
          <w:cantSplit/>
          <w:trHeight w:val="1880"/>
          <w:tblHeader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271" w:rsidRPr="002A7271" w:rsidRDefault="002A7271" w:rsidP="007F4B0B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271" w:rsidRPr="002A7271" w:rsidRDefault="002A7271" w:rsidP="007F4B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71" w:rsidRPr="002A7271" w:rsidRDefault="002A7271" w:rsidP="007F4B0B">
            <w:pPr>
              <w:spacing w:line="19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предоставлен</w:t>
            </w:r>
            <w:r w:rsidRPr="002A7271">
              <w:rPr>
                <w:sz w:val="26"/>
                <w:szCs w:val="26"/>
              </w:rPr>
              <w:t xml:space="preserve">ного по договору социального найма, договору найма </w:t>
            </w:r>
            <w:proofErr w:type="spellStart"/>
            <w:proofErr w:type="gramStart"/>
            <w:r w:rsidRPr="002A7271">
              <w:rPr>
                <w:sz w:val="26"/>
                <w:szCs w:val="26"/>
              </w:rPr>
              <w:t>специализирован</w:t>
            </w:r>
            <w:r>
              <w:rPr>
                <w:sz w:val="26"/>
                <w:szCs w:val="26"/>
              </w:rPr>
              <w:t>-</w:t>
            </w:r>
            <w:r w:rsidRPr="002A7271">
              <w:rPr>
                <w:sz w:val="26"/>
                <w:szCs w:val="26"/>
              </w:rPr>
              <w:t>ного</w:t>
            </w:r>
            <w:proofErr w:type="spellEnd"/>
            <w:proofErr w:type="gramEnd"/>
            <w:r w:rsidRPr="002A7271">
              <w:rPr>
                <w:sz w:val="26"/>
                <w:szCs w:val="26"/>
              </w:rPr>
              <w:t xml:space="preserve">             помещения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71" w:rsidRPr="002A7271" w:rsidRDefault="002A7271" w:rsidP="007F4B0B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2A7271">
              <w:rPr>
                <w:sz w:val="26"/>
                <w:szCs w:val="26"/>
              </w:rPr>
              <w:t>находящегося               в собственности граждан и подлежащего изъятию для муниципальных нужд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271" w:rsidRPr="002A7271" w:rsidRDefault="002A7271" w:rsidP="007F4B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271" w:rsidRPr="002A7271" w:rsidRDefault="002A7271" w:rsidP="007F4B0B">
            <w:pPr>
              <w:jc w:val="center"/>
              <w:rPr>
                <w:sz w:val="26"/>
                <w:szCs w:val="26"/>
              </w:rPr>
            </w:pPr>
          </w:p>
        </w:tc>
      </w:tr>
      <w:tr w:rsidR="002A7271" w:rsidRPr="002A7271" w:rsidTr="002A7271"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271" w:rsidRPr="002A7271" w:rsidRDefault="002A7271" w:rsidP="007F4B0B">
            <w:pPr>
              <w:jc w:val="center"/>
              <w:rPr>
                <w:sz w:val="26"/>
                <w:szCs w:val="26"/>
              </w:rPr>
            </w:pPr>
            <w:r w:rsidRPr="002A7271">
              <w:rPr>
                <w:sz w:val="26"/>
                <w:szCs w:val="26"/>
              </w:rPr>
              <w:t>Ул. Ады Лебедевой, 50</w:t>
            </w:r>
          </w:p>
        </w:tc>
      </w:tr>
      <w:tr w:rsidR="002A7271" w:rsidRPr="002A7271" w:rsidTr="002A72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271" w:rsidRPr="002A7271" w:rsidRDefault="002A7271" w:rsidP="007F4B0B">
            <w:pPr>
              <w:jc w:val="center"/>
              <w:rPr>
                <w:sz w:val="26"/>
                <w:szCs w:val="26"/>
              </w:rPr>
            </w:pPr>
            <w:r w:rsidRPr="002A7271">
              <w:rPr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271" w:rsidRPr="002A7271" w:rsidRDefault="002A7271" w:rsidP="007F4B0B">
            <w:pPr>
              <w:jc w:val="center"/>
              <w:rPr>
                <w:sz w:val="26"/>
                <w:szCs w:val="26"/>
              </w:rPr>
            </w:pPr>
            <w:r w:rsidRPr="002A7271">
              <w:rPr>
                <w:sz w:val="26"/>
                <w:szCs w:val="26"/>
              </w:rPr>
              <w:t>1, ком.2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71" w:rsidRPr="002A7271" w:rsidRDefault="002A7271" w:rsidP="007F4B0B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71" w:rsidRPr="002A7271" w:rsidRDefault="002A7271" w:rsidP="007F4B0B">
            <w:pPr>
              <w:jc w:val="center"/>
              <w:rPr>
                <w:sz w:val="26"/>
                <w:szCs w:val="26"/>
              </w:rPr>
            </w:pPr>
            <w:r w:rsidRPr="002A7271">
              <w:rPr>
                <w:sz w:val="26"/>
                <w:szCs w:val="26"/>
              </w:rPr>
              <w:t>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271" w:rsidRPr="002A7271" w:rsidRDefault="002A7271" w:rsidP="007F4B0B">
            <w:pPr>
              <w:jc w:val="center"/>
              <w:rPr>
                <w:sz w:val="26"/>
                <w:szCs w:val="26"/>
              </w:rPr>
            </w:pPr>
            <w:r w:rsidRPr="002A7271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271" w:rsidRPr="002A7271" w:rsidRDefault="002A7271" w:rsidP="007F4B0B">
            <w:pPr>
              <w:jc w:val="center"/>
              <w:rPr>
                <w:sz w:val="26"/>
                <w:szCs w:val="26"/>
              </w:rPr>
            </w:pPr>
            <w:r w:rsidRPr="002A7271">
              <w:rPr>
                <w:sz w:val="26"/>
                <w:szCs w:val="26"/>
              </w:rPr>
              <w:t>3</w:t>
            </w:r>
          </w:p>
        </w:tc>
      </w:tr>
      <w:tr w:rsidR="002A7271" w:rsidRPr="002A7271" w:rsidTr="002A72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271" w:rsidRPr="002A7271" w:rsidRDefault="002A7271" w:rsidP="007F4B0B">
            <w:pPr>
              <w:jc w:val="center"/>
              <w:rPr>
                <w:sz w:val="26"/>
                <w:szCs w:val="26"/>
              </w:rPr>
            </w:pPr>
            <w:r w:rsidRPr="002A7271">
              <w:rPr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271" w:rsidRPr="002A7271" w:rsidRDefault="002A7271" w:rsidP="007F4B0B">
            <w:pPr>
              <w:jc w:val="center"/>
              <w:rPr>
                <w:sz w:val="26"/>
                <w:szCs w:val="26"/>
              </w:rPr>
            </w:pPr>
            <w:r w:rsidRPr="002A7271">
              <w:rPr>
                <w:sz w:val="26"/>
                <w:szCs w:val="26"/>
              </w:rPr>
              <w:t>1, ком.3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71" w:rsidRPr="002A7271" w:rsidRDefault="002A7271" w:rsidP="007F4B0B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71" w:rsidRPr="002A7271" w:rsidRDefault="002A7271" w:rsidP="007F4B0B">
            <w:pPr>
              <w:jc w:val="center"/>
              <w:rPr>
                <w:sz w:val="26"/>
                <w:szCs w:val="26"/>
              </w:rPr>
            </w:pPr>
            <w:r w:rsidRPr="002A7271">
              <w:rPr>
                <w:sz w:val="26"/>
                <w:szCs w:val="26"/>
              </w:rPr>
              <w:t>20,6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271" w:rsidRPr="002A7271" w:rsidRDefault="002A7271" w:rsidP="007F4B0B">
            <w:pPr>
              <w:jc w:val="center"/>
              <w:rPr>
                <w:sz w:val="26"/>
                <w:szCs w:val="26"/>
              </w:rPr>
            </w:pPr>
            <w:r w:rsidRPr="002A7271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271" w:rsidRPr="002A7271" w:rsidRDefault="002A7271" w:rsidP="007F4B0B">
            <w:pPr>
              <w:jc w:val="center"/>
              <w:rPr>
                <w:sz w:val="26"/>
                <w:szCs w:val="26"/>
              </w:rPr>
            </w:pPr>
            <w:r w:rsidRPr="002A7271">
              <w:rPr>
                <w:sz w:val="26"/>
                <w:szCs w:val="26"/>
              </w:rPr>
              <w:t>4</w:t>
            </w:r>
          </w:p>
        </w:tc>
      </w:tr>
      <w:tr w:rsidR="002A7271" w:rsidRPr="002A7271" w:rsidTr="002A72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271" w:rsidRPr="002A7271" w:rsidRDefault="002A7271" w:rsidP="007F4B0B">
            <w:pPr>
              <w:jc w:val="center"/>
              <w:rPr>
                <w:sz w:val="26"/>
                <w:szCs w:val="26"/>
              </w:rPr>
            </w:pPr>
            <w:r w:rsidRPr="002A7271">
              <w:rPr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271" w:rsidRPr="002A7271" w:rsidRDefault="002A7271" w:rsidP="007F4B0B">
            <w:pPr>
              <w:jc w:val="center"/>
              <w:rPr>
                <w:sz w:val="26"/>
                <w:szCs w:val="26"/>
              </w:rPr>
            </w:pPr>
            <w:r w:rsidRPr="002A7271">
              <w:rPr>
                <w:sz w:val="26"/>
                <w:szCs w:val="26"/>
              </w:rPr>
              <w:t>1, ком.4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71" w:rsidRPr="002A7271" w:rsidRDefault="002A7271" w:rsidP="007F4B0B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71" w:rsidRPr="002A7271" w:rsidRDefault="002A7271" w:rsidP="007F4B0B">
            <w:pPr>
              <w:jc w:val="center"/>
              <w:rPr>
                <w:sz w:val="26"/>
                <w:szCs w:val="26"/>
              </w:rPr>
            </w:pPr>
            <w:r w:rsidRPr="002A7271">
              <w:rPr>
                <w:sz w:val="26"/>
                <w:szCs w:val="26"/>
              </w:rPr>
              <w:t>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271" w:rsidRPr="002A7271" w:rsidRDefault="002A7271" w:rsidP="007F4B0B">
            <w:pPr>
              <w:jc w:val="center"/>
              <w:rPr>
                <w:sz w:val="26"/>
                <w:szCs w:val="26"/>
              </w:rPr>
            </w:pPr>
            <w:r w:rsidRPr="002A7271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271" w:rsidRPr="002A7271" w:rsidRDefault="002A7271" w:rsidP="007F4B0B">
            <w:pPr>
              <w:jc w:val="center"/>
              <w:rPr>
                <w:sz w:val="26"/>
                <w:szCs w:val="26"/>
              </w:rPr>
            </w:pPr>
            <w:r w:rsidRPr="002A7271">
              <w:rPr>
                <w:sz w:val="26"/>
                <w:szCs w:val="26"/>
              </w:rPr>
              <w:t>4</w:t>
            </w:r>
          </w:p>
        </w:tc>
      </w:tr>
      <w:tr w:rsidR="002A7271" w:rsidRPr="002A7271" w:rsidTr="002A72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271" w:rsidRPr="002A7271" w:rsidRDefault="002A7271" w:rsidP="007F4B0B">
            <w:pPr>
              <w:jc w:val="center"/>
              <w:rPr>
                <w:sz w:val="26"/>
                <w:szCs w:val="26"/>
              </w:rPr>
            </w:pPr>
            <w:r w:rsidRPr="002A7271">
              <w:rPr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271" w:rsidRPr="002A7271" w:rsidRDefault="002A7271" w:rsidP="007F4B0B">
            <w:pPr>
              <w:jc w:val="center"/>
              <w:rPr>
                <w:sz w:val="26"/>
                <w:szCs w:val="26"/>
              </w:rPr>
            </w:pPr>
            <w:r w:rsidRPr="002A7271">
              <w:rPr>
                <w:sz w:val="26"/>
                <w:szCs w:val="26"/>
              </w:rPr>
              <w:t>1, ком.4,5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71" w:rsidRPr="002A7271" w:rsidRDefault="002A7271" w:rsidP="007F4B0B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2A7271">
              <w:rPr>
                <w:sz w:val="26"/>
                <w:szCs w:val="26"/>
              </w:rPr>
              <w:t>43,1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71" w:rsidRPr="002A7271" w:rsidRDefault="002A7271" w:rsidP="007F4B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271" w:rsidRPr="002A7271" w:rsidRDefault="002A7271" w:rsidP="007F4B0B">
            <w:pPr>
              <w:jc w:val="center"/>
              <w:rPr>
                <w:sz w:val="26"/>
                <w:szCs w:val="26"/>
              </w:rPr>
            </w:pPr>
            <w:r w:rsidRPr="002A7271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271" w:rsidRPr="002A7271" w:rsidRDefault="002A7271" w:rsidP="007F4B0B">
            <w:pPr>
              <w:jc w:val="center"/>
              <w:rPr>
                <w:sz w:val="26"/>
                <w:szCs w:val="26"/>
              </w:rPr>
            </w:pPr>
            <w:r w:rsidRPr="002A7271">
              <w:rPr>
                <w:sz w:val="26"/>
                <w:szCs w:val="26"/>
              </w:rPr>
              <w:t>3</w:t>
            </w:r>
          </w:p>
        </w:tc>
      </w:tr>
      <w:tr w:rsidR="002A7271" w:rsidRPr="002A7271" w:rsidTr="002A72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271" w:rsidRPr="002A7271" w:rsidRDefault="002A7271" w:rsidP="007F4B0B">
            <w:pPr>
              <w:jc w:val="center"/>
              <w:rPr>
                <w:sz w:val="26"/>
                <w:szCs w:val="26"/>
              </w:rPr>
            </w:pPr>
            <w:r w:rsidRPr="002A7271">
              <w:rPr>
                <w:sz w:val="26"/>
                <w:szCs w:val="2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271" w:rsidRPr="002A7271" w:rsidRDefault="002A7271" w:rsidP="007F4B0B">
            <w:pPr>
              <w:jc w:val="center"/>
              <w:rPr>
                <w:sz w:val="26"/>
                <w:szCs w:val="26"/>
              </w:rPr>
            </w:pPr>
            <w:r w:rsidRPr="002A7271">
              <w:rPr>
                <w:sz w:val="26"/>
                <w:szCs w:val="26"/>
              </w:rPr>
              <w:t>2, ком.1,2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71" w:rsidRPr="002A7271" w:rsidRDefault="002A7271" w:rsidP="007F4B0B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2A7271">
              <w:rPr>
                <w:sz w:val="26"/>
                <w:szCs w:val="26"/>
              </w:rPr>
              <w:t>40,9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71" w:rsidRPr="002A7271" w:rsidRDefault="002A7271" w:rsidP="007F4B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271" w:rsidRPr="002A7271" w:rsidRDefault="002A7271" w:rsidP="007F4B0B">
            <w:pPr>
              <w:jc w:val="center"/>
              <w:rPr>
                <w:sz w:val="26"/>
                <w:szCs w:val="26"/>
              </w:rPr>
            </w:pPr>
            <w:r w:rsidRPr="002A7271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271" w:rsidRPr="002A7271" w:rsidRDefault="002A7271" w:rsidP="007F4B0B">
            <w:pPr>
              <w:jc w:val="center"/>
              <w:rPr>
                <w:sz w:val="26"/>
                <w:szCs w:val="26"/>
              </w:rPr>
            </w:pPr>
            <w:r w:rsidRPr="002A7271">
              <w:rPr>
                <w:sz w:val="26"/>
                <w:szCs w:val="26"/>
              </w:rPr>
              <w:t>8</w:t>
            </w:r>
          </w:p>
        </w:tc>
      </w:tr>
      <w:tr w:rsidR="002A7271" w:rsidRPr="002A7271" w:rsidTr="002A72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271" w:rsidRPr="002A7271" w:rsidRDefault="002A7271" w:rsidP="007F4B0B">
            <w:pPr>
              <w:jc w:val="center"/>
              <w:rPr>
                <w:sz w:val="26"/>
                <w:szCs w:val="26"/>
              </w:rPr>
            </w:pPr>
            <w:r w:rsidRPr="002A7271">
              <w:rPr>
                <w:sz w:val="26"/>
                <w:szCs w:val="26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271" w:rsidRPr="002A7271" w:rsidRDefault="002A7271" w:rsidP="007F4B0B">
            <w:pPr>
              <w:jc w:val="center"/>
              <w:rPr>
                <w:sz w:val="26"/>
                <w:szCs w:val="26"/>
              </w:rPr>
            </w:pPr>
            <w:r w:rsidRPr="002A7271">
              <w:rPr>
                <w:sz w:val="26"/>
                <w:szCs w:val="26"/>
              </w:rPr>
              <w:t>2, ком.3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71" w:rsidRPr="002A7271" w:rsidRDefault="002A7271" w:rsidP="007F4B0B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71" w:rsidRPr="002A7271" w:rsidRDefault="002A7271" w:rsidP="007F4B0B">
            <w:pPr>
              <w:jc w:val="center"/>
              <w:rPr>
                <w:sz w:val="26"/>
                <w:szCs w:val="26"/>
              </w:rPr>
            </w:pPr>
            <w:r w:rsidRPr="002A7271">
              <w:rPr>
                <w:sz w:val="26"/>
                <w:szCs w:val="26"/>
              </w:rPr>
              <w:t>22,3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271" w:rsidRPr="002A7271" w:rsidRDefault="002A7271" w:rsidP="007F4B0B">
            <w:pPr>
              <w:jc w:val="center"/>
              <w:rPr>
                <w:sz w:val="26"/>
                <w:szCs w:val="26"/>
              </w:rPr>
            </w:pPr>
            <w:r w:rsidRPr="002A7271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271" w:rsidRPr="002A7271" w:rsidRDefault="002A7271" w:rsidP="007F4B0B">
            <w:pPr>
              <w:jc w:val="center"/>
              <w:rPr>
                <w:sz w:val="26"/>
                <w:szCs w:val="26"/>
              </w:rPr>
            </w:pPr>
            <w:r w:rsidRPr="002A7271">
              <w:rPr>
                <w:sz w:val="26"/>
                <w:szCs w:val="26"/>
              </w:rPr>
              <w:t>1</w:t>
            </w:r>
          </w:p>
        </w:tc>
      </w:tr>
      <w:tr w:rsidR="002A7271" w:rsidRPr="002A7271" w:rsidTr="002A72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271" w:rsidRPr="002A7271" w:rsidRDefault="002A7271" w:rsidP="007F4B0B">
            <w:pPr>
              <w:jc w:val="center"/>
              <w:rPr>
                <w:sz w:val="26"/>
                <w:szCs w:val="26"/>
              </w:rPr>
            </w:pPr>
            <w:r w:rsidRPr="002A7271">
              <w:rPr>
                <w:sz w:val="26"/>
                <w:szCs w:val="26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271" w:rsidRPr="002A7271" w:rsidRDefault="002A7271" w:rsidP="007F4B0B">
            <w:pPr>
              <w:jc w:val="center"/>
              <w:rPr>
                <w:sz w:val="26"/>
                <w:szCs w:val="26"/>
              </w:rPr>
            </w:pPr>
            <w:r w:rsidRPr="002A7271">
              <w:rPr>
                <w:sz w:val="26"/>
                <w:szCs w:val="26"/>
              </w:rPr>
              <w:t>2, ком.4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71" w:rsidRPr="002A7271" w:rsidRDefault="002A7271" w:rsidP="007F4B0B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2A7271">
              <w:rPr>
                <w:sz w:val="26"/>
                <w:szCs w:val="26"/>
              </w:rPr>
              <w:t>16,3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71" w:rsidRPr="002A7271" w:rsidRDefault="002A7271" w:rsidP="007F4B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271" w:rsidRPr="002A7271" w:rsidRDefault="002A7271" w:rsidP="007F4B0B">
            <w:pPr>
              <w:jc w:val="center"/>
              <w:rPr>
                <w:sz w:val="26"/>
                <w:szCs w:val="26"/>
              </w:rPr>
            </w:pPr>
            <w:r w:rsidRPr="002A7271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271" w:rsidRPr="002A7271" w:rsidRDefault="002A7271" w:rsidP="007F4B0B">
            <w:pPr>
              <w:jc w:val="center"/>
              <w:rPr>
                <w:sz w:val="26"/>
                <w:szCs w:val="26"/>
              </w:rPr>
            </w:pPr>
            <w:r w:rsidRPr="002A7271">
              <w:rPr>
                <w:sz w:val="26"/>
                <w:szCs w:val="26"/>
              </w:rPr>
              <w:t>2</w:t>
            </w:r>
          </w:p>
        </w:tc>
      </w:tr>
      <w:tr w:rsidR="002A7271" w:rsidRPr="002A7271" w:rsidTr="002A72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271" w:rsidRPr="002A7271" w:rsidRDefault="002A7271" w:rsidP="007F4B0B">
            <w:pPr>
              <w:jc w:val="center"/>
              <w:rPr>
                <w:sz w:val="26"/>
                <w:szCs w:val="26"/>
              </w:rPr>
            </w:pPr>
            <w:r w:rsidRPr="002A7271">
              <w:rPr>
                <w:sz w:val="26"/>
                <w:szCs w:val="26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271" w:rsidRPr="002A7271" w:rsidRDefault="002A7271" w:rsidP="007F4B0B">
            <w:pPr>
              <w:jc w:val="center"/>
              <w:rPr>
                <w:sz w:val="26"/>
                <w:szCs w:val="26"/>
              </w:rPr>
            </w:pPr>
            <w:r w:rsidRPr="002A7271">
              <w:rPr>
                <w:sz w:val="26"/>
                <w:szCs w:val="26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71" w:rsidRPr="002A7271" w:rsidRDefault="002A7271" w:rsidP="007F4B0B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2A7271">
              <w:rPr>
                <w:sz w:val="26"/>
                <w:szCs w:val="26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71" w:rsidRPr="002A7271" w:rsidRDefault="002A7271" w:rsidP="007F4B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271" w:rsidRPr="002A7271" w:rsidRDefault="002A7271" w:rsidP="007F4B0B">
            <w:pPr>
              <w:jc w:val="center"/>
              <w:rPr>
                <w:sz w:val="26"/>
                <w:szCs w:val="26"/>
              </w:rPr>
            </w:pPr>
            <w:r w:rsidRPr="002A7271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271" w:rsidRPr="002A7271" w:rsidRDefault="002A7271" w:rsidP="007F4B0B">
            <w:pPr>
              <w:jc w:val="center"/>
              <w:rPr>
                <w:sz w:val="26"/>
                <w:szCs w:val="26"/>
              </w:rPr>
            </w:pPr>
            <w:r w:rsidRPr="002A7271">
              <w:rPr>
                <w:sz w:val="26"/>
                <w:szCs w:val="26"/>
              </w:rPr>
              <w:t>5</w:t>
            </w:r>
          </w:p>
        </w:tc>
      </w:tr>
      <w:tr w:rsidR="002A7271" w:rsidRPr="002A7271" w:rsidTr="002A72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271" w:rsidRPr="002A7271" w:rsidRDefault="002A7271" w:rsidP="007F4B0B">
            <w:pPr>
              <w:jc w:val="center"/>
              <w:rPr>
                <w:sz w:val="26"/>
                <w:szCs w:val="26"/>
              </w:rPr>
            </w:pPr>
            <w:r w:rsidRPr="002A7271">
              <w:rPr>
                <w:sz w:val="26"/>
                <w:szCs w:val="26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271" w:rsidRPr="002A7271" w:rsidRDefault="002A7271" w:rsidP="007F4B0B">
            <w:pPr>
              <w:jc w:val="center"/>
              <w:rPr>
                <w:sz w:val="26"/>
                <w:szCs w:val="26"/>
              </w:rPr>
            </w:pPr>
            <w:r w:rsidRPr="002A7271">
              <w:rPr>
                <w:sz w:val="26"/>
                <w:szCs w:val="26"/>
              </w:rPr>
              <w:t>3, ком.2,4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71" w:rsidRPr="002A7271" w:rsidRDefault="002A7271" w:rsidP="007F4B0B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2A7271">
              <w:rPr>
                <w:sz w:val="26"/>
                <w:szCs w:val="26"/>
              </w:rPr>
              <w:t>45,5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71" w:rsidRPr="002A7271" w:rsidRDefault="002A7271" w:rsidP="007F4B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271" w:rsidRPr="002A7271" w:rsidRDefault="002A7271" w:rsidP="007F4B0B">
            <w:pPr>
              <w:jc w:val="center"/>
              <w:rPr>
                <w:sz w:val="26"/>
                <w:szCs w:val="26"/>
              </w:rPr>
            </w:pPr>
            <w:r w:rsidRPr="002A7271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271" w:rsidRPr="002A7271" w:rsidRDefault="002A7271" w:rsidP="007F4B0B">
            <w:pPr>
              <w:jc w:val="center"/>
              <w:rPr>
                <w:sz w:val="26"/>
                <w:szCs w:val="26"/>
              </w:rPr>
            </w:pPr>
            <w:r w:rsidRPr="002A7271">
              <w:rPr>
                <w:sz w:val="26"/>
                <w:szCs w:val="26"/>
              </w:rPr>
              <w:t>2</w:t>
            </w:r>
          </w:p>
        </w:tc>
      </w:tr>
      <w:tr w:rsidR="002A7271" w:rsidRPr="002A7271" w:rsidTr="002A72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271" w:rsidRPr="002A7271" w:rsidRDefault="002A7271" w:rsidP="007F4B0B">
            <w:pPr>
              <w:jc w:val="center"/>
              <w:rPr>
                <w:sz w:val="26"/>
                <w:szCs w:val="26"/>
              </w:rPr>
            </w:pPr>
            <w:r w:rsidRPr="002A7271">
              <w:rPr>
                <w:sz w:val="26"/>
                <w:szCs w:val="2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271" w:rsidRPr="002A7271" w:rsidRDefault="002A7271" w:rsidP="007F4B0B">
            <w:pPr>
              <w:jc w:val="center"/>
              <w:rPr>
                <w:sz w:val="26"/>
                <w:szCs w:val="26"/>
              </w:rPr>
            </w:pPr>
            <w:r w:rsidRPr="002A7271">
              <w:rPr>
                <w:sz w:val="26"/>
                <w:szCs w:val="26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71" w:rsidRPr="002A7271" w:rsidRDefault="002A7271" w:rsidP="007F4B0B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2A7271">
              <w:rPr>
                <w:sz w:val="26"/>
                <w:szCs w:val="26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71" w:rsidRPr="002A7271" w:rsidRDefault="002A7271" w:rsidP="007F4B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271" w:rsidRPr="002A7271" w:rsidRDefault="002A7271" w:rsidP="007F4B0B">
            <w:pPr>
              <w:jc w:val="center"/>
              <w:rPr>
                <w:sz w:val="26"/>
                <w:szCs w:val="26"/>
              </w:rPr>
            </w:pPr>
            <w:r w:rsidRPr="002A7271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271" w:rsidRPr="002A7271" w:rsidRDefault="002A7271" w:rsidP="007F4B0B">
            <w:pPr>
              <w:jc w:val="center"/>
              <w:rPr>
                <w:sz w:val="26"/>
                <w:szCs w:val="26"/>
              </w:rPr>
            </w:pPr>
            <w:r w:rsidRPr="002A7271">
              <w:rPr>
                <w:sz w:val="26"/>
                <w:szCs w:val="26"/>
              </w:rPr>
              <w:t>3</w:t>
            </w:r>
          </w:p>
        </w:tc>
      </w:tr>
      <w:tr w:rsidR="002A7271" w:rsidRPr="002A7271" w:rsidTr="002A72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271" w:rsidRPr="002A7271" w:rsidRDefault="002A7271" w:rsidP="007F4B0B">
            <w:pPr>
              <w:jc w:val="center"/>
              <w:rPr>
                <w:sz w:val="26"/>
                <w:szCs w:val="26"/>
              </w:rPr>
            </w:pPr>
            <w:r w:rsidRPr="002A7271">
              <w:rPr>
                <w:sz w:val="26"/>
                <w:szCs w:val="26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271" w:rsidRPr="002A7271" w:rsidRDefault="002A7271" w:rsidP="007F4B0B">
            <w:pPr>
              <w:jc w:val="center"/>
              <w:rPr>
                <w:sz w:val="26"/>
                <w:szCs w:val="26"/>
              </w:rPr>
            </w:pPr>
            <w:r w:rsidRPr="002A7271">
              <w:rPr>
                <w:sz w:val="26"/>
                <w:szCs w:val="26"/>
              </w:rPr>
              <w:t>4, ком.1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71" w:rsidRPr="002A7271" w:rsidRDefault="002A7271" w:rsidP="007F4B0B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71" w:rsidRPr="002A7271" w:rsidRDefault="002A7271" w:rsidP="007F4B0B">
            <w:pPr>
              <w:jc w:val="center"/>
              <w:rPr>
                <w:sz w:val="26"/>
                <w:szCs w:val="26"/>
              </w:rPr>
            </w:pPr>
            <w:r w:rsidRPr="002A7271">
              <w:rPr>
                <w:sz w:val="26"/>
                <w:szCs w:val="26"/>
              </w:rPr>
              <w:t>15,1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271" w:rsidRPr="002A7271" w:rsidRDefault="002A7271" w:rsidP="007F4B0B">
            <w:pPr>
              <w:jc w:val="center"/>
              <w:rPr>
                <w:sz w:val="26"/>
                <w:szCs w:val="26"/>
              </w:rPr>
            </w:pPr>
            <w:r w:rsidRPr="002A7271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271" w:rsidRPr="002A7271" w:rsidRDefault="002A7271" w:rsidP="007F4B0B">
            <w:pPr>
              <w:jc w:val="center"/>
              <w:rPr>
                <w:sz w:val="26"/>
                <w:szCs w:val="26"/>
              </w:rPr>
            </w:pPr>
            <w:r w:rsidRPr="002A7271">
              <w:rPr>
                <w:sz w:val="26"/>
                <w:szCs w:val="26"/>
              </w:rPr>
              <w:t>1</w:t>
            </w:r>
          </w:p>
        </w:tc>
      </w:tr>
      <w:tr w:rsidR="002A7271" w:rsidRPr="002A7271" w:rsidTr="002A72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271" w:rsidRPr="002A7271" w:rsidRDefault="002A7271" w:rsidP="007F4B0B">
            <w:pPr>
              <w:jc w:val="center"/>
              <w:rPr>
                <w:sz w:val="26"/>
                <w:szCs w:val="26"/>
              </w:rPr>
            </w:pPr>
            <w:r w:rsidRPr="002A7271">
              <w:rPr>
                <w:sz w:val="26"/>
                <w:szCs w:val="26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271" w:rsidRPr="002A7271" w:rsidRDefault="002A7271" w:rsidP="007F4B0B">
            <w:pPr>
              <w:jc w:val="center"/>
              <w:rPr>
                <w:sz w:val="26"/>
                <w:szCs w:val="26"/>
              </w:rPr>
            </w:pPr>
            <w:r w:rsidRPr="002A7271">
              <w:rPr>
                <w:sz w:val="26"/>
                <w:szCs w:val="26"/>
              </w:rPr>
              <w:t>4/1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71" w:rsidRPr="002A7271" w:rsidRDefault="002A7271" w:rsidP="007F4B0B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2A7271">
              <w:rPr>
                <w:sz w:val="26"/>
                <w:szCs w:val="26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71" w:rsidRPr="002A7271" w:rsidRDefault="002A7271" w:rsidP="007F4B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271" w:rsidRPr="002A7271" w:rsidRDefault="002A7271" w:rsidP="007F4B0B">
            <w:pPr>
              <w:jc w:val="center"/>
              <w:rPr>
                <w:sz w:val="26"/>
                <w:szCs w:val="26"/>
              </w:rPr>
            </w:pPr>
            <w:r w:rsidRPr="002A7271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271" w:rsidRPr="002A7271" w:rsidRDefault="002A7271" w:rsidP="007F4B0B">
            <w:pPr>
              <w:jc w:val="center"/>
              <w:rPr>
                <w:sz w:val="26"/>
                <w:szCs w:val="26"/>
              </w:rPr>
            </w:pPr>
            <w:r w:rsidRPr="002A7271">
              <w:rPr>
                <w:sz w:val="26"/>
                <w:szCs w:val="26"/>
              </w:rPr>
              <w:t>4</w:t>
            </w:r>
          </w:p>
        </w:tc>
      </w:tr>
      <w:tr w:rsidR="002A7271" w:rsidRPr="002A7271" w:rsidTr="002A72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271" w:rsidRPr="002A7271" w:rsidRDefault="002A7271" w:rsidP="007F4B0B">
            <w:pPr>
              <w:jc w:val="center"/>
              <w:rPr>
                <w:sz w:val="26"/>
                <w:szCs w:val="26"/>
              </w:rPr>
            </w:pPr>
            <w:r w:rsidRPr="002A7271">
              <w:rPr>
                <w:sz w:val="26"/>
                <w:szCs w:val="2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271" w:rsidRPr="002A7271" w:rsidRDefault="002A7271" w:rsidP="007F4B0B">
            <w:pPr>
              <w:jc w:val="center"/>
              <w:rPr>
                <w:sz w:val="26"/>
                <w:szCs w:val="26"/>
              </w:rPr>
            </w:pPr>
            <w:r w:rsidRPr="002A7271">
              <w:rPr>
                <w:sz w:val="26"/>
                <w:szCs w:val="26"/>
              </w:rPr>
              <w:t>4/2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71" w:rsidRPr="002A7271" w:rsidRDefault="002A7271" w:rsidP="007F4B0B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2A7271">
              <w:rPr>
                <w:sz w:val="26"/>
                <w:szCs w:val="26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71" w:rsidRPr="002A7271" w:rsidRDefault="002A7271" w:rsidP="007F4B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271" w:rsidRPr="002A7271" w:rsidRDefault="002A7271" w:rsidP="007F4B0B">
            <w:pPr>
              <w:jc w:val="center"/>
              <w:rPr>
                <w:sz w:val="26"/>
                <w:szCs w:val="26"/>
              </w:rPr>
            </w:pPr>
            <w:r w:rsidRPr="002A7271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271" w:rsidRPr="002A7271" w:rsidRDefault="002A7271" w:rsidP="007F4B0B">
            <w:pPr>
              <w:jc w:val="center"/>
              <w:rPr>
                <w:sz w:val="26"/>
                <w:szCs w:val="26"/>
              </w:rPr>
            </w:pPr>
            <w:r w:rsidRPr="002A7271">
              <w:rPr>
                <w:sz w:val="26"/>
                <w:szCs w:val="26"/>
              </w:rPr>
              <w:t>5</w:t>
            </w:r>
          </w:p>
        </w:tc>
      </w:tr>
    </w:tbl>
    <w:p w:rsidR="00CA350A" w:rsidRDefault="00CA350A" w:rsidP="002331B6">
      <w:pPr>
        <w:rPr>
          <w:sz w:val="30"/>
          <w:szCs w:val="30"/>
        </w:rPr>
      </w:pPr>
    </w:p>
    <w:p w:rsidR="00491AAC" w:rsidRDefault="00491AAC" w:rsidP="002331B6">
      <w:pPr>
        <w:rPr>
          <w:sz w:val="30"/>
          <w:szCs w:val="30"/>
        </w:rPr>
      </w:pPr>
    </w:p>
    <w:p w:rsidR="00491AAC" w:rsidRDefault="00491AAC" w:rsidP="002331B6">
      <w:pPr>
        <w:rPr>
          <w:sz w:val="30"/>
          <w:szCs w:val="30"/>
        </w:rPr>
      </w:pPr>
    </w:p>
    <w:p w:rsidR="00491AAC" w:rsidRDefault="00491AAC" w:rsidP="002331B6">
      <w:pPr>
        <w:rPr>
          <w:sz w:val="30"/>
          <w:szCs w:val="30"/>
        </w:rPr>
      </w:pPr>
    </w:p>
    <w:p w:rsidR="000A67F0" w:rsidRPr="00643F0F" w:rsidRDefault="000A67F0" w:rsidP="000A67F0">
      <w:pPr>
        <w:pStyle w:val="HeadDoc"/>
        <w:keepLines w:val="0"/>
        <w:widowControl w:val="0"/>
        <w:rPr>
          <w:sz w:val="26"/>
          <w:szCs w:val="26"/>
        </w:rPr>
      </w:pPr>
    </w:p>
    <w:p w:rsidR="000A67F0" w:rsidRPr="0031528B" w:rsidRDefault="000A67F0" w:rsidP="00783DEC">
      <w:pPr>
        <w:pStyle w:val="10"/>
      </w:pPr>
      <w:r>
        <w:t xml:space="preserve">        </w:t>
      </w:r>
      <w:r w:rsidRPr="0031528B">
        <w:t>Администрация:</w:t>
      </w:r>
      <w:r w:rsidRPr="0031528B">
        <w:tab/>
      </w:r>
      <w:r w:rsidRPr="0031528B">
        <w:tab/>
      </w:r>
      <w:r>
        <w:t xml:space="preserve">    </w:t>
      </w:r>
      <w:r w:rsidRPr="0031528B">
        <w:t>Инвестор:</w:t>
      </w:r>
    </w:p>
    <w:p w:rsidR="000A67F0" w:rsidRPr="00BB2043" w:rsidRDefault="000A67F0" w:rsidP="00783DEC">
      <w:pPr>
        <w:pStyle w:val="10"/>
      </w:pPr>
    </w:p>
    <w:p w:rsidR="000A67F0" w:rsidRPr="00BB2043" w:rsidRDefault="000A67F0" w:rsidP="000A67F0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>Заместитель Главы города -                                ________________________________</w:t>
      </w:r>
    </w:p>
    <w:p w:rsidR="000A67F0" w:rsidRPr="00BB2043" w:rsidRDefault="000A67F0" w:rsidP="000A67F0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>руководитель департамента                                _</w:t>
      </w:r>
      <w:r>
        <w:rPr>
          <w:sz w:val="26"/>
          <w:szCs w:val="26"/>
        </w:rPr>
        <w:t>_______________________</w:t>
      </w:r>
      <w:r w:rsidRPr="00BB2043">
        <w:rPr>
          <w:sz w:val="26"/>
          <w:szCs w:val="26"/>
        </w:rPr>
        <w:t>________</w:t>
      </w:r>
    </w:p>
    <w:p w:rsidR="000A67F0" w:rsidRPr="00BB2043" w:rsidRDefault="000A67F0" w:rsidP="000A67F0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 xml:space="preserve">градостроительства     </w:t>
      </w:r>
      <w:r>
        <w:rPr>
          <w:sz w:val="26"/>
          <w:szCs w:val="26"/>
        </w:rPr>
        <w:t xml:space="preserve">                                         _______________________</w:t>
      </w:r>
      <w:r w:rsidRPr="00BB2043">
        <w:rPr>
          <w:sz w:val="26"/>
          <w:szCs w:val="26"/>
        </w:rPr>
        <w:t>_________</w:t>
      </w:r>
    </w:p>
    <w:p w:rsidR="000A67F0" w:rsidRPr="00BB2043" w:rsidRDefault="000A67F0" w:rsidP="000A67F0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>администрации города Красноярска                  ________________________________</w:t>
      </w:r>
    </w:p>
    <w:p w:rsidR="000A67F0" w:rsidRPr="00BB2043" w:rsidRDefault="000A67F0" w:rsidP="000A67F0">
      <w:pPr>
        <w:pStyle w:val="a7"/>
        <w:rPr>
          <w:sz w:val="26"/>
          <w:szCs w:val="26"/>
        </w:rPr>
      </w:pPr>
    </w:p>
    <w:p w:rsidR="000A67F0" w:rsidRPr="00BB2043" w:rsidRDefault="000A67F0" w:rsidP="00665138">
      <w:pPr>
        <w:pStyle w:val="10"/>
        <w:ind w:firstLine="0"/>
      </w:pPr>
      <w:r w:rsidRPr="00BB2043">
        <w:t xml:space="preserve">__________________ М.Ф. Зуевский           </w:t>
      </w:r>
      <w:r>
        <w:t xml:space="preserve">       ______</w:t>
      </w:r>
      <w:r w:rsidRPr="00BB2043">
        <w:t>__________________ Ф.И.О.</w:t>
      </w:r>
    </w:p>
    <w:p w:rsidR="000A67F0" w:rsidRPr="00BB2043" w:rsidRDefault="000A67F0" w:rsidP="00783DEC">
      <w:pPr>
        <w:pStyle w:val="10"/>
      </w:pPr>
      <w:r w:rsidRPr="00BB2043">
        <w:t xml:space="preserve">      (подпись)                                            </w:t>
      </w:r>
      <w:r>
        <w:t xml:space="preserve">                    </w:t>
      </w:r>
      <w:r w:rsidRPr="00BB2043">
        <w:t>(подпись)</w:t>
      </w:r>
    </w:p>
    <w:p w:rsidR="000A67F0" w:rsidRPr="00BB2043" w:rsidRDefault="000A67F0" w:rsidP="00783DEC">
      <w:pPr>
        <w:pStyle w:val="10"/>
      </w:pPr>
      <w:r w:rsidRPr="00BB2043">
        <w:t xml:space="preserve">                                         М.П.</w:t>
      </w:r>
      <w:r w:rsidRPr="00BB2043">
        <w:tab/>
      </w:r>
      <w:r w:rsidRPr="00BB2043">
        <w:tab/>
      </w:r>
      <w:r w:rsidRPr="00BB2043">
        <w:tab/>
        <w:t xml:space="preserve">                      М.П.</w:t>
      </w:r>
    </w:p>
    <w:sectPr w:rsidR="000A67F0" w:rsidRPr="00BB2043" w:rsidSect="001E285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145B" w:rsidRDefault="00C5145B" w:rsidP="008E2D97">
      <w:r>
        <w:separator/>
      </w:r>
    </w:p>
  </w:endnote>
  <w:endnote w:type="continuationSeparator" w:id="0">
    <w:p w:rsidR="00C5145B" w:rsidRDefault="00C5145B" w:rsidP="008E2D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eeSetC">
    <w:altName w:val="Courier New"/>
    <w:charset w:val="CC"/>
    <w:family w:val="decorative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 New Roman Bold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145B" w:rsidRDefault="00C5145B" w:rsidP="008E2D97">
      <w:r>
        <w:separator/>
      </w:r>
    </w:p>
  </w:footnote>
  <w:footnote w:type="continuationSeparator" w:id="0">
    <w:p w:rsidR="00C5145B" w:rsidRDefault="00C5145B" w:rsidP="008E2D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62F8"/>
    <w:multiLevelType w:val="hybridMultilevel"/>
    <w:tmpl w:val="CB065252"/>
    <w:lvl w:ilvl="0" w:tplc="F2042C6E">
      <w:start w:val="2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F20A9A"/>
    <w:multiLevelType w:val="hybridMultilevel"/>
    <w:tmpl w:val="9F5C1328"/>
    <w:lvl w:ilvl="0" w:tplc="11AC43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D16E34"/>
    <w:multiLevelType w:val="hybridMultilevel"/>
    <w:tmpl w:val="DB40D5D2"/>
    <w:lvl w:ilvl="0" w:tplc="A588CC36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7147CC"/>
    <w:multiLevelType w:val="hybridMultilevel"/>
    <w:tmpl w:val="0DD4E2E6"/>
    <w:lvl w:ilvl="0" w:tplc="5DB69D96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0F107DF3"/>
    <w:multiLevelType w:val="hybridMultilevel"/>
    <w:tmpl w:val="13F03CC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25457B"/>
    <w:multiLevelType w:val="hybridMultilevel"/>
    <w:tmpl w:val="359C1026"/>
    <w:lvl w:ilvl="0" w:tplc="1C680F06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BB52344"/>
    <w:multiLevelType w:val="hybridMultilevel"/>
    <w:tmpl w:val="39F4AD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E50E9C"/>
    <w:multiLevelType w:val="hybridMultilevel"/>
    <w:tmpl w:val="78781C98"/>
    <w:lvl w:ilvl="0" w:tplc="B43E3130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2EE55D1"/>
    <w:multiLevelType w:val="hybridMultilevel"/>
    <w:tmpl w:val="4A145298"/>
    <w:lvl w:ilvl="0" w:tplc="E14237A6">
      <w:start w:val="1"/>
      <w:numFmt w:val="decimal"/>
      <w:lvlText w:val="%1)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459B1352"/>
    <w:multiLevelType w:val="hybridMultilevel"/>
    <w:tmpl w:val="5AB093B6"/>
    <w:lvl w:ilvl="0" w:tplc="58345828">
      <w:start w:val="1"/>
      <w:numFmt w:val="decimal"/>
      <w:lvlText w:val="%1)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A3C21E6"/>
    <w:multiLevelType w:val="hybridMultilevel"/>
    <w:tmpl w:val="9154BEF4"/>
    <w:lvl w:ilvl="0" w:tplc="B79086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D591C93"/>
    <w:multiLevelType w:val="hybridMultilevel"/>
    <w:tmpl w:val="E552F6AE"/>
    <w:lvl w:ilvl="0" w:tplc="FFF06094">
      <w:start w:val="1"/>
      <w:numFmt w:val="russianLower"/>
      <w:lvlText w:val="%1)"/>
      <w:lvlJc w:val="left"/>
      <w:pPr>
        <w:ind w:left="501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5B408A2">
      <w:start w:val="1"/>
      <w:numFmt w:val="russianLower"/>
      <w:lvlText w:val="%4)"/>
      <w:lvlJc w:val="left"/>
      <w:pPr>
        <w:ind w:left="2880" w:hanging="360"/>
      </w:pPr>
      <w:rPr>
        <w:rFonts w:cs="Times New Roman"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D000E6A"/>
    <w:multiLevelType w:val="hybridMultilevel"/>
    <w:tmpl w:val="2396A91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E9A09E3"/>
    <w:multiLevelType w:val="multilevel"/>
    <w:tmpl w:val="82A0A468"/>
    <w:lvl w:ilvl="0">
      <w:start w:val="1"/>
      <w:numFmt w:val="decimal"/>
      <w:lvlText w:val="%1."/>
      <w:lvlJc w:val="left"/>
      <w:pPr>
        <w:ind w:left="420" w:hanging="420"/>
      </w:pPr>
      <w:rPr>
        <w:rFonts w:eastAsia="Times New Roman" w:hint="default"/>
      </w:rPr>
    </w:lvl>
    <w:lvl w:ilvl="1">
      <w:start w:val="1"/>
      <w:numFmt w:val="decimal"/>
      <w:pStyle w:val="1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15">
    <w:nsid w:val="721852F0"/>
    <w:multiLevelType w:val="hybridMultilevel"/>
    <w:tmpl w:val="78A4BAAC"/>
    <w:lvl w:ilvl="0" w:tplc="7ED05F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D6854A8"/>
    <w:multiLevelType w:val="hybridMultilevel"/>
    <w:tmpl w:val="1AE2D196"/>
    <w:lvl w:ilvl="0" w:tplc="21180758">
      <w:start w:val="4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E652C38"/>
    <w:multiLevelType w:val="hybridMultilevel"/>
    <w:tmpl w:val="23B2E856"/>
    <w:lvl w:ilvl="0" w:tplc="19821662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3"/>
  </w:num>
  <w:num w:numId="3">
    <w:abstractNumId w:val="11"/>
  </w:num>
  <w:num w:numId="4">
    <w:abstractNumId w:val="14"/>
  </w:num>
  <w:num w:numId="5">
    <w:abstractNumId w:val="9"/>
  </w:num>
  <w:num w:numId="6">
    <w:abstractNumId w:val="1"/>
  </w:num>
  <w:num w:numId="7">
    <w:abstractNumId w:val="15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10"/>
  </w:num>
  <w:num w:numId="14">
    <w:abstractNumId w:val="0"/>
  </w:num>
  <w:num w:numId="15">
    <w:abstractNumId w:val="3"/>
  </w:num>
  <w:num w:numId="16">
    <w:abstractNumId w:val="17"/>
  </w:num>
  <w:num w:numId="17">
    <w:abstractNumId w:val="2"/>
  </w:num>
  <w:num w:numId="18">
    <w:abstractNumId w:val="8"/>
  </w:num>
  <w:num w:numId="19">
    <w:abstractNumId w:val="6"/>
  </w:num>
  <w:num w:numId="20">
    <w:abstractNumId w:val="5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6908"/>
    <w:rsid w:val="000011EF"/>
    <w:rsid w:val="0000258B"/>
    <w:rsid w:val="0000364C"/>
    <w:rsid w:val="0000450A"/>
    <w:rsid w:val="00010EAC"/>
    <w:rsid w:val="00016FFB"/>
    <w:rsid w:val="00017637"/>
    <w:rsid w:val="00017C56"/>
    <w:rsid w:val="00017F92"/>
    <w:rsid w:val="00023EEB"/>
    <w:rsid w:val="000257EA"/>
    <w:rsid w:val="00025FD0"/>
    <w:rsid w:val="00026229"/>
    <w:rsid w:val="00030672"/>
    <w:rsid w:val="00032100"/>
    <w:rsid w:val="000409D8"/>
    <w:rsid w:val="00041245"/>
    <w:rsid w:val="000414DA"/>
    <w:rsid w:val="00045111"/>
    <w:rsid w:val="00051805"/>
    <w:rsid w:val="00051EFD"/>
    <w:rsid w:val="00053558"/>
    <w:rsid w:val="00054581"/>
    <w:rsid w:val="00055A43"/>
    <w:rsid w:val="00060038"/>
    <w:rsid w:val="00060CAD"/>
    <w:rsid w:val="00061C44"/>
    <w:rsid w:val="00061F9B"/>
    <w:rsid w:val="00063CCC"/>
    <w:rsid w:val="00066C5B"/>
    <w:rsid w:val="000671BB"/>
    <w:rsid w:val="00070F17"/>
    <w:rsid w:val="00072926"/>
    <w:rsid w:val="00072ACA"/>
    <w:rsid w:val="000730C2"/>
    <w:rsid w:val="00074433"/>
    <w:rsid w:val="00075124"/>
    <w:rsid w:val="00075C3B"/>
    <w:rsid w:val="000804A3"/>
    <w:rsid w:val="00080A21"/>
    <w:rsid w:val="00082201"/>
    <w:rsid w:val="000832B0"/>
    <w:rsid w:val="000845B9"/>
    <w:rsid w:val="000851BE"/>
    <w:rsid w:val="000851F3"/>
    <w:rsid w:val="00085DD5"/>
    <w:rsid w:val="00090878"/>
    <w:rsid w:val="000932C3"/>
    <w:rsid w:val="0009480A"/>
    <w:rsid w:val="000A088E"/>
    <w:rsid w:val="000A0B09"/>
    <w:rsid w:val="000A147A"/>
    <w:rsid w:val="000A5515"/>
    <w:rsid w:val="000A67F0"/>
    <w:rsid w:val="000A67F9"/>
    <w:rsid w:val="000B4F63"/>
    <w:rsid w:val="000B65A4"/>
    <w:rsid w:val="000B6F9C"/>
    <w:rsid w:val="000B7296"/>
    <w:rsid w:val="000B7C73"/>
    <w:rsid w:val="000C0119"/>
    <w:rsid w:val="000C0D13"/>
    <w:rsid w:val="000C4629"/>
    <w:rsid w:val="000C477F"/>
    <w:rsid w:val="000C50C7"/>
    <w:rsid w:val="000D09FC"/>
    <w:rsid w:val="000D521C"/>
    <w:rsid w:val="000D5664"/>
    <w:rsid w:val="000D7398"/>
    <w:rsid w:val="000D7DEC"/>
    <w:rsid w:val="000E0959"/>
    <w:rsid w:val="000E0B87"/>
    <w:rsid w:val="000E22C0"/>
    <w:rsid w:val="000E31AF"/>
    <w:rsid w:val="000E3D56"/>
    <w:rsid w:val="000E4148"/>
    <w:rsid w:val="000E7C46"/>
    <w:rsid w:val="000F487A"/>
    <w:rsid w:val="001006FF"/>
    <w:rsid w:val="00106148"/>
    <w:rsid w:val="0010758F"/>
    <w:rsid w:val="00107F2E"/>
    <w:rsid w:val="001118DB"/>
    <w:rsid w:val="00111F88"/>
    <w:rsid w:val="00112DD1"/>
    <w:rsid w:val="00116B31"/>
    <w:rsid w:val="00131105"/>
    <w:rsid w:val="00132E87"/>
    <w:rsid w:val="00136E61"/>
    <w:rsid w:val="00137CCF"/>
    <w:rsid w:val="001429AA"/>
    <w:rsid w:val="00142B47"/>
    <w:rsid w:val="00145EDB"/>
    <w:rsid w:val="001509CF"/>
    <w:rsid w:val="00150E5F"/>
    <w:rsid w:val="00151A1C"/>
    <w:rsid w:val="00151FA0"/>
    <w:rsid w:val="001548BC"/>
    <w:rsid w:val="00157367"/>
    <w:rsid w:val="00161024"/>
    <w:rsid w:val="0016746F"/>
    <w:rsid w:val="00170E0B"/>
    <w:rsid w:val="00171D5A"/>
    <w:rsid w:val="00176F06"/>
    <w:rsid w:val="00177CAD"/>
    <w:rsid w:val="00182086"/>
    <w:rsid w:val="00183BAA"/>
    <w:rsid w:val="00183C83"/>
    <w:rsid w:val="00183DC8"/>
    <w:rsid w:val="00184A6C"/>
    <w:rsid w:val="001902A3"/>
    <w:rsid w:val="00191FDE"/>
    <w:rsid w:val="0019225B"/>
    <w:rsid w:val="0019379E"/>
    <w:rsid w:val="00197AC2"/>
    <w:rsid w:val="00197C0B"/>
    <w:rsid w:val="001A71B7"/>
    <w:rsid w:val="001B0E2C"/>
    <w:rsid w:val="001B1876"/>
    <w:rsid w:val="001C1864"/>
    <w:rsid w:val="001C3346"/>
    <w:rsid w:val="001C3BB1"/>
    <w:rsid w:val="001C5CB0"/>
    <w:rsid w:val="001C714B"/>
    <w:rsid w:val="001D4161"/>
    <w:rsid w:val="001D62D6"/>
    <w:rsid w:val="001D6C16"/>
    <w:rsid w:val="001D71E9"/>
    <w:rsid w:val="001E10BF"/>
    <w:rsid w:val="001E2851"/>
    <w:rsid w:val="001E3B5A"/>
    <w:rsid w:val="001E3BA4"/>
    <w:rsid w:val="001E6F4F"/>
    <w:rsid w:val="001E756B"/>
    <w:rsid w:val="001F2270"/>
    <w:rsid w:val="00207E9C"/>
    <w:rsid w:val="00210CF0"/>
    <w:rsid w:val="002117B8"/>
    <w:rsid w:val="002159CF"/>
    <w:rsid w:val="00216387"/>
    <w:rsid w:val="0021683F"/>
    <w:rsid w:val="002169F7"/>
    <w:rsid w:val="0021794A"/>
    <w:rsid w:val="00217A98"/>
    <w:rsid w:val="00221682"/>
    <w:rsid w:val="00223597"/>
    <w:rsid w:val="00225A7D"/>
    <w:rsid w:val="00230FC7"/>
    <w:rsid w:val="0023106C"/>
    <w:rsid w:val="00231250"/>
    <w:rsid w:val="002331B6"/>
    <w:rsid w:val="0023343F"/>
    <w:rsid w:val="002337D2"/>
    <w:rsid w:val="00234F41"/>
    <w:rsid w:val="0023549F"/>
    <w:rsid w:val="00236A02"/>
    <w:rsid w:val="00236A21"/>
    <w:rsid w:val="00243D8B"/>
    <w:rsid w:val="00244769"/>
    <w:rsid w:val="00244D9F"/>
    <w:rsid w:val="00246FEF"/>
    <w:rsid w:val="00247479"/>
    <w:rsid w:val="00251082"/>
    <w:rsid w:val="002528FA"/>
    <w:rsid w:val="00255118"/>
    <w:rsid w:val="00256ADE"/>
    <w:rsid w:val="0026311E"/>
    <w:rsid w:val="0026435C"/>
    <w:rsid w:val="00265ED9"/>
    <w:rsid w:val="00267D5A"/>
    <w:rsid w:val="00273DB5"/>
    <w:rsid w:val="0027458D"/>
    <w:rsid w:val="00274A3F"/>
    <w:rsid w:val="00276084"/>
    <w:rsid w:val="00277CA4"/>
    <w:rsid w:val="00277D15"/>
    <w:rsid w:val="002824BA"/>
    <w:rsid w:val="00285176"/>
    <w:rsid w:val="00286AA6"/>
    <w:rsid w:val="00293CE6"/>
    <w:rsid w:val="00295FD0"/>
    <w:rsid w:val="00296DC5"/>
    <w:rsid w:val="0029730E"/>
    <w:rsid w:val="002976BF"/>
    <w:rsid w:val="002A053A"/>
    <w:rsid w:val="002A5654"/>
    <w:rsid w:val="002A6AA6"/>
    <w:rsid w:val="002A7271"/>
    <w:rsid w:val="002A74C7"/>
    <w:rsid w:val="002B4BDB"/>
    <w:rsid w:val="002B75FC"/>
    <w:rsid w:val="002B7D3C"/>
    <w:rsid w:val="002C153C"/>
    <w:rsid w:val="002C20F2"/>
    <w:rsid w:val="002E30A2"/>
    <w:rsid w:val="002E416C"/>
    <w:rsid w:val="002E6D14"/>
    <w:rsid w:val="002E7AAC"/>
    <w:rsid w:val="002F0E0B"/>
    <w:rsid w:val="002F0F64"/>
    <w:rsid w:val="002F2812"/>
    <w:rsid w:val="002F29F9"/>
    <w:rsid w:val="002F2D0F"/>
    <w:rsid w:val="002F56E3"/>
    <w:rsid w:val="002F78AC"/>
    <w:rsid w:val="00300082"/>
    <w:rsid w:val="0030061D"/>
    <w:rsid w:val="00300D00"/>
    <w:rsid w:val="00303AAD"/>
    <w:rsid w:val="003053B9"/>
    <w:rsid w:val="003100FE"/>
    <w:rsid w:val="00310666"/>
    <w:rsid w:val="003143A5"/>
    <w:rsid w:val="0031528B"/>
    <w:rsid w:val="00316DF1"/>
    <w:rsid w:val="00317D3C"/>
    <w:rsid w:val="0032204E"/>
    <w:rsid w:val="0032250E"/>
    <w:rsid w:val="00326968"/>
    <w:rsid w:val="00326EDF"/>
    <w:rsid w:val="00327A8A"/>
    <w:rsid w:val="00333DE9"/>
    <w:rsid w:val="00334A0B"/>
    <w:rsid w:val="00335362"/>
    <w:rsid w:val="00337A12"/>
    <w:rsid w:val="0034099E"/>
    <w:rsid w:val="00341A36"/>
    <w:rsid w:val="00341BB4"/>
    <w:rsid w:val="003433D4"/>
    <w:rsid w:val="00343BE5"/>
    <w:rsid w:val="00344B08"/>
    <w:rsid w:val="003468E6"/>
    <w:rsid w:val="0035136B"/>
    <w:rsid w:val="00353442"/>
    <w:rsid w:val="00354DAB"/>
    <w:rsid w:val="0035775F"/>
    <w:rsid w:val="00357F28"/>
    <w:rsid w:val="00360AF3"/>
    <w:rsid w:val="0036183A"/>
    <w:rsid w:val="0036206C"/>
    <w:rsid w:val="00363398"/>
    <w:rsid w:val="00365244"/>
    <w:rsid w:val="003657B4"/>
    <w:rsid w:val="00366059"/>
    <w:rsid w:val="00366D83"/>
    <w:rsid w:val="003749E2"/>
    <w:rsid w:val="00381DD5"/>
    <w:rsid w:val="003878DE"/>
    <w:rsid w:val="003955E3"/>
    <w:rsid w:val="003961F4"/>
    <w:rsid w:val="00396201"/>
    <w:rsid w:val="00396BBA"/>
    <w:rsid w:val="003A0D3B"/>
    <w:rsid w:val="003A0F0B"/>
    <w:rsid w:val="003A13B5"/>
    <w:rsid w:val="003A3A6F"/>
    <w:rsid w:val="003A6893"/>
    <w:rsid w:val="003A76E7"/>
    <w:rsid w:val="003B0062"/>
    <w:rsid w:val="003B2FCF"/>
    <w:rsid w:val="003B478E"/>
    <w:rsid w:val="003B4A7C"/>
    <w:rsid w:val="003B5388"/>
    <w:rsid w:val="003B5990"/>
    <w:rsid w:val="003B6263"/>
    <w:rsid w:val="003C023D"/>
    <w:rsid w:val="003C076C"/>
    <w:rsid w:val="003C17E8"/>
    <w:rsid w:val="003C45E3"/>
    <w:rsid w:val="003C4D91"/>
    <w:rsid w:val="003C5F2F"/>
    <w:rsid w:val="003C67EB"/>
    <w:rsid w:val="003C68E7"/>
    <w:rsid w:val="003D477A"/>
    <w:rsid w:val="003D5168"/>
    <w:rsid w:val="003E19E5"/>
    <w:rsid w:val="003F1BEA"/>
    <w:rsid w:val="003F2433"/>
    <w:rsid w:val="003F473A"/>
    <w:rsid w:val="003F5DA0"/>
    <w:rsid w:val="003F7184"/>
    <w:rsid w:val="003F73F0"/>
    <w:rsid w:val="004003D0"/>
    <w:rsid w:val="00403D03"/>
    <w:rsid w:val="00405C84"/>
    <w:rsid w:val="00406237"/>
    <w:rsid w:val="0040666F"/>
    <w:rsid w:val="0041304C"/>
    <w:rsid w:val="004134E0"/>
    <w:rsid w:val="00416137"/>
    <w:rsid w:val="004208D5"/>
    <w:rsid w:val="00420C36"/>
    <w:rsid w:val="00423573"/>
    <w:rsid w:val="00423C39"/>
    <w:rsid w:val="00424F8B"/>
    <w:rsid w:val="004254EF"/>
    <w:rsid w:val="00426268"/>
    <w:rsid w:val="00430C0F"/>
    <w:rsid w:val="00430FEB"/>
    <w:rsid w:val="00431B57"/>
    <w:rsid w:val="00432D12"/>
    <w:rsid w:val="004332C4"/>
    <w:rsid w:val="00433B77"/>
    <w:rsid w:val="00434AB2"/>
    <w:rsid w:val="00435860"/>
    <w:rsid w:val="00437B1E"/>
    <w:rsid w:val="004406C6"/>
    <w:rsid w:val="0044283B"/>
    <w:rsid w:val="00450FC9"/>
    <w:rsid w:val="00453580"/>
    <w:rsid w:val="004568C9"/>
    <w:rsid w:val="00457487"/>
    <w:rsid w:val="004575D1"/>
    <w:rsid w:val="0046025E"/>
    <w:rsid w:val="00461991"/>
    <w:rsid w:val="00461F93"/>
    <w:rsid w:val="004621FC"/>
    <w:rsid w:val="00463E87"/>
    <w:rsid w:val="00464B7C"/>
    <w:rsid w:val="00464F18"/>
    <w:rsid w:val="00466661"/>
    <w:rsid w:val="00467E4A"/>
    <w:rsid w:val="00472F07"/>
    <w:rsid w:val="004746FA"/>
    <w:rsid w:val="0047634F"/>
    <w:rsid w:val="00477B5B"/>
    <w:rsid w:val="00480B37"/>
    <w:rsid w:val="0048191C"/>
    <w:rsid w:val="00482BA5"/>
    <w:rsid w:val="00482BF2"/>
    <w:rsid w:val="00483873"/>
    <w:rsid w:val="00483FD1"/>
    <w:rsid w:val="00486CD8"/>
    <w:rsid w:val="00491AAC"/>
    <w:rsid w:val="004A305A"/>
    <w:rsid w:val="004A44E6"/>
    <w:rsid w:val="004A6AAE"/>
    <w:rsid w:val="004B62CF"/>
    <w:rsid w:val="004C0A36"/>
    <w:rsid w:val="004C3D5F"/>
    <w:rsid w:val="004C4C72"/>
    <w:rsid w:val="004D1E64"/>
    <w:rsid w:val="004D2F6D"/>
    <w:rsid w:val="004D342E"/>
    <w:rsid w:val="004D4DD8"/>
    <w:rsid w:val="004D614F"/>
    <w:rsid w:val="004D7E5B"/>
    <w:rsid w:val="004E324D"/>
    <w:rsid w:val="004E69CF"/>
    <w:rsid w:val="004F1E38"/>
    <w:rsid w:val="004F2D6F"/>
    <w:rsid w:val="004F2EE2"/>
    <w:rsid w:val="004F6F8E"/>
    <w:rsid w:val="00500959"/>
    <w:rsid w:val="0050504E"/>
    <w:rsid w:val="00506301"/>
    <w:rsid w:val="005107C9"/>
    <w:rsid w:val="005162CE"/>
    <w:rsid w:val="005173E3"/>
    <w:rsid w:val="005233AA"/>
    <w:rsid w:val="00524A2F"/>
    <w:rsid w:val="0053027A"/>
    <w:rsid w:val="00530F09"/>
    <w:rsid w:val="0053326D"/>
    <w:rsid w:val="0053785B"/>
    <w:rsid w:val="00541EE4"/>
    <w:rsid w:val="00544A38"/>
    <w:rsid w:val="00551656"/>
    <w:rsid w:val="00551709"/>
    <w:rsid w:val="00557622"/>
    <w:rsid w:val="005600FF"/>
    <w:rsid w:val="00561FA2"/>
    <w:rsid w:val="0056202A"/>
    <w:rsid w:val="005622D5"/>
    <w:rsid w:val="00562B49"/>
    <w:rsid w:val="0056614C"/>
    <w:rsid w:val="00567DDA"/>
    <w:rsid w:val="00570B9F"/>
    <w:rsid w:val="00572985"/>
    <w:rsid w:val="00577667"/>
    <w:rsid w:val="005778D1"/>
    <w:rsid w:val="00582B68"/>
    <w:rsid w:val="00583F0C"/>
    <w:rsid w:val="00584A5D"/>
    <w:rsid w:val="00585866"/>
    <w:rsid w:val="00585B04"/>
    <w:rsid w:val="005860D7"/>
    <w:rsid w:val="00590AA4"/>
    <w:rsid w:val="00591A34"/>
    <w:rsid w:val="0059323C"/>
    <w:rsid w:val="00597B1B"/>
    <w:rsid w:val="005A2541"/>
    <w:rsid w:val="005A7DDB"/>
    <w:rsid w:val="005B4989"/>
    <w:rsid w:val="005B5EFB"/>
    <w:rsid w:val="005B625E"/>
    <w:rsid w:val="005B6AA9"/>
    <w:rsid w:val="005C05A7"/>
    <w:rsid w:val="005C3F39"/>
    <w:rsid w:val="005C45AF"/>
    <w:rsid w:val="005C559C"/>
    <w:rsid w:val="005C5B38"/>
    <w:rsid w:val="005C5CE8"/>
    <w:rsid w:val="005D34C2"/>
    <w:rsid w:val="005D3552"/>
    <w:rsid w:val="005D5E3F"/>
    <w:rsid w:val="005D6C68"/>
    <w:rsid w:val="005E026F"/>
    <w:rsid w:val="005E27DF"/>
    <w:rsid w:val="005E3236"/>
    <w:rsid w:val="005E63D1"/>
    <w:rsid w:val="005E760A"/>
    <w:rsid w:val="005F014A"/>
    <w:rsid w:val="005F0624"/>
    <w:rsid w:val="005F0F47"/>
    <w:rsid w:val="005F1663"/>
    <w:rsid w:val="005F3057"/>
    <w:rsid w:val="005F4FB4"/>
    <w:rsid w:val="005F6C3E"/>
    <w:rsid w:val="005F6C76"/>
    <w:rsid w:val="00601F5B"/>
    <w:rsid w:val="00602017"/>
    <w:rsid w:val="006042E2"/>
    <w:rsid w:val="00604E95"/>
    <w:rsid w:val="00606D76"/>
    <w:rsid w:val="00607CE9"/>
    <w:rsid w:val="00611B41"/>
    <w:rsid w:val="0061230A"/>
    <w:rsid w:val="00615044"/>
    <w:rsid w:val="006243A8"/>
    <w:rsid w:val="00625103"/>
    <w:rsid w:val="0062726E"/>
    <w:rsid w:val="0063228E"/>
    <w:rsid w:val="00634FFF"/>
    <w:rsid w:val="00643F0F"/>
    <w:rsid w:val="00646F76"/>
    <w:rsid w:val="00650417"/>
    <w:rsid w:val="006511BF"/>
    <w:rsid w:val="00652609"/>
    <w:rsid w:val="00654C4F"/>
    <w:rsid w:val="0065583E"/>
    <w:rsid w:val="00656E40"/>
    <w:rsid w:val="006571EE"/>
    <w:rsid w:val="006573DF"/>
    <w:rsid w:val="00661960"/>
    <w:rsid w:val="00662225"/>
    <w:rsid w:val="00665138"/>
    <w:rsid w:val="00665578"/>
    <w:rsid w:val="0066571D"/>
    <w:rsid w:val="006659B0"/>
    <w:rsid w:val="00670824"/>
    <w:rsid w:val="006740DC"/>
    <w:rsid w:val="006747E6"/>
    <w:rsid w:val="00674ECB"/>
    <w:rsid w:val="006765E2"/>
    <w:rsid w:val="006768C7"/>
    <w:rsid w:val="00681085"/>
    <w:rsid w:val="00681289"/>
    <w:rsid w:val="0068218E"/>
    <w:rsid w:val="0068452F"/>
    <w:rsid w:val="00684C7E"/>
    <w:rsid w:val="006936D8"/>
    <w:rsid w:val="006939D3"/>
    <w:rsid w:val="006952D1"/>
    <w:rsid w:val="00695A54"/>
    <w:rsid w:val="00697D5C"/>
    <w:rsid w:val="006A2E8D"/>
    <w:rsid w:val="006A2FC6"/>
    <w:rsid w:val="006A568C"/>
    <w:rsid w:val="006A6677"/>
    <w:rsid w:val="006B26E7"/>
    <w:rsid w:val="006B2A91"/>
    <w:rsid w:val="006B2BDF"/>
    <w:rsid w:val="006C1E1D"/>
    <w:rsid w:val="006C22C2"/>
    <w:rsid w:val="006C5361"/>
    <w:rsid w:val="006C56AF"/>
    <w:rsid w:val="006C65E1"/>
    <w:rsid w:val="006D03B4"/>
    <w:rsid w:val="006D32E8"/>
    <w:rsid w:val="006D4B4C"/>
    <w:rsid w:val="006E3AE9"/>
    <w:rsid w:val="006E61DE"/>
    <w:rsid w:val="006E6202"/>
    <w:rsid w:val="006E7A6C"/>
    <w:rsid w:val="006E7C97"/>
    <w:rsid w:val="006F1458"/>
    <w:rsid w:val="006F179A"/>
    <w:rsid w:val="006F3BDB"/>
    <w:rsid w:val="006F4CC4"/>
    <w:rsid w:val="006F5A9B"/>
    <w:rsid w:val="006F67B2"/>
    <w:rsid w:val="0070118E"/>
    <w:rsid w:val="00702593"/>
    <w:rsid w:val="00703458"/>
    <w:rsid w:val="007043A6"/>
    <w:rsid w:val="007148F6"/>
    <w:rsid w:val="00715AEE"/>
    <w:rsid w:val="007203CC"/>
    <w:rsid w:val="007214E9"/>
    <w:rsid w:val="007223B4"/>
    <w:rsid w:val="00725902"/>
    <w:rsid w:val="007315B6"/>
    <w:rsid w:val="007331D5"/>
    <w:rsid w:val="00734481"/>
    <w:rsid w:val="0073495B"/>
    <w:rsid w:val="0073603C"/>
    <w:rsid w:val="00743ABC"/>
    <w:rsid w:val="00753B05"/>
    <w:rsid w:val="00756D5D"/>
    <w:rsid w:val="00760DCE"/>
    <w:rsid w:val="00761D46"/>
    <w:rsid w:val="00761DA7"/>
    <w:rsid w:val="00762B3B"/>
    <w:rsid w:val="00766302"/>
    <w:rsid w:val="007715AA"/>
    <w:rsid w:val="0077162F"/>
    <w:rsid w:val="0077198C"/>
    <w:rsid w:val="00772966"/>
    <w:rsid w:val="00780D0A"/>
    <w:rsid w:val="00781A99"/>
    <w:rsid w:val="00782E4D"/>
    <w:rsid w:val="00783DEC"/>
    <w:rsid w:val="0078531F"/>
    <w:rsid w:val="00785D8E"/>
    <w:rsid w:val="00785EDB"/>
    <w:rsid w:val="00790FC4"/>
    <w:rsid w:val="00791879"/>
    <w:rsid w:val="007950ED"/>
    <w:rsid w:val="007956D0"/>
    <w:rsid w:val="00796443"/>
    <w:rsid w:val="007976F1"/>
    <w:rsid w:val="00797C2B"/>
    <w:rsid w:val="007A14BE"/>
    <w:rsid w:val="007A5CD4"/>
    <w:rsid w:val="007A6AD0"/>
    <w:rsid w:val="007B0131"/>
    <w:rsid w:val="007B0306"/>
    <w:rsid w:val="007B08AD"/>
    <w:rsid w:val="007B0BB5"/>
    <w:rsid w:val="007B13A6"/>
    <w:rsid w:val="007B1797"/>
    <w:rsid w:val="007B5AE5"/>
    <w:rsid w:val="007B747C"/>
    <w:rsid w:val="007C1C3E"/>
    <w:rsid w:val="007C3500"/>
    <w:rsid w:val="007C50F2"/>
    <w:rsid w:val="007C5ADA"/>
    <w:rsid w:val="007D0388"/>
    <w:rsid w:val="007D425A"/>
    <w:rsid w:val="007D5382"/>
    <w:rsid w:val="007D5A6A"/>
    <w:rsid w:val="007D799E"/>
    <w:rsid w:val="007E02DB"/>
    <w:rsid w:val="007E0B3C"/>
    <w:rsid w:val="007E2181"/>
    <w:rsid w:val="007E4660"/>
    <w:rsid w:val="007F1FA4"/>
    <w:rsid w:val="007F2956"/>
    <w:rsid w:val="007F3A72"/>
    <w:rsid w:val="007F3B48"/>
    <w:rsid w:val="007F4B0B"/>
    <w:rsid w:val="007F5B83"/>
    <w:rsid w:val="008010B6"/>
    <w:rsid w:val="00801CE1"/>
    <w:rsid w:val="008025C9"/>
    <w:rsid w:val="008056EA"/>
    <w:rsid w:val="008059C5"/>
    <w:rsid w:val="00811274"/>
    <w:rsid w:val="008131AD"/>
    <w:rsid w:val="00813BF4"/>
    <w:rsid w:val="00814428"/>
    <w:rsid w:val="00815D6A"/>
    <w:rsid w:val="00817471"/>
    <w:rsid w:val="00820EFD"/>
    <w:rsid w:val="00820F2D"/>
    <w:rsid w:val="00822184"/>
    <w:rsid w:val="00826AB8"/>
    <w:rsid w:val="00827B22"/>
    <w:rsid w:val="00831BCA"/>
    <w:rsid w:val="0083793E"/>
    <w:rsid w:val="00842316"/>
    <w:rsid w:val="00842404"/>
    <w:rsid w:val="0084265B"/>
    <w:rsid w:val="00847325"/>
    <w:rsid w:val="00847ED4"/>
    <w:rsid w:val="00850F62"/>
    <w:rsid w:val="00851337"/>
    <w:rsid w:val="0085138B"/>
    <w:rsid w:val="00851899"/>
    <w:rsid w:val="00851B5C"/>
    <w:rsid w:val="00851FCE"/>
    <w:rsid w:val="00852202"/>
    <w:rsid w:val="008526B9"/>
    <w:rsid w:val="00855440"/>
    <w:rsid w:val="00855F80"/>
    <w:rsid w:val="0086206A"/>
    <w:rsid w:val="00862E4C"/>
    <w:rsid w:val="008635AD"/>
    <w:rsid w:val="00863C66"/>
    <w:rsid w:val="00864781"/>
    <w:rsid w:val="00864C44"/>
    <w:rsid w:val="00871059"/>
    <w:rsid w:val="008757F5"/>
    <w:rsid w:val="00877853"/>
    <w:rsid w:val="00880148"/>
    <w:rsid w:val="00881D7F"/>
    <w:rsid w:val="00881F5C"/>
    <w:rsid w:val="00882C76"/>
    <w:rsid w:val="00882F99"/>
    <w:rsid w:val="008846F9"/>
    <w:rsid w:val="008873DB"/>
    <w:rsid w:val="008927E2"/>
    <w:rsid w:val="00893169"/>
    <w:rsid w:val="008A0BF3"/>
    <w:rsid w:val="008A3183"/>
    <w:rsid w:val="008A37A3"/>
    <w:rsid w:val="008A3B38"/>
    <w:rsid w:val="008A4350"/>
    <w:rsid w:val="008A43A4"/>
    <w:rsid w:val="008A538F"/>
    <w:rsid w:val="008A6B96"/>
    <w:rsid w:val="008B3252"/>
    <w:rsid w:val="008B4D82"/>
    <w:rsid w:val="008B5432"/>
    <w:rsid w:val="008C062A"/>
    <w:rsid w:val="008C0DF8"/>
    <w:rsid w:val="008C1B22"/>
    <w:rsid w:val="008C3D13"/>
    <w:rsid w:val="008C4DC2"/>
    <w:rsid w:val="008C65BB"/>
    <w:rsid w:val="008D2E97"/>
    <w:rsid w:val="008D30C4"/>
    <w:rsid w:val="008D7CEA"/>
    <w:rsid w:val="008E21FC"/>
    <w:rsid w:val="008E2A72"/>
    <w:rsid w:val="008E2D97"/>
    <w:rsid w:val="008E5C5F"/>
    <w:rsid w:val="008E6CA5"/>
    <w:rsid w:val="008F08A8"/>
    <w:rsid w:val="008F4FF3"/>
    <w:rsid w:val="008F7573"/>
    <w:rsid w:val="0090386A"/>
    <w:rsid w:val="009163D1"/>
    <w:rsid w:val="00916A23"/>
    <w:rsid w:val="00917FDD"/>
    <w:rsid w:val="00922AD0"/>
    <w:rsid w:val="009238E6"/>
    <w:rsid w:val="00926775"/>
    <w:rsid w:val="009305B4"/>
    <w:rsid w:val="00931EC5"/>
    <w:rsid w:val="00933AA4"/>
    <w:rsid w:val="0093733A"/>
    <w:rsid w:val="00937E69"/>
    <w:rsid w:val="00937F4C"/>
    <w:rsid w:val="00940E17"/>
    <w:rsid w:val="00943073"/>
    <w:rsid w:val="009456A0"/>
    <w:rsid w:val="00945BD0"/>
    <w:rsid w:val="009510C6"/>
    <w:rsid w:val="009513D8"/>
    <w:rsid w:val="009515BD"/>
    <w:rsid w:val="009557FB"/>
    <w:rsid w:val="0095598A"/>
    <w:rsid w:val="00955B6A"/>
    <w:rsid w:val="00957717"/>
    <w:rsid w:val="00962702"/>
    <w:rsid w:val="00962D08"/>
    <w:rsid w:val="00963E35"/>
    <w:rsid w:val="00970122"/>
    <w:rsid w:val="00971017"/>
    <w:rsid w:val="009751B9"/>
    <w:rsid w:val="00975689"/>
    <w:rsid w:val="00976132"/>
    <w:rsid w:val="00976BEE"/>
    <w:rsid w:val="0097719E"/>
    <w:rsid w:val="00980664"/>
    <w:rsid w:val="00981B48"/>
    <w:rsid w:val="009828A5"/>
    <w:rsid w:val="00983CB5"/>
    <w:rsid w:val="0098579D"/>
    <w:rsid w:val="0098663F"/>
    <w:rsid w:val="00987F8E"/>
    <w:rsid w:val="00990578"/>
    <w:rsid w:val="0099124B"/>
    <w:rsid w:val="00992832"/>
    <w:rsid w:val="009936A8"/>
    <w:rsid w:val="009949E9"/>
    <w:rsid w:val="009961D0"/>
    <w:rsid w:val="009A0BAE"/>
    <w:rsid w:val="009A231A"/>
    <w:rsid w:val="009A44C7"/>
    <w:rsid w:val="009A4B03"/>
    <w:rsid w:val="009A4ED7"/>
    <w:rsid w:val="009A5356"/>
    <w:rsid w:val="009A5C5F"/>
    <w:rsid w:val="009A6594"/>
    <w:rsid w:val="009A7362"/>
    <w:rsid w:val="009B12BF"/>
    <w:rsid w:val="009B1CBA"/>
    <w:rsid w:val="009B30E9"/>
    <w:rsid w:val="009B657E"/>
    <w:rsid w:val="009C01C5"/>
    <w:rsid w:val="009C17B4"/>
    <w:rsid w:val="009C43E9"/>
    <w:rsid w:val="009C7BA9"/>
    <w:rsid w:val="009D0021"/>
    <w:rsid w:val="009D1D51"/>
    <w:rsid w:val="009D3AC8"/>
    <w:rsid w:val="009D4D90"/>
    <w:rsid w:val="009D62B8"/>
    <w:rsid w:val="009D7573"/>
    <w:rsid w:val="009E01AB"/>
    <w:rsid w:val="009E078D"/>
    <w:rsid w:val="009E2ECF"/>
    <w:rsid w:val="009E792B"/>
    <w:rsid w:val="009F2B54"/>
    <w:rsid w:val="009F3A29"/>
    <w:rsid w:val="009F5B0C"/>
    <w:rsid w:val="009F659B"/>
    <w:rsid w:val="00A03B4E"/>
    <w:rsid w:val="00A1266E"/>
    <w:rsid w:val="00A13249"/>
    <w:rsid w:val="00A151DE"/>
    <w:rsid w:val="00A205E8"/>
    <w:rsid w:val="00A2340D"/>
    <w:rsid w:val="00A23F75"/>
    <w:rsid w:val="00A2475C"/>
    <w:rsid w:val="00A25301"/>
    <w:rsid w:val="00A30899"/>
    <w:rsid w:val="00A3447A"/>
    <w:rsid w:val="00A34D5C"/>
    <w:rsid w:val="00A351D7"/>
    <w:rsid w:val="00A366FC"/>
    <w:rsid w:val="00A40666"/>
    <w:rsid w:val="00A42FF5"/>
    <w:rsid w:val="00A46DDE"/>
    <w:rsid w:val="00A46F19"/>
    <w:rsid w:val="00A47405"/>
    <w:rsid w:val="00A47F1C"/>
    <w:rsid w:val="00A5121E"/>
    <w:rsid w:val="00A54155"/>
    <w:rsid w:val="00A54610"/>
    <w:rsid w:val="00A548A7"/>
    <w:rsid w:val="00A54CCC"/>
    <w:rsid w:val="00A56219"/>
    <w:rsid w:val="00A56721"/>
    <w:rsid w:val="00A56945"/>
    <w:rsid w:val="00A61996"/>
    <w:rsid w:val="00A62A60"/>
    <w:rsid w:val="00A62B9C"/>
    <w:rsid w:val="00A63249"/>
    <w:rsid w:val="00A67AE8"/>
    <w:rsid w:val="00A71A7C"/>
    <w:rsid w:val="00A75F6F"/>
    <w:rsid w:val="00A76CC2"/>
    <w:rsid w:val="00A843E7"/>
    <w:rsid w:val="00A86375"/>
    <w:rsid w:val="00A92C24"/>
    <w:rsid w:val="00A92FD4"/>
    <w:rsid w:val="00A9466A"/>
    <w:rsid w:val="00A94F3F"/>
    <w:rsid w:val="00A96F3E"/>
    <w:rsid w:val="00AA03C5"/>
    <w:rsid w:val="00AA0D3E"/>
    <w:rsid w:val="00AA4DB9"/>
    <w:rsid w:val="00AA5524"/>
    <w:rsid w:val="00AA5E9E"/>
    <w:rsid w:val="00AA67A3"/>
    <w:rsid w:val="00AA70C9"/>
    <w:rsid w:val="00AB1B59"/>
    <w:rsid w:val="00AB427E"/>
    <w:rsid w:val="00AB45F7"/>
    <w:rsid w:val="00AB54F2"/>
    <w:rsid w:val="00AB55B0"/>
    <w:rsid w:val="00AB63B4"/>
    <w:rsid w:val="00AC07AB"/>
    <w:rsid w:val="00AC07E5"/>
    <w:rsid w:val="00AC370F"/>
    <w:rsid w:val="00AC3A29"/>
    <w:rsid w:val="00AD07CC"/>
    <w:rsid w:val="00AD2319"/>
    <w:rsid w:val="00AD2F64"/>
    <w:rsid w:val="00AD6C46"/>
    <w:rsid w:val="00AD7BD7"/>
    <w:rsid w:val="00AE00D0"/>
    <w:rsid w:val="00AE2DCA"/>
    <w:rsid w:val="00AE5DC8"/>
    <w:rsid w:val="00AE74E6"/>
    <w:rsid w:val="00AF1C7F"/>
    <w:rsid w:val="00AF5037"/>
    <w:rsid w:val="00AF5E0F"/>
    <w:rsid w:val="00AF7241"/>
    <w:rsid w:val="00B018CE"/>
    <w:rsid w:val="00B0261C"/>
    <w:rsid w:val="00B02EF2"/>
    <w:rsid w:val="00B04260"/>
    <w:rsid w:val="00B074B0"/>
    <w:rsid w:val="00B076F5"/>
    <w:rsid w:val="00B120C6"/>
    <w:rsid w:val="00B12C03"/>
    <w:rsid w:val="00B13E18"/>
    <w:rsid w:val="00B143B5"/>
    <w:rsid w:val="00B14C5D"/>
    <w:rsid w:val="00B17829"/>
    <w:rsid w:val="00B224B0"/>
    <w:rsid w:val="00B22854"/>
    <w:rsid w:val="00B234B6"/>
    <w:rsid w:val="00B24379"/>
    <w:rsid w:val="00B25FDB"/>
    <w:rsid w:val="00B26A55"/>
    <w:rsid w:val="00B37F37"/>
    <w:rsid w:val="00B4022A"/>
    <w:rsid w:val="00B439B7"/>
    <w:rsid w:val="00B43E3C"/>
    <w:rsid w:val="00B458E4"/>
    <w:rsid w:val="00B46104"/>
    <w:rsid w:val="00B46BDA"/>
    <w:rsid w:val="00B46EC3"/>
    <w:rsid w:val="00B47FD0"/>
    <w:rsid w:val="00B51AFF"/>
    <w:rsid w:val="00B52C78"/>
    <w:rsid w:val="00B539BB"/>
    <w:rsid w:val="00B54228"/>
    <w:rsid w:val="00B54A1C"/>
    <w:rsid w:val="00B55D51"/>
    <w:rsid w:val="00B6030B"/>
    <w:rsid w:val="00B60FBA"/>
    <w:rsid w:val="00B61AD7"/>
    <w:rsid w:val="00B639E4"/>
    <w:rsid w:val="00B70B33"/>
    <w:rsid w:val="00B72997"/>
    <w:rsid w:val="00B76013"/>
    <w:rsid w:val="00B769C6"/>
    <w:rsid w:val="00B81D7D"/>
    <w:rsid w:val="00B82951"/>
    <w:rsid w:val="00B829C7"/>
    <w:rsid w:val="00B8400F"/>
    <w:rsid w:val="00B8446F"/>
    <w:rsid w:val="00B8531B"/>
    <w:rsid w:val="00B86CE7"/>
    <w:rsid w:val="00B878A0"/>
    <w:rsid w:val="00B90D1E"/>
    <w:rsid w:val="00B937A3"/>
    <w:rsid w:val="00B9738B"/>
    <w:rsid w:val="00BA2E44"/>
    <w:rsid w:val="00BA2F3C"/>
    <w:rsid w:val="00BA4EAB"/>
    <w:rsid w:val="00BA63DD"/>
    <w:rsid w:val="00BB0056"/>
    <w:rsid w:val="00BB2043"/>
    <w:rsid w:val="00BB2E66"/>
    <w:rsid w:val="00BB3A6C"/>
    <w:rsid w:val="00BB3D9A"/>
    <w:rsid w:val="00BB5882"/>
    <w:rsid w:val="00BB61DE"/>
    <w:rsid w:val="00BB71BD"/>
    <w:rsid w:val="00BB7316"/>
    <w:rsid w:val="00BC1B5C"/>
    <w:rsid w:val="00BC2B8F"/>
    <w:rsid w:val="00BC5A74"/>
    <w:rsid w:val="00BD035B"/>
    <w:rsid w:val="00BD0A17"/>
    <w:rsid w:val="00BD327E"/>
    <w:rsid w:val="00BD3ACC"/>
    <w:rsid w:val="00BD4E9C"/>
    <w:rsid w:val="00BD5868"/>
    <w:rsid w:val="00BD5B6D"/>
    <w:rsid w:val="00BD772C"/>
    <w:rsid w:val="00BE2207"/>
    <w:rsid w:val="00BE2806"/>
    <w:rsid w:val="00BF319E"/>
    <w:rsid w:val="00BF368B"/>
    <w:rsid w:val="00BF40C2"/>
    <w:rsid w:val="00BF416D"/>
    <w:rsid w:val="00BF6DD0"/>
    <w:rsid w:val="00BF73ED"/>
    <w:rsid w:val="00BF7557"/>
    <w:rsid w:val="00C00734"/>
    <w:rsid w:val="00C020EF"/>
    <w:rsid w:val="00C05C5B"/>
    <w:rsid w:val="00C06B03"/>
    <w:rsid w:val="00C10D89"/>
    <w:rsid w:val="00C112A4"/>
    <w:rsid w:val="00C11627"/>
    <w:rsid w:val="00C11C66"/>
    <w:rsid w:val="00C13E90"/>
    <w:rsid w:val="00C14963"/>
    <w:rsid w:val="00C15883"/>
    <w:rsid w:val="00C16F78"/>
    <w:rsid w:val="00C26AC8"/>
    <w:rsid w:val="00C32C7F"/>
    <w:rsid w:val="00C330D9"/>
    <w:rsid w:val="00C344E0"/>
    <w:rsid w:val="00C35968"/>
    <w:rsid w:val="00C3687C"/>
    <w:rsid w:val="00C3736C"/>
    <w:rsid w:val="00C411A5"/>
    <w:rsid w:val="00C417DA"/>
    <w:rsid w:val="00C42D1F"/>
    <w:rsid w:val="00C431B1"/>
    <w:rsid w:val="00C43291"/>
    <w:rsid w:val="00C447EB"/>
    <w:rsid w:val="00C5145B"/>
    <w:rsid w:val="00C52A7F"/>
    <w:rsid w:val="00C61AAE"/>
    <w:rsid w:val="00C62431"/>
    <w:rsid w:val="00C6455C"/>
    <w:rsid w:val="00C64712"/>
    <w:rsid w:val="00C71C66"/>
    <w:rsid w:val="00C72D02"/>
    <w:rsid w:val="00C7387A"/>
    <w:rsid w:val="00C73F8E"/>
    <w:rsid w:val="00C76908"/>
    <w:rsid w:val="00C76C43"/>
    <w:rsid w:val="00C77993"/>
    <w:rsid w:val="00C80093"/>
    <w:rsid w:val="00C81630"/>
    <w:rsid w:val="00C82EC2"/>
    <w:rsid w:val="00C8465A"/>
    <w:rsid w:val="00C87578"/>
    <w:rsid w:val="00C8772B"/>
    <w:rsid w:val="00C920A7"/>
    <w:rsid w:val="00C92448"/>
    <w:rsid w:val="00C93A38"/>
    <w:rsid w:val="00C93A8C"/>
    <w:rsid w:val="00CA0715"/>
    <w:rsid w:val="00CA13EA"/>
    <w:rsid w:val="00CA2631"/>
    <w:rsid w:val="00CA29D0"/>
    <w:rsid w:val="00CA2BF5"/>
    <w:rsid w:val="00CA350A"/>
    <w:rsid w:val="00CA536D"/>
    <w:rsid w:val="00CB3509"/>
    <w:rsid w:val="00CB4B62"/>
    <w:rsid w:val="00CB4FB4"/>
    <w:rsid w:val="00CB5AA0"/>
    <w:rsid w:val="00CC0DE4"/>
    <w:rsid w:val="00CC1C17"/>
    <w:rsid w:val="00CC3798"/>
    <w:rsid w:val="00CC3B1D"/>
    <w:rsid w:val="00CC4CE1"/>
    <w:rsid w:val="00CD0089"/>
    <w:rsid w:val="00CD227C"/>
    <w:rsid w:val="00CD5BC2"/>
    <w:rsid w:val="00CD7406"/>
    <w:rsid w:val="00CD76B5"/>
    <w:rsid w:val="00CE0463"/>
    <w:rsid w:val="00CE2ABB"/>
    <w:rsid w:val="00CE38DF"/>
    <w:rsid w:val="00CE45E3"/>
    <w:rsid w:val="00CE63EA"/>
    <w:rsid w:val="00CF0505"/>
    <w:rsid w:val="00CF0D69"/>
    <w:rsid w:val="00CF3924"/>
    <w:rsid w:val="00CF3A12"/>
    <w:rsid w:val="00CF48AA"/>
    <w:rsid w:val="00CF4A6F"/>
    <w:rsid w:val="00CF5295"/>
    <w:rsid w:val="00CF658C"/>
    <w:rsid w:val="00D02ABF"/>
    <w:rsid w:val="00D0408F"/>
    <w:rsid w:val="00D043D3"/>
    <w:rsid w:val="00D057F1"/>
    <w:rsid w:val="00D05B06"/>
    <w:rsid w:val="00D060FE"/>
    <w:rsid w:val="00D0697F"/>
    <w:rsid w:val="00D11FE3"/>
    <w:rsid w:val="00D15B71"/>
    <w:rsid w:val="00D2566D"/>
    <w:rsid w:val="00D274B8"/>
    <w:rsid w:val="00D30A3B"/>
    <w:rsid w:val="00D30DC8"/>
    <w:rsid w:val="00D321F7"/>
    <w:rsid w:val="00D37D5A"/>
    <w:rsid w:val="00D4131F"/>
    <w:rsid w:val="00D432BD"/>
    <w:rsid w:val="00D442DC"/>
    <w:rsid w:val="00D461AD"/>
    <w:rsid w:val="00D517F9"/>
    <w:rsid w:val="00D52031"/>
    <w:rsid w:val="00D52D9B"/>
    <w:rsid w:val="00D53078"/>
    <w:rsid w:val="00D5360E"/>
    <w:rsid w:val="00D5441E"/>
    <w:rsid w:val="00D648D4"/>
    <w:rsid w:val="00D6681E"/>
    <w:rsid w:val="00D6695C"/>
    <w:rsid w:val="00D671A3"/>
    <w:rsid w:val="00D67F62"/>
    <w:rsid w:val="00D71D63"/>
    <w:rsid w:val="00D71F09"/>
    <w:rsid w:val="00D72F45"/>
    <w:rsid w:val="00D73E1E"/>
    <w:rsid w:val="00D819E0"/>
    <w:rsid w:val="00D8379D"/>
    <w:rsid w:val="00D85E2D"/>
    <w:rsid w:val="00D85F21"/>
    <w:rsid w:val="00D873A0"/>
    <w:rsid w:val="00D92309"/>
    <w:rsid w:val="00D92DB8"/>
    <w:rsid w:val="00D9340A"/>
    <w:rsid w:val="00D93B89"/>
    <w:rsid w:val="00D94E87"/>
    <w:rsid w:val="00DA0BDA"/>
    <w:rsid w:val="00DA5C6D"/>
    <w:rsid w:val="00DA7478"/>
    <w:rsid w:val="00DB0181"/>
    <w:rsid w:val="00DB333C"/>
    <w:rsid w:val="00DB44A7"/>
    <w:rsid w:val="00DB5827"/>
    <w:rsid w:val="00DC0CE0"/>
    <w:rsid w:val="00DC269D"/>
    <w:rsid w:val="00DC662F"/>
    <w:rsid w:val="00DC73A9"/>
    <w:rsid w:val="00DD0789"/>
    <w:rsid w:val="00DD21B7"/>
    <w:rsid w:val="00DD30A1"/>
    <w:rsid w:val="00DD4F8D"/>
    <w:rsid w:val="00DD502A"/>
    <w:rsid w:val="00DD7F6D"/>
    <w:rsid w:val="00DE2019"/>
    <w:rsid w:val="00DE22DF"/>
    <w:rsid w:val="00DE247B"/>
    <w:rsid w:val="00DE5452"/>
    <w:rsid w:val="00DE6E32"/>
    <w:rsid w:val="00DF3829"/>
    <w:rsid w:val="00DF3ADB"/>
    <w:rsid w:val="00DF3C94"/>
    <w:rsid w:val="00E002D1"/>
    <w:rsid w:val="00E03C53"/>
    <w:rsid w:val="00E058CE"/>
    <w:rsid w:val="00E0680C"/>
    <w:rsid w:val="00E06F01"/>
    <w:rsid w:val="00E079DA"/>
    <w:rsid w:val="00E11982"/>
    <w:rsid w:val="00E14126"/>
    <w:rsid w:val="00E221F3"/>
    <w:rsid w:val="00E23B2F"/>
    <w:rsid w:val="00E26339"/>
    <w:rsid w:val="00E27FB1"/>
    <w:rsid w:val="00E30455"/>
    <w:rsid w:val="00E316BF"/>
    <w:rsid w:val="00E3484A"/>
    <w:rsid w:val="00E3570E"/>
    <w:rsid w:val="00E36845"/>
    <w:rsid w:val="00E40CCB"/>
    <w:rsid w:val="00E415CB"/>
    <w:rsid w:val="00E448B6"/>
    <w:rsid w:val="00E47C3C"/>
    <w:rsid w:val="00E520D0"/>
    <w:rsid w:val="00E5541B"/>
    <w:rsid w:val="00E575BC"/>
    <w:rsid w:val="00E61CBA"/>
    <w:rsid w:val="00E64CBE"/>
    <w:rsid w:val="00E73330"/>
    <w:rsid w:val="00E734B4"/>
    <w:rsid w:val="00E843F2"/>
    <w:rsid w:val="00E856F6"/>
    <w:rsid w:val="00E85A05"/>
    <w:rsid w:val="00E864DC"/>
    <w:rsid w:val="00E87812"/>
    <w:rsid w:val="00E87F63"/>
    <w:rsid w:val="00E9000B"/>
    <w:rsid w:val="00E92CB3"/>
    <w:rsid w:val="00E92F2A"/>
    <w:rsid w:val="00E9461D"/>
    <w:rsid w:val="00E956D0"/>
    <w:rsid w:val="00EA0642"/>
    <w:rsid w:val="00EA1563"/>
    <w:rsid w:val="00EA1AAC"/>
    <w:rsid w:val="00EA38FB"/>
    <w:rsid w:val="00EA4413"/>
    <w:rsid w:val="00EA52B5"/>
    <w:rsid w:val="00EA6B2F"/>
    <w:rsid w:val="00EB0106"/>
    <w:rsid w:val="00EB1470"/>
    <w:rsid w:val="00EB4504"/>
    <w:rsid w:val="00EB59C2"/>
    <w:rsid w:val="00EB7279"/>
    <w:rsid w:val="00EB774E"/>
    <w:rsid w:val="00EB7AE9"/>
    <w:rsid w:val="00EC0427"/>
    <w:rsid w:val="00EC0578"/>
    <w:rsid w:val="00EC0834"/>
    <w:rsid w:val="00EC171B"/>
    <w:rsid w:val="00EC1F7D"/>
    <w:rsid w:val="00EC2502"/>
    <w:rsid w:val="00EC5267"/>
    <w:rsid w:val="00ED0111"/>
    <w:rsid w:val="00ED27F4"/>
    <w:rsid w:val="00ED616E"/>
    <w:rsid w:val="00ED6BB1"/>
    <w:rsid w:val="00EE4524"/>
    <w:rsid w:val="00EE54DD"/>
    <w:rsid w:val="00EE63FF"/>
    <w:rsid w:val="00EE661A"/>
    <w:rsid w:val="00EF0A79"/>
    <w:rsid w:val="00EF49A7"/>
    <w:rsid w:val="00EF4DB3"/>
    <w:rsid w:val="00EF7689"/>
    <w:rsid w:val="00F00DC2"/>
    <w:rsid w:val="00F036BF"/>
    <w:rsid w:val="00F0564B"/>
    <w:rsid w:val="00F10665"/>
    <w:rsid w:val="00F122B1"/>
    <w:rsid w:val="00F14A33"/>
    <w:rsid w:val="00F15FC2"/>
    <w:rsid w:val="00F244BA"/>
    <w:rsid w:val="00F268D5"/>
    <w:rsid w:val="00F272F4"/>
    <w:rsid w:val="00F3101D"/>
    <w:rsid w:val="00F31A98"/>
    <w:rsid w:val="00F34C88"/>
    <w:rsid w:val="00F42362"/>
    <w:rsid w:val="00F44180"/>
    <w:rsid w:val="00F46063"/>
    <w:rsid w:val="00F46176"/>
    <w:rsid w:val="00F4765F"/>
    <w:rsid w:val="00F508A1"/>
    <w:rsid w:val="00F51FCE"/>
    <w:rsid w:val="00F539BF"/>
    <w:rsid w:val="00F54EF1"/>
    <w:rsid w:val="00F55486"/>
    <w:rsid w:val="00F5553D"/>
    <w:rsid w:val="00F558B7"/>
    <w:rsid w:val="00F56EB4"/>
    <w:rsid w:val="00F60A3A"/>
    <w:rsid w:val="00F6198F"/>
    <w:rsid w:val="00F64B73"/>
    <w:rsid w:val="00F7272B"/>
    <w:rsid w:val="00F73085"/>
    <w:rsid w:val="00F74C8E"/>
    <w:rsid w:val="00F756B2"/>
    <w:rsid w:val="00F76C36"/>
    <w:rsid w:val="00F76C3F"/>
    <w:rsid w:val="00F8148B"/>
    <w:rsid w:val="00F822A0"/>
    <w:rsid w:val="00F8454A"/>
    <w:rsid w:val="00F861BA"/>
    <w:rsid w:val="00F863AA"/>
    <w:rsid w:val="00F8758C"/>
    <w:rsid w:val="00F90429"/>
    <w:rsid w:val="00F9346F"/>
    <w:rsid w:val="00F94EBD"/>
    <w:rsid w:val="00F971E8"/>
    <w:rsid w:val="00FA06E7"/>
    <w:rsid w:val="00FA2D54"/>
    <w:rsid w:val="00FA59DC"/>
    <w:rsid w:val="00FA6758"/>
    <w:rsid w:val="00FA7E02"/>
    <w:rsid w:val="00FB08E3"/>
    <w:rsid w:val="00FB1272"/>
    <w:rsid w:val="00FB3A6F"/>
    <w:rsid w:val="00FB4ADF"/>
    <w:rsid w:val="00FB60DC"/>
    <w:rsid w:val="00FB65D0"/>
    <w:rsid w:val="00FC1C13"/>
    <w:rsid w:val="00FC2EEC"/>
    <w:rsid w:val="00FC4E28"/>
    <w:rsid w:val="00FC73ED"/>
    <w:rsid w:val="00FC7715"/>
    <w:rsid w:val="00FD534E"/>
    <w:rsid w:val="00FD7E81"/>
    <w:rsid w:val="00FE1D31"/>
    <w:rsid w:val="00FE307C"/>
    <w:rsid w:val="00FE5268"/>
    <w:rsid w:val="00FE6F30"/>
    <w:rsid w:val="00FF0F6D"/>
    <w:rsid w:val="00FF1C1F"/>
    <w:rsid w:val="00FF651C"/>
    <w:rsid w:val="00FF73D3"/>
    <w:rsid w:val="00FF74B4"/>
    <w:rsid w:val="00FF7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76908"/>
    <w:pPr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rsid w:val="00C7690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 Indent"/>
    <w:basedOn w:val="a"/>
    <w:link w:val="a6"/>
    <w:rsid w:val="00C76908"/>
    <w:pPr>
      <w:tabs>
        <w:tab w:val="left" w:pos="1080"/>
      </w:tabs>
      <w:ind w:firstLine="54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C769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C76908"/>
    <w:pPr>
      <w:ind w:firstLine="708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C769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Doc">
    <w:name w:val="HeadDoc"/>
    <w:rsid w:val="00C76908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doc0">
    <w:name w:val="headdoc"/>
    <w:basedOn w:val="a"/>
    <w:rsid w:val="00C76908"/>
    <w:pPr>
      <w:spacing w:before="100" w:beforeAutospacing="1" w:after="100" w:afterAutospacing="1"/>
    </w:pPr>
    <w:rPr>
      <w:color w:val="000000"/>
    </w:rPr>
  </w:style>
  <w:style w:type="paragraph" w:customStyle="1" w:styleId="10">
    <w:name w:val="Обычный1"/>
    <w:autoRedefine/>
    <w:rsid w:val="00783DEC"/>
    <w:pPr>
      <w:widowControl w:val="0"/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-92"/>
        <w:tab w:val="decimal" w:pos="1609"/>
        <w:tab w:val="left" w:pos="6096"/>
        <w:tab w:val="left" w:pos="6372"/>
        <w:tab w:val="left" w:pos="7080"/>
        <w:tab w:val="left" w:pos="7788"/>
        <w:tab w:val="left" w:pos="8496"/>
        <w:tab w:val="left" w:pos="9072"/>
        <w:tab w:val="left" w:pos="9204"/>
        <w:tab w:val="left" w:pos="9912"/>
        <w:tab w:val="left" w:pos="10897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  <w:tab w:val="left" w:pos="31680"/>
      </w:tabs>
      <w:spacing w:after="0" w:line="240" w:lineRule="auto"/>
      <w:ind w:right="234" w:firstLine="709"/>
      <w:jc w:val="both"/>
    </w:pPr>
    <w:rPr>
      <w:rFonts w:ascii="Times New Roman" w:eastAsia="ヒラギノ角ゴ Pro W3" w:hAnsi="Times New Roman" w:cs="Times New Roman"/>
      <w:color w:val="000000"/>
      <w:spacing w:val="-4"/>
      <w:sz w:val="26"/>
      <w:szCs w:val="26"/>
      <w:lang w:eastAsia="ru-RU"/>
    </w:rPr>
  </w:style>
  <w:style w:type="paragraph" w:customStyle="1" w:styleId="a7">
    <w:name w:val="Свободная форма"/>
    <w:autoRedefine/>
    <w:rsid w:val="00BB2043"/>
    <w:pPr>
      <w:widowControl w:val="0"/>
      <w:tabs>
        <w:tab w:val="left" w:pos="784"/>
      </w:tabs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769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C76908"/>
    <w:pPr>
      <w:ind w:left="720"/>
      <w:contextualSpacing/>
    </w:pPr>
  </w:style>
  <w:style w:type="paragraph" w:customStyle="1" w:styleId="ConsPlusNormal">
    <w:name w:val="ConsPlusNormal"/>
    <w:rsid w:val="00C769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9">
    <w:name w:val="Hyperlink"/>
    <w:uiPriority w:val="99"/>
    <w:rsid w:val="002337D2"/>
    <w:rPr>
      <w:color w:val="0000FF"/>
      <w:u w:val="single"/>
    </w:rPr>
  </w:style>
  <w:style w:type="paragraph" w:customStyle="1" w:styleId="aa">
    <w:name w:val="Содержимое таблицы"/>
    <w:basedOn w:val="a"/>
    <w:rsid w:val="002337D2"/>
    <w:pPr>
      <w:widowControl w:val="0"/>
      <w:suppressLineNumbers/>
      <w:suppressAutoHyphens/>
    </w:pPr>
    <w:rPr>
      <w:rFonts w:eastAsia="Lucida Sans Unicode"/>
      <w:kern w:val="1"/>
      <w:lang w:eastAsia="ar-SA"/>
    </w:rPr>
  </w:style>
  <w:style w:type="paragraph" w:customStyle="1" w:styleId="555">
    <w:name w:val="+++555"/>
    <w:basedOn w:val="a"/>
    <w:rsid w:val="002337D2"/>
    <w:pPr>
      <w:suppressAutoHyphens/>
      <w:autoSpaceDE w:val="0"/>
      <w:spacing w:before="28" w:line="180" w:lineRule="atLeast"/>
      <w:ind w:firstLine="113"/>
      <w:jc w:val="both"/>
    </w:pPr>
    <w:rPr>
      <w:rFonts w:ascii="FreeSetC" w:eastAsia="Arial" w:hAnsi="FreeSetC"/>
      <w:sz w:val="16"/>
      <w:szCs w:val="16"/>
      <w:lang w:eastAsia="ar-SA"/>
    </w:rPr>
  </w:style>
  <w:style w:type="paragraph" w:customStyle="1" w:styleId="1">
    <w:name w:val="Абзац списка1"/>
    <w:basedOn w:val="a"/>
    <w:rsid w:val="002337D2"/>
    <w:pPr>
      <w:widowControl w:val="0"/>
      <w:numPr>
        <w:ilvl w:val="1"/>
        <w:numId w:val="4"/>
      </w:numPr>
      <w:autoSpaceDE w:val="0"/>
      <w:autoSpaceDN w:val="0"/>
      <w:adjustRightInd w:val="0"/>
      <w:jc w:val="both"/>
    </w:pPr>
    <w:rPr>
      <w:rFonts w:ascii="Arial" w:hAnsi="Arial"/>
      <w:sz w:val="28"/>
      <w:szCs w:val="28"/>
    </w:rPr>
  </w:style>
  <w:style w:type="paragraph" w:customStyle="1" w:styleId="ConsNonformat">
    <w:name w:val="ConsNonformat"/>
    <w:link w:val="ConsNonformat0"/>
    <w:semiHidden/>
    <w:rsid w:val="00DA5C6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semiHidden/>
    <w:rsid w:val="00DA5C6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Основной текст_"/>
    <w:basedOn w:val="a0"/>
    <w:link w:val="11"/>
    <w:rsid w:val="00F46176"/>
    <w:rPr>
      <w:b/>
      <w:bCs/>
      <w:shd w:val="clear" w:color="auto" w:fill="FFFFFF"/>
    </w:rPr>
  </w:style>
  <w:style w:type="character" w:customStyle="1" w:styleId="11pt">
    <w:name w:val="Основной текст + 11 pt;Не полужирный"/>
    <w:basedOn w:val="ab"/>
    <w:rsid w:val="00F46176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b"/>
    <w:rsid w:val="00F46176"/>
    <w:pPr>
      <w:widowControl w:val="0"/>
      <w:shd w:val="clear" w:color="auto" w:fill="FFFFFF"/>
      <w:spacing w:after="300" w:line="29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c">
    <w:name w:val="Подпись к таблице_"/>
    <w:basedOn w:val="a0"/>
    <w:link w:val="ad"/>
    <w:rsid w:val="00F46176"/>
    <w:rPr>
      <w:shd w:val="clear" w:color="auto" w:fill="FFFFFF"/>
    </w:rPr>
  </w:style>
  <w:style w:type="paragraph" w:customStyle="1" w:styleId="ad">
    <w:name w:val="Подпись к таблице"/>
    <w:basedOn w:val="a"/>
    <w:link w:val="ac"/>
    <w:rsid w:val="00F46176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e">
    <w:name w:val="Table Grid"/>
    <w:basedOn w:val="a1"/>
    <w:uiPriority w:val="59"/>
    <w:rsid w:val="00F46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43BE5"/>
  </w:style>
  <w:style w:type="paragraph" w:customStyle="1" w:styleId="ConsPlusTitle">
    <w:name w:val="ConsPlusTitle"/>
    <w:uiPriority w:val="99"/>
    <w:rsid w:val="003A13B5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CC1C1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C1C17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No Spacing"/>
    <w:link w:val="af2"/>
    <w:uiPriority w:val="1"/>
    <w:qFormat/>
    <w:rsid w:val="004F2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Без интервала Знак"/>
    <w:basedOn w:val="a0"/>
    <w:link w:val="af1"/>
    <w:uiPriority w:val="1"/>
    <w:rsid w:val="009A73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locked/>
    <w:rsid w:val="00406237"/>
    <w:rPr>
      <w:b/>
      <w:b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06237"/>
    <w:pPr>
      <w:widowControl w:val="0"/>
      <w:shd w:val="clear" w:color="auto" w:fill="FFFFFF"/>
      <w:spacing w:before="240" w:line="264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1pt0">
    <w:name w:val="Основной текст + 11 pt"/>
    <w:basedOn w:val="ab"/>
    <w:rsid w:val="00406237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styleId="af3">
    <w:name w:val="Normal (Web)"/>
    <w:basedOn w:val="a"/>
    <w:semiHidden/>
    <w:unhideWhenUsed/>
    <w:rsid w:val="00EC0834"/>
    <w:pPr>
      <w:spacing w:before="100" w:beforeAutospacing="1" w:after="100" w:afterAutospacing="1"/>
    </w:pPr>
  </w:style>
  <w:style w:type="paragraph" w:customStyle="1" w:styleId="Textbodyindent">
    <w:name w:val="Text body indent"/>
    <w:rsid w:val="00EC0834"/>
    <w:pPr>
      <w:widowControl w:val="0"/>
      <w:tabs>
        <w:tab w:val="left" w:pos="1363"/>
      </w:tabs>
      <w:suppressAutoHyphens/>
      <w:autoSpaceDN w:val="0"/>
      <w:ind w:left="283" w:firstLine="540"/>
      <w:jc w:val="both"/>
      <w:textAlignment w:val="baseline"/>
    </w:pPr>
    <w:rPr>
      <w:rFonts w:ascii="Calibri" w:eastAsia="Lucida Sans Unicode" w:hAnsi="Calibri" w:cs="F"/>
      <w:kern w:val="3"/>
      <w:sz w:val="28"/>
      <w:szCs w:val="28"/>
    </w:rPr>
  </w:style>
  <w:style w:type="paragraph" w:customStyle="1" w:styleId="Standard">
    <w:name w:val="Standard"/>
    <w:rsid w:val="00EC083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semiHidden/>
    <w:unhideWhenUsed/>
    <w:rsid w:val="008E2D97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8E2D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semiHidden/>
    <w:unhideWhenUsed/>
    <w:rsid w:val="008E2D97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8E2D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 + Не полужирный"/>
    <w:basedOn w:val="21"/>
    <w:rsid w:val="0046025E"/>
    <w:rPr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style91">
    <w:name w:val="style91"/>
    <w:basedOn w:val="a0"/>
    <w:rsid w:val="0053326D"/>
    <w:rPr>
      <w:sz w:val="21"/>
      <w:szCs w:val="21"/>
    </w:rPr>
  </w:style>
  <w:style w:type="character" w:styleId="af8">
    <w:name w:val="Strong"/>
    <w:basedOn w:val="a0"/>
    <w:uiPriority w:val="22"/>
    <w:qFormat/>
    <w:rsid w:val="009A0BAE"/>
    <w:rPr>
      <w:b/>
      <w:bCs/>
    </w:rPr>
  </w:style>
  <w:style w:type="paragraph" w:customStyle="1" w:styleId="31">
    <w:name w:val="Заголовок 31"/>
    <w:next w:val="a"/>
    <w:uiPriority w:val="99"/>
    <w:rsid w:val="00247479"/>
    <w:pPr>
      <w:keepNext/>
      <w:keepLines/>
      <w:spacing w:after="0" w:line="360" w:lineRule="auto"/>
      <w:jc w:val="center"/>
      <w:outlineLvl w:val="2"/>
    </w:pPr>
    <w:rPr>
      <w:rFonts w:ascii="Times New Roman Bold" w:eastAsia="Times New Roman" w:hAnsi="Times New Roman Bold" w:cs="Times New Roman"/>
      <w:color w:val="000000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1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@admkrsk.ru" TargetMode="Externa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3E8404A6E3FDB98E8A9C47118AB04BBC2C2D9E9729DB56BCB85A498A8B848AD65F096AB6EE89FC570MDC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krsk.ru/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kaz@admkrs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4F1ECD1-C736-46EF-84FD-8F165222E2B0}"/>
</file>

<file path=customXml/itemProps2.xml><?xml version="1.0" encoding="utf-8"?>
<ds:datastoreItem xmlns:ds="http://schemas.openxmlformats.org/officeDocument/2006/customXml" ds:itemID="{7889B099-EC59-45BD-BE20-36E0280422CB}"/>
</file>

<file path=customXml/itemProps3.xml><?xml version="1.0" encoding="utf-8"?>
<ds:datastoreItem xmlns:ds="http://schemas.openxmlformats.org/officeDocument/2006/customXml" ds:itemID="{F57B92AF-373A-4148-975C-E4797F09146E}"/>
</file>

<file path=customXml/itemProps4.xml><?xml version="1.0" encoding="utf-8"?>
<ds:datastoreItem xmlns:ds="http://schemas.openxmlformats.org/officeDocument/2006/customXml" ds:itemID="{AD8AE3B2-1923-4B39-90A7-38915424B0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</TotalTime>
  <Pages>33</Pages>
  <Words>11726</Words>
  <Characters>66844</Characters>
  <Application>Microsoft Office Word</Application>
  <DocSecurity>0</DocSecurity>
  <Lines>557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soloveva</cp:lastModifiedBy>
  <cp:revision>267</cp:revision>
  <cp:lastPrinted>2016-03-23T09:03:00Z</cp:lastPrinted>
  <dcterms:created xsi:type="dcterms:W3CDTF">2015-10-14T05:20:00Z</dcterms:created>
  <dcterms:modified xsi:type="dcterms:W3CDTF">2017-04-07T03:20:00Z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