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84" w:rsidRPr="001C0A84" w:rsidRDefault="001C0A84" w:rsidP="001C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C0A84">
        <w:rPr>
          <w:rFonts w:ascii="Times New Roman" w:eastAsia="Calibri" w:hAnsi="Times New Roman" w:cs="Times New Roman"/>
          <w:b/>
          <w:sz w:val="24"/>
          <w:szCs w:val="24"/>
        </w:rPr>
        <w:t>Справочная информация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011"/>
        <w:gridCol w:w="1928"/>
        <w:gridCol w:w="2014"/>
      </w:tblGrid>
      <w:tr w:rsidR="001C0A84" w:rsidRPr="001C0A84" w:rsidTr="008E0E25">
        <w:tc>
          <w:tcPr>
            <w:tcW w:w="1985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АК, ФИО, телефон</w:t>
            </w:r>
          </w:p>
        </w:tc>
        <w:tc>
          <w:tcPr>
            <w:tcW w:w="2011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АК, ФИО, телефон</w:t>
            </w:r>
          </w:p>
        </w:tc>
        <w:tc>
          <w:tcPr>
            <w:tcW w:w="1928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АК/помощник ответственного секретаря, ФИО, телефон</w:t>
            </w:r>
          </w:p>
        </w:tc>
        <w:tc>
          <w:tcPr>
            <w:tcW w:w="2014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Время и место проведения заседаний АК</w:t>
            </w:r>
          </w:p>
        </w:tc>
      </w:tr>
      <w:tr w:rsidR="001C0A84" w:rsidRPr="001C0A84" w:rsidTr="008E0E25">
        <w:tc>
          <w:tcPr>
            <w:tcW w:w="1985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Красноярск,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46</w:t>
            </w:r>
          </w:p>
        </w:tc>
        <w:tc>
          <w:tcPr>
            <w:tcW w:w="2268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Назмутдинова Л.Х.</w:t>
            </w: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261-98-91</w:t>
            </w:r>
          </w:p>
        </w:tc>
        <w:tc>
          <w:tcPr>
            <w:tcW w:w="2011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Поляков Вадим Николаевич,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тел. 261-50-47</w:t>
            </w:r>
          </w:p>
        </w:tc>
        <w:tc>
          <w:tcPr>
            <w:tcW w:w="1928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Шлегель Ольга Викторовна,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тел. 261-51-02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Красноярск,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46</w:t>
            </w:r>
          </w:p>
          <w:p w:rsidR="001C0A84" w:rsidRPr="001C0A84" w:rsidRDefault="001C0A84" w:rsidP="001C0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A84">
              <w:rPr>
                <w:rFonts w:ascii="Times New Roman" w:eastAsia="Calibri" w:hAnsi="Times New Roman" w:cs="Times New Roman"/>
                <w:sz w:val="24"/>
                <w:szCs w:val="24"/>
              </w:rPr>
              <w:t>(каб. № 319), понедельник, 16.00</w:t>
            </w:r>
          </w:p>
        </w:tc>
      </w:tr>
    </w:tbl>
    <w:p w:rsidR="001C0A84" w:rsidRPr="001C0A84" w:rsidRDefault="001C0A84" w:rsidP="001C0A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A84" w:rsidRPr="001C0A84" w:rsidRDefault="001C0A84" w:rsidP="001C0A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0A84">
        <w:rPr>
          <w:rFonts w:ascii="Times New Roman" w:eastAsia="Calibri" w:hAnsi="Times New Roman" w:cs="Times New Roman"/>
          <w:b/>
          <w:sz w:val="28"/>
          <w:szCs w:val="28"/>
        </w:rPr>
        <w:t xml:space="preserve">Итоги работы административной комиссии Свердловского района </w:t>
      </w:r>
    </w:p>
    <w:p w:rsidR="001C0A84" w:rsidRPr="001C0A84" w:rsidRDefault="001C0A84" w:rsidP="001C0A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0A84">
        <w:rPr>
          <w:rFonts w:ascii="Times New Roman" w:eastAsia="Calibri" w:hAnsi="Times New Roman" w:cs="Times New Roman"/>
          <w:b/>
          <w:sz w:val="28"/>
          <w:szCs w:val="28"/>
        </w:rPr>
        <w:t>за 2022 год</w:t>
      </w:r>
    </w:p>
    <w:p w:rsidR="00A74434" w:rsidRPr="003F1F48" w:rsidRDefault="00A74434" w:rsidP="00A74434">
      <w:pPr>
        <w:pStyle w:val="a3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В 2022 году в административную комиссию района поступило 3332 (2021 год - 3455) материала предварительной проверки по заявлениям и обращениям граждан, по которым возбуждено 439 (2021 год) дел об административных правонарушениях. Всего в административную комиссию района поступило 1892 (2021 год - 836) протокола  об административных правонарушениях, из которых рассмотрено 1872 (2021 год – 804) протокола на 45  (2021 год - 52) заседаниях комиссии.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 xml:space="preserve">В 2022 году в службу судебных приставов для принудительного взыскания направлены материалы в отношении 425 (2021 год - 343) правонарушителей на общую сумму 2 312 500,00 руб. (2021 год – 1 051 000,00 руб.). 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 xml:space="preserve">Наибольшее число выявленных правонарушений в 2022 году составляют: 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- по статье 5.1 Закона Красноярского края «Об административных правонарушениях» - «Нарушение правил благоустройства городов и других населённых пунктов» – 1402  (2021 год - 370) протокола, что составляет 74% от общего числа правонарушений. (2021 год – 44%), из них за парковку на газонах за 2022 год поступило 1211 (2021 год - 216) постановлений по делу об административном правонарушении, наложено штрафов на сумму 4 927 000,00 руб. (2021 год - 522 000,00), взыскано 2 199 802,46 руб. (2021 год - 276 943, 10);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по статье 1.1 «Об административных правонарушениях» - «Совершение действий, нарушающих тишину и покой окружающих» -  403 протокола (2021 год - 354), что составляет 21% от общего числа правонарушений. (2021 год – 42%).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 xml:space="preserve">За 2022 год 1783 (2021 год - 788) правонарушителя привлечено к административной ответственности, из них: 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юридических лиц – 55 (2021 год - 19);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должностных лиц – 52 (2021 год - 69);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физических лиц – 1676 (2021 год - 700).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lastRenderedPageBreak/>
        <w:t>За 2022 год наложено штрафов на сумму 6 367 000,00 руб. (2021 год – 2 896 000,00 руб.), зачислено штрафов на сумму 4 627 350,50 руб. (73%) (2021 год – 846176,71 руб. – 29%), из них: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оплачено в добровольном порядке – 2 557 424,00 руб. (2021 год – 574200,00 руб.), что составило 55% (2021 год – 68%);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>- взыскано службой судебных приставов, в том числе по постановлениям прошлых лет – 2 069 926,50 руб. (2021 год – 271976,71 руб.), что составило 45% (2021 год – 32%).</w:t>
      </w:r>
    </w:p>
    <w:p w:rsidR="00A74434" w:rsidRPr="003F1F48" w:rsidRDefault="00A74434" w:rsidP="00A7443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F48">
        <w:rPr>
          <w:rFonts w:ascii="Times New Roman" w:hAnsi="Times New Roman"/>
          <w:color w:val="000000"/>
          <w:sz w:val="28"/>
          <w:szCs w:val="28"/>
        </w:rPr>
        <w:tab/>
        <w:t>В целях взыскания наложенных штрафов административной комиссией, отделом судебных приставов по Свердловскому району и отделами полиции района проводятся совместные рейды по месту жительства граждан, не оплативших штрафы, всего за 2022 год проведено 99 рейдов (2021 год - 61).</w:t>
      </w:r>
    </w:p>
    <w:p w:rsidR="00A74434" w:rsidRPr="003F1F48" w:rsidRDefault="00A74434" w:rsidP="00A7443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5D5F" w:rsidRDefault="00ED118E"/>
    <w:sectPr w:rsidR="00B7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34"/>
    <w:rsid w:val="001C0A84"/>
    <w:rsid w:val="00550D67"/>
    <w:rsid w:val="005A66F2"/>
    <w:rsid w:val="006419D1"/>
    <w:rsid w:val="00A74434"/>
    <w:rsid w:val="00E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43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434"/>
  </w:style>
  <w:style w:type="table" w:styleId="a5">
    <w:name w:val="Table Grid"/>
    <w:basedOn w:val="a1"/>
    <w:uiPriority w:val="59"/>
    <w:rsid w:val="001C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43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434"/>
  </w:style>
  <w:style w:type="table" w:styleId="a5">
    <w:name w:val="Table Grid"/>
    <w:basedOn w:val="a1"/>
    <w:uiPriority w:val="59"/>
    <w:rsid w:val="001C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FE2DCA-96D7-413A-B048-28F9E3C3B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231D3-21A9-4528-9A8E-B6EDE57C2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3265E-D95A-43E9-9547-AE8BB2CC31BB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Владимировна</dc:creator>
  <cp:lastModifiedBy>Баранов Димитрий Анатольевич</cp:lastModifiedBy>
  <cp:revision>2</cp:revision>
  <dcterms:created xsi:type="dcterms:W3CDTF">2025-02-06T07:39:00Z</dcterms:created>
  <dcterms:modified xsi:type="dcterms:W3CDTF">2025-02-06T07:39:00Z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