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25.12.2024</w:t>
      </w:r>
    </w:p>
    <w:p w:rsidR="009767C4" w:rsidRPr="009767C4" w:rsidRDefault="009767C4" w:rsidP="009767C4">
      <w:pPr>
        <w:spacing w:before="100" w:beforeAutospacing="1" w:after="100" w:afterAutospacing="1" w:line="240" w:lineRule="auto"/>
        <w:jc w:val="center"/>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Разъяснение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В современном мире постоянно разрабатываются новые способы мошенничества. Мы предлагаем Вам ознакомиться с распространяющимися в последнее время схемами обмана, что позволит вам не стать очередной жертвой злоумышленников.</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1. Предложение от </w:t>
      </w:r>
      <w:proofErr w:type="spellStart"/>
      <w:r w:rsidRPr="009767C4">
        <w:rPr>
          <w:rFonts w:ascii="Segoe UI" w:eastAsia="Times New Roman" w:hAnsi="Segoe UI" w:cs="Segoe UI"/>
          <w:color w:val="444444"/>
          <w:sz w:val="20"/>
          <w:szCs w:val="20"/>
          <w:lang w:eastAsia="ru-RU"/>
        </w:rPr>
        <w:t>лжеброкеров</w:t>
      </w:r>
      <w:proofErr w:type="spellEnd"/>
      <w:r w:rsidRPr="009767C4">
        <w:rPr>
          <w:rFonts w:ascii="Segoe UI" w:eastAsia="Times New Roman" w:hAnsi="Segoe UI" w:cs="Segoe UI"/>
          <w:color w:val="444444"/>
          <w:sz w:val="20"/>
          <w:szCs w:val="20"/>
          <w:lang w:eastAsia="ru-RU"/>
        </w:rPr>
        <w:t xml:space="preserve">. Мошенники </w:t>
      </w:r>
      <w:proofErr w:type="gramStart"/>
      <w:r w:rsidRPr="009767C4">
        <w:rPr>
          <w:rFonts w:ascii="Segoe UI" w:eastAsia="Times New Roman" w:hAnsi="Segoe UI" w:cs="Segoe UI"/>
          <w:color w:val="444444"/>
          <w:sz w:val="20"/>
          <w:szCs w:val="20"/>
          <w:lang w:eastAsia="ru-RU"/>
        </w:rPr>
        <w:t>звонят случайному абоненту и убеждают</w:t>
      </w:r>
      <w:proofErr w:type="gramEnd"/>
      <w:r w:rsidRPr="009767C4">
        <w:rPr>
          <w:rFonts w:ascii="Segoe UI" w:eastAsia="Times New Roman" w:hAnsi="Segoe UI" w:cs="Segoe UI"/>
          <w:color w:val="444444"/>
          <w:sz w:val="20"/>
          <w:szCs w:val="20"/>
          <w:lang w:eastAsia="ru-RU"/>
        </w:rPr>
        <w:t xml:space="preserve"> вложить деньги в инвестирование. Для этого предлагают установить приложение на смартфон, открыть «брокерский» счет и перечислить определенную сумму денег, которая в дальнейшем должна многократно </w:t>
      </w:r>
      <w:proofErr w:type="spellStart"/>
      <w:r w:rsidRPr="009767C4">
        <w:rPr>
          <w:rFonts w:ascii="Segoe UI" w:eastAsia="Times New Roman" w:hAnsi="Segoe UI" w:cs="Segoe UI"/>
          <w:color w:val="444444"/>
          <w:sz w:val="20"/>
          <w:szCs w:val="20"/>
          <w:lang w:eastAsia="ru-RU"/>
        </w:rPr>
        <w:t>вырасти</w:t>
      </w:r>
      <w:proofErr w:type="gramStart"/>
      <w:r w:rsidRPr="009767C4">
        <w:rPr>
          <w:rFonts w:ascii="Segoe UI" w:eastAsia="Times New Roman" w:hAnsi="Segoe UI" w:cs="Segoe UI"/>
          <w:color w:val="444444"/>
          <w:sz w:val="20"/>
          <w:szCs w:val="20"/>
          <w:lang w:eastAsia="ru-RU"/>
        </w:rPr>
        <w:t>,н</w:t>
      </w:r>
      <w:proofErr w:type="gramEnd"/>
      <w:r w:rsidRPr="009767C4">
        <w:rPr>
          <w:rFonts w:ascii="Segoe UI" w:eastAsia="Times New Roman" w:hAnsi="Segoe UI" w:cs="Segoe UI"/>
          <w:color w:val="444444"/>
          <w:sz w:val="20"/>
          <w:szCs w:val="20"/>
          <w:lang w:eastAsia="ru-RU"/>
        </w:rPr>
        <w:t>о</w:t>
      </w:r>
      <w:proofErr w:type="spellEnd"/>
      <w:r w:rsidRPr="009767C4">
        <w:rPr>
          <w:rFonts w:ascii="Segoe UI" w:eastAsia="Times New Roman" w:hAnsi="Segoe UI" w:cs="Segoe UI"/>
          <w:color w:val="444444"/>
          <w:sz w:val="20"/>
          <w:szCs w:val="20"/>
          <w:lang w:eastAsia="ru-RU"/>
        </w:rPr>
        <w:t xml:space="preserve">, если вкладчик пожелает ее получить – сделать этого не получится. Обещанных денег вкладчик не </w:t>
      </w:r>
      <w:proofErr w:type="gramStart"/>
      <w:r w:rsidRPr="009767C4">
        <w:rPr>
          <w:rFonts w:ascii="Segoe UI" w:eastAsia="Times New Roman" w:hAnsi="Segoe UI" w:cs="Segoe UI"/>
          <w:color w:val="444444"/>
          <w:sz w:val="20"/>
          <w:szCs w:val="20"/>
          <w:lang w:eastAsia="ru-RU"/>
        </w:rPr>
        <w:t>получает и все старания по выводу денег оказываются</w:t>
      </w:r>
      <w:proofErr w:type="gramEnd"/>
      <w:r w:rsidRPr="009767C4">
        <w:rPr>
          <w:rFonts w:ascii="Segoe UI" w:eastAsia="Times New Roman" w:hAnsi="Segoe UI" w:cs="Segoe UI"/>
          <w:color w:val="444444"/>
          <w:sz w:val="20"/>
          <w:szCs w:val="20"/>
          <w:lang w:eastAsia="ru-RU"/>
        </w:rPr>
        <w:t xml:space="preserve"> напрасными. Поэтому, если желаете заняться инвестированием, обязательно напрямую встретьтесь с представителем такой организации, заключите договор и запрашивайте отчет об оказании брокерских услуг.</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2. Общение с работодателем. Здесь обманщики звонят под видом работодателей, проводят собеседование и просят заполнить анкету, в которой нужно </w:t>
      </w:r>
      <w:proofErr w:type="gramStart"/>
      <w:r w:rsidRPr="009767C4">
        <w:rPr>
          <w:rFonts w:ascii="Segoe UI" w:eastAsia="Times New Roman" w:hAnsi="Segoe UI" w:cs="Segoe UI"/>
          <w:color w:val="444444"/>
          <w:sz w:val="20"/>
          <w:szCs w:val="20"/>
          <w:lang w:eastAsia="ru-RU"/>
        </w:rPr>
        <w:t>указать</w:t>
      </w:r>
      <w:proofErr w:type="gramEnd"/>
      <w:r w:rsidRPr="009767C4">
        <w:rPr>
          <w:rFonts w:ascii="Segoe UI" w:eastAsia="Times New Roman" w:hAnsi="Segoe UI" w:cs="Segoe UI"/>
          <w:color w:val="444444"/>
          <w:sz w:val="20"/>
          <w:szCs w:val="20"/>
          <w:lang w:eastAsia="ru-RU"/>
        </w:rPr>
        <w:t xml:space="preserve"> в том числе номер банковской карты и другие ее данные. Делается это, якобы, для перечисления туда будущей заработной платы, однако, по итогу, соискатель только потеряет свои денежные средства.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Кроме того, может быть предложена работа по выводу денег с «замороженных» счетов банков, попавших под санкции, на </w:t>
      </w:r>
      <w:proofErr w:type="gramStart"/>
      <w:r w:rsidRPr="009767C4">
        <w:rPr>
          <w:rFonts w:ascii="Segoe UI" w:eastAsia="Times New Roman" w:hAnsi="Segoe UI" w:cs="Segoe UI"/>
          <w:color w:val="444444"/>
          <w:sz w:val="20"/>
          <w:szCs w:val="20"/>
          <w:lang w:eastAsia="ru-RU"/>
        </w:rPr>
        <w:t>свой</w:t>
      </w:r>
      <w:proofErr w:type="gramEnd"/>
      <w:r w:rsidRPr="009767C4">
        <w:rPr>
          <w:rFonts w:ascii="Segoe UI" w:eastAsia="Times New Roman" w:hAnsi="Segoe UI" w:cs="Segoe UI"/>
          <w:color w:val="444444"/>
          <w:sz w:val="20"/>
          <w:szCs w:val="20"/>
          <w:lang w:eastAsia="ru-RU"/>
        </w:rPr>
        <w:t xml:space="preserve">. На самом деле по этой схеме будут поступать похищенные деньги, а лицо, снявшее их и отправившее таким </w:t>
      </w:r>
      <w:proofErr w:type="spellStart"/>
      <w:r w:rsidRPr="009767C4">
        <w:rPr>
          <w:rFonts w:ascii="Segoe UI" w:eastAsia="Times New Roman" w:hAnsi="Segoe UI" w:cs="Segoe UI"/>
          <w:color w:val="444444"/>
          <w:sz w:val="20"/>
          <w:szCs w:val="20"/>
          <w:lang w:eastAsia="ru-RU"/>
        </w:rPr>
        <w:t>лжеработодателям</w:t>
      </w:r>
      <w:proofErr w:type="spellEnd"/>
      <w:r w:rsidRPr="009767C4">
        <w:rPr>
          <w:rFonts w:ascii="Segoe UI" w:eastAsia="Times New Roman" w:hAnsi="Segoe UI" w:cs="Segoe UI"/>
          <w:color w:val="444444"/>
          <w:sz w:val="20"/>
          <w:szCs w:val="20"/>
          <w:lang w:eastAsia="ru-RU"/>
        </w:rPr>
        <w:t>, станет очередным «</w:t>
      </w:r>
      <w:proofErr w:type="spellStart"/>
      <w:r w:rsidRPr="009767C4">
        <w:rPr>
          <w:rFonts w:ascii="Segoe UI" w:eastAsia="Times New Roman" w:hAnsi="Segoe UI" w:cs="Segoe UI"/>
          <w:color w:val="444444"/>
          <w:sz w:val="20"/>
          <w:szCs w:val="20"/>
          <w:lang w:eastAsia="ru-RU"/>
        </w:rPr>
        <w:t>дроппером</w:t>
      </w:r>
      <w:proofErr w:type="spellEnd"/>
      <w:r w:rsidRPr="009767C4">
        <w:rPr>
          <w:rFonts w:ascii="Segoe UI" w:eastAsia="Times New Roman" w:hAnsi="Segoe UI" w:cs="Segoe UI"/>
          <w:color w:val="444444"/>
          <w:sz w:val="20"/>
          <w:szCs w:val="20"/>
          <w:lang w:eastAsia="ru-RU"/>
        </w:rPr>
        <w:t>» - помощником мошенников и будет нести материальную ответственность за получение неосновательного обогащения.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Тщательно изучайте предложение от будущего работодателя и отзывы о нем и не доверяйте неизвестным лицам данные банковских карт.</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3.  Оплата услуг по </w:t>
      </w:r>
      <w:proofErr w:type="spellStart"/>
      <w:r w:rsidRPr="009767C4">
        <w:rPr>
          <w:rFonts w:ascii="Segoe UI" w:eastAsia="Times New Roman" w:hAnsi="Segoe UI" w:cs="Segoe UI"/>
          <w:color w:val="444444"/>
          <w:sz w:val="20"/>
          <w:szCs w:val="20"/>
          <w:lang w:eastAsia="ru-RU"/>
        </w:rPr>
        <w:t>фейковому</w:t>
      </w:r>
      <w:proofErr w:type="spellEnd"/>
      <w:r w:rsidRPr="009767C4">
        <w:rPr>
          <w:rFonts w:ascii="Segoe UI" w:eastAsia="Times New Roman" w:hAnsi="Segoe UI" w:cs="Segoe UI"/>
          <w:color w:val="444444"/>
          <w:sz w:val="20"/>
          <w:szCs w:val="20"/>
          <w:lang w:eastAsia="ru-RU"/>
        </w:rPr>
        <w:t xml:space="preserve"> </w:t>
      </w:r>
      <w:proofErr w:type="spellStart"/>
      <w:proofErr w:type="gramStart"/>
      <w:r w:rsidRPr="009767C4">
        <w:rPr>
          <w:rFonts w:ascii="Segoe UI" w:eastAsia="Times New Roman" w:hAnsi="Segoe UI" w:cs="Segoe UI"/>
          <w:color w:val="444444"/>
          <w:sz w:val="20"/>
          <w:szCs w:val="20"/>
          <w:lang w:eastAsia="ru-RU"/>
        </w:rPr>
        <w:t>QR</w:t>
      </w:r>
      <w:proofErr w:type="gramEnd"/>
      <w:r w:rsidRPr="009767C4">
        <w:rPr>
          <w:rFonts w:ascii="Segoe UI" w:eastAsia="Times New Roman" w:hAnsi="Segoe UI" w:cs="Segoe UI"/>
          <w:color w:val="444444"/>
          <w:sz w:val="20"/>
          <w:szCs w:val="20"/>
          <w:lang w:eastAsia="ru-RU"/>
        </w:rPr>
        <w:t>коду</w:t>
      </w:r>
      <w:proofErr w:type="spellEnd"/>
      <w:r w:rsidRPr="009767C4">
        <w:rPr>
          <w:rFonts w:ascii="Segoe UI" w:eastAsia="Times New Roman" w:hAnsi="Segoe UI" w:cs="Segoe UI"/>
          <w:color w:val="444444"/>
          <w:sz w:val="20"/>
          <w:szCs w:val="20"/>
          <w:lang w:eastAsia="ru-RU"/>
        </w:rPr>
        <w:t xml:space="preserve">. Если вы желаете оплатить какую-либо услугу электронным платежом, лучше воспользуйтесь официальным приложением сервиса, поскольку наведение камеры смартфона на </w:t>
      </w:r>
      <w:proofErr w:type="spellStart"/>
      <w:proofErr w:type="gramStart"/>
      <w:r w:rsidRPr="009767C4">
        <w:rPr>
          <w:rFonts w:ascii="Segoe UI" w:eastAsia="Times New Roman" w:hAnsi="Segoe UI" w:cs="Segoe UI"/>
          <w:color w:val="444444"/>
          <w:sz w:val="20"/>
          <w:szCs w:val="20"/>
          <w:lang w:eastAsia="ru-RU"/>
        </w:rPr>
        <w:t>QR</w:t>
      </w:r>
      <w:proofErr w:type="gramEnd"/>
      <w:r w:rsidRPr="009767C4">
        <w:rPr>
          <w:rFonts w:ascii="Segoe UI" w:eastAsia="Times New Roman" w:hAnsi="Segoe UI" w:cs="Segoe UI"/>
          <w:color w:val="444444"/>
          <w:sz w:val="20"/>
          <w:szCs w:val="20"/>
          <w:lang w:eastAsia="ru-RU"/>
        </w:rPr>
        <w:t>код</w:t>
      </w:r>
      <w:proofErr w:type="spellEnd"/>
      <w:r w:rsidRPr="009767C4">
        <w:rPr>
          <w:rFonts w:ascii="Segoe UI" w:eastAsia="Times New Roman" w:hAnsi="Segoe UI" w:cs="Segoe UI"/>
          <w:color w:val="444444"/>
          <w:sz w:val="20"/>
          <w:szCs w:val="20"/>
          <w:lang w:eastAsia="ru-RU"/>
        </w:rPr>
        <w:t xml:space="preserve"> может привести на поддельный ресурс и потере денежных средств.</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4. Приложения для поиска вирусов. Мошенники под видом специалистов финансовых организаций могут позвонить вам и предложить установить на смартфон приложение для, якобы, поиска вирусов. Делать этого ни в коем случае нельзя, поскольку под видом такого приложения можно получить только вредоносную программу, которая даст злоумышленникам доступ к данным, хранящимся на вашем телефоне.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Уважаемые граждане, будьте бдительны! Никогда не сообщайте свои персональные данные, данные банковских карт по телефону, не осуществляйте без необходимости </w:t>
      </w:r>
      <w:proofErr w:type="spellStart"/>
      <w:r w:rsidRPr="009767C4">
        <w:rPr>
          <w:rFonts w:ascii="Segoe UI" w:eastAsia="Times New Roman" w:hAnsi="Segoe UI" w:cs="Segoe UI"/>
          <w:color w:val="444444"/>
          <w:sz w:val="20"/>
          <w:szCs w:val="20"/>
          <w:lang w:eastAsia="ru-RU"/>
        </w:rPr>
        <w:t>займ</w:t>
      </w:r>
      <w:proofErr w:type="spellEnd"/>
      <w:r w:rsidRPr="009767C4">
        <w:rPr>
          <w:rFonts w:ascii="Segoe UI" w:eastAsia="Times New Roman" w:hAnsi="Segoe UI" w:cs="Segoe UI"/>
          <w:color w:val="444444"/>
          <w:sz w:val="20"/>
          <w:szCs w:val="20"/>
          <w:lang w:eastAsia="ru-RU"/>
        </w:rPr>
        <w:t xml:space="preserve"> денежных сре</w:t>
      </w:r>
      <w:proofErr w:type="gramStart"/>
      <w:r w:rsidRPr="009767C4">
        <w:rPr>
          <w:rFonts w:ascii="Segoe UI" w:eastAsia="Times New Roman" w:hAnsi="Segoe UI" w:cs="Segoe UI"/>
          <w:color w:val="444444"/>
          <w:sz w:val="20"/>
          <w:szCs w:val="20"/>
          <w:lang w:eastAsia="ru-RU"/>
        </w:rPr>
        <w:t>дств в б</w:t>
      </w:r>
      <w:proofErr w:type="gramEnd"/>
      <w:r w:rsidRPr="009767C4">
        <w:rPr>
          <w:rFonts w:ascii="Segoe UI" w:eastAsia="Times New Roman" w:hAnsi="Segoe UI" w:cs="Segoe UI"/>
          <w:color w:val="444444"/>
          <w:sz w:val="20"/>
          <w:szCs w:val="20"/>
          <w:lang w:eastAsia="ru-RU"/>
        </w:rPr>
        <w:t xml:space="preserve">анковских учреждениях, не переводите денежные средства на неизвестные Вам счета.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19.12.2024</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Являетесь сельхозпроизводителем? Тогда эта информация для вас.</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Для удобства публикуем актуальные ссылки на ресурсы, которые помогут вам развить ваше дело и воспользоваться всеми доступными мерами государственной поддержки от Министерства сельского хозяйства Красноярского края.</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u w:val="single"/>
          <w:lang w:eastAsia="ru-RU"/>
        </w:rPr>
        <w:lastRenderedPageBreak/>
        <w:t>Подборки полезных ресурсов, подробно расскажут:</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о существующих программах поддержки сельского хозяйства;</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как получить субсидии и гранты;</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какие документы необходимы для участия в государственных программах;</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актуальные изменения в законодательстве.</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Читайте </w:t>
      </w:r>
      <w:proofErr w:type="gramStart"/>
      <w:r w:rsidRPr="009767C4">
        <w:rPr>
          <w:rFonts w:ascii="Segoe UI" w:eastAsia="Times New Roman" w:hAnsi="Segoe UI" w:cs="Segoe UI"/>
          <w:color w:val="444444"/>
          <w:sz w:val="20"/>
          <w:szCs w:val="20"/>
          <w:lang w:eastAsia="ru-RU"/>
        </w:rPr>
        <w:t>там</w:t>
      </w:r>
      <w:proofErr w:type="gramEnd"/>
      <w:r w:rsidRPr="009767C4">
        <w:rPr>
          <w:rFonts w:ascii="Segoe UI" w:eastAsia="Times New Roman" w:hAnsi="Segoe UI" w:cs="Segoe UI"/>
          <w:color w:val="444444"/>
          <w:sz w:val="20"/>
          <w:szCs w:val="20"/>
          <w:lang w:eastAsia="ru-RU"/>
        </w:rPr>
        <w:t xml:space="preserve"> где удобно:</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hyperlink r:id="rId6" w:history="1">
        <w:r w:rsidRPr="009767C4">
          <w:rPr>
            <w:rFonts w:ascii="Segoe UI Symbol" w:eastAsia="Times New Roman" w:hAnsi="Segoe UI Symbol" w:cs="Segoe UI Symbol"/>
            <w:color w:val="0000FF"/>
            <w:sz w:val="20"/>
            <w:szCs w:val="20"/>
            <w:u w:val="single"/>
            <w:lang w:eastAsia="ru-RU"/>
          </w:rPr>
          <w:t>📱</w:t>
        </w:r>
      </w:hyperlink>
      <w:r w:rsidRPr="009767C4">
        <w:rPr>
          <w:rFonts w:ascii="Segoe UI" w:eastAsia="Times New Roman" w:hAnsi="Segoe UI" w:cs="Segoe UI"/>
          <w:color w:val="444444"/>
          <w:sz w:val="20"/>
          <w:szCs w:val="20"/>
          <w:lang w:eastAsia="ru-RU"/>
        </w:rPr>
        <w:t xml:space="preserve"> Телеграмм канал Министерства Сельского хозяйства края: t.me/minselhoz24</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hyperlink r:id="rId7" w:history="1">
        <w:r w:rsidRPr="009767C4">
          <w:rPr>
            <w:rFonts w:ascii="Segoe UI Symbol" w:eastAsia="Times New Roman" w:hAnsi="Segoe UI Symbol" w:cs="Segoe UI Symbol"/>
            <w:color w:val="0000FF"/>
            <w:sz w:val="20"/>
            <w:szCs w:val="20"/>
            <w:u w:val="single"/>
            <w:lang w:eastAsia="ru-RU"/>
          </w:rPr>
          <w:t>📱</w:t>
        </w:r>
      </w:hyperlink>
      <w:r w:rsidRPr="009767C4">
        <w:rPr>
          <w:rFonts w:ascii="Segoe UI" w:eastAsia="Times New Roman" w:hAnsi="Segoe UI" w:cs="Segoe UI"/>
          <w:color w:val="444444"/>
          <w:sz w:val="20"/>
          <w:szCs w:val="20"/>
          <w:lang w:eastAsia="ru-RU"/>
        </w:rPr>
        <w:t xml:space="preserve"> Телеграмм канал Министра Сельского хозяйства края: t.me/</w:t>
      </w:r>
      <w:proofErr w:type="spellStart"/>
      <w:r w:rsidRPr="009767C4">
        <w:rPr>
          <w:rFonts w:ascii="Segoe UI" w:eastAsia="Times New Roman" w:hAnsi="Segoe UI" w:cs="Segoe UI"/>
          <w:color w:val="444444"/>
          <w:sz w:val="20"/>
          <w:szCs w:val="20"/>
          <w:lang w:eastAsia="ru-RU"/>
        </w:rPr>
        <w:t>ilya_vasiliev_msh</w:t>
      </w:r>
      <w:proofErr w:type="spellEnd"/>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Pr>
          <w:rFonts w:ascii="Segoe UI" w:eastAsia="Times New Roman" w:hAnsi="Segoe UI" w:cs="Segoe UI"/>
          <w:noProof/>
          <w:color w:val="444444"/>
          <w:sz w:val="20"/>
          <w:szCs w:val="20"/>
          <w:lang w:eastAsia="ru-RU"/>
        </w:rPr>
        <w:lastRenderedPageBreak/>
        <w:drawing>
          <wp:inline distT="0" distB="0" distL="0" distR="0">
            <wp:extent cx="5181600" cy="6286500"/>
            <wp:effectExtent l="0" t="0" r="0" b="0"/>
            <wp:docPr id="3" name="Рисунок 3" descr="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й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6286500"/>
                    </a:xfrm>
                    <a:prstGeom prst="rect">
                      <a:avLst/>
                    </a:prstGeom>
                    <a:noFill/>
                    <a:ln>
                      <a:noFill/>
                    </a:ln>
                  </pic:spPr>
                </pic:pic>
              </a:graphicData>
            </a:graphic>
          </wp:inline>
        </w:drawing>
      </w:r>
      <w:r w:rsidRPr="009767C4">
        <w:rPr>
          <w:rFonts w:ascii="Segoe UI" w:eastAsia="Times New Roman" w:hAnsi="Segoe UI" w:cs="Segoe UI"/>
          <w:color w:val="444444"/>
          <w:sz w:val="20"/>
          <w:szCs w:val="20"/>
          <w:lang w:eastAsia="ru-RU"/>
        </w:rPr>
        <w:t>                     </w:t>
      </w:r>
      <w:r w:rsidRPr="009767C4">
        <w:rPr>
          <w:rFonts w:ascii="Segoe UI" w:eastAsia="Times New Roman" w:hAnsi="Segoe UI" w:cs="Segoe UI"/>
          <w:color w:val="444444"/>
          <w:sz w:val="20"/>
          <w:szCs w:val="20"/>
          <w:lang w:eastAsia="ru-RU"/>
        </w:rPr>
        <w:lastRenderedPageBreak/>
        <w:t xml:space="preserve">  </w:t>
      </w:r>
      <w:r>
        <w:rPr>
          <w:rFonts w:ascii="Segoe UI" w:eastAsia="Times New Roman" w:hAnsi="Segoe UI" w:cs="Segoe UI"/>
          <w:noProof/>
          <w:color w:val="444444"/>
          <w:sz w:val="20"/>
          <w:szCs w:val="20"/>
          <w:lang w:eastAsia="ru-RU"/>
        </w:rPr>
        <w:drawing>
          <wp:inline distT="0" distB="0" distL="0" distR="0">
            <wp:extent cx="5265420" cy="6400800"/>
            <wp:effectExtent l="0" t="0" r="0" b="0"/>
            <wp:docPr id="2" name="Рисунок 2" descr="й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й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420" cy="6400800"/>
                    </a:xfrm>
                    <a:prstGeom prst="rect">
                      <a:avLst/>
                    </a:prstGeom>
                    <a:noFill/>
                    <a:ln>
                      <a:noFill/>
                    </a:ln>
                  </pic:spPr>
                </pic:pic>
              </a:graphicData>
            </a:graphic>
          </wp:inline>
        </w:drawing>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hyperlink r:id="rId10" w:history="1">
        <w:r w:rsidRPr="009767C4">
          <w:rPr>
            <w:rFonts w:ascii="Segoe UI" w:eastAsia="Times New Roman" w:hAnsi="Segoe UI" w:cs="Segoe UI"/>
            <w:color w:val="0000FF"/>
            <w:sz w:val="20"/>
            <w:szCs w:val="20"/>
            <w:u w:val="single"/>
            <w:lang w:eastAsia="ru-RU"/>
          </w:rPr>
          <w:t>🌐</w:t>
        </w:r>
      </w:hyperlink>
      <w:r w:rsidRPr="009767C4">
        <w:rPr>
          <w:rFonts w:ascii="Segoe UI" w:eastAsia="Times New Roman" w:hAnsi="Segoe UI" w:cs="Segoe UI"/>
          <w:color w:val="444444"/>
          <w:sz w:val="20"/>
          <w:szCs w:val="20"/>
          <w:lang w:eastAsia="ru-RU"/>
        </w:rPr>
        <w:t xml:space="preserve"> Страница Министерства Сельского хозяйства во </w:t>
      </w:r>
      <w:proofErr w:type="spellStart"/>
      <w:r w:rsidRPr="009767C4">
        <w:rPr>
          <w:rFonts w:ascii="Segoe UI" w:eastAsia="Times New Roman" w:hAnsi="Segoe UI" w:cs="Segoe UI"/>
          <w:color w:val="444444"/>
          <w:sz w:val="20"/>
          <w:szCs w:val="20"/>
          <w:lang w:eastAsia="ru-RU"/>
        </w:rPr>
        <w:t>Вконтакте</w:t>
      </w:r>
      <w:proofErr w:type="spellEnd"/>
      <w:r w:rsidRPr="009767C4">
        <w:rPr>
          <w:rFonts w:ascii="Segoe UI" w:eastAsia="Times New Roman" w:hAnsi="Segoe UI" w:cs="Segoe UI"/>
          <w:color w:val="444444"/>
          <w:sz w:val="20"/>
          <w:szCs w:val="20"/>
          <w:lang w:eastAsia="ru-RU"/>
        </w:rPr>
        <w:t xml:space="preserve">: </w:t>
      </w:r>
      <w:hyperlink r:id="rId11" w:tgtFrame="_blank" w:history="1">
        <w:r w:rsidRPr="009767C4">
          <w:rPr>
            <w:rFonts w:ascii="Segoe UI" w:eastAsia="Times New Roman" w:hAnsi="Segoe UI" w:cs="Segoe UI"/>
            <w:color w:val="0000FF"/>
            <w:sz w:val="20"/>
            <w:szCs w:val="20"/>
            <w:u w:val="single"/>
            <w:lang w:eastAsia="ru-RU"/>
          </w:rPr>
          <w:t>https://vk.com/minselhoz24</w:t>
        </w:r>
      </w:hyperlink>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hyperlink r:id="rId12" w:history="1">
        <w:r w:rsidRPr="009767C4">
          <w:rPr>
            <w:rFonts w:ascii="Segoe UI Symbol" w:eastAsia="Times New Roman" w:hAnsi="Segoe UI Symbol" w:cs="Segoe UI Symbol"/>
            <w:color w:val="0000FF"/>
            <w:sz w:val="20"/>
            <w:szCs w:val="20"/>
            <w:u w:val="single"/>
            <w:lang w:eastAsia="ru-RU"/>
          </w:rPr>
          <w:t>📱</w:t>
        </w:r>
      </w:hyperlink>
      <w:r w:rsidRPr="009767C4">
        <w:rPr>
          <w:rFonts w:ascii="Segoe UI" w:eastAsia="Times New Roman" w:hAnsi="Segoe UI" w:cs="Segoe UI"/>
          <w:color w:val="444444"/>
          <w:sz w:val="20"/>
          <w:szCs w:val="20"/>
          <w:lang w:eastAsia="ru-RU"/>
        </w:rPr>
        <w:t xml:space="preserve"> Страница Министерства Сельского хозяйства в социальной сети Одноклассники: ok.ru/group58731781161044</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hyperlink r:id="rId13" w:history="1">
        <w:r w:rsidRPr="009767C4">
          <w:rPr>
            <w:rFonts w:ascii="Segoe UI" w:eastAsia="Times New Roman" w:hAnsi="Segoe UI" w:cs="Segoe UI"/>
            <w:color w:val="0000FF"/>
            <w:sz w:val="20"/>
            <w:szCs w:val="20"/>
            <w:u w:val="single"/>
            <w:lang w:eastAsia="ru-RU"/>
          </w:rPr>
          <w:t>🌐</w:t>
        </w:r>
      </w:hyperlink>
      <w:r w:rsidRPr="009767C4">
        <w:rPr>
          <w:rFonts w:ascii="Segoe UI" w:eastAsia="Times New Roman" w:hAnsi="Segoe UI" w:cs="Segoe UI"/>
          <w:color w:val="444444"/>
          <w:sz w:val="20"/>
          <w:szCs w:val="20"/>
          <w:lang w:eastAsia="ru-RU"/>
        </w:rPr>
        <w:t xml:space="preserve"> Официальный сайт Министерства: </w:t>
      </w:r>
      <w:hyperlink r:id="rId14" w:tgtFrame="_blank" w:history="1">
        <w:r w:rsidRPr="009767C4">
          <w:rPr>
            <w:rFonts w:ascii="Segoe UI" w:eastAsia="Times New Roman" w:hAnsi="Segoe UI" w:cs="Segoe UI"/>
            <w:color w:val="0000FF"/>
            <w:sz w:val="20"/>
            <w:szCs w:val="20"/>
            <w:u w:val="single"/>
            <w:lang w:eastAsia="ru-RU"/>
          </w:rPr>
          <w:t>https://www.krasagro.ru/</w:t>
        </w:r>
      </w:hyperlink>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b/>
          <w:bCs/>
          <w:color w:val="444444"/>
          <w:sz w:val="20"/>
          <w:szCs w:val="20"/>
          <w:lang w:eastAsia="ru-RU"/>
        </w:rPr>
        <w:br/>
        <w:t>02.12.2024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lastRenderedPageBreak/>
        <w:t>Подписан закон, возобновляющий ежегодную индексацию страховых пенсий работающим пенсионерам.</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1 января 2025 года вступают в силу множество новых нормативных актов. Значимые изменения для граждан включат возвращение индексаций пенсий работающим пенсионерам.</w:t>
      </w:r>
      <w:r w:rsidRPr="009767C4">
        <w:rPr>
          <w:rFonts w:ascii="Segoe UI" w:eastAsia="Times New Roman" w:hAnsi="Segoe UI" w:cs="Segoe UI"/>
          <w:color w:val="444444"/>
          <w:sz w:val="20"/>
          <w:szCs w:val="20"/>
          <w:lang w:eastAsia="ru-RU"/>
        </w:rPr>
        <w:br/>
        <w:t>   Федеральным законом «О внесении изменений в статью 17 Федерального закона «Об обязательном пенсионном страховании в Российской Федерации» и статью 26 Федерального закона «О страховых пенсиях» предусматривается возобновление с 1 января 2025 ежегодной индексации страховых пенсий в порядке, действовавшем до 1 января 2016 года.</w:t>
      </w:r>
      <w:r w:rsidRPr="009767C4">
        <w:rPr>
          <w:rFonts w:ascii="Segoe UI" w:eastAsia="Times New Roman" w:hAnsi="Segoe UI" w:cs="Segoe UI"/>
          <w:color w:val="444444"/>
          <w:sz w:val="20"/>
          <w:szCs w:val="20"/>
          <w:lang w:eastAsia="ru-RU"/>
        </w:rPr>
        <w:br/>
        <w:t>   Размер индексаций пенсий указанным пенсионерам будет рассчитываться исходя не из фактически выплачиваемого, а из начисленного размера пенсий, в котором будут учтены все увеличения, корректировки и перерасчеты, имевшие место с 1 января 2016 года. Этот порядок позволит обеспечить одинаковый уровень индексаций пенсий для всех категорий.</w:t>
      </w:r>
      <w:r w:rsidRPr="009767C4">
        <w:rPr>
          <w:rFonts w:ascii="Segoe UI" w:eastAsia="Times New Roman" w:hAnsi="Segoe UI" w:cs="Segoe UI"/>
          <w:color w:val="444444"/>
          <w:sz w:val="20"/>
          <w:szCs w:val="20"/>
          <w:lang w:eastAsia="ru-RU"/>
        </w:rPr>
        <w:br/>
        <w:t>   Кроме того, в отношении указанных пенсионеров сохраняется положение об учете в размере их пенсий всех ранее предусмотренных индексаций (в период с 2016 по 2024 год) после прекращения ими работы.</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r>
      <w:r w:rsidRPr="009767C4">
        <w:rPr>
          <w:rFonts w:ascii="Segoe UI" w:eastAsia="Times New Roman" w:hAnsi="Segoe UI" w:cs="Segoe UI"/>
          <w:b/>
          <w:bCs/>
          <w:color w:val="444444"/>
          <w:sz w:val="20"/>
          <w:szCs w:val="20"/>
          <w:lang w:eastAsia="ru-RU"/>
        </w:rPr>
        <w:t xml:space="preserve">Прокуратура разъясняет «Об увеличении минимального </w:t>
      </w:r>
      <w:proofErr w:type="gramStart"/>
      <w:r w:rsidRPr="009767C4">
        <w:rPr>
          <w:rFonts w:ascii="Segoe UI" w:eastAsia="Times New Roman" w:hAnsi="Segoe UI" w:cs="Segoe UI"/>
          <w:b/>
          <w:bCs/>
          <w:color w:val="444444"/>
          <w:sz w:val="20"/>
          <w:szCs w:val="20"/>
          <w:lang w:eastAsia="ru-RU"/>
        </w:rPr>
        <w:t>размера оплаты труда</w:t>
      </w:r>
      <w:proofErr w:type="gramEnd"/>
      <w:r w:rsidRPr="009767C4">
        <w:rPr>
          <w:rFonts w:ascii="Segoe UI" w:eastAsia="Times New Roman" w:hAnsi="Segoe UI" w:cs="Segoe UI"/>
          <w:b/>
          <w:bCs/>
          <w:color w:val="444444"/>
          <w:sz w:val="20"/>
          <w:szCs w:val="20"/>
          <w:lang w:eastAsia="ru-RU"/>
        </w:rPr>
        <w:t>».</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Прожиточный минимум - это сумма доходов гражданина, которая необходима ему для обеспечения жизнедеятельности.</w:t>
      </w:r>
      <w:r w:rsidRPr="009767C4">
        <w:rPr>
          <w:rFonts w:ascii="Segoe UI" w:eastAsia="Times New Roman" w:hAnsi="Segoe UI" w:cs="Segoe UI"/>
          <w:color w:val="444444"/>
          <w:sz w:val="20"/>
          <w:szCs w:val="20"/>
          <w:lang w:eastAsia="ru-RU"/>
        </w:rPr>
        <w:br/>
        <w:t xml:space="preserve">   Минимальный </w:t>
      </w:r>
      <w:proofErr w:type="gramStart"/>
      <w:r w:rsidRPr="009767C4">
        <w:rPr>
          <w:rFonts w:ascii="Segoe UI" w:eastAsia="Times New Roman" w:hAnsi="Segoe UI" w:cs="Segoe UI"/>
          <w:color w:val="444444"/>
          <w:sz w:val="20"/>
          <w:szCs w:val="20"/>
          <w:lang w:eastAsia="ru-RU"/>
        </w:rPr>
        <w:t>размер оплаты труда</w:t>
      </w:r>
      <w:proofErr w:type="gramEnd"/>
      <w:r w:rsidRPr="009767C4">
        <w:rPr>
          <w:rFonts w:ascii="Segoe UI" w:eastAsia="Times New Roman" w:hAnsi="Segoe UI" w:cs="Segoe UI"/>
          <w:color w:val="444444"/>
          <w:sz w:val="20"/>
          <w:szCs w:val="20"/>
          <w:lang w:eastAsia="ru-RU"/>
        </w:rPr>
        <w:t xml:space="preserve"> - это денежная величина до вычета налогов, ниже которой работодатель не может заплатить месячную заработную плату работнику. Он также применяется для расчета других выплат: пособий, отпуска, командировки и др.</w:t>
      </w:r>
      <w:r w:rsidRPr="009767C4">
        <w:rPr>
          <w:rFonts w:ascii="Segoe UI" w:eastAsia="Times New Roman" w:hAnsi="Segoe UI" w:cs="Segoe UI"/>
          <w:color w:val="444444"/>
          <w:sz w:val="20"/>
          <w:szCs w:val="20"/>
          <w:lang w:eastAsia="ru-RU"/>
        </w:rPr>
        <w:br/>
        <w:t>   Так, с начала 2025 года величина прожиточного минимума (далее - ПМ) увеличится примерно на 15 процентов для всех слоев населения. Такой рост уже утвержден постановлением Правительства от 12.06.2024 № 789.</w:t>
      </w:r>
      <w:r w:rsidRPr="009767C4">
        <w:rPr>
          <w:rFonts w:ascii="Segoe UI" w:eastAsia="Times New Roman" w:hAnsi="Segoe UI" w:cs="Segoe UI"/>
          <w:color w:val="444444"/>
          <w:sz w:val="20"/>
          <w:szCs w:val="20"/>
          <w:lang w:eastAsia="ru-RU"/>
        </w:rPr>
        <w:br/>
        <w:t>   С 1 января предлагается поднять МРОТ до 22 440 рублей. Кроме того, с 2025 года МРОТ будут рассчитывать от медианной зарплаты.</w:t>
      </w:r>
      <w:r w:rsidRPr="009767C4">
        <w:rPr>
          <w:rFonts w:ascii="Segoe UI" w:eastAsia="Times New Roman" w:hAnsi="Segoe UI" w:cs="Segoe UI"/>
          <w:color w:val="444444"/>
          <w:sz w:val="20"/>
          <w:szCs w:val="20"/>
          <w:lang w:eastAsia="ru-RU"/>
        </w:rPr>
        <w:br/>
        <w:t xml:space="preserve">   </w:t>
      </w:r>
      <w:proofErr w:type="gramStart"/>
      <w:r w:rsidRPr="009767C4">
        <w:rPr>
          <w:rFonts w:ascii="Segoe UI" w:eastAsia="Times New Roman" w:hAnsi="Segoe UI" w:cs="Segoe UI"/>
          <w:color w:val="444444"/>
          <w:sz w:val="20"/>
          <w:szCs w:val="20"/>
          <w:lang w:eastAsia="ru-RU"/>
        </w:rPr>
        <w:t>Показатели ПМ, принятые на федеральном и региональном уровнях, будут действовать с 1 января 2025 по 31 декабря 2025 года.</w:t>
      </w:r>
      <w:proofErr w:type="gramEnd"/>
      <w:r w:rsidRPr="009767C4">
        <w:rPr>
          <w:rFonts w:ascii="Segoe UI" w:eastAsia="Times New Roman" w:hAnsi="Segoe UI" w:cs="Segoe UI"/>
          <w:color w:val="444444"/>
          <w:sz w:val="20"/>
          <w:szCs w:val="20"/>
          <w:lang w:eastAsia="ru-RU"/>
        </w:rPr>
        <w:br/>
        <w:t>   Работодателю важно отслеживать величину ПМ, так как от нее зависит, какую сумму можно удержать из заработка работника, если на него придет исполнительный лист от судебных приставов.</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Изменили порядок работы со службой занятости.</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   С начала 2025 года вступает в силу закона от 12.12.2023 № 565-ФЗ, который </w:t>
      </w:r>
      <w:proofErr w:type="gramStart"/>
      <w:r w:rsidRPr="009767C4">
        <w:rPr>
          <w:rFonts w:ascii="Segoe UI" w:eastAsia="Times New Roman" w:hAnsi="Segoe UI" w:cs="Segoe UI"/>
          <w:color w:val="444444"/>
          <w:sz w:val="20"/>
          <w:szCs w:val="20"/>
          <w:lang w:eastAsia="ru-RU"/>
        </w:rPr>
        <w:t>отменяет ранее действовавший закон о занятости и уточняет</w:t>
      </w:r>
      <w:proofErr w:type="gramEnd"/>
      <w:r w:rsidRPr="009767C4">
        <w:rPr>
          <w:rFonts w:ascii="Segoe UI" w:eastAsia="Times New Roman" w:hAnsi="Segoe UI" w:cs="Segoe UI"/>
          <w:color w:val="444444"/>
          <w:sz w:val="20"/>
          <w:szCs w:val="20"/>
          <w:lang w:eastAsia="ru-RU"/>
        </w:rPr>
        <w:t xml:space="preserve"> порядок взаимодействия службы занятости и работодателей.</w:t>
      </w:r>
      <w:r w:rsidRPr="009767C4">
        <w:rPr>
          <w:rFonts w:ascii="Segoe UI" w:eastAsia="Times New Roman" w:hAnsi="Segoe UI" w:cs="Segoe UI"/>
          <w:color w:val="444444"/>
          <w:sz w:val="20"/>
          <w:szCs w:val="20"/>
          <w:lang w:eastAsia="ru-RU"/>
        </w:rPr>
        <w:br/>
        <w:t xml:space="preserve">   </w:t>
      </w:r>
      <w:proofErr w:type="gramStart"/>
      <w:r w:rsidRPr="009767C4">
        <w:rPr>
          <w:rFonts w:ascii="Segoe UI" w:eastAsia="Times New Roman" w:hAnsi="Segoe UI" w:cs="Segoe UI"/>
          <w:color w:val="444444"/>
          <w:sz w:val="20"/>
          <w:szCs w:val="20"/>
          <w:lang w:eastAsia="ru-RU"/>
        </w:rPr>
        <w:t>Так, для компаний и индивидуальных предпринимателей с 1 января 2025 года вводятся следующие изменения:</w:t>
      </w:r>
      <w:r w:rsidRPr="009767C4">
        <w:rPr>
          <w:rFonts w:ascii="Segoe UI" w:eastAsia="Times New Roman" w:hAnsi="Segoe UI" w:cs="Segoe UI"/>
          <w:color w:val="444444"/>
          <w:sz w:val="20"/>
          <w:szCs w:val="20"/>
          <w:lang w:eastAsia="ru-RU"/>
        </w:rPr>
        <w:br/>
        <w:t>- данные о сокращении штата, ликвидации и других действиях в службу занятости необходимо подавать через платформу «Работа России»;</w:t>
      </w:r>
      <w:r w:rsidRPr="009767C4">
        <w:rPr>
          <w:rFonts w:ascii="Segoe UI" w:eastAsia="Times New Roman" w:hAnsi="Segoe UI" w:cs="Segoe UI"/>
          <w:color w:val="444444"/>
          <w:sz w:val="20"/>
          <w:szCs w:val="20"/>
          <w:lang w:eastAsia="ru-RU"/>
        </w:rPr>
        <w:br/>
        <w:t>- на протяжении 5 рабочих дней в службу занятости придется направлять сведения о появлении вакантных должностей, а также о том, что их заняли.</w:t>
      </w:r>
      <w:proofErr w:type="gramEnd"/>
      <w:r w:rsidRPr="009767C4">
        <w:rPr>
          <w:rFonts w:ascii="Segoe UI" w:eastAsia="Times New Roman" w:hAnsi="Segoe UI" w:cs="Segoe UI"/>
          <w:color w:val="444444"/>
          <w:sz w:val="20"/>
          <w:szCs w:val="20"/>
          <w:lang w:eastAsia="ru-RU"/>
        </w:rPr>
        <w:br/>
        <w:t xml:space="preserve">   Кроме того, в рамках борьбы с нелегальной занятостью власти сделают общедоступным реестр </w:t>
      </w:r>
      <w:r w:rsidRPr="009767C4">
        <w:rPr>
          <w:rFonts w:ascii="Segoe UI" w:eastAsia="Times New Roman" w:hAnsi="Segoe UI" w:cs="Segoe UI"/>
          <w:color w:val="444444"/>
          <w:sz w:val="20"/>
          <w:szCs w:val="20"/>
          <w:lang w:eastAsia="ru-RU"/>
        </w:rPr>
        <w:lastRenderedPageBreak/>
        <w:t xml:space="preserve">работодателей, которые принимают сотрудников нелегально. Ответственным за ведение реестра будет </w:t>
      </w:r>
      <w:proofErr w:type="spellStart"/>
      <w:r w:rsidRPr="009767C4">
        <w:rPr>
          <w:rFonts w:ascii="Segoe UI" w:eastAsia="Times New Roman" w:hAnsi="Segoe UI" w:cs="Segoe UI"/>
          <w:color w:val="444444"/>
          <w:sz w:val="20"/>
          <w:szCs w:val="20"/>
          <w:lang w:eastAsia="ru-RU"/>
        </w:rPr>
        <w:t>Роструд</w:t>
      </w:r>
      <w:proofErr w:type="spellEnd"/>
      <w:r w:rsidRPr="009767C4">
        <w:rPr>
          <w:rFonts w:ascii="Segoe UI" w:eastAsia="Times New Roman" w:hAnsi="Segoe UI" w:cs="Segoe UI"/>
          <w:color w:val="444444"/>
          <w:sz w:val="20"/>
          <w:szCs w:val="20"/>
          <w:lang w:eastAsia="ru-RU"/>
        </w:rPr>
        <w:t>. В регионах начнут создаваться соответствующие межведомственные комиссии.</w:t>
      </w:r>
      <w:r w:rsidRPr="009767C4">
        <w:rPr>
          <w:rFonts w:ascii="Segoe UI" w:eastAsia="Times New Roman" w:hAnsi="Segoe UI" w:cs="Segoe UI"/>
          <w:color w:val="444444"/>
          <w:sz w:val="20"/>
          <w:szCs w:val="20"/>
          <w:lang w:eastAsia="ru-RU"/>
        </w:rPr>
        <w:br/>
        <w:t>   Этот же закон вводит профилирование работодателей. Службы занятости будут их подразделять по организационно - правовой форме, виду деятельности, доходам и прочее.</w:t>
      </w:r>
      <w:r w:rsidRPr="009767C4">
        <w:rPr>
          <w:rFonts w:ascii="Segoe UI" w:eastAsia="Times New Roman" w:hAnsi="Segoe UI" w:cs="Segoe UI"/>
          <w:color w:val="444444"/>
          <w:sz w:val="20"/>
          <w:szCs w:val="20"/>
          <w:lang w:eastAsia="ru-RU"/>
        </w:rPr>
        <w:br/>
        <w:t>   Все это позволит выстроить адресную поддержку в сфере занятости!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24.04.2024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 xml:space="preserve">После вмешательства прокуратуры Свердловского района  г. Красноярска с гражданином </w:t>
      </w:r>
      <w:proofErr w:type="gramStart"/>
      <w:r w:rsidRPr="009767C4">
        <w:rPr>
          <w:rFonts w:ascii="Segoe UI" w:eastAsia="Times New Roman" w:hAnsi="Segoe UI" w:cs="Segoe UI"/>
          <w:b/>
          <w:bCs/>
          <w:color w:val="444444"/>
          <w:sz w:val="20"/>
          <w:szCs w:val="20"/>
          <w:lang w:eastAsia="ru-RU"/>
        </w:rPr>
        <w:t>заключен трудовой договор и произведен</w:t>
      </w:r>
      <w:proofErr w:type="gramEnd"/>
      <w:r w:rsidRPr="009767C4">
        <w:rPr>
          <w:rFonts w:ascii="Segoe UI" w:eastAsia="Times New Roman" w:hAnsi="Segoe UI" w:cs="Segoe UI"/>
          <w:b/>
          <w:bCs/>
          <w:color w:val="444444"/>
          <w:sz w:val="20"/>
          <w:szCs w:val="20"/>
          <w:lang w:eastAsia="ru-RU"/>
        </w:rPr>
        <w:t xml:space="preserve"> окончательный расчет после увольнения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​Прокуратурой Свердловского района г. Красноярска по обращению местного жителя проведена проверка трудового законодательства.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Статьей 67 ТК РФ установлено, что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w:t>
      </w:r>
      <w:proofErr w:type="gramEnd"/>
      <w:r w:rsidRPr="009767C4">
        <w:rPr>
          <w:rFonts w:ascii="Segoe UI" w:eastAsia="Times New Roman" w:hAnsi="Segoe UI" w:cs="Segoe UI"/>
          <w:color w:val="444444"/>
          <w:sz w:val="20"/>
          <w:szCs w:val="20"/>
          <w:lang w:eastAsia="ru-RU"/>
        </w:rPr>
        <w:t xml:space="preserve"> </w:t>
      </w:r>
      <w:proofErr w:type="gramStart"/>
      <w:r w:rsidRPr="009767C4">
        <w:rPr>
          <w:rFonts w:ascii="Segoe UI" w:eastAsia="Times New Roman" w:hAnsi="Segoe UI" w:cs="Segoe UI"/>
          <w:color w:val="444444"/>
          <w:sz w:val="20"/>
          <w:szCs w:val="20"/>
          <w:lang w:eastAsia="ru-RU"/>
        </w:rPr>
        <w:t>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w:t>
      </w:r>
      <w:proofErr w:type="gramEnd"/>
      <w:r w:rsidRPr="009767C4">
        <w:rPr>
          <w:rFonts w:ascii="Segoe UI" w:eastAsia="Times New Roman" w:hAnsi="Segoe UI" w:cs="Segoe UI"/>
          <w:color w:val="444444"/>
          <w:sz w:val="20"/>
          <w:szCs w:val="20"/>
          <w:lang w:eastAsia="ru-RU"/>
        </w:rPr>
        <w:t xml:space="preserve"> иное не установлено судом.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Согласно ст. 140 ТК РФ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Проверкой установлено, что в нарушение ст. ст. 67, 140 ТК РФ трудовой договор с заявителем не заключен, окончательный расчет при увольнении не произведен.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 результатам проверки возбуждены административные дела по </w:t>
      </w:r>
      <w:proofErr w:type="spellStart"/>
      <w:r w:rsidRPr="009767C4">
        <w:rPr>
          <w:rFonts w:ascii="Segoe UI" w:eastAsia="Times New Roman" w:hAnsi="Segoe UI" w:cs="Segoe UI"/>
          <w:color w:val="444444"/>
          <w:sz w:val="20"/>
          <w:szCs w:val="20"/>
          <w:lang w:eastAsia="ru-RU"/>
        </w:rPr>
        <w:t>ч.ч</w:t>
      </w:r>
      <w:proofErr w:type="spellEnd"/>
      <w:r w:rsidRPr="009767C4">
        <w:rPr>
          <w:rFonts w:ascii="Segoe UI" w:eastAsia="Times New Roman" w:hAnsi="Segoe UI" w:cs="Segoe UI"/>
          <w:color w:val="444444"/>
          <w:sz w:val="20"/>
          <w:szCs w:val="20"/>
          <w:lang w:eastAsia="ru-RU"/>
        </w:rPr>
        <w:t xml:space="preserve">. 4, 6 ст. 5.27 КоАП РФ, внесено представление с требованием устранить выявленные нарушения закона.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По результатам принятых мер прокурорского реагирования, нарушения устранены, заработная плата заявителю выплачена в полном объеме, виновные лица привлечены к дисциплинарной и административной ответственности.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23.04.2024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Прокуратура Свердловского района г. Красноярска выявила нарушения законодательства об охране труда в деятельности лиц осуществляющих пассажирские перевозки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Прокуратурой Свердловского района г. Красноярска проведена проверка законодательства об охране труда в деятельности лиц, осуществляющих пассажирские перевозки.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В соответствии со ст. 214 ТК РФ обязанности по обеспечению безопасных условий и охраны труда возлагаются на работодателя.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lastRenderedPageBreak/>
        <w:t xml:space="preserve">Работодатель обязан обеспечить: создание и функционирование системы управления охраной труда; </w:t>
      </w:r>
      <w:proofErr w:type="gramStart"/>
      <w:r w:rsidRPr="009767C4">
        <w:rPr>
          <w:rFonts w:ascii="Segoe UI" w:eastAsia="Times New Roman" w:hAnsi="Segoe UI" w:cs="Segoe UI"/>
          <w:color w:val="444444"/>
          <w:sz w:val="20"/>
          <w:szCs w:val="20"/>
          <w:lang w:eastAsia="ru-RU"/>
        </w:rPr>
        <w:t>обучение по охране</w:t>
      </w:r>
      <w:proofErr w:type="gramEnd"/>
      <w:r w:rsidRPr="009767C4">
        <w:rPr>
          <w:rFonts w:ascii="Segoe UI" w:eastAsia="Times New Roman" w:hAnsi="Segoe UI" w:cs="Segoe UI"/>
          <w:color w:val="444444"/>
          <w:sz w:val="20"/>
          <w:szCs w:val="20"/>
          <w:lang w:eastAsia="ru-RU"/>
        </w:rPr>
        <w:t xml:space="preserve"> труда, в том числе обучение безопасным методам и приемам выполнения работ, инструктаж по охране труда, стажировку на рабочем месте (для определенных категорий работников), проверку знания требований охраны труда; недопущение работников к исполнению ими трудовых обязанностей без прохождения в установленном порядке обучения по охране труда и т.д.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Проверкой установлено, что в нарушение ст. 214 ТК РФ работники допущены без прохождения вводного и первичного инструктажа по охране труда, повторные инструктаж по охране труда не проводится, специалисты по охране труда не имеют подтверждения пройденного обучения, специальная оценка условий труда не проведена.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 результатам проверки возбуждены административные дела по </w:t>
      </w:r>
      <w:proofErr w:type="spellStart"/>
      <w:r w:rsidRPr="009767C4">
        <w:rPr>
          <w:rFonts w:ascii="Segoe UI" w:eastAsia="Times New Roman" w:hAnsi="Segoe UI" w:cs="Segoe UI"/>
          <w:color w:val="444444"/>
          <w:sz w:val="20"/>
          <w:szCs w:val="20"/>
          <w:lang w:eastAsia="ru-RU"/>
        </w:rPr>
        <w:t>ч.ч</w:t>
      </w:r>
      <w:proofErr w:type="spellEnd"/>
      <w:r w:rsidRPr="009767C4">
        <w:rPr>
          <w:rFonts w:ascii="Segoe UI" w:eastAsia="Times New Roman" w:hAnsi="Segoe UI" w:cs="Segoe UI"/>
          <w:color w:val="444444"/>
          <w:sz w:val="20"/>
          <w:szCs w:val="20"/>
          <w:lang w:eastAsia="ru-RU"/>
        </w:rPr>
        <w:t xml:space="preserve">. 2,3 ст. 5.27.1 КоАП РФ, внесены представления с требованием устранить выявленные нарушения закона.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По результатам принятых мер прокурорского реагирования, нарушения устранены, виновные лица привлечены к дисциплинарной и административной ответственности.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22.04.2024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гражданину в полном объеме выплачена заработная плата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Прокуратурой Свердловского района г. Красноярска по обращению местного жителя проведена проверка законодательства об оплате труда.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В соответствии со ст. 22 ТК РФ работодатель обязан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Согласно ст. 140 ТК РФ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Проверкой установлено, что в нарушение ст. ст. 22, 140 ТК РФ в полном объеме выплата заработной платы заявителю не произведена, от решения вопроса по выплате заработной платы работодатель самоустранился.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 результатам проверки возбуждено административное дело по ч.6 ст. 5.27 КоАП РФ, внесено представление с требованием устранить выявленные нарушения закона.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По результатам принятых мер прокурорского реагирования, нарушения устранены, заработная плата заявителю выплачена в полном объеме, виновные лица привлечены к дисциплинарной и административной ответственности.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19.04.2024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lastRenderedPageBreak/>
        <w:t xml:space="preserve">Прокуратура района отстаивает в суде интересы граждан на беспрепятственный доступ к р. </w:t>
      </w:r>
      <w:proofErr w:type="spellStart"/>
      <w:r w:rsidRPr="009767C4">
        <w:rPr>
          <w:rFonts w:ascii="Segoe UI" w:eastAsia="Times New Roman" w:hAnsi="Segoe UI" w:cs="Segoe UI"/>
          <w:b/>
          <w:bCs/>
          <w:color w:val="444444"/>
          <w:sz w:val="20"/>
          <w:szCs w:val="20"/>
          <w:lang w:eastAsia="ru-RU"/>
        </w:rPr>
        <w:t>Базаиха</w:t>
      </w:r>
      <w:proofErr w:type="spellEnd"/>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spellStart"/>
      <w:r w:rsidRPr="009767C4">
        <w:rPr>
          <w:rFonts w:ascii="Segoe UI" w:eastAsia="Times New Roman" w:hAnsi="Segoe UI" w:cs="Segoe UI"/>
          <w:color w:val="444444"/>
          <w:sz w:val="20"/>
          <w:szCs w:val="20"/>
          <w:lang w:eastAsia="ru-RU"/>
        </w:rPr>
        <w:t>Базаиха</w:t>
      </w:r>
      <w:proofErr w:type="spellEnd"/>
      <w:r w:rsidRPr="009767C4">
        <w:rPr>
          <w:rFonts w:ascii="Segoe UI" w:eastAsia="Times New Roman" w:hAnsi="Segoe UI" w:cs="Segoe UI"/>
          <w:color w:val="444444"/>
          <w:sz w:val="20"/>
          <w:szCs w:val="20"/>
          <w:lang w:eastAsia="ru-RU"/>
        </w:rPr>
        <w:t xml:space="preserve"> – живописная река, расположенная на территории Свердловского района, ее протяженность 126 км</w:t>
      </w:r>
      <w:proofErr w:type="gramStart"/>
      <w:r w:rsidRPr="009767C4">
        <w:rPr>
          <w:rFonts w:ascii="Segoe UI" w:eastAsia="Times New Roman" w:hAnsi="Segoe UI" w:cs="Segoe UI"/>
          <w:color w:val="444444"/>
          <w:sz w:val="20"/>
          <w:szCs w:val="20"/>
          <w:lang w:eastAsia="ru-RU"/>
        </w:rPr>
        <w:t xml:space="preserve">., </w:t>
      </w:r>
      <w:proofErr w:type="gramEnd"/>
      <w:r w:rsidRPr="009767C4">
        <w:rPr>
          <w:rFonts w:ascii="Segoe UI" w:eastAsia="Times New Roman" w:hAnsi="Segoe UI" w:cs="Segoe UI"/>
          <w:color w:val="444444"/>
          <w:sz w:val="20"/>
          <w:szCs w:val="20"/>
          <w:lang w:eastAsia="ru-RU"/>
        </w:rPr>
        <w:t xml:space="preserve">а площадь бассейна – около 1000 квадратных километров. Долина реки – одно из красивейших мест, известных не только в г. Красноярске, но и во всей Сибири.                Можно ли свободно прогуляться по ее берегу? При таком желании отдых обернется многочисленными трудностями.         Согласно ст. 65 Водного Кодекса РФ ширина </w:t>
      </w:r>
      <w:proofErr w:type="spellStart"/>
      <w:r w:rsidRPr="009767C4">
        <w:rPr>
          <w:rFonts w:ascii="Segoe UI" w:eastAsia="Times New Roman" w:hAnsi="Segoe UI" w:cs="Segoe UI"/>
          <w:color w:val="444444"/>
          <w:sz w:val="20"/>
          <w:szCs w:val="20"/>
          <w:lang w:eastAsia="ru-RU"/>
        </w:rPr>
        <w:t>водоохранной</w:t>
      </w:r>
      <w:proofErr w:type="spellEnd"/>
      <w:r w:rsidRPr="009767C4">
        <w:rPr>
          <w:rFonts w:ascii="Segoe UI" w:eastAsia="Times New Roman" w:hAnsi="Segoe UI" w:cs="Segoe UI"/>
          <w:color w:val="444444"/>
          <w:sz w:val="20"/>
          <w:szCs w:val="20"/>
          <w:lang w:eastAsia="ru-RU"/>
        </w:rPr>
        <w:t xml:space="preserve"> зоны р. </w:t>
      </w:r>
      <w:proofErr w:type="spellStart"/>
      <w:r w:rsidRPr="009767C4">
        <w:rPr>
          <w:rFonts w:ascii="Segoe UI" w:eastAsia="Times New Roman" w:hAnsi="Segoe UI" w:cs="Segoe UI"/>
          <w:color w:val="444444"/>
          <w:sz w:val="20"/>
          <w:szCs w:val="20"/>
          <w:lang w:eastAsia="ru-RU"/>
        </w:rPr>
        <w:t>Базаиха</w:t>
      </w:r>
      <w:proofErr w:type="spellEnd"/>
      <w:r w:rsidRPr="009767C4">
        <w:rPr>
          <w:rFonts w:ascii="Segoe UI" w:eastAsia="Times New Roman" w:hAnsi="Segoe UI" w:cs="Segoe UI"/>
          <w:color w:val="444444"/>
          <w:sz w:val="20"/>
          <w:szCs w:val="20"/>
          <w:lang w:eastAsia="ru-RU"/>
        </w:rPr>
        <w:t xml:space="preserve"> установлена в размере 200 м.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В соответствии с ч. 6 ст. 20 Водного Кодекса РФ ширина береговой полосы р. </w:t>
      </w:r>
      <w:proofErr w:type="spellStart"/>
      <w:r w:rsidRPr="009767C4">
        <w:rPr>
          <w:rFonts w:ascii="Segoe UI" w:eastAsia="Times New Roman" w:hAnsi="Segoe UI" w:cs="Segoe UI"/>
          <w:color w:val="444444"/>
          <w:sz w:val="20"/>
          <w:szCs w:val="20"/>
          <w:lang w:eastAsia="ru-RU"/>
        </w:rPr>
        <w:t>Базаиха</w:t>
      </w:r>
      <w:proofErr w:type="spellEnd"/>
      <w:r w:rsidRPr="009767C4">
        <w:rPr>
          <w:rFonts w:ascii="Segoe UI" w:eastAsia="Times New Roman" w:hAnsi="Segoe UI" w:cs="Segoe UI"/>
          <w:color w:val="444444"/>
          <w:sz w:val="20"/>
          <w:szCs w:val="20"/>
          <w:lang w:eastAsia="ru-RU"/>
        </w:rPr>
        <w:t xml:space="preserve"> составляет 20 метров. Водным кодексом также закреплены правила свободного доступа граждан к водному объекту общего пользования и его береговой полосе: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Отдельные недобросовестные граждане, имеющие дачи на берегу реки злостно нарушают требования федерального </w:t>
      </w:r>
      <w:proofErr w:type="spellStart"/>
      <w:r w:rsidRPr="009767C4">
        <w:rPr>
          <w:rFonts w:ascii="Segoe UI" w:eastAsia="Times New Roman" w:hAnsi="Segoe UI" w:cs="Segoe UI"/>
          <w:color w:val="444444"/>
          <w:sz w:val="20"/>
          <w:szCs w:val="20"/>
          <w:lang w:eastAsia="ru-RU"/>
        </w:rPr>
        <w:t>законодательства</w:t>
      </w:r>
      <w:proofErr w:type="gramStart"/>
      <w:r w:rsidRPr="009767C4">
        <w:rPr>
          <w:rFonts w:ascii="Segoe UI" w:eastAsia="Times New Roman" w:hAnsi="Segoe UI" w:cs="Segoe UI"/>
          <w:color w:val="444444"/>
          <w:sz w:val="20"/>
          <w:szCs w:val="20"/>
          <w:lang w:eastAsia="ru-RU"/>
        </w:rPr>
        <w:t>.В</w:t>
      </w:r>
      <w:proofErr w:type="spellEnd"/>
      <w:proofErr w:type="gramEnd"/>
      <w:r w:rsidRPr="009767C4">
        <w:rPr>
          <w:rFonts w:ascii="Segoe UI" w:eastAsia="Times New Roman" w:hAnsi="Segoe UI" w:cs="Segoe UI"/>
          <w:color w:val="444444"/>
          <w:sz w:val="20"/>
          <w:szCs w:val="20"/>
          <w:lang w:eastAsia="ru-RU"/>
        </w:rPr>
        <w:t xml:space="preserve"> некоторых местах преграждающие сооружения на земельных участках находятся в плотном примыкании к реке, здесь придется идти по реке, а о комфортной прогулке придется забыть.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 результатам проверки, проведенной прокуратурой Свердловского района г. Красноярска году в 2023 году в суд направлено 52 исковых заявления с требованием о демонтаже сооружений, расположенных на земельных участках береговой полосы р. </w:t>
      </w:r>
      <w:proofErr w:type="spellStart"/>
      <w:r w:rsidRPr="009767C4">
        <w:rPr>
          <w:rFonts w:ascii="Segoe UI" w:eastAsia="Times New Roman" w:hAnsi="Segoe UI" w:cs="Segoe UI"/>
          <w:color w:val="444444"/>
          <w:sz w:val="20"/>
          <w:szCs w:val="20"/>
          <w:lang w:eastAsia="ru-RU"/>
        </w:rPr>
        <w:t>Базаиха</w:t>
      </w:r>
      <w:proofErr w:type="spellEnd"/>
      <w:r w:rsidRPr="009767C4">
        <w:rPr>
          <w:rFonts w:ascii="Segoe UI" w:eastAsia="Times New Roman" w:hAnsi="Segoe UI" w:cs="Segoe UI"/>
          <w:color w:val="444444"/>
          <w:sz w:val="20"/>
          <w:szCs w:val="20"/>
          <w:lang w:eastAsia="ru-RU"/>
        </w:rPr>
        <w:t>, препятствующих свободному доступу граждан к водному объекту.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Позиция прокуратуры по недопустимости нарушений водного и земельного законодательства в </w:t>
      </w:r>
      <w:proofErr w:type="spellStart"/>
      <w:r w:rsidRPr="009767C4">
        <w:rPr>
          <w:rFonts w:ascii="Segoe UI" w:eastAsia="Times New Roman" w:hAnsi="Segoe UI" w:cs="Segoe UI"/>
          <w:color w:val="444444"/>
          <w:sz w:val="20"/>
          <w:szCs w:val="20"/>
          <w:lang w:eastAsia="ru-RU"/>
        </w:rPr>
        <w:t>водоохранной</w:t>
      </w:r>
      <w:proofErr w:type="spellEnd"/>
      <w:r w:rsidRPr="009767C4">
        <w:rPr>
          <w:rFonts w:ascii="Segoe UI" w:eastAsia="Times New Roman" w:hAnsi="Segoe UI" w:cs="Segoe UI"/>
          <w:color w:val="444444"/>
          <w:sz w:val="20"/>
          <w:szCs w:val="20"/>
          <w:lang w:eastAsia="ru-RU"/>
        </w:rPr>
        <w:t xml:space="preserve"> зоне реки </w:t>
      </w:r>
      <w:proofErr w:type="spellStart"/>
      <w:r w:rsidRPr="009767C4">
        <w:rPr>
          <w:rFonts w:ascii="Segoe UI" w:eastAsia="Times New Roman" w:hAnsi="Segoe UI" w:cs="Segoe UI"/>
          <w:color w:val="444444"/>
          <w:sz w:val="20"/>
          <w:szCs w:val="20"/>
          <w:lang w:eastAsia="ru-RU"/>
        </w:rPr>
        <w:t>Базаиха</w:t>
      </w:r>
      <w:proofErr w:type="spellEnd"/>
      <w:r w:rsidRPr="009767C4">
        <w:rPr>
          <w:rFonts w:ascii="Segoe UI" w:eastAsia="Times New Roman" w:hAnsi="Segoe UI" w:cs="Segoe UI"/>
          <w:color w:val="444444"/>
          <w:sz w:val="20"/>
          <w:szCs w:val="20"/>
          <w:lang w:eastAsia="ru-RU"/>
        </w:rPr>
        <w:t xml:space="preserve"> принципиальна, </w:t>
      </w:r>
      <w:proofErr w:type="gramStart"/>
      <w:r w:rsidRPr="009767C4">
        <w:rPr>
          <w:rFonts w:ascii="Segoe UI" w:eastAsia="Times New Roman" w:hAnsi="Segoe UI" w:cs="Segoe UI"/>
          <w:color w:val="444444"/>
          <w:sz w:val="20"/>
          <w:szCs w:val="20"/>
          <w:lang w:eastAsia="ru-RU"/>
        </w:rPr>
        <w:t>законна и обоснована</w:t>
      </w:r>
      <w:proofErr w:type="gramEnd"/>
      <w:r w:rsidRPr="009767C4">
        <w:rPr>
          <w:rFonts w:ascii="Segoe UI" w:eastAsia="Times New Roman" w:hAnsi="Segoe UI" w:cs="Segoe UI"/>
          <w:color w:val="444444"/>
          <w:sz w:val="20"/>
          <w:szCs w:val="20"/>
          <w:lang w:eastAsia="ru-RU"/>
        </w:rPr>
        <w:t>. В 2024 году прокуратурой проведены дополнительные проверки, установлены новые факты незаконных строений, в настоящее время решается вопрос о направлении собственникам уведомлений для добровольного демонтажа, в случае если они будут проигнорированы – в суд поступят исковые заявления. Ход рассмотрения исковых заявлений находится на контроле в прокуратуре района.​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17.04.2024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Прокуратура района провела результативные проверки перевозчиков, осуществляющих деятельность в Свердловском районе г. Красноярска</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Прокуратурой района организованы проверки обеспечения безопасности пассажирских перевозок.                                                                                                                                                                Деятельность в сфере перевозок пассажиров городским транспортом требует особого контроля со стороны руководства, ведь речь идет о жизни и здоровье граждан: необходимо поддерживать строгую отчетность, следить за состоянием как водителей, так и транспортных средств, своевременно проводить инструктажи и повышать квалификацию работников.                               Проверкой охвачены перевозчики, осуществляющие деятельность на территории Свердловского района г. Красноярска: ИП Кривоногов Игорь Геннадьевич, ИП </w:t>
      </w:r>
      <w:proofErr w:type="spellStart"/>
      <w:r w:rsidRPr="009767C4">
        <w:rPr>
          <w:rFonts w:ascii="Segoe UI" w:eastAsia="Times New Roman" w:hAnsi="Segoe UI" w:cs="Segoe UI"/>
          <w:color w:val="444444"/>
          <w:sz w:val="20"/>
          <w:szCs w:val="20"/>
          <w:lang w:eastAsia="ru-RU"/>
        </w:rPr>
        <w:t>Тагачаков</w:t>
      </w:r>
      <w:proofErr w:type="spellEnd"/>
      <w:r w:rsidRPr="009767C4">
        <w:rPr>
          <w:rFonts w:ascii="Segoe UI" w:eastAsia="Times New Roman" w:hAnsi="Segoe UI" w:cs="Segoe UI"/>
          <w:color w:val="444444"/>
          <w:sz w:val="20"/>
          <w:szCs w:val="20"/>
          <w:lang w:eastAsia="ru-RU"/>
        </w:rPr>
        <w:t xml:space="preserve"> Вадим Геннадьевич, ИП </w:t>
      </w:r>
      <w:proofErr w:type="spellStart"/>
      <w:r w:rsidRPr="009767C4">
        <w:rPr>
          <w:rFonts w:ascii="Segoe UI" w:eastAsia="Times New Roman" w:hAnsi="Segoe UI" w:cs="Segoe UI"/>
          <w:color w:val="444444"/>
          <w:sz w:val="20"/>
          <w:szCs w:val="20"/>
          <w:lang w:eastAsia="ru-RU"/>
        </w:rPr>
        <w:t>Голунцов</w:t>
      </w:r>
      <w:proofErr w:type="spellEnd"/>
      <w:r w:rsidRPr="009767C4">
        <w:rPr>
          <w:rFonts w:ascii="Segoe UI" w:eastAsia="Times New Roman" w:hAnsi="Segoe UI" w:cs="Segoe UI"/>
          <w:color w:val="444444"/>
          <w:sz w:val="20"/>
          <w:szCs w:val="20"/>
          <w:lang w:eastAsia="ru-RU"/>
        </w:rPr>
        <w:t xml:space="preserve"> Сергей Владимирович, ООО «Сирена».                                                  По результатам проверочных мероприятий установлены многочисленные нарушения, выразившиеся в ненадлежащем ведении </w:t>
      </w:r>
      <w:proofErr w:type="spellStart"/>
      <w:r w:rsidRPr="009767C4">
        <w:rPr>
          <w:rFonts w:ascii="Segoe UI" w:eastAsia="Times New Roman" w:hAnsi="Segoe UI" w:cs="Segoe UI"/>
          <w:color w:val="444444"/>
          <w:sz w:val="20"/>
          <w:szCs w:val="20"/>
          <w:lang w:eastAsia="ru-RU"/>
        </w:rPr>
        <w:t>предрейсовых</w:t>
      </w:r>
      <w:proofErr w:type="spellEnd"/>
      <w:r w:rsidRPr="009767C4">
        <w:rPr>
          <w:rFonts w:ascii="Segoe UI" w:eastAsia="Times New Roman" w:hAnsi="Segoe UI" w:cs="Segoe UI"/>
          <w:color w:val="444444"/>
          <w:sz w:val="20"/>
          <w:szCs w:val="20"/>
          <w:lang w:eastAsia="ru-RU"/>
        </w:rPr>
        <w:t xml:space="preserve"> (</w:t>
      </w:r>
      <w:proofErr w:type="spellStart"/>
      <w:r w:rsidRPr="009767C4">
        <w:rPr>
          <w:rFonts w:ascii="Segoe UI" w:eastAsia="Times New Roman" w:hAnsi="Segoe UI" w:cs="Segoe UI"/>
          <w:color w:val="444444"/>
          <w:sz w:val="20"/>
          <w:szCs w:val="20"/>
          <w:lang w:eastAsia="ru-RU"/>
        </w:rPr>
        <w:t>послерейсовых</w:t>
      </w:r>
      <w:proofErr w:type="spellEnd"/>
      <w:r w:rsidRPr="009767C4">
        <w:rPr>
          <w:rFonts w:ascii="Segoe UI" w:eastAsia="Times New Roman" w:hAnsi="Segoe UI" w:cs="Segoe UI"/>
          <w:color w:val="444444"/>
          <w:sz w:val="20"/>
          <w:szCs w:val="20"/>
          <w:lang w:eastAsia="ru-RU"/>
        </w:rPr>
        <w:t xml:space="preserve">) журналов медицинского осмотра водителей и технического состояния транспортных средств, </w:t>
      </w:r>
      <w:proofErr w:type="spellStart"/>
      <w:r w:rsidRPr="009767C4">
        <w:rPr>
          <w:rFonts w:ascii="Segoe UI" w:eastAsia="Times New Roman" w:hAnsi="Segoe UI" w:cs="Segoe UI"/>
          <w:color w:val="444444"/>
          <w:sz w:val="20"/>
          <w:szCs w:val="20"/>
          <w:lang w:eastAsia="ru-RU"/>
        </w:rPr>
        <w:t>непроведении</w:t>
      </w:r>
      <w:proofErr w:type="spellEnd"/>
      <w:r w:rsidRPr="009767C4">
        <w:rPr>
          <w:rFonts w:ascii="Segoe UI" w:eastAsia="Times New Roman" w:hAnsi="Segoe UI" w:cs="Segoe UI"/>
          <w:color w:val="444444"/>
          <w:sz w:val="20"/>
          <w:szCs w:val="20"/>
          <w:lang w:eastAsia="ru-RU"/>
        </w:rPr>
        <w:t xml:space="preserve"> инструктажей в области безопасности дорожного движения, ненадлежащего ведения графиков работы </w:t>
      </w:r>
      <w:r w:rsidRPr="009767C4">
        <w:rPr>
          <w:rFonts w:ascii="Segoe UI" w:eastAsia="Times New Roman" w:hAnsi="Segoe UI" w:cs="Segoe UI"/>
          <w:color w:val="444444"/>
          <w:sz w:val="20"/>
          <w:szCs w:val="20"/>
          <w:lang w:eastAsia="ru-RU"/>
        </w:rPr>
        <w:lastRenderedPageBreak/>
        <w:t xml:space="preserve">водителей.                                                                                                                                                 В адрес четырех перевозчиков 05.03.2024 внесены представления об устранении нарушений в области безопасности дорожного движения, которые рассмотрены, нарушения устранены, ответственные лица привлечены к дисциплинарной ответственности.                                          Кроме того, перевозчики привлечены к административной ответственности в виде штрафа по </w:t>
      </w:r>
      <w:proofErr w:type="spellStart"/>
      <w:r w:rsidRPr="009767C4">
        <w:rPr>
          <w:rFonts w:ascii="Segoe UI" w:eastAsia="Times New Roman" w:hAnsi="Segoe UI" w:cs="Segoe UI"/>
          <w:color w:val="444444"/>
          <w:sz w:val="20"/>
          <w:szCs w:val="20"/>
          <w:lang w:eastAsia="ru-RU"/>
        </w:rPr>
        <w:t>ч.ч</w:t>
      </w:r>
      <w:proofErr w:type="spellEnd"/>
      <w:r w:rsidRPr="009767C4">
        <w:rPr>
          <w:rFonts w:ascii="Segoe UI" w:eastAsia="Times New Roman" w:hAnsi="Segoe UI" w:cs="Segoe UI"/>
          <w:color w:val="444444"/>
          <w:sz w:val="20"/>
          <w:szCs w:val="20"/>
          <w:lang w:eastAsia="ru-RU"/>
        </w:rPr>
        <w:t>. 2,3 ст. 12.31.1 КоАП РФ.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16.04.2024</w:t>
      </w:r>
    </w:p>
    <w:p w:rsidR="009767C4" w:rsidRPr="009767C4" w:rsidRDefault="009767C4" w:rsidP="009767C4">
      <w:pPr>
        <w:spacing w:after="0"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Руководителями органов прокуратуры Красноярского края на 07.05.2024 запланировано проведение личного приема ветеранов Великой Отечественной войны в преддверии 79-й годовщины Победы в Великой Отечественной войне.</w:t>
      </w:r>
    </w:p>
    <w:p w:rsidR="009767C4" w:rsidRPr="009767C4" w:rsidRDefault="009767C4" w:rsidP="009767C4">
      <w:pPr>
        <w:spacing w:after="0"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Для наиболее полного и эффективного разрешения вопросов, требующих проверки, ветеранам целесообразно иметь на руках заявление с указанием основных доводов, на которые хотели бы получить исчерпывающий ответ.</w:t>
      </w:r>
    </w:p>
    <w:p w:rsidR="009767C4" w:rsidRPr="009767C4" w:rsidRDefault="009767C4" w:rsidP="009767C4">
      <w:pPr>
        <w:spacing w:after="0"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Также прокуратурой Свердловского района г. Красноярска будет осуществлен личный прием ветеранов Великой Отечественной войны (их представителей) 25-26 апреля 2024 года.</w:t>
      </w:r>
    </w:p>
    <w:p w:rsidR="009767C4" w:rsidRPr="009767C4" w:rsidRDefault="009767C4" w:rsidP="009767C4">
      <w:pPr>
        <w:spacing w:after="0"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Записаться на прием, либо выразить согласие на выезд по месту жительства или пребывания ветерана необходимо в срок до 24 апреля 2024 года. В рабочие дни в прокуратуре Свердловского района, по адресу: г. Красноярск, ул. 60 лет Октября, д. 73, либо по телефону 8 (391) 221-12-64, 8 (391) 261-40-19 с 09 час. 00 мин. до 18 час. 00 мин. (обеденный перерыв с 13 час. 00 мин. до 13 час. 45 мин.).</w:t>
      </w:r>
    </w:p>
    <w:p w:rsidR="009767C4" w:rsidRPr="009767C4" w:rsidRDefault="009767C4" w:rsidP="009767C4">
      <w:pPr>
        <w:spacing w:after="0"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after="0"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xml:space="preserve">   Прокурором Красноярского края </w:t>
      </w:r>
      <w:proofErr w:type="spellStart"/>
      <w:r w:rsidRPr="009767C4">
        <w:rPr>
          <w:rFonts w:ascii="Segoe UI" w:eastAsia="Times New Roman" w:hAnsi="Segoe UI" w:cs="Segoe UI"/>
          <w:color w:val="444444"/>
          <w:sz w:val="20"/>
          <w:szCs w:val="20"/>
          <w:lang w:eastAsia="ru-RU"/>
        </w:rPr>
        <w:t>Тютюником</w:t>
      </w:r>
      <w:proofErr w:type="spellEnd"/>
      <w:r w:rsidRPr="009767C4">
        <w:rPr>
          <w:rFonts w:ascii="Segoe UI" w:eastAsia="Times New Roman" w:hAnsi="Segoe UI" w:cs="Segoe UI"/>
          <w:color w:val="444444"/>
          <w:sz w:val="20"/>
          <w:szCs w:val="20"/>
          <w:lang w:eastAsia="ru-RU"/>
        </w:rPr>
        <w:t xml:space="preserve"> Р.Н. на 24.04.2024 запланировано проведение личного приема граждан в преддверии Всероссийского дня охраны труда по вопросам соблюдения прав граждан в сфере охраны труда, по адресу: г. Красноярск, пр. Мира, д. 32.</w:t>
      </w:r>
    </w:p>
    <w:p w:rsidR="009767C4" w:rsidRPr="009767C4" w:rsidRDefault="009767C4" w:rsidP="009767C4">
      <w:pPr>
        <w:spacing w:after="0"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Также в прокуратуре Свердловского района г. Красноярска будет осуществлен личный прием граждан по вопросам соблюдения прав граждан в сфере охраны труда 17.04.2024.</w:t>
      </w:r>
    </w:p>
    <w:p w:rsidR="009767C4" w:rsidRPr="009767C4" w:rsidRDefault="009767C4" w:rsidP="009767C4">
      <w:pPr>
        <w:spacing w:after="0"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Записаться на прием можно рабочие дни в прокуратуре Свердловского района, по адресу: г. Красноярск, ул. 60 лет Октября, д. 73, либо по телефону 8 (391) 261-40-19, 8 (391) 221-12-64, а также в прокуратуре Красноярского края по адресу: г. Красноярск, пр. Мира, д. 32, телефон 8 (391) 222-47-82, 8 (391) 222-4780 с 09 час. 00 мин. до 18 час. 00 мин. (обеденный перерыв с 13 час. 00 мин. до 13 час. 45 мин</w:t>
      </w:r>
      <w:proofErr w:type="gramStart"/>
      <w:r w:rsidRPr="009767C4">
        <w:rPr>
          <w:rFonts w:ascii="Segoe UI" w:eastAsia="Times New Roman" w:hAnsi="Segoe UI" w:cs="Segoe UI"/>
          <w:color w:val="444444"/>
          <w:sz w:val="20"/>
          <w:szCs w:val="20"/>
          <w:lang w:eastAsia="ru-RU"/>
        </w:rPr>
        <w:t>..).</w:t>
      </w:r>
      <w:proofErr w:type="gramEnd"/>
    </w:p>
    <w:p w:rsidR="009767C4" w:rsidRPr="009767C4" w:rsidRDefault="009767C4" w:rsidP="009767C4">
      <w:pPr>
        <w:spacing w:after="0"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Для наиболее полного и эффективного разрешения вопросов, требующих проверки, гражданам целесообразно иметь на руках заявление с указанием основных доводов, на которые хотели бы получить исчерпывающий ответ.</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15.04.2024</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«Изменения в осуществлении административного надзора за лицами, освобождёнными из мест лишения свободы»</w:t>
      </w:r>
      <w:r w:rsidRPr="009767C4">
        <w:rPr>
          <w:rFonts w:ascii="Segoe UI" w:eastAsia="Times New Roman" w:hAnsi="Segoe UI" w:cs="Segoe UI"/>
          <w:color w:val="444444"/>
          <w:sz w:val="20"/>
          <w:szCs w:val="20"/>
          <w:lang w:eastAsia="ru-RU"/>
        </w:rPr>
        <w:br/>
        <w:t>6 апреля 2024 года внесены изменения в Федеральный закон от 06.04.2011№ 64-ФЗ «Об административном надзоре за лицами, освобождёнными из мест лишения свободы».</w:t>
      </w:r>
      <w:r w:rsidRPr="009767C4">
        <w:rPr>
          <w:rFonts w:ascii="Segoe UI" w:eastAsia="Times New Roman" w:hAnsi="Segoe UI" w:cs="Segoe UI"/>
          <w:color w:val="444444"/>
          <w:sz w:val="20"/>
          <w:szCs w:val="20"/>
          <w:lang w:eastAsia="ru-RU"/>
        </w:rPr>
        <w:br/>
        <w:t>Согласно данному закону в отношении лиц, освобождённых из мест лишения свободы, судом устанавливаются временные ограничения их прав и свобод, возлагаются определённые обязанности (административные ограничения).</w:t>
      </w:r>
      <w:r w:rsidRPr="009767C4">
        <w:rPr>
          <w:rFonts w:ascii="Segoe UI" w:eastAsia="Times New Roman" w:hAnsi="Segoe UI" w:cs="Segoe UI"/>
          <w:color w:val="444444"/>
          <w:sz w:val="20"/>
          <w:szCs w:val="20"/>
          <w:lang w:eastAsia="ru-RU"/>
        </w:rPr>
        <w:br/>
        <w:t xml:space="preserve">Главная цель принятия данного Закона – предупреждение совершения преступлений и других правонарушений лицами, в отношении которых установлен надзор, а также для оказания </w:t>
      </w:r>
      <w:r w:rsidRPr="009767C4">
        <w:rPr>
          <w:rFonts w:ascii="Segoe UI" w:eastAsia="Times New Roman" w:hAnsi="Segoe UI" w:cs="Segoe UI"/>
          <w:color w:val="444444"/>
          <w:sz w:val="20"/>
          <w:szCs w:val="20"/>
          <w:lang w:eastAsia="ru-RU"/>
        </w:rPr>
        <w:lastRenderedPageBreak/>
        <w:t>индивидуального профилактического воздействия.</w:t>
      </w:r>
      <w:r w:rsidRPr="009767C4">
        <w:rPr>
          <w:rFonts w:ascii="Segoe UI" w:eastAsia="Times New Roman" w:hAnsi="Segoe UI" w:cs="Segoe UI"/>
          <w:color w:val="444444"/>
          <w:sz w:val="20"/>
          <w:szCs w:val="20"/>
          <w:lang w:eastAsia="ru-RU"/>
        </w:rPr>
        <w:br/>
      </w:r>
      <w:proofErr w:type="gramStart"/>
      <w:r w:rsidRPr="009767C4">
        <w:rPr>
          <w:rFonts w:ascii="Segoe UI" w:eastAsia="Times New Roman" w:hAnsi="Segoe UI" w:cs="Segoe UI"/>
          <w:color w:val="444444"/>
          <w:sz w:val="20"/>
          <w:szCs w:val="20"/>
          <w:lang w:eastAsia="ru-RU"/>
        </w:rPr>
        <w:t>В соответствии с изменениями, поднадзорные лица, имеющие непогашенную или неснятую судимость за совершение преступления против половой неприкосновенности несовершеннолетнего, подвергаются запрету на выезд за установленные судом пределы, а также посещение:</w:t>
      </w:r>
      <w:r w:rsidRPr="009767C4">
        <w:rPr>
          <w:rFonts w:ascii="Segoe UI" w:eastAsia="Times New Roman" w:hAnsi="Segoe UI" w:cs="Segoe UI"/>
          <w:color w:val="444444"/>
          <w:sz w:val="20"/>
          <w:szCs w:val="20"/>
          <w:lang w:eastAsia="ru-RU"/>
        </w:rPr>
        <w:br/>
        <w:t>- территорий детских образовательных, медицинских, культурных, санаторно-курортных и физкультурно-спортивных организаций;</w:t>
      </w:r>
      <w:r w:rsidRPr="009767C4">
        <w:rPr>
          <w:rFonts w:ascii="Segoe UI" w:eastAsia="Times New Roman" w:hAnsi="Segoe UI" w:cs="Segoe UI"/>
          <w:color w:val="444444"/>
          <w:sz w:val="20"/>
          <w:szCs w:val="20"/>
          <w:lang w:eastAsia="ru-RU"/>
        </w:rPr>
        <w:br/>
        <w:t>- детских игровых и спортивных площадок;</w:t>
      </w:r>
      <w:proofErr w:type="gramEnd"/>
      <w:r w:rsidRPr="009767C4">
        <w:rPr>
          <w:rFonts w:ascii="Segoe UI" w:eastAsia="Times New Roman" w:hAnsi="Segoe UI" w:cs="Segoe UI"/>
          <w:color w:val="444444"/>
          <w:sz w:val="20"/>
          <w:szCs w:val="20"/>
          <w:lang w:eastAsia="ru-RU"/>
        </w:rPr>
        <w:br/>
        <w:t>- организаций культуры, предназначенных для детей, организация отдыха детей и их оздоровления, площадок с использованием открытой плоскостной детской игровой и детской спортивной инфраструктур</w:t>
      </w:r>
      <w:proofErr w:type="gramStart"/>
      <w:r w:rsidRPr="009767C4">
        <w:rPr>
          <w:rFonts w:ascii="Segoe UI" w:eastAsia="Times New Roman" w:hAnsi="Segoe UI" w:cs="Segoe UI"/>
          <w:color w:val="444444"/>
          <w:sz w:val="20"/>
          <w:szCs w:val="20"/>
          <w:lang w:eastAsia="ru-RU"/>
        </w:rPr>
        <w:t xml:space="preserve"> </w:t>
      </w:r>
      <w:r w:rsidRPr="009767C4">
        <w:rPr>
          <w:rFonts w:ascii="Segoe UI" w:eastAsia="Times New Roman" w:hAnsi="Segoe UI" w:cs="Segoe UI"/>
          <w:color w:val="444444"/>
          <w:sz w:val="20"/>
          <w:szCs w:val="20"/>
          <w:lang w:eastAsia="ru-RU"/>
        </w:rPr>
        <w:br/>
        <w:t>З</w:t>
      </w:r>
      <w:proofErr w:type="gramEnd"/>
      <w:r w:rsidRPr="009767C4">
        <w:rPr>
          <w:rFonts w:ascii="Segoe UI" w:eastAsia="Times New Roman" w:hAnsi="Segoe UI" w:cs="Segoe UI"/>
          <w:color w:val="444444"/>
          <w:sz w:val="20"/>
          <w:szCs w:val="20"/>
          <w:lang w:eastAsia="ru-RU"/>
        </w:rPr>
        <w:t>а исключением случаев, если лицо, подлежащее надзору, являясь родителем несовершеннолетнего, сопровождает его, в том числе для представления его интересов.</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«Уплата процентов по кредитам и займам участниками  СВО»</w:t>
      </w:r>
      <w:r w:rsidRPr="009767C4">
        <w:rPr>
          <w:rFonts w:ascii="Segoe UI" w:eastAsia="Times New Roman" w:hAnsi="Segoe UI" w:cs="Segoe UI"/>
          <w:color w:val="444444"/>
          <w:sz w:val="20"/>
          <w:szCs w:val="20"/>
          <w:lang w:eastAsia="ru-RU"/>
        </w:rPr>
        <w:br/>
        <w:t>Внесены изменения в Федеральный закон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принимавшими участие в специальной военной операции, а также членами их семей».</w:t>
      </w:r>
      <w:r w:rsidRPr="009767C4">
        <w:rPr>
          <w:rFonts w:ascii="Segoe UI" w:eastAsia="Times New Roman" w:hAnsi="Segoe UI" w:cs="Segoe UI"/>
          <w:color w:val="444444"/>
          <w:sz w:val="20"/>
          <w:szCs w:val="20"/>
          <w:lang w:eastAsia="ru-RU"/>
        </w:rPr>
        <w:br/>
        <w:t>Принятым законом предусмотрено списание процентов по кредитам участниками СВО, за исключением ипотеки.</w:t>
      </w:r>
      <w:r w:rsidRPr="009767C4">
        <w:rPr>
          <w:rFonts w:ascii="Segoe UI" w:eastAsia="Times New Roman" w:hAnsi="Segoe UI" w:cs="Segoe UI"/>
          <w:color w:val="444444"/>
          <w:sz w:val="20"/>
          <w:szCs w:val="20"/>
          <w:lang w:eastAsia="ru-RU"/>
        </w:rPr>
        <w:br/>
        <w:t xml:space="preserve">Начисленные в период кредитных каникул проценты не </w:t>
      </w:r>
      <w:proofErr w:type="gramStart"/>
      <w:r w:rsidRPr="009767C4">
        <w:rPr>
          <w:rFonts w:ascii="Segoe UI" w:eastAsia="Times New Roman" w:hAnsi="Segoe UI" w:cs="Segoe UI"/>
          <w:color w:val="444444"/>
          <w:sz w:val="20"/>
          <w:szCs w:val="20"/>
          <w:lang w:eastAsia="ru-RU"/>
        </w:rPr>
        <w:t>подлежат уплате и списываются</w:t>
      </w:r>
      <w:proofErr w:type="gramEnd"/>
      <w:r w:rsidRPr="009767C4">
        <w:rPr>
          <w:rFonts w:ascii="Segoe UI" w:eastAsia="Times New Roman" w:hAnsi="Segoe UI" w:cs="Segoe UI"/>
          <w:color w:val="444444"/>
          <w:sz w:val="20"/>
          <w:szCs w:val="20"/>
          <w:lang w:eastAsia="ru-RU"/>
        </w:rPr>
        <w:t xml:space="preserve"> по окончании льготного периода.</w:t>
      </w:r>
      <w:r w:rsidRPr="009767C4">
        <w:rPr>
          <w:rFonts w:ascii="Segoe UI" w:eastAsia="Times New Roman" w:hAnsi="Segoe UI" w:cs="Segoe UI"/>
          <w:color w:val="444444"/>
          <w:sz w:val="20"/>
          <w:szCs w:val="20"/>
          <w:lang w:eastAsia="ru-RU"/>
        </w:rPr>
        <w:br/>
        <w:t xml:space="preserve">В случае досрочного погашения </w:t>
      </w:r>
      <w:proofErr w:type="gramStart"/>
      <w:r w:rsidRPr="009767C4">
        <w:rPr>
          <w:rFonts w:ascii="Segoe UI" w:eastAsia="Times New Roman" w:hAnsi="Segoe UI" w:cs="Segoe UI"/>
          <w:color w:val="444444"/>
          <w:sz w:val="20"/>
          <w:szCs w:val="20"/>
          <w:lang w:eastAsia="ru-RU"/>
        </w:rPr>
        <w:t>кредита</w:t>
      </w:r>
      <w:proofErr w:type="gramEnd"/>
      <w:r w:rsidRPr="009767C4">
        <w:rPr>
          <w:rFonts w:ascii="Segoe UI" w:eastAsia="Times New Roman" w:hAnsi="Segoe UI" w:cs="Segoe UI"/>
          <w:color w:val="444444"/>
          <w:sz w:val="20"/>
          <w:szCs w:val="20"/>
          <w:lang w:eastAsia="ru-RU"/>
        </w:rPr>
        <w:t xml:space="preserve"> внесенные средства запрещено направлять на уплату процентов, а сумма сверх объема обязательств по кредиту без учета процентов возвращается заемщику. </w:t>
      </w:r>
      <w:r w:rsidRPr="009767C4">
        <w:rPr>
          <w:rFonts w:ascii="Segoe UI" w:eastAsia="Times New Roman" w:hAnsi="Segoe UI" w:cs="Segoe UI"/>
          <w:color w:val="444444"/>
          <w:sz w:val="20"/>
          <w:szCs w:val="20"/>
          <w:lang w:eastAsia="ru-RU"/>
        </w:rPr>
        <w:br/>
        <w:t>Внесенные поправки касаются кредитов:</w:t>
      </w:r>
      <w:r w:rsidRPr="009767C4">
        <w:rPr>
          <w:rFonts w:ascii="Segoe UI" w:eastAsia="Times New Roman" w:hAnsi="Segoe UI" w:cs="Segoe UI"/>
          <w:color w:val="444444"/>
          <w:sz w:val="20"/>
          <w:szCs w:val="20"/>
          <w:lang w:eastAsia="ru-RU"/>
        </w:rPr>
        <w:br/>
        <w:t>- военнослужащих и сотрудников погранслужб;</w:t>
      </w:r>
      <w:r w:rsidRPr="009767C4">
        <w:rPr>
          <w:rFonts w:ascii="Segoe UI" w:eastAsia="Times New Roman" w:hAnsi="Segoe UI" w:cs="Segoe UI"/>
          <w:color w:val="444444"/>
          <w:sz w:val="20"/>
          <w:szCs w:val="20"/>
          <w:lang w:eastAsia="ru-RU"/>
        </w:rPr>
        <w:br/>
        <w:t xml:space="preserve">- лиц, направленных по мобилизации в войска </w:t>
      </w:r>
      <w:proofErr w:type="spellStart"/>
      <w:r w:rsidRPr="009767C4">
        <w:rPr>
          <w:rFonts w:ascii="Segoe UI" w:eastAsia="Times New Roman" w:hAnsi="Segoe UI" w:cs="Segoe UI"/>
          <w:color w:val="444444"/>
          <w:sz w:val="20"/>
          <w:szCs w:val="20"/>
          <w:lang w:eastAsia="ru-RU"/>
        </w:rPr>
        <w:t>нацгвардии</w:t>
      </w:r>
      <w:proofErr w:type="spellEnd"/>
      <w:r w:rsidRPr="009767C4">
        <w:rPr>
          <w:rFonts w:ascii="Segoe UI" w:eastAsia="Times New Roman" w:hAnsi="Segoe UI" w:cs="Segoe UI"/>
          <w:color w:val="444444"/>
          <w:sz w:val="20"/>
          <w:szCs w:val="20"/>
          <w:lang w:eastAsia="ru-RU"/>
        </w:rPr>
        <w:t xml:space="preserve"> на должности со </w:t>
      </w:r>
      <w:proofErr w:type="spellStart"/>
      <w:r w:rsidRPr="009767C4">
        <w:rPr>
          <w:rFonts w:ascii="Segoe UI" w:eastAsia="Times New Roman" w:hAnsi="Segoe UI" w:cs="Segoe UI"/>
          <w:color w:val="444444"/>
          <w:sz w:val="20"/>
          <w:szCs w:val="20"/>
          <w:lang w:eastAsia="ru-RU"/>
        </w:rPr>
        <w:t>спецзваниями</w:t>
      </w:r>
      <w:proofErr w:type="spellEnd"/>
      <w:r w:rsidRPr="009767C4">
        <w:rPr>
          <w:rFonts w:ascii="Segoe UI" w:eastAsia="Times New Roman" w:hAnsi="Segoe UI" w:cs="Segoe UI"/>
          <w:color w:val="444444"/>
          <w:sz w:val="20"/>
          <w:szCs w:val="20"/>
          <w:lang w:eastAsia="ru-RU"/>
        </w:rPr>
        <w:t xml:space="preserve"> полиции.</w:t>
      </w:r>
      <w:r w:rsidRPr="009767C4">
        <w:rPr>
          <w:rFonts w:ascii="Segoe UI" w:eastAsia="Times New Roman" w:hAnsi="Segoe UI" w:cs="Segoe UI"/>
          <w:color w:val="444444"/>
          <w:sz w:val="20"/>
          <w:szCs w:val="20"/>
          <w:lang w:eastAsia="ru-RU"/>
        </w:rPr>
        <w:br/>
        <w:t>Возможность списания процентов распространена на договоры, по которым льготный период установлен до вступления в силу поправок. В случае</w:t>
      </w:r>
      <w:proofErr w:type="gramStart"/>
      <w:r w:rsidRPr="009767C4">
        <w:rPr>
          <w:rFonts w:ascii="Segoe UI" w:eastAsia="Times New Roman" w:hAnsi="Segoe UI" w:cs="Segoe UI"/>
          <w:color w:val="444444"/>
          <w:sz w:val="20"/>
          <w:szCs w:val="20"/>
          <w:lang w:eastAsia="ru-RU"/>
        </w:rPr>
        <w:t>,</w:t>
      </w:r>
      <w:proofErr w:type="gramEnd"/>
      <w:r w:rsidRPr="009767C4">
        <w:rPr>
          <w:rFonts w:ascii="Segoe UI" w:eastAsia="Times New Roman" w:hAnsi="Segoe UI" w:cs="Segoe UI"/>
          <w:color w:val="444444"/>
          <w:sz w:val="20"/>
          <w:szCs w:val="20"/>
          <w:lang w:eastAsia="ru-RU"/>
        </w:rPr>
        <w:t xml:space="preserve"> если льготный период окончен, кредитор должен направить военнослужащему уведомление об отсутствии обязанности по уплате процентов и уточненный график платежей.</w:t>
      </w:r>
      <w:r w:rsidRPr="009767C4">
        <w:rPr>
          <w:rFonts w:ascii="Segoe UI" w:eastAsia="Times New Roman" w:hAnsi="Segoe UI" w:cs="Segoe UI"/>
          <w:color w:val="444444"/>
          <w:sz w:val="20"/>
          <w:szCs w:val="20"/>
          <w:lang w:eastAsia="ru-RU"/>
        </w:rPr>
        <w:br/>
        <w:t>Если до вступления в силу поправок военнослужащие уплатили проценты, эти средства направят на погашение основного долга либо иных обязательств по кредиту, вернуть данные средства нельзя.</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r>
      <w:r w:rsidRPr="009767C4">
        <w:rPr>
          <w:rFonts w:ascii="Segoe UI" w:eastAsia="Times New Roman" w:hAnsi="Segoe UI" w:cs="Segoe UI"/>
          <w:b/>
          <w:bCs/>
          <w:color w:val="444444"/>
          <w:sz w:val="20"/>
          <w:szCs w:val="20"/>
          <w:lang w:eastAsia="ru-RU"/>
        </w:rPr>
        <w:t>«Увольнение работодателем вдов участников СВО запрещено в течение года»</w:t>
      </w:r>
      <w:r w:rsidRPr="009767C4">
        <w:rPr>
          <w:rFonts w:ascii="Segoe UI" w:eastAsia="Times New Roman" w:hAnsi="Segoe UI" w:cs="Segoe UI"/>
          <w:color w:val="444444"/>
          <w:sz w:val="20"/>
          <w:szCs w:val="20"/>
          <w:lang w:eastAsia="ru-RU"/>
        </w:rPr>
        <w:br/>
        <w:t xml:space="preserve">Федеральный закон от 06.04.2024 № 70-ФЗ «О внесении изменения в Трудовой кодекс Российской Федерации» гарантирует сохранение рабочего места вдове/вдовцу участника боевых действий в течение одного года после </w:t>
      </w:r>
      <w:proofErr w:type="gramStart"/>
      <w:r w:rsidRPr="009767C4">
        <w:rPr>
          <w:rFonts w:ascii="Segoe UI" w:eastAsia="Times New Roman" w:hAnsi="Segoe UI" w:cs="Segoe UI"/>
          <w:color w:val="444444"/>
          <w:sz w:val="20"/>
          <w:szCs w:val="20"/>
          <w:lang w:eastAsia="ru-RU"/>
        </w:rPr>
        <w:t>его</w:t>
      </w:r>
      <w:proofErr w:type="gramEnd"/>
      <w:r w:rsidRPr="009767C4">
        <w:rPr>
          <w:rFonts w:ascii="Segoe UI" w:eastAsia="Times New Roman" w:hAnsi="Segoe UI" w:cs="Segoe UI"/>
          <w:color w:val="444444"/>
          <w:sz w:val="20"/>
          <w:szCs w:val="20"/>
          <w:lang w:eastAsia="ru-RU"/>
        </w:rPr>
        <w:t>/ее смерти.</w:t>
      </w:r>
      <w:r w:rsidRPr="009767C4">
        <w:rPr>
          <w:rFonts w:ascii="Segoe UI" w:eastAsia="Times New Roman" w:hAnsi="Segoe UI" w:cs="Segoe UI"/>
          <w:color w:val="444444"/>
          <w:sz w:val="20"/>
          <w:szCs w:val="20"/>
          <w:lang w:eastAsia="ru-RU"/>
        </w:rPr>
        <w:br/>
        <w:t>По инициативе работодателя запрещено увольнять супругов погибших участников СВО в случае, если они не вступили в повторный брак.</w:t>
      </w:r>
      <w:r w:rsidRPr="009767C4">
        <w:rPr>
          <w:rFonts w:ascii="Segoe UI" w:eastAsia="Times New Roman" w:hAnsi="Segoe UI" w:cs="Segoe UI"/>
          <w:color w:val="444444"/>
          <w:sz w:val="20"/>
          <w:szCs w:val="20"/>
          <w:lang w:eastAsia="ru-RU"/>
        </w:rPr>
        <w:br/>
        <w:t>Соответствующие поправки внесены в главу 41 Трудового кодекса. В частности, ограничение касается увольнения работника при сокращении штата организации или несоответствии им занимаемой должности.</w:t>
      </w:r>
      <w:r w:rsidRPr="009767C4">
        <w:rPr>
          <w:rFonts w:ascii="Segoe UI" w:eastAsia="Times New Roman" w:hAnsi="Segoe UI" w:cs="Segoe UI"/>
          <w:color w:val="444444"/>
          <w:sz w:val="20"/>
          <w:szCs w:val="20"/>
          <w:lang w:eastAsia="ru-RU"/>
        </w:rPr>
        <w:br/>
        <w:t>Исключениями являются основания, предусмотренные п. 1, 5-8, 10 или 11 ч. 1 ст. 81 ТК РФ. В данных нормах указаны грубые нарушения трудовых обязанностей, прогулы, аморальные поступки на рабочем месте, предоставление подложных документов и т.д.</w:t>
      </w:r>
      <w:r w:rsidRPr="009767C4">
        <w:rPr>
          <w:rFonts w:ascii="Segoe UI" w:eastAsia="Times New Roman" w:hAnsi="Segoe UI" w:cs="Segoe UI"/>
          <w:color w:val="444444"/>
          <w:sz w:val="20"/>
          <w:szCs w:val="20"/>
          <w:lang w:eastAsia="ru-RU"/>
        </w:rPr>
        <w:br/>
      </w:r>
      <w:r w:rsidRPr="009767C4">
        <w:rPr>
          <w:rFonts w:ascii="Segoe UI" w:eastAsia="Times New Roman" w:hAnsi="Segoe UI" w:cs="Segoe UI"/>
          <w:color w:val="444444"/>
          <w:sz w:val="20"/>
          <w:szCs w:val="20"/>
          <w:lang w:eastAsia="ru-RU"/>
        </w:rPr>
        <w:lastRenderedPageBreak/>
        <w:t>В случае</w:t>
      </w:r>
      <w:proofErr w:type="gramStart"/>
      <w:r w:rsidRPr="009767C4">
        <w:rPr>
          <w:rFonts w:ascii="Segoe UI" w:eastAsia="Times New Roman" w:hAnsi="Segoe UI" w:cs="Segoe UI"/>
          <w:color w:val="444444"/>
          <w:sz w:val="20"/>
          <w:szCs w:val="20"/>
          <w:lang w:eastAsia="ru-RU"/>
        </w:rPr>
        <w:t>,</w:t>
      </w:r>
      <w:proofErr w:type="gramEnd"/>
      <w:r w:rsidRPr="009767C4">
        <w:rPr>
          <w:rFonts w:ascii="Segoe UI" w:eastAsia="Times New Roman" w:hAnsi="Segoe UI" w:cs="Segoe UI"/>
          <w:color w:val="444444"/>
          <w:sz w:val="20"/>
          <w:szCs w:val="20"/>
          <w:lang w:eastAsia="ru-RU"/>
        </w:rPr>
        <w:t xml:space="preserve"> если вдова/вдовец работает педагогом в образовательной организации, увольнение возможно по ч. 2 ст. 336 ТК РФ за совершение физического или психологического насилия над учащимся.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r>
      <w:r w:rsidRPr="009767C4">
        <w:rPr>
          <w:rFonts w:ascii="Segoe UI" w:eastAsia="Times New Roman" w:hAnsi="Segoe UI" w:cs="Segoe UI"/>
          <w:b/>
          <w:bCs/>
          <w:color w:val="444444"/>
          <w:sz w:val="20"/>
          <w:szCs w:val="20"/>
          <w:lang w:eastAsia="ru-RU"/>
        </w:rPr>
        <w:t>«Введены штрафы за самовольную замену газового оборудования»</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Внесены изменения в ст. 9.23 КоАП РФ (нарушение правил обеспечения безопасного использования и содержания внутридомового и внутриквартирного оборудования).</w:t>
      </w:r>
      <w:r w:rsidRPr="009767C4">
        <w:rPr>
          <w:rFonts w:ascii="Segoe UI" w:eastAsia="Times New Roman" w:hAnsi="Segoe UI" w:cs="Segoe UI"/>
          <w:color w:val="444444"/>
          <w:sz w:val="20"/>
          <w:szCs w:val="20"/>
          <w:lang w:eastAsia="ru-RU"/>
        </w:rPr>
        <w:br/>
        <w:t>Так, в ч. 4 данной статьи об уклонении от замены газового оборудования, входящего в состав внутридомового или внутриквартирного газового оборудования включена норма об ответственности за самовольную замену оборудования без привлечения специализированной организации.</w:t>
      </w:r>
      <w:r w:rsidRPr="009767C4">
        <w:rPr>
          <w:rFonts w:ascii="Segoe UI" w:eastAsia="Times New Roman" w:hAnsi="Segoe UI" w:cs="Segoe UI"/>
          <w:color w:val="444444"/>
          <w:sz w:val="20"/>
          <w:szCs w:val="20"/>
          <w:lang w:eastAsia="ru-RU"/>
        </w:rPr>
        <w:br/>
        <w:t>Также, увеличены размеры штрафов:</w:t>
      </w:r>
      <w:r w:rsidRPr="009767C4">
        <w:rPr>
          <w:rFonts w:ascii="Segoe UI" w:eastAsia="Times New Roman" w:hAnsi="Segoe UI" w:cs="Segoe UI"/>
          <w:color w:val="444444"/>
          <w:sz w:val="20"/>
          <w:szCs w:val="20"/>
          <w:lang w:eastAsia="ru-RU"/>
        </w:rPr>
        <w:br/>
        <w:t>- для граждан устанавливаются в размере от 5 тыс. до 10 тыс. рублей;</w:t>
      </w:r>
      <w:r w:rsidRPr="009767C4">
        <w:rPr>
          <w:rFonts w:ascii="Segoe UI" w:eastAsia="Times New Roman" w:hAnsi="Segoe UI" w:cs="Segoe UI"/>
          <w:color w:val="444444"/>
          <w:sz w:val="20"/>
          <w:szCs w:val="20"/>
          <w:lang w:eastAsia="ru-RU"/>
        </w:rPr>
        <w:br/>
        <w:t>- для должностных лиц – от 25 тыс. до 100 тыс. рублей;</w:t>
      </w:r>
      <w:r w:rsidRPr="009767C4">
        <w:rPr>
          <w:rFonts w:ascii="Segoe UI" w:eastAsia="Times New Roman" w:hAnsi="Segoe UI" w:cs="Segoe UI"/>
          <w:color w:val="444444"/>
          <w:sz w:val="20"/>
          <w:szCs w:val="20"/>
          <w:lang w:eastAsia="ru-RU"/>
        </w:rPr>
        <w:br/>
        <w:t>- для юридических лиц – от 200 тыс. до 500 тыс. рублей.</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r>
      <w:r w:rsidRPr="009767C4">
        <w:rPr>
          <w:rFonts w:ascii="Segoe UI" w:eastAsia="Times New Roman" w:hAnsi="Segoe UI" w:cs="Segoe UI"/>
          <w:b/>
          <w:bCs/>
          <w:color w:val="444444"/>
          <w:sz w:val="20"/>
          <w:szCs w:val="20"/>
          <w:lang w:eastAsia="ru-RU"/>
        </w:rPr>
        <w:t xml:space="preserve">«Введены штрафы за </w:t>
      </w:r>
      <w:proofErr w:type="gramStart"/>
      <w:r w:rsidRPr="009767C4">
        <w:rPr>
          <w:rFonts w:ascii="Segoe UI" w:eastAsia="Times New Roman" w:hAnsi="Segoe UI" w:cs="Segoe UI"/>
          <w:b/>
          <w:bCs/>
          <w:color w:val="444444"/>
          <w:sz w:val="20"/>
          <w:szCs w:val="20"/>
          <w:lang w:eastAsia="ru-RU"/>
        </w:rPr>
        <w:t>спам-звонки</w:t>
      </w:r>
      <w:proofErr w:type="gramEnd"/>
      <w:r w:rsidRPr="009767C4">
        <w:rPr>
          <w:rFonts w:ascii="Segoe UI" w:eastAsia="Times New Roman" w:hAnsi="Segoe UI" w:cs="Segoe UI"/>
          <w:b/>
          <w:bCs/>
          <w:color w:val="444444"/>
          <w:sz w:val="20"/>
          <w:szCs w:val="20"/>
          <w:lang w:eastAsia="ru-RU"/>
        </w:rPr>
        <w:t>»</w:t>
      </w:r>
      <w:r w:rsidRPr="009767C4">
        <w:rPr>
          <w:rFonts w:ascii="Segoe UI" w:eastAsia="Times New Roman" w:hAnsi="Segoe UI" w:cs="Segoe UI"/>
          <w:color w:val="444444"/>
          <w:sz w:val="20"/>
          <w:szCs w:val="20"/>
          <w:lang w:eastAsia="ru-RU"/>
        </w:rPr>
        <w:br/>
        <w:t xml:space="preserve">Федеральным законом от 06.04.2024 № 78-ФЗ «О внесении изменений в статьи 3.5 и 14.3 Кодекса Российской Федерации об административных правонарушениях» введена ответственность за спам-звонки и рекламу кредитов и </w:t>
      </w:r>
      <w:proofErr w:type="spellStart"/>
      <w:r w:rsidRPr="009767C4">
        <w:rPr>
          <w:rFonts w:ascii="Segoe UI" w:eastAsia="Times New Roman" w:hAnsi="Segoe UI" w:cs="Segoe UI"/>
          <w:color w:val="444444"/>
          <w:sz w:val="20"/>
          <w:szCs w:val="20"/>
          <w:lang w:eastAsia="ru-RU"/>
        </w:rPr>
        <w:t>микрозаймов</w:t>
      </w:r>
      <w:proofErr w:type="spellEnd"/>
      <w:r w:rsidRPr="009767C4">
        <w:rPr>
          <w:rFonts w:ascii="Segoe UI" w:eastAsia="Times New Roman" w:hAnsi="Segoe UI" w:cs="Segoe UI"/>
          <w:color w:val="444444"/>
          <w:sz w:val="20"/>
          <w:szCs w:val="20"/>
          <w:lang w:eastAsia="ru-RU"/>
        </w:rPr>
        <w:t xml:space="preserve"> без указания их полной стоимости.</w:t>
      </w:r>
      <w:r w:rsidRPr="009767C4">
        <w:rPr>
          <w:rFonts w:ascii="Segoe UI" w:eastAsia="Times New Roman" w:hAnsi="Segoe UI" w:cs="Segoe UI"/>
          <w:color w:val="444444"/>
          <w:sz w:val="20"/>
          <w:szCs w:val="20"/>
          <w:lang w:eastAsia="ru-RU"/>
        </w:rPr>
        <w:br/>
      </w:r>
      <w:proofErr w:type="gramStart"/>
      <w:r w:rsidRPr="009767C4">
        <w:rPr>
          <w:rFonts w:ascii="Segoe UI" w:eastAsia="Times New Roman" w:hAnsi="Segoe UI" w:cs="Segoe UI"/>
          <w:color w:val="444444"/>
          <w:sz w:val="20"/>
          <w:szCs w:val="20"/>
          <w:lang w:eastAsia="ru-RU"/>
        </w:rPr>
        <w:t>Лица, совершаемые спам-звонки, нарушающие требования к рекламе, распространяемой по сетям электросвязи, подлежат ответственности в виде административного штрафа:</w:t>
      </w:r>
      <w:r w:rsidRPr="009767C4">
        <w:rPr>
          <w:rFonts w:ascii="Segoe UI" w:eastAsia="Times New Roman" w:hAnsi="Segoe UI" w:cs="Segoe UI"/>
          <w:color w:val="444444"/>
          <w:sz w:val="20"/>
          <w:szCs w:val="20"/>
          <w:lang w:eastAsia="ru-RU"/>
        </w:rPr>
        <w:br/>
        <w:t>- для граждан в размере от 10 тыс. до 20 тыс. рублей;</w:t>
      </w:r>
      <w:r w:rsidRPr="009767C4">
        <w:rPr>
          <w:rFonts w:ascii="Segoe UI" w:eastAsia="Times New Roman" w:hAnsi="Segoe UI" w:cs="Segoe UI"/>
          <w:color w:val="444444"/>
          <w:sz w:val="20"/>
          <w:szCs w:val="20"/>
          <w:lang w:eastAsia="ru-RU"/>
        </w:rPr>
        <w:br/>
        <w:t>- для должностных лиц в размере от 20 тыс. до 100 тыс. рублей;</w:t>
      </w:r>
      <w:r w:rsidRPr="009767C4">
        <w:rPr>
          <w:rFonts w:ascii="Segoe UI" w:eastAsia="Times New Roman" w:hAnsi="Segoe UI" w:cs="Segoe UI"/>
          <w:color w:val="444444"/>
          <w:sz w:val="20"/>
          <w:szCs w:val="20"/>
          <w:lang w:eastAsia="ru-RU"/>
        </w:rPr>
        <w:br/>
        <w:t>- для юридических лиц в размере от 300 тыс. до 1 млн. рублей.</w:t>
      </w:r>
      <w:proofErr w:type="gramEnd"/>
      <w:r w:rsidRPr="009767C4">
        <w:rPr>
          <w:rFonts w:ascii="Segoe UI" w:eastAsia="Times New Roman" w:hAnsi="Segoe UI" w:cs="Segoe UI"/>
          <w:color w:val="444444"/>
          <w:sz w:val="20"/>
          <w:szCs w:val="20"/>
          <w:lang w:eastAsia="ru-RU"/>
        </w:rPr>
        <w:br/>
        <w:t>В случае</w:t>
      </w:r>
      <w:proofErr w:type="gramStart"/>
      <w:r w:rsidRPr="009767C4">
        <w:rPr>
          <w:rFonts w:ascii="Segoe UI" w:eastAsia="Times New Roman" w:hAnsi="Segoe UI" w:cs="Segoe UI"/>
          <w:color w:val="444444"/>
          <w:sz w:val="20"/>
          <w:szCs w:val="20"/>
          <w:lang w:eastAsia="ru-RU"/>
        </w:rPr>
        <w:t>,</w:t>
      </w:r>
      <w:proofErr w:type="gramEnd"/>
      <w:r w:rsidRPr="009767C4">
        <w:rPr>
          <w:rFonts w:ascii="Segoe UI" w:eastAsia="Times New Roman" w:hAnsi="Segoe UI" w:cs="Segoe UI"/>
          <w:color w:val="444444"/>
          <w:sz w:val="20"/>
          <w:szCs w:val="20"/>
          <w:lang w:eastAsia="ru-RU"/>
        </w:rPr>
        <w:t xml:space="preserve"> если реклама услуг по предоставлению кредита или займа, пользованию ими и погашению кредита или займа, содержит информацию о процентных ставках, содержание диапазона значений полной стоимости потребительского кредита (займа) является необходимым.</w:t>
      </w:r>
      <w:r w:rsidRPr="009767C4">
        <w:rPr>
          <w:rFonts w:ascii="Segoe UI" w:eastAsia="Times New Roman" w:hAnsi="Segoe UI" w:cs="Segoe UI"/>
          <w:color w:val="444444"/>
          <w:sz w:val="20"/>
          <w:szCs w:val="20"/>
          <w:lang w:eastAsia="ru-RU"/>
        </w:rPr>
        <w:br/>
        <w:t>Указанная информация должна предоставляться до предоставления информации о процентных ставках и указываться шрифтом, размер которого не менее чем шрифт, которым отображается информация о процентных ставках.</w:t>
      </w:r>
      <w:r w:rsidRPr="009767C4">
        <w:rPr>
          <w:rFonts w:ascii="Segoe UI" w:eastAsia="Times New Roman" w:hAnsi="Segoe UI" w:cs="Segoe UI"/>
          <w:color w:val="444444"/>
          <w:sz w:val="20"/>
          <w:szCs w:val="20"/>
          <w:lang w:eastAsia="ru-RU"/>
        </w:rPr>
        <w:br/>
        <w:t>Нарушения влекут наложение административного штрафа:</w:t>
      </w:r>
      <w:r w:rsidRPr="009767C4">
        <w:rPr>
          <w:rFonts w:ascii="Segoe UI" w:eastAsia="Times New Roman" w:hAnsi="Segoe UI" w:cs="Segoe UI"/>
          <w:color w:val="444444"/>
          <w:sz w:val="20"/>
          <w:szCs w:val="20"/>
          <w:lang w:eastAsia="ru-RU"/>
        </w:rPr>
        <w:br/>
        <w:t>- для должностных лиц в размере от 40 тыс. до 100 тыс. рублей;</w:t>
      </w:r>
      <w:r w:rsidRPr="009767C4">
        <w:rPr>
          <w:rFonts w:ascii="Segoe UI" w:eastAsia="Times New Roman" w:hAnsi="Segoe UI" w:cs="Segoe UI"/>
          <w:color w:val="444444"/>
          <w:sz w:val="20"/>
          <w:szCs w:val="20"/>
          <w:lang w:eastAsia="ru-RU"/>
        </w:rPr>
        <w:br/>
        <w:t>- для юридических лиц в размере от 600 тыс. до 1 млн. 600 тыс. рублей.</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r>
      <w:r w:rsidRPr="009767C4">
        <w:rPr>
          <w:rFonts w:ascii="Segoe UI" w:eastAsia="Times New Roman" w:hAnsi="Segoe UI" w:cs="Segoe UI"/>
          <w:b/>
          <w:bCs/>
          <w:color w:val="444444"/>
          <w:sz w:val="20"/>
          <w:szCs w:val="20"/>
          <w:lang w:eastAsia="ru-RU"/>
        </w:rPr>
        <w:t>«Конституционный Суд Российской Федерации признал право на взыскание с работодателя процентов за задержку присужденных работнику выплат при незаконном увольнении»</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Гражданина восстановили </w:t>
      </w:r>
      <w:proofErr w:type="gramStart"/>
      <w:r w:rsidRPr="009767C4">
        <w:rPr>
          <w:rFonts w:ascii="Segoe UI" w:eastAsia="Times New Roman" w:hAnsi="Segoe UI" w:cs="Segoe UI"/>
          <w:color w:val="444444"/>
          <w:sz w:val="20"/>
          <w:szCs w:val="20"/>
          <w:lang w:eastAsia="ru-RU"/>
        </w:rPr>
        <w:t>на работе по решению суда с взысканием в его пользу среднего заработка за время</w:t>
      </w:r>
      <w:proofErr w:type="gramEnd"/>
      <w:r w:rsidRPr="009767C4">
        <w:rPr>
          <w:rFonts w:ascii="Segoe UI" w:eastAsia="Times New Roman" w:hAnsi="Segoe UI" w:cs="Segoe UI"/>
          <w:color w:val="444444"/>
          <w:sz w:val="20"/>
          <w:szCs w:val="20"/>
          <w:lang w:eastAsia="ru-RU"/>
        </w:rPr>
        <w:t xml:space="preserve"> вынужденного прогула и компенсации морального вреда. Деньги были выплачены через 3 месяца после вступления решения суда в законную силу. Суды отказали в начислении процентов за этот период, так как ст.395 ГК РФ не применяется в трудовых </w:t>
      </w:r>
      <w:r w:rsidRPr="009767C4">
        <w:rPr>
          <w:rFonts w:ascii="Segoe UI" w:eastAsia="Times New Roman" w:hAnsi="Segoe UI" w:cs="Segoe UI"/>
          <w:color w:val="444444"/>
          <w:sz w:val="20"/>
          <w:szCs w:val="20"/>
          <w:lang w:eastAsia="ru-RU"/>
        </w:rPr>
        <w:lastRenderedPageBreak/>
        <w:t>правоотношениях.</w:t>
      </w:r>
      <w:r w:rsidRPr="009767C4">
        <w:rPr>
          <w:rFonts w:ascii="Segoe UI" w:eastAsia="Times New Roman" w:hAnsi="Segoe UI" w:cs="Segoe UI"/>
          <w:color w:val="444444"/>
          <w:sz w:val="20"/>
          <w:szCs w:val="20"/>
          <w:lang w:eastAsia="ru-RU"/>
        </w:rPr>
        <w:br/>
        <w:t>Конституционный Суд РФ пришел к выводу, что названная норма ГК не противоречит Конституции, поскольку отношения, связанные с выплатой работодателем компенсации незаконно уволенному работнику, регулируются нормой ТК РФ. В ней предусмотрено, что проценты надо рассчитывать со дня, когда суммы должны быть выплачены, по день фактической выплаты включительно.</w:t>
      </w:r>
      <w:r w:rsidRPr="009767C4">
        <w:rPr>
          <w:rFonts w:ascii="Segoe UI" w:eastAsia="Times New Roman" w:hAnsi="Segoe UI" w:cs="Segoe UI"/>
          <w:color w:val="444444"/>
          <w:sz w:val="20"/>
          <w:szCs w:val="20"/>
          <w:lang w:eastAsia="ru-RU"/>
        </w:rPr>
        <w:br/>
        <w:t xml:space="preserve">В соответствии с поправками, внесенными в январе 2024 года, проценты рассчитываются исходя из всех полагающихся работнику сумм - начисленных и </w:t>
      </w:r>
      <w:proofErr w:type="spellStart"/>
      <w:r w:rsidRPr="009767C4">
        <w:rPr>
          <w:rFonts w:ascii="Segoe UI" w:eastAsia="Times New Roman" w:hAnsi="Segoe UI" w:cs="Segoe UI"/>
          <w:color w:val="444444"/>
          <w:sz w:val="20"/>
          <w:szCs w:val="20"/>
          <w:lang w:eastAsia="ru-RU"/>
        </w:rPr>
        <w:t>неначисленных</w:t>
      </w:r>
      <w:proofErr w:type="spellEnd"/>
      <w:r w:rsidRPr="009767C4">
        <w:rPr>
          <w:rFonts w:ascii="Segoe UI" w:eastAsia="Times New Roman" w:hAnsi="Segoe UI" w:cs="Segoe UI"/>
          <w:color w:val="444444"/>
          <w:sz w:val="20"/>
          <w:szCs w:val="20"/>
          <w:lang w:eastAsia="ru-RU"/>
        </w:rPr>
        <w:t xml:space="preserve">. Если работодатель не </w:t>
      </w:r>
      <w:proofErr w:type="gramStart"/>
      <w:r w:rsidRPr="009767C4">
        <w:rPr>
          <w:rFonts w:ascii="Segoe UI" w:eastAsia="Times New Roman" w:hAnsi="Segoe UI" w:cs="Segoe UI"/>
          <w:color w:val="444444"/>
          <w:sz w:val="20"/>
          <w:szCs w:val="20"/>
          <w:lang w:eastAsia="ru-RU"/>
        </w:rPr>
        <w:t>исполняет решение суда и задерживает</w:t>
      </w:r>
      <w:proofErr w:type="gramEnd"/>
      <w:r w:rsidRPr="009767C4">
        <w:rPr>
          <w:rFonts w:ascii="Segoe UI" w:eastAsia="Times New Roman" w:hAnsi="Segoe UI" w:cs="Segoe UI"/>
          <w:color w:val="444444"/>
          <w:sz w:val="20"/>
          <w:szCs w:val="20"/>
          <w:lang w:eastAsia="ru-RU"/>
        </w:rPr>
        <w:t xml:space="preserve"> выплаты, работник имеет право на компенсацию. Дело заявителя подлежит пересмотру.</w:t>
      </w:r>
      <w:r w:rsidRPr="009767C4">
        <w:rPr>
          <w:rFonts w:ascii="Segoe UI" w:eastAsia="Times New Roman" w:hAnsi="Segoe UI" w:cs="Segoe UI"/>
          <w:color w:val="444444"/>
          <w:sz w:val="20"/>
          <w:szCs w:val="20"/>
          <w:lang w:eastAsia="ru-RU"/>
        </w:rPr>
        <w:br/>
        <w:t>(Постановление Конституционного Суда Российской Федерации от 4 апреля 2024 г. № 15-П "По делу о проверке конституционности пункта 1 статьи 395 Гражданского кодекса Российской Федерации в связи с жалобой гражданина И.А. Сысоева")</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«Конституционный Суд Российской Федерации разъяснил, почему норма об однократном наказании за однотипные нарушения имеет обратную силу, даже если не влияет на размер штрафа»</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Юридических лиц ранее оштрафовали за неоднократную выдачу зарплаты наличной валютой работникам-нерезидентам отдельными постановлениями с назначением разных штрафов.</w:t>
      </w:r>
      <w:r w:rsidRPr="009767C4">
        <w:rPr>
          <w:rFonts w:ascii="Segoe UI" w:eastAsia="Times New Roman" w:hAnsi="Segoe UI" w:cs="Segoe UI"/>
          <w:color w:val="444444"/>
          <w:sz w:val="20"/>
          <w:szCs w:val="20"/>
          <w:lang w:eastAsia="ru-RU"/>
        </w:rPr>
        <w:br/>
        <w:t>Согласно новой редакции КоАП РФ штраф по результатам одного контрольного мероприятия независимо от количества нарушений и проверяемых периодов назначается однократно (одним постановлением). Закон, улучшающий положение нарушителя, имеет обратную силу.</w:t>
      </w:r>
      <w:r w:rsidRPr="009767C4">
        <w:rPr>
          <w:rFonts w:ascii="Segoe UI" w:eastAsia="Times New Roman" w:hAnsi="Segoe UI" w:cs="Segoe UI"/>
          <w:color w:val="444444"/>
          <w:sz w:val="20"/>
          <w:szCs w:val="20"/>
          <w:lang w:eastAsia="ru-RU"/>
        </w:rPr>
        <w:br/>
        <w:t>Конституционный Суд РФ указал, что в данной ситуации вынесенные постановления должны учитываться как одно путем суммирования назначенных штрафов. Норма и в данном случае улучшает правовое положение нарушителя, поскольку количество назначенных административных наказаний может иметь для него существенное значение.</w:t>
      </w:r>
      <w:r w:rsidRPr="009767C4">
        <w:rPr>
          <w:rFonts w:ascii="Segoe UI" w:eastAsia="Times New Roman" w:hAnsi="Segoe UI" w:cs="Segoe UI"/>
          <w:color w:val="444444"/>
          <w:sz w:val="20"/>
          <w:szCs w:val="20"/>
          <w:lang w:eastAsia="ru-RU"/>
        </w:rPr>
        <w:br/>
        <w:t>С учетом сроков давности привлечения к ответственности заявители не могут требовать отмены постановлений и принятия нового, объединяющего все правонарушения. Но в правоотношениях, где число таких постановлений имеет значение, правоприменительные органы должны их учитывать в качестве одного постановления.</w:t>
      </w: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25.03.2024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Прокуратура района помогла матери ребенка-инвалида возместить более 200 тыс. руб. за приобретение технических средств реабилитации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Проверка показала, что в 2022 года мамой ребенка-инвалида самостоятельно приобретены </w:t>
      </w:r>
      <w:proofErr w:type="spellStart"/>
      <w:r w:rsidRPr="009767C4">
        <w:rPr>
          <w:rFonts w:ascii="Segoe UI" w:eastAsia="Times New Roman" w:hAnsi="Segoe UI" w:cs="Segoe UI"/>
          <w:color w:val="444444"/>
          <w:sz w:val="20"/>
          <w:szCs w:val="20"/>
          <w:lang w:eastAsia="ru-RU"/>
        </w:rPr>
        <w:t>реклинатор</w:t>
      </w:r>
      <w:proofErr w:type="spellEnd"/>
      <w:r w:rsidRPr="009767C4">
        <w:rPr>
          <w:rFonts w:ascii="Segoe UI" w:eastAsia="Times New Roman" w:hAnsi="Segoe UI" w:cs="Segoe UI"/>
          <w:color w:val="444444"/>
          <w:sz w:val="20"/>
          <w:szCs w:val="20"/>
          <w:lang w:eastAsia="ru-RU"/>
        </w:rPr>
        <w:t xml:space="preserve"> корректора осанки, аппарат на голеностопный сустав, аппарат на тазобедренный сустав, аппарат на нижние конечности и туловище, тутор на голеностопный сустав, тутор на всю ногу, ортопедическая обувь, на общую сумму более 200 тыс. руб.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Попытки мамы возместить понесенные расходы через ОСФР по Красноярскому краю с 2022 года оказались безуспешными, тогда законный представитель ребенка-инвалида пришла в прокуратуру района за помощью.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lastRenderedPageBreak/>
        <w:t xml:space="preserve">Прокуратура района через суд добилась выплаты </w:t>
      </w:r>
      <w:proofErr w:type="gramStart"/>
      <w:r w:rsidRPr="009767C4">
        <w:rPr>
          <w:rFonts w:ascii="Segoe UI" w:eastAsia="Times New Roman" w:hAnsi="Segoe UI" w:cs="Segoe UI"/>
          <w:color w:val="444444"/>
          <w:sz w:val="20"/>
          <w:szCs w:val="20"/>
          <w:lang w:eastAsia="ru-RU"/>
        </w:rPr>
        <w:t>с уполномоченного органа положенной компенсации за самостоятельное приобретение технических средств реабилитации жизненно необходимых по медицинским показаниям ребенку-инвалиду в период рассмотрения дела в суде</w:t>
      </w:r>
      <w:proofErr w:type="gramEnd"/>
      <w:r w:rsidRPr="009767C4">
        <w:rPr>
          <w:rFonts w:ascii="Segoe UI" w:eastAsia="Times New Roman" w:hAnsi="Segoe UI" w:cs="Segoe UI"/>
          <w:color w:val="444444"/>
          <w:sz w:val="20"/>
          <w:szCs w:val="20"/>
          <w:lang w:eastAsia="ru-RU"/>
        </w:rPr>
        <w:t xml:space="preserve">.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Несвоевременная выплата компенсации, послужила основанием для взыскания с ОСФР по Красноярскому краю в пользу ребенка-инвалида в лице</w:t>
      </w:r>
      <w:r w:rsidRPr="009767C4">
        <w:rPr>
          <w:rFonts w:ascii="Segoe UI" w:eastAsia="Times New Roman" w:hAnsi="Segoe UI" w:cs="Segoe UI"/>
          <w:color w:val="444444"/>
          <w:sz w:val="20"/>
          <w:szCs w:val="20"/>
          <w:lang w:eastAsia="ru-RU"/>
        </w:rPr>
        <w:br/>
        <w:t>законного представителя компенсации морального вреда в размере 10 тыс. руб.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25.03.2024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Прокуратурой Свердловского района г. Красноярска руководителю ООО «РН-Красноярскнефтепродукт» объявлено предостережение о недопустимости нарушений законодательства при строительстве автозаправочной станции по ул. МПС.</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Установлено, что общество на праве аренды владеет земельным участком по указанному адресу, в 2025 году запланировано строительство автозаправочной станции.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Вместе </w:t>
      </w:r>
      <w:proofErr w:type="gramStart"/>
      <w:r w:rsidRPr="009767C4">
        <w:rPr>
          <w:rFonts w:ascii="Segoe UI" w:eastAsia="Times New Roman" w:hAnsi="Segoe UI" w:cs="Segoe UI"/>
          <w:color w:val="444444"/>
          <w:sz w:val="20"/>
          <w:szCs w:val="20"/>
          <w:lang w:eastAsia="ru-RU"/>
        </w:rPr>
        <w:t>с тем в соответствии с действующими правилами расстояние от резервуаров для хранения</w:t>
      </w:r>
      <w:proofErr w:type="gramEnd"/>
      <w:r w:rsidRPr="009767C4">
        <w:rPr>
          <w:rFonts w:ascii="Segoe UI" w:eastAsia="Times New Roman" w:hAnsi="Segoe UI" w:cs="Segoe UI"/>
          <w:color w:val="444444"/>
          <w:sz w:val="20"/>
          <w:szCs w:val="20"/>
          <w:lang w:eastAsia="ru-RU"/>
        </w:rPr>
        <w:t xml:space="preserve"> топлива до окон и дверей жилых общественных и общественных зданий должно составлять не менее 25 метров, что предусмотрено проектом строительства.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В целях недопущения отступления от проекта строительства, строительных правил руководитель общества предостережен о возможном привлечении к предусмотренной законодательством ответственности.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22.03.2024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 xml:space="preserve">Прокурор Свердловского района г. Красноярска </w:t>
      </w:r>
      <w:proofErr w:type="gramStart"/>
      <w:r w:rsidRPr="009767C4">
        <w:rPr>
          <w:rFonts w:ascii="Segoe UI" w:eastAsia="Times New Roman" w:hAnsi="Segoe UI" w:cs="Segoe UI"/>
          <w:b/>
          <w:bCs/>
          <w:color w:val="444444"/>
          <w:sz w:val="20"/>
          <w:szCs w:val="20"/>
          <w:lang w:eastAsia="ru-RU"/>
        </w:rPr>
        <w:t>разъясняет</w:t>
      </w:r>
      <w:proofErr w:type="gramEnd"/>
      <w:r w:rsidRPr="009767C4">
        <w:rPr>
          <w:rFonts w:ascii="Segoe UI" w:eastAsia="Times New Roman" w:hAnsi="Segoe UI" w:cs="Segoe UI"/>
          <w:b/>
          <w:bCs/>
          <w:color w:val="444444"/>
          <w:sz w:val="20"/>
          <w:szCs w:val="20"/>
          <w:lang w:eastAsia="ru-RU"/>
        </w:rPr>
        <w:t xml:space="preserve"> как определяется срок передачи объекта долевого строительства участнику долевого строительства многоквартирного жилого дома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Указанный срок в договоре может быть определен как совокупность календарного срока окончания строительства и периода, в пределах которого после окончания строительства объект должен быть передан застройщиком участнику долевого строительства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В соответствии с частью 1 статьи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по договору участия в долевом строительстве застройщик обязуется в предусмотренный договором срок построить многоквартирный дом и после получения разрешения на ввод в</w:t>
      </w:r>
      <w:proofErr w:type="gramEnd"/>
      <w:r w:rsidRPr="009767C4">
        <w:rPr>
          <w:rFonts w:ascii="Segoe UI" w:eastAsia="Times New Roman" w:hAnsi="Segoe UI" w:cs="Segoe UI"/>
          <w:color w:val="444444"/>
          <w:sz w:val="20"/>
          <w:szCs w:val="20"/>
          <w:lang w:eastAsia="ru-RU"/>
        </w:rPr>
        <w:t xml:space="preserve"> эксплуатацию передать объект долевого строительства участнику долевого строительства, а </w:t>
      </w:r>
      <w:proofErr w:type="gramStart"/>
      <w:r w:rsidRPr="009767C4">
        <w:rPr>
          <w:rFonts w:ascii="Segoe UI" w:eastAsia="Times New Roman" w:hAnsi="Segoe UI" w:cs="Segoe UI"/>
          <w:color w:val="444444"/>
          <w:sz w:val="20"/>
          <w:szCs w:val="20"/>
          <w:lang w:eastAsia="ru-RU"/>
        </w:rPr>
        <w:t>другая</w:t>
      </w:r>
      <w:proofErr w:type="gramEnd"/>
      <w:r w:rsidRPr="009767C4">
        <w:rPr>
          <w:rFonts w:ascii="Segoe UI" w:eastAsia="Times New Roman" w:hAnsi="Segoe UI" w:cs="Segoe UI"/>
          <w:color w:val="444444"/>
          <w:sz w:val="20"/>
          <w:szCs w:val="20"/>
          <w:lang w:eastAsia="ru-RU"/>
        </w:rPr>
        <w:t xml:space="preserve">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Срок передачи застройщиком объекта долевого строительства участнику долевого строительства является существенным условием. Частью 1 статьи 6 названного закона на застройщика возложена обязанность </w:t>
      </w:r>
      <w:proofErr w:type="gramStart"/>
      <w:r w:rsidRPr="009767C4">
        <w:rPr>
          <w:rFonts w:ascii="Segoe UI" w:eastAsia="Times New Roman" w:hAnsi="Segoe UI" w:cs="Segoe UI"/>
          <w:color w:val="444444"/>
          <w:sz w:val="20"/>
          <w:szCs w:val="20"/>
          <w:lang w:eastAsia="ru-RU"/>
        </w:rPr>
        <w:t>передать</w:t>
      </w:r>
      <w:proofErr w:type="gramEnd"/>
      <w:r w:rsidRPr="009767C4">
        <w:rPr>
          <w:rFonts w:ascii="Segoe UI" w:eastAsia="Times New Roman" w:hAnsi="Segoe UI" w:cs="Segoe UI"/>
          <w:color w:val="444444"/>
          <w:sz w:val="20"/>
          <w:szCs w:val="20"/>
          <w:lang w:eastAsia="ru-RU"/>
        </w:rPr>
        <w:t xml:space="preserve"> участнику долевого строительства объект долевого строительства не позднее </w:t>
      </w:r>
      <w:r w:rsidRPr="009767C4">
        <w:rPr>
          <w:rFonts w:ascii="Segoe UI" w:eastAsia="Times New Roman" w:hAnsi="Segoe UI" w:cs="Segoe UI"/>
          <w:color w:val="444444"/>
          <w:sz w:val="20"/>
          <w:szCs w:val="20"/>
          <w:lang w:eastAsia="ru-RU"/>
        </w:rPr>
        <w:lastRenderedPageBreak/>
        <w:t xml:space="preserve">срока, который предусмотрен договором и должен быть единым для участников долевого строительства.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После получения застройщиком в установленном порядке разрешения на ввод в эксплуатацию многоквартирного дома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Из приведенных положений закона следует, что договор участия в долевом строительстве должен содержать условие о сроке передачи застройщиком объекта долевого строительства участнику этого строительства. При этом передача объекта должна быть произведена не ранее получения застройщиком разрешения на ввод в эксплуатацию многоквартирного дома и не позднее установленного договором срока.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 общему правилу, установленный законом, иными правовыми актами, сделкой или назначаемый судом срок определяется календарной датой или истечением периода, который исчисляется годами, месяцами, неделями, днями или часами. Срок может определяться также указанием на событие, которое должно неизбежно наступить (статья 190 ГК РФ).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В соответствии с пунктом 1 статьи 314 ГК РФ, если обязательство предусматривает или позволяет определить день его исполнения либо период,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Таким образом, приведенные выше нормы материального права не исключают возможность определения срока путем комбинации взаимосвязанных календарных дат и периодов. Исполнение застройщиком обязательства по строительству  многоквартирного дома удостоверяется разрешением на ввод дома в эксплуатацию.</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В соответствии с буквальным толкованием статьи 314 ГК РФ срок исполнения застройщиком обязательства по передаче квартиры может быть определен </w:t>
      </w:r>
      <w:proofErr w:type="gramStart"/>
      <w:r w:rsidRPr="009767C4">
        <w:rPr>
          <w:rFonts w:ascii="Segoe UI" w:eastAsia="Times New Roman" w:hAnsi="Segoe UI" w:cs="Segoe UI"/>
          <w:color w:val="444444"/>
          <w:sz w:val="20"/>
          <w:szCs w:val="20"/>
          <w:lang w:eastAsia="ru-RU"/>
        </w:rPr>
        <w:t>с даты ввода</w:t>
      </w:r>
      <w:proofErr w:type="gramEnd"/>
      <w:r w:rsidRPr="009767C4">
        <w:rPr>
          <w:rFonts w:ascii="Segoe UI" w:eastAsia="Times New Roman" w:hAnsi="Segoe UI" w:cs="Segoe UI"/>
          <w:color w:val="444444"/>
          <w:sz w:val="20"/>
          <w:szCs w:val="20"/>
          <w:lang w:eastAsia="ru-RU"/>
        </w:rPr>
        <w:t xml:space="preserve"> дома в эксплуатацию.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21.03.2024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 xml:space="preserve">Прокурор Свердловского района г. Красноярска разъясняет требования к архитектурно-градостроительному облику объекта капитального строительства.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Постановлением Правительства Российской Федерации от 29.05.2023 № 857, вступающим в силу с 01.09.2023, утверждены Требования к архитектурно-градостроительному облику объекта капитального строительства и Правила согласования архитектурно-градостроительного облика объекта капитального строительства.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В силу части 5 статьи 30 Градостроительного кодекса Российской Федерации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Требования к архитектурно-градостроительному облику объекта капитального строительства устанавливаются с учётом видов разрешённого использования земельных участков и объектов капитального строительства, указанных в градостроительном регламенте, требований технических </w:t>
      </w:r>
      <w:r w:rsidRPr="009767C4">
        <w:rPr>
          <w:rFonts w:ascii="Segoe UI" w:eastAsia="Times New Roman" w:hAnsi="Segoe UI" w:cs="Segoe UI"/>
          <w:color w:val="444444"/>
          <w:sz w:val="20"/>
          <w:szCs w:val="20"/>
          <w:lang w:eastAsia="ru-RU"/>
        </w:rPr>
        <w:lastRenderedPageBreak/>
        <w:t>регламентов, нормативов градостроительного проектирования и правил благоустройства территорий.</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В градостроительном регламенте устанавливаются: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 требования к объёмно-пространственным характеристикам объекта капитального строительства (путём перечисления </w:t>
      </w:r>
      <w:proofErr w:type="gramStart"/>
      <w:r w:rsidRPr="009767C4">
        <w:rPr>
          <w:rFonts w:ascii="Segoe UI" w:eastAsia="Times New Roman" w:hAnsi="Segoe UI" w:cs="Segoe UI"/>
          <w:color w:val="444444"/>
          <w:sz w:val="20"/>
          <w:szCs w:val="20"/>
          <w:lang w:eastAsia="ru-RU"/>
        </w:rPr>
        <w:t>архитектурных решений</w:t>
      </w:r>
      <w:proofErr w:type="gramEnd"/>
      <w:r w:rsidRPr="009767C4">
        <w:rPr>
          <w:rFonts w:ascii="Segoe UI" w:eastAsia="Times New Roman" w:hAnsi="Segoe UI" w:cs="Segoe UI"/>
          <w:color w:val="444444"/>
          <w:sz w:val="20"/>
          <w:szCs w:val="20"/>
          <w:lang w:eastAsia="ru-RU"/>
        </w:rPr>
        <w:t xml:space="preserve"> объектов капитального строительства, определяющих их размер, форму, функциональное назначение и местоположение в границах земельного участка);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требования к архитектурно-стилистическим характеристикам объекта капитального строительства (путём перечисления характеристик элементов фасадов, а также элементов иных наружных частей объектов капитального строительства и их характеристик).</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Также в административном регламенте могут устанавливаться: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требования к цветовым решениям объектов капитального строительства;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требования к отделочным и (или) строительным материалам, определяющие архитектурный облик объектов капитального строительства;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требования к размещению технического и инженерного оборудования на фасадах и кровлях объектов капитального строительства;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требования к подсветке фасадов объектов капитального строительства.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Градостроительным законодательством установлены 15 категорий объектов, в отношении которых не требуется согласование архитектурно-градостроительного облика объекта капитального строительства (например, гидротехнические сооружения, подземные сооружения, объекты использования атомной энергии и др.).</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Архитектурно-градостроительный облик объекта капитального строительства подлежит согласованию с уполномоченным органом местного самоуправления.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18.03.2024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О дополнительных гарантиях лицам детей-сирот, детей, оставшихся без попечения родителей, лиц из числа детей-сирот и детей, оставшихся без попечения родителей</w:t>
      </w:r>
      <w:r w:rsidRPr="009767C4">
        <w:rPr>
          <w:rFonts w:ascii="Segoe UI" w:eastAsia="Times New Roman" w:hAnsi="Segoe UI" w:cs="Segoe UI"/>
          <w:color w:val="444444"/>
          <w:sz w:val="20"/>
          <w:szCs w:val="20"/>
          <w:lang w:eastAsia="ru-RU"/>
        </w:rPr>
        <w:t xml:space="preserve">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Законом красноярского края от 18.05.2023 №5-1811 внесены изменения в Закон края «О мере социальной поддержки граждан, достигших возраста 23 лет и старше, имевших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от 08.07.2021 № 11-5328.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Так, возможность получения меры социальной поддержки в виде социальной выплаты, удостоверенной сертификатом, на однократное приобретение в собственность на территории Красноярского края благоустроенного жилого помещения за счет средств краевого бюджета стала возможна для лиц,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нуждающимся в обеспечении жилым</w:t>
      </w:r>
      <w:proofErr w:type="gramEnd"/>
      <w:r w:rsidRPr="009767C4">
        <w:rPr>
          <w:rFonts w:ascii="Segoe UI" w:eastAsia="Times New Roman" w:hAnsi="Segoe UI" w:cs="Segoe UI"/>
          <w:color w:val="444444"/>
          <w:sz w:val="20"/>
          <w:szCs w:val="20"/>
          <w:lang w:eastAsia="ru-RU"/>
        </w:rPr>
        <w:t xml:space="preserve"> помещением по достижении 21 года и старше (ранее - 23 года).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lastRenderedPageBreak/>
        <w:t xml:space="preserve">Для получения меры социальной поддержки в виде «жилищного сертификата» необходимо являться лицом, включенным в список и подлежащим обеспечению жилыми помещениями в соответствии со статьей 17 Закона края «О защите прав ребенка».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Кроме того, ст. 3 Закона края от 08.07.2021] № 11-5328 установлен перечень условий для получения меры социальной поддержки.</w:t>
      </w:r>
      <w:proofErr w:type="gramEnd"/>
      <w:r w:rsidRPr="009767C4">
        <w:rPr>
          <w:rFonts w:ascii="Segoe UI" w:eastAsia="Times New Roman" w:hAnsi="Segoe UI" w:cs="Segoe UI"/>
          <w:color w:val="444444"/>
          <w:sz w:val="20"/>
          <w:szCs w:val="20"/>
          <w:lang w:eastAsia="ru-RU"/>
        </w:rPr>
        <w:t xml:space="preserve"> Так, на дату подачи </w:t>
      </w:r>
      <w:proofErr w:type="gramStart"/>
      <w:r w:rsidRPr="009767C4">
        <w:rPr>
          <w:rFonts w:ascii="Segoe UI" w:eastAsia="Times New Roman" w:hAnsi="Segoe UI" w:cs="Segoe UI"/>
          <w:color w:val="444444"/>
          <w:sz w:val="20"/>
          <w:szCs w:val="20"/>
          <w:lang w:eastAsia="ru-RU"/>
        </w:rPr>
        <w:t>заявления</w:t>
      </w:r>
      <w:proofErr w:type="gramEnd"/>
      <w:r w:rsidRPr="009767C4">
        <w:rPr>
          <w:rFonts w:ascii="Segoe UI" w:eastAsia="Times New Roman" w:hAnsi="Segoe UI" w:cs="Segoe UI"/>
          <w:color w:val="444444"/>
          <w:sz w:val="20"/>
          <w:szCs w:val="20"/>
          <w:lang w:eastAsia="ru-RU"/>
        </w:rPr>
        <w:t xml:space="preserve"> на выдачу сертификата необходимо соответствие условия: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а) заявитель относится к одной из следующих категорий: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осуществляет трудовую деятельность на основании трудового договора (служебного контракта) не менее 6 месяцев до даты обращения за выдачей сертификата;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проходит военную службу по призыву или по контракту, альтернативную гражданскую службу;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 xml:space="preserve">зарегистрирован в налоговом органе в качестве индивидуального предпринимателя либо в качестве плательщика налога на профессиональный доход в течение не менее 12 месяцев до даты обращения за выдачей сертификата; </w:t>
      </w:r>
      <w:proofErr w:type="gramEnd"/>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является неработающим трудоспособным гражданином, состоящим на учете в службе занятости населения в качестве безработного и имеющим непрерывный трудовой стаж не менее 6 месяцев на дату постановки на учет в качестве безработного;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осуществляет уход за ребенком-инвалидом или ребенком до достижения им возраста трех лет;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обучается по очной форме </w:t>
      </w:r>
      <w:proofErr w:type="gramStart"/>
      <w:r w:rsidRPr="009767C4">
        <w:rPr>
          <w:rFonts w:ascii="Segoe UI" w:eastAsia="Times New Roman" w:hAnsi="Segoe UI" w:cs="Segoe UI"/>
          <w:color w:val="444444"/>
          <w:sz w:val="20"/>
          <w:szCs w:val="20"/>
          <w:lang w:eastAsia="ru-RU"/>
        </w:rPr>
        <w:t>обучения по</w:t>
      </w:r>
      <w:proofErr w:type="gramEnd"/>
      <w:r w:rsidRPr="009767C4">
        <w:rPr>
          <w:rFonts w:ascii="Segoe UI" w:eastAsia="Times New Roman" w:hAnsi="Segoe UI" w:cs="Segoe UI"/>
          <w:color w:val="444444"/>
          <w:sz w:val="20"/>
          <w:szCs w:val="20"/>
          <w:lang w:eastAsia="ru-RU"/>
        </w:rPr>
        <w:t xml:space="preserve"> образовательным программам высшего образования, основным профессиональным образовательным программам или по программам профессиональной подготовки по профессиям рабочих, должностям служащих;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осуществляет уход за инвалидом Г группы, престарелым, нуждающимся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 заключению медицинской организации в постоянном постороннем уходе либо </w:t>
      </w:r>
      <w:proofErr w:type="gramStart"/>
      <w:r w:rsidRPr="009767C4">
        <w:rPr>
          <w:rFonts w:ascii="Segoe UI" w:eastAsia="Times New Roman" w:hAnsi="Segoe UI" w:cs="Segoe UI"/>
          <w:color w:val="444444"/>
          <w:sz w:val="20"/>
          <w:szCs w:val="20"/>
          <w:lang w:eastAsia="ru-RU"/>
        </w:rPr>
        <w:t>достигшим</w:t>
      </w:r>
      <w:proofErr w:type="gramEnd"/>
      <w:r w:rsidRPr="009767C4">
        <w:rPr>
          <w:rFonts w:ascii="Segoe UI" w:eastAsia="Times New Roman" w:hAnsi="Segoe UI" w:cs="Segoe UI"/>
          <w:color w:val="444444"/>
          <w:sz w:val="20"/>
          <w:szCs w:val="20"/>
          <w:lang w:eastAsia="ru-RU"/>
        </w:rPr>
        <w:t xml:space="preserve"> возраста 80 лет;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признан</w:t>
      </w:r>
      <w:proofErr w:type="gramEnd"/>
      <w:r w:rsidRPr="009767C4">
        <w:rPr>
          <w:rFonts w:ascii="Segoe UI" w:eastAsia="Times New Roman" w:hAnsi="Segoe UI" w:cs="Segoe UI"/>
          <w:color w:val="444444"/>
          <w:sz w:val="20"/>
          <w:szCs w:val="20"/>
          <w:lang w:eastAsia="ru-RU"/>
        </w:rPr>
        <w:t xml:space="preserve"> инвалидом I или II группы;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относится к коренному малочисленному народу Российской Федерации, ведет традиционный образ жизни, </w:t>
      </w:r>
      <w:proofErr w:type="gramStart"/>
      <w:r w:rsidRPr="009767C4">
        <w:rPr>
          <w:rFonts w:ascii="Segoe UI" w:eastAsia="Times New Roman" w:hAnsi="Segoe UI" w:cs="Segoe UI"/>
          <w:color w:val="444444"/>
          <w:sz w:val="20"/>
          <w:szCs w:val="20"/>
          <w:lang w:eastAsia="ru-RU"/>
        </w:rPr>
        <w:t>осуществляет традиционную хозяйственную деятельность и занимается</w:t>
      </w:r>
      <w:proofErr w:type="gramEnd"/>
      <w:r w:rsidRPr="009767C4">
        <w:rPr>
          <w:rFonts w:ascii="Segoe UI" w:eastAsia="Times New Roman" w:hAnsi="Segoe UI" w:cs="Segoe UI"/>
          <w:color w:val="444444"/>
          <w:sz w:val="20"/>
          <w:szCs w:val="20"/>
          <w:lang w:eastAsia="ru-RU"/>
        </w:rPr>
        <w:t xml:space="preserve"> традиционными промыслами коренных малочисленных народов Российской Федерации;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 xml:space="preserve">6) заявитель не состоит на учете в психоневрологическом и наркологическом диспансерах в связи с лечением от алкоголизма, наркомании, токсикомании, хронических и затяжных психических расстройств; </w:t>
      </w:r>
      <w:proofErr w:type="gramEnd"/>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в) у заявителя отсутствует задолженность по алиментным обязательствам на дату подачи заявления о выдаче сертификата;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​г) у заявителя отсутствует неснятая или непогашенная судимость за совершение умышленного преступления.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lastRenderedPageBreak/>
        <w:t>11.03.2024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b/>
          <w:bCs/>
          <w:color w:val="444444"/>
          <w:sz w:val="20"/>
          <w:szCs w:val="20"/>
          <w:lang w:eastAsia="ru-RU"/>
        </w:rPr>
        <w:t>О дополнительных гарантиях лицам детей-сирот, детей, оставшихся без попечения родителей, лиц из числа детей-сирот и детей, оставшихся без попечения родителей Законом красноярского края от 18.05.2023 №5-1811 внесены изменения в Закон края «О мере социальной поддержки граждан, достигших возраста 23 лет и старше, имевших в соответствии с федеральным законодательством статус детей-сирот, детей, оставшихся без попечения родителей, лиц из числа детей-сирот и</w:t>
      </w:r>
      <w:proofErr w:type="gramEnd"/>
      <w:r w:rsidRPr="009767C4">
        <w:rPr>
          <w:rFonts w:ascii="Segoe UI" w:eastAsia="Times New Roman" w:hAnsi="Segoe UI" w:cs="Segoe UI"/>
          <w:b/>
          <w:bCs/>
          <w:color w:val="444444"/>
          <w:sz w:val="20"/>
          <w:szCs w:val="20"/>
          <w:lang w:eastAsia="ru-RU"/>
        </w:rPr>
        <w:t xml:space="preserve"> детей, оставшихся без попечения родителей» от 08.07.2021 № 11-5328.</w:t>
      </w:r>
      <w:r w:rsidRPr="009767C4">
        <w:rPr>
          <w:rFonts w:ascii="Segoe UI" w:eastAsia="Times New Roman" w:hAnsi="Segoe UI" w:cs="Segoe UI"/>
          <w:color w:val="444444"/>
          <w:sz w:val="20"/>
          <w:szCs w:val="20"/>
          <w:lang w:eastAsia="ru-RU"/>
        </w:rPr>
        <w:t xml:space="preserve">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Так, возможность получения меры социальной поддержки в виде социальной выплаты, удостоверенной сертификатом, на однократное приобретение в собственность на территории Красноярского края благоустроенного жилого помещения за счет средств краевого бюджета стала возможна для лиц,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нуждающимся в обеспечении жилым</w:t>
      </w:r>
      <w:proofErr w:type="gramEnd"/>
      <w:r w:rsidRPr="009767C4">
        <w:rPr>
          <w:rFonts w:ascii="Segoe UI" w:eastAsia="Times New Roman" w:hAnsi="Segoe UI" w:cs="Segoe UI"/>
          <w:color w:val="444444"/>
          <w:sz w:val="20"/>
          <w:szCs w:val="20"/>
          <w:lang w:eastAsia="ru-RU"/>
        </w:rPr>
        <w:t xml:space="preserve"> помещением по достижении 21 года и старше (ранее – 23 года).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Для получения меры социальной поддержки в виде «жилищного сертификата» необходимо являться лицом, включенным в список и подлежащим обеспечению жилыми помещениями в соответствии со статьей 17 Закона края «О защите прав ребенка». Кроме того, ст. 3 Закона края от 08.07.2021 № 11-5328 установлен перечень условий для получения меры социальной поддержки.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Так, на дату подачи </w:t>
      </w:r>
      <w:proofErr w:type="gramStart"/>
      <w:r w:rsidRPr="009767C4">
        <w:rPr>
          <w:rFonts w:ascii="Segoe UI" w:eastAsia="Times New Roman" w:hAnsi="Segoe UI" w:cs="Segoe UI"/>
          <w:color w:val="444444"/>
          <w:sz w:val="20"/>
          <w:szCs w:val="20"/>
          <w:lang w:eastAsia="ru-RU"/>
        </w:rPr>
        <w:t>заявления</w:t>
      </w:r>
      <w:proofErr w:type="gramEnd"/>
      <w:r w:rsidRPr="009767C4">
        <w:rPr>
          <w:rFonts w:ascii="Segoe UI" w:eastAsia="Times New Roman" w:hAnsi="Segoe UI" w:cs="Segoe UI"/>
          <w:color w:val="444444"/>
          <w:sz w:val="20"/>
          <w:szCs w:val="20"/>
          <w:lang w:eastAsia="ru-RU"/>
        </w:rPr>
        <w:t xml:space="preserve"> на выдачу сертификата необходимо соответствие условия: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а) заявитель относится к одной из следующих категорий: </w:t>
      </w:r>
    </w:p>
    <w:p w:rsidR="009767C4" w:rsidRPr="009767C4" w:rsidRDefault="009767C4" w:rsidP="009767C4">
      <w:pPr>
        <w:numPr>
          <w:ilvl w:val="0"/>
          <w:numId w:val="1"/>
        </w:num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осуществляет трудовую деятельность на основании трудового договора (служебного контракта) не менее 6 месяцев до даты обращения за выдачей сертификата; </w:t>
      </w:r>
    </w:p>
    <w:p w:rsidR="009767C4" w:rsidRPr="009767C4" w:rsidRDefault="009767C4" w:rsidP="009767C4">
      <w:pPr>
        <w:numPr>
          <w:ilvl w:val="0"/>
          <w:numId w:val="1"/>
        </w:num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проходит военную службу по призыву или по контракту, альтернативную гражданскую службу; </w:t>
      </w:r>
    </w:p>
    <w:p w:rsidR="009767C4" w:rsidRPr="009767C4" w:rsidRDefault="009767C4" w:rsidP="009767C4">
      <w:pPr>
        <w:numPr>
          <w:ilvl w:val="0"/>
          <w:numId w:val="1"/>
        </w:numPr>
        <w:spacing w:before="100" w:beforeAutospacing="1" w:after="100" w:afterAutospacing="1" w:line="240" w:lineRule="auto"/>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 xml:space="preserve">зарегистрирован в налоговом органе в качестве индивидуального предпринимателя либо в качестве плательщика налога на профессиональный доход в течение не менее 12 месяцев до даты обращения за выдачей сертификата; </w:t>
      </w:r>
      <w:proofErr w:type="gramEnd"/>
    </w:p>
    <w:p w:rsidR="009767C4" w:rsidRPr="009767C4" w:rsidRDefault="009767C4" w:rsidP="009767C4">
      <w:pPr>
        <w:numPr>
          <w:ilvl w:val="0"/>
          <w:numId w:val="1"/>
        </w:num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является неработающим трудоспособным гражданином, состоящим на учете в службе занятости населения в качестве безработного и имеющим непрерывный трудовой стаж не менее 6 месяцев на дату постановки на учет в качестве безработного; </w:t>
      </w:r>
    </w:p>
    <w:p w:rsidR="009767C4" w:rsidRPr="009767C4" w:rsidRDefault="009767C4" w:rsidP="009767C4">
      <w:pPr>
        <w:numPr>
          <w:ilvl w:val="0"/>
          <w:numId w:val="1"/>
        </w:num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осуществляет уход за ребенком-инвалидом или ребенком до достижения им возраста трех лет; обучается по очной форме </w:t>
      </w:r>
      <w:proofErr w:type="gramStart"/>
      <w:r w:rsidRPr="009767C4">
        <w:rPr>
          <w:rFonts w:ascii="Segoe UI" w:eastAsia="Times New Roman" w:hAnsi="Segoe UI" w:cs="Segoe UI"/>
          <w:color w:val="444444"/>
          <w:sz w:val="20"/>
          <w:szCs w:val="20"/>
          <w:lang w:eastAsia="ru-RU"/>
        </w:rPr>
        <w:t>обучения по</w:t>
      </w:r>
      <w:proofErr w:type="gramEnd"/>
      <w:r w:rsidRPr="009767C4">
        <w:rPr>
          <w:rFonts w:ascii="Segoe UI" w:eastAsia="Times New Roman" w:hAnsi="Segoe UI" w:cs="Segoe UI"/>
          <w:color w:val="444444"/>
          <w:sz w:val="20"/>
          <w:szCs w:val="20"/>
          <w:lang w:eastAsia="ru-RU"/>
        </w:rPr>
        <w:t xml:space="preserve"> образовательным программам высшего образования, основным профессиональным образовательным программам или по программам профессиональной подготовки по профессиям рабочих, должностям служащих; </w:t>
      </w:r>
    </w:p>
    <w:p w:rsidR="009767C4" w:rsidRPr="009767C4" w:rsidRDefault="009767C4" w:rsidP="009767C4">
      <w:pPr>
        <w:numPr>
          <w:ilvl w:val="0"/>
          <w:numId w:val="1"/>
        </w:num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осуществляет уход за инвалидом I группы, престарелым, нуждающимся по заключению медицинской организации в постоянном постороннем уходе либо достигшим возраста 80 лет; </w:t>
      </w:r>
    </w:p>
    <w:p w:rsidR="009767C4" w:rsidRPr="009767C4" w:rsidRDefault="009767C4" w:rsidP="009767C4">
      <w:pPr>
        <w:numPr>
          <w:ilvl w:val="0"/>
          <w:numId w:val="1"/>
        </w:numPr>
        <w:spacing w:before="100" w:beforeAutospacing="1" w:after="100" w:afterAutospacing="1" w:line="240" w:lineRule="auto"/>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признан</w:t>
      </w:r>
      <w:proofErr w:type="gramEnd"/>
      <w:r w:rsidRPr="009767C4">
        <w:rPr>
          <w:rFonts w:ascii="Segoe UI" w:eastAsia="Times New Roman" w:hAnsi="Segoe UI" w:cs="Segoe UI"/>
          <w:color w:val="444444"/>
          <w:sz w:val="20"/>
          <w:szCs w:val="20"/>
          <w:lang w:eastAsia="ru-RU"/>
        </w:rPr>
        <w:t xml:space="preserve"> инвалидом I или II группы; </w:t>
      </w:r>
    </w:p>
    <w:p w:rsidR="009767C4" w:rsidRPr="009767C4" w:rsidRDefault="009767C4" w:rsidP="009767C4">
      <w:pPr>
        <w:numPr>
          <w:ilvl w:val="0"/>
          <w:numId w:val="1"/>
        </w:numPr>
        <w:spacing w:before="100" w:beforeAutospacing="1" w:after="100" w:afterAutospacing="1" w:line="240" w:lineRule="auto"/>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 xml:space="preserve">относится к коренному малочисленному народу Российской Федерации, ведет традиционный образ жизни, осуществляет традиционную хозяйственную деятельность и занимается традиционными промыслами коренных малочисленных народов Российской Федерации; </w:t>
      </w:r>
      <w:r w:rsidRPr="009767C4">
        <w:rPr>
          <w:rFonts w:ascii="Segoe UI" w:eastAsia="Times New Roman" w:hAnsi="Segoe UI" w:cs="Segoe UI"/>
          <w:color w:val="444444"/>
          <w:sz w:val="20"/>
          <w:szCs w:val="20"/>
          <w:lang w:eastAsia="ru-RU"/>
        </w:rPr>
        <w:br/>
      </w:r>
      <w:r w:rsidRPr="009767C4">
        <w:rPr>
          <w:rFonts w:ascii="Segoe UI" w:eastAsia="Times New Roman" w:hAnsi="Segoe UI" w:cs="Segoe UI"/>
          <w:color w:val="444444"/>
          <w:sz w:val="20"/>
          <w:szCs w:val="20"/>
          <w:lang w:eastAsia="ru-RU"/>
        </w:rPr>
        <w:br/>
        <w:t>б) заявитель не состоит на учете в психоневрологическом и наркологическом диспансерах в связи с лечением от алкоголизма, наркомании, токсикомании, хронических и затяжных психических расстройств;</w:t>
      </w:r>
      <w:proofErr w:type="gramEnd"/>
      <w:r w:rsidRPr="009767C4">
        <w:rPr>
          <w:rFonts w:ascii="Segoe UI" w:eastAsia="Times New Roman" w:hAnsi="Segoe UI" w:cs="Segoe UI"/>
          <w:color w:val="444444"/>
          <w:sz w:val="20"/>
          <w:szCs w:val="20"/>
          <w:lang w:eastAsia="ru-RU"/>
        </w:rPr>
        <w:t xml:space="preserve"> </w:t>
      </w:r>
      <w:r w:rsidRPr="009767C4">
        <w:rPr>
          <w:rFonts w:ascii="Segoe UI" w:eastAsia="Times New Roman" w:hAnsi="Segoe UI" w:cs="Segoe UI"/>
          <w:color w:val="444444"/>
          <w:sz w:val="20"/>
          <w:szCs w:val="20"/>
          <w:lang w:eastAsia="ru-RU"/>
        </w:rPr>
        <w:br/>
      </w:r>
      <w:r w:rsidRPr="009767C4">
        <w:rPr>
          <w:rFonts w:ascii="Segoe UI" w:eastAsia="Times New Roman" w:hAnsi="Segoe UI" w:cs="Segoe UI"/>
          <w:color w:val="444444"/>
          <w:sz w:val="20"/>
          <w:szCs w:val="20"/>
          <w:lang w:eastAsia="ru-RU"/>
        </w:rPr>
        <w:lastRenderedPageBreak/>
        <w:br/>
      </w:r>
      <w:proofErr w:type="gramStart"/>
      <w:r w:rsidRPr="009767C4">
        <w:rPr>
          <w:rFonts w:ascii="Segoe UI" w:eastAsia="Times New Roman" w:hAnsi="Segoe UI" w:cs="Segoe UI"/>
          <w:color w:val="444444"/>
          <w:sz w:val="20"/>
          <w:szCs w:val="20"/>
          <w:lang w:eastAsia="ru-RU"/>
        </w:rPr>
        <w:t xml:space="preserve">в) у заявителя отсутствует задолженность по алиментным обязательствам на дату подачи заявления о выдаче сертификата; </w:t>
      </w:r>
      <w:r w:rsidRPr="009767C4">
        <w:rPr>
          <w:rFonts w:ascii="Segoe UI" w:eastAsia="Times New Roman" w:hAnsi="Segoe UI" w:cs="Segoe UI"/>
          <w:color w:val="444444"/>
          <w:sz w:val="20"/>
          <w:szCs w:val="20"/>
          <w:lang w:eastAsia="ru-RU"/>
        </w:rPr>
        <w:br/>
      </w:r>
      <w:r w:rsidRPr="009767C4">
        <w:rPr>
          <w:rFonts w:ascii="Segoe UI" w:eastAsia="Times New Roman" w:hAnsi="Segoe UI" w:cs="Segoe UI"/>
          <w:color w:val="444444"/>
          <w:sz w:val="20"/>
          <w:szCs w:val="20"/>
          <w:lang w:eastAsia="ru-RU"/>
        </w:rPr>
        <w:br/>
        <w:t>г) у заявителя отсутствует неснятая или непогашенная судимость за совершение умышленного преступления.</w:t>
      </w:r>
      <w:proofErr w:type="gramEnd"/>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26.02.2024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Прокуратурой района продолжается восстановление прав детей-инвалидов на приобретение технических средств реабилитации</w:t>
      </w:r>
      <w:r w:rsidRPr="009767C4">
        <w:rPr>
          <w:rFonts w:ascii="Segoe UI" w:eastAsia="Times New Roman" w:hAnsi="Segoe UI" w:cs="Segoe UI"/>
          <w:color w:val="444444"/>
          <w:sz w:val="20"/>
          <w:szCs w:val="20"/>
          <w:lang w:eastAsia="ru-RU"/>
        </w:rPr>
        <w:t xml:space="preserve">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Проведенной в сентябре 2023 года проверкой установлено, что мать ребенка инвалида обратилась в ОСФР России по Красноярскому краю о взыскании компенсации за самостоятельно приобретенное техническое средство реабилитации (ТСР) для ее ребенка инвалида. В установленные законом сроки компенсация не выплачена, в </w:t>
      </w:r>
      <w:proofErr w:type="gramStart"/>
      <w:r w:rsidRPr="009767C4">
        <w:rPr>
          <w:rFonts w:ascii="Segoe UI" w:eastAsia="Times New Roman" w:hAnsi="Segoe UI" w:cs="Segoe UI"/>
          <w:color w:val="444444"/>
          <w:sz w:val="20"/>
          <w:szCs w:val="20"/>
          <w:lang w:eastAsia="ru-RU"/>
        </w:rPr>
        <w:t>связи</w:t>
      </w:r>
      <w:proofErr w:type="gramEnd"/>
      <w:r w:rsidRPr="009767C4">
        <w:rPr>
          <w:rFonts w:ascii="Segoe UI" w:eastAsia="Times New Roman" w:hAnsi="Segoe UI" w:cs="Segoe UI"/>
          <w:color w:val="444444"/>
          <w:sz w:val="20"/>
          <w:szCs w:val="20"/>
          <w:lang w:eastAsia="ru-RU"/>
        </w:rPr>
        <w:t xml:space="preserve"> с чем в интересах несовершеннолетнего прокуратура направила исковое заявление о взыскании с ОСФР указанной суммы компенсации, а также о взыскании компенсации морального вреда. По результатам рассмотрения 15.02.2024 исковые требования прокурора удовлетворены частично, взыскана компенсация морального вреда в пользу ребенка в размере 10 тыс. руб., сумма компенсации за самостоятельное приобретение ТСР добровольно выплачена ответчиком в ходе рассмотрения дела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26.02.2024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Порядок выплаты компенсации за самостоятельно приобретенное инвалидом техническое средство реабилитации или оказанную услугу</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Приказом Министерства труда и социальной защиты Российской Федерации от 26.07.2023 № 603н утвержден Порядок выплаты компенсации за самостоятельно приобретенное инвалидом техническое средство реабилитации и (или) оказанную услугу (далее – Порядок).</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Порядок определяет правила выплаты компенсации за приобретенное инвалидом техническое средство и (или) услугу, которые должны быть предоставлены инвалиду в соответствии с индивидуальной программой реабилитации или </w:t>
      </w:r>
      <w:proofErr w:type="spellStart"/>
      <w:r w:rsidRPr="009767C4">
        <w:rPr>
          <w:rFonts w:ascii="Segoe UI" w:eastAsia="Times New Roman" w:hAnsi="Segoe UI" w:cs="Segoe UI"/>
          <w:color w:val="444444"/>
          <w:sz w:val="20"/>
          <w:szCs w:val="20"/>
          <w:lang w:eastAsia="ru-RU"/>
        </w:rPr>
        <w:t>абилитации</w:t>
      </w:r>
      <w:proofErr w:type="spellEnd"/>
      <w:r w:rsidRPr="009767C4">
        <w:rPr>
          <w:rFonts w:ascii="Segoe UI" w:eastAsia="Times New Roman" w:hAnsi="Segoe UI" w:cs="Segoe UI"/>
          <w:color w:val="444444"/>
          <w:sz w:val="20"/>
          <w:szCs w:val="20"/>
          <w:lang w:eastAsia="ru-RU"/>
        </w:rPr>
        <w:t xml:space="preserve"> инвалида, а также порядок информирования граждан о размере указанной компенсации.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Компенсация выплачивается территориальными органами Фонда пенсионного и социального страхования Российской Федерации в размере стоимости приобретенного технического средства и (или) оказанной услуги, но не более размера средневзвешенной цены однородного технического средства и (или) однородной услуги, включая оплату банковских услуг (услуг почтовой связи) по перечислению (пересылке) средств компенсации.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Согласно Порядку решение о выплате компенсации принимается уполномоченным органом в срок не более 10 рабочих дней со дня принятия заявления. О принятом решении уполномоченный орган уведомляет инвалида (ветерана) либо лицо, представляющее его интересы, в день принятия такого решения.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lastRenderedPageBreak/>
        <w:t xml:space="preserve">Средства на выплату инвалиду компенсации направляются уполномоченным органом в срок не более 5 рабочих дней </w:t>
      </w:r>
      <w:proofErr w:type="gramStart"/>
      <w:r w:rsidRPr="009767C4">
        <w:rPr>
          <w:rFonts w:ascii="Segoe UI" w:eastAsia="Times New Roman" w:hAnsi="Segoe UI" w:cs="Segoe UI"/>
          <w:color w:val="444444"/>
          <w:sz w:val="20"/>
          <w:szCs w:val="20"/>
          <w:lang w:eastAsia="ru-RU"/>
        </w:rPr>
        <w:t>с даты принятия</w:t>
      </w:r>
      <w:proofErr w:type="gramEnd"/>
      <w:r w:rsidRPr="009767C4">
        <w:rPr>
          <w:rFonts w:ascii="Segoe UI" w:eastAsia="Times New Roman" w:hAnsi="Segoe UI" w:cs="Segoe UI"/>
          <w:color w:val="444444"/>
          <w:sz w:val="20"/>
          <w:szCs w:val="20"/>
          <w:lang w:eastAsia="ru-RU"/>
        </w:rPr>
        <w:t xml:space="preserve"> указанного решения в кредитные организации для зачисления на расчетный счет, открытый инвалидом в российской кредитной организации, или путем почтового перевода.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22.02.2024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Что гарантирует статут многодетной семьи?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Подписан Указ Президента Российской Федерации от 23 января 2024 № 63 «О мерах социальной поддержки многодетных семей. Многодетной семьей в Российской Федерации признается семья, имеющая трех и более детей. Социальная поддержка многодетным семьям осуществляется до достижения 18 лет старшему ребенку или до его 23-летия, если он обучается по очной форме обучения.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Кроме того, им гарантируются: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1) государственные пособия и выплаты в связи с рождением и воспитанием детей;</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2) меры поддержки в сфере трудовых отношений;</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3) досрочная страховая пенсия по старости женщинам в связи с рождением и воспитанием 3-х и более детей;</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4) профессиональное обучение многодетных родителей и получение ими дополнительного профессионального образования;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5) бесплатное посещение музеев, парков культуры и отдыха, выставок на территории Российской Федерации. Предусмотрено ведение банка данных о многодетных семьях на государственной информационной системе «Единая централизованная цифровая платформа в социальной сфере».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t>Ответственными</w:t>
      </w:r>
      <w:proofErr w:type="gramEnd"/>
      <w:r w:rsidRPr="009767C4">
        <w:rPr>
          <w:rFonts w:ascii="Segoe UI" w:eastAsia="Times New Roman" w:hAnsi="Segoe UI" w:cs="Segoe UI"/>
          <w:color w:val="444444"/>
          <w:sz w:val="20"/>
          <w:szCs w:val="20"/>
          <w:lang w:eastAsia="ru-RU"/>
        </w:rPr>
        <w:t xml:space="preserve"> за изготовление и выдачу удостоверений, а также учет семей и мер их социальной поддержки назначили высших должностных лиц субъектов Российской Федерации. Указом рекомендовано установить ряд мер социальной поддержки. Среди них обеспечение лекарственными препаратами по рецептам детей в возрасте до 6 лет, проезд школьников в пассажирском транспорте и питание в школе, а также обеспечение их одеждой для учебы и спортивной формой. Детей из многодетных семей рекомендовано брать в детский сад в первоочередном порядке, а семьям предоставлять льготы по оплате жилья и коммунальных услуг в размере не ниже 30 %.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При этом</w:t>
      </w:r>
      <w:proofErr w:type="gramStart"/>
      <w:r w:rsidRPr="009767C4">
        <w:rPr>
          <w:rFonts w:ascii="Segoe UI" w:eastAsia="Times New Roman" w:hAnsi="Segoe UI" w:cs="Segoe UI"/>
          <w:color w:val="444444"/>
          <w:sz w:val="20"/>
          <w:szCs w:val="20"/>
          <w:lang w:eastAsia="ru-RU"/>
        </w:rPr>
        <w:t>,</w:t>
      </w:r>
      <w:proofErr w:type="gramEnd"/>
      <w:r w:rsidRPr="009767C4">
        <w:rPr>
          <w:rFonts w:ascii="Segoe UI" w:eastAsia="Times New Roman" w:hAnsi="Segoe UI" w:cs="Segoe UI"/>
          <w:color w:val="444444"/>
          <w:sz w:val="20"/>
          <w:szCs w:val="20"/>
          <w:lang w:eastAsia="ru-RU"/>
        </w:rPr>
        <w:t xml:space="preserve"> субъекты Российской Федерации вправе расширять категорию многодетной семьи, а также устанавливать иные меры социальной поддержки.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20.02.2024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Проведение МРТ, КТ и УЗИ просто по желанию пациента и без оформленного по всем правилам направления от врача незаконно эту позицию подтвердил Верховный Суд РФ</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color w:val="444444"/>
          <w:sz w:val="20"/>
          <w:szCs w:val="20"/>
          <w:lang w:eastAsia="ru-RU"/>
        </w:rPr>
        <w:lastRenderedPageBreak/>
        <w:t>Согласно письма Министерства здравоохранения РФ от 19.12.2023 № 17-1/3121319-63756 и в соответствии с ч. 1, 2 ст.21 Федерального закона от 21.11.2011 № 323-ФЗ «Об основах охраны здоровья граждан в Российской Федерации»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w:t>
      </w:r>
      <w:proofErr w:type="gramEnd"/>
      <w:r w:rsidRPr="009767C4">
        <w:rPr>
          <w:rFonts w:ascii="Segoe UI" w:eastAsia="Times New Roman" w:hAnsi="Segoe UI" w:cs="Segoe UI"/>
          <w:color w:val="444444"/>
          <w:sz w:val="20"/>
          <w:szCs w:val="20"/>
          <w:lang w:eastAsia="ru-RU"/>
        </w:rPr>
        <w:t xml:space="preserve"> власти, и на выбор врача с учетом согласия врача.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В соответствии </w:t>
      </w:r>
      <w:proofErr w:type="gramStart"/>
      <w:r w:rsidRPr="009767C4">
        <w:rPr>
          <w:rFonts w:ascii="Segoe UI" w:eastAsia="Times New Roman" w:hAnsi="Segoe UI" w:cs="Segoe UI"/>
          <w:color w:val="444444"/>
          <w:sz w:val="20"/>
          <w:szCs w:val="20"/>
          <w:lang w:eastAsia="ru-RU"/>
        </w:rPr>
        <w:t>с</w:t>
      </w:r>
      <w:proofErr w:type="gramEnd"/>
      <w:r w:rsidRPr="009767C4">
        <w:rPr>
          <w:rFonts w:ascii="Segoe UI" w:eastAsia="Times New Roman" w:hAnsi="Segoe UI" w:cs="Segoe UI"/>
          <w:color w:val="444444"/>
          <w:sz w:val="20"/>
          <w:szCs w:val="20"/>
          <w:lang w:eastAsia="ru-RU"/>
        </w:rPr>
        <w:t xml:space="preserve"> </w:t>
      </w:r>
      <w:proofErr w:type="gramStart"/>
      <w:r w:rsidRPr="009767C4">
        <w:rPr>
          <w:rFonts w:ascii="Segoe UI" w:eastAsia="Times New Roman" w:hAnsi="Segoe UI" w:cs="Segoe UI"/>
          <w:color w:val="444444"/>
          <w:sz w:val="20"/>
          <w:szCs w:val="20"/>
          <w:lang w:eastAsia="ru-RU"/>
        </w:rPr>
        <w:t>изложенным</w:t>
      </w:r>
      <w:proofErr w:type="gramEnd"/>
      <w:r w:rsidRPr="009767C4">
        <w:rPr>
          <w:rFonts w:ascii="Segoe UI" w:eastAsia="Times New Roman" w:hAnsi="Segoe UI" w:cs="Segoe UI"/>
          <w:color w:val="444444"/>
          <w:sz w:val="20"/>
          <w:szCs w:val="20"/>
          <w:lang w:eastAsia="ru-RU"/>
        </w:rPr>
        <w:t>, пациент может согласовать с врачом направление на компьютерную томографию (далее - КТ) в медицинскую организацию по выбору пациента. Если медицинская организация частной системы здравоохранения участвует в оказании медицинских слуг по программе ОМС, и перечень этих услуг включает КТ, то такое исследование будет проведено по программе ОМС.</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16.02.2024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Работодатель не вправе самостоятельно решать вопрос о разделении отпусков на части и их продолжительности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Согласно ст. 125 ТК РФ и  Письма </w:t>
      </w:r>
      <w:proofErr w:type="spellStart"/>
      <w:r w:rsidRPr="009767C4">
        <w:rPr>
          <w:rFonts w:ascii="Segoe UI" w:eastAsia="Times New Roman" w:hAnsi="Segoe UI" w:cs="Segoe UI"/>
          <w:color w:val="444444"/>
          <w:sz w:val="20"/>
          <w:szCs w:val="20"/>
          <w:lang w:eastAsia="ru-RU"/>
        </w:rPr>
        <w:t>Роструда</w:t>
      </w:r>
      <w:proofErr w:type="spellEnd"/>
      <w:r w:rsidRPr="009767C4">
        <w:rPr>
          <w:rFonts w:ascii="Segoe UI" w:eastAsia="Times New Roman" w:hAnsi="Segoe UI" w:cs="Segoe UI"/>
          <w:color w:val="444444"/>
          <w:sz w:val="20"/>
          <w:szCs w:val="20"/>
          <w:lang w:eastAsia="ru-RU"/>
        </w:rPr>
        <w:t xml:space="preserve"> от 10 января 2024 г. № ПГ/28100-6-1 по соглашению между работником и работодателем ежегодный оплачиваемый отпуск может быть разделен на части, одна из которых должна быть не менее 14 календарных дней.</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spellStart"/>
      <w:r w:rsidRPr="009767C4">
        <w:rPr>
          <w:rFonts w:ascii="Segoe UI" w:eastAsia="Times New Roman" w:hAnsi="Segoe UI" w:cs="Segoe UI"/>
          <w:color w:val="444444"/>
          <w:sz w:val="20"/>
          <w:szCs w:val="20"/>
          <w:lang w:eastAsia="ru-RU"/>
        </w:rPr>
        <w:t>Роструд</w:t>
      </w:r>
      <w:proofErr w:type="spellEnd"/>
      <w:r w:rsidRPr="009767C4">
        <w:rPr>
          <w:rFonts w:ascii="Segoe UI" w:eastAsia="Times New Roman" w:hAnsi="Segoe UI" w:cs="Segoe UI"/>
          <w:color w:val="444444"/>
          <w:sz w:val="20"/>
          <w:szCs w:val="20"/>
          <w:lang w:eastAsia="ru-RU"/>
        </w:rPr>
        <w:t xml:space="preserve"> ответил на вопрос, будет ли корректной следующая формулировка локального нормативного акта: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Работодатель не предоставляет своего согласия на разделение отпуска на части, если хотя бы одна из его частей составляет менее 7 календарных дней».</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Кроме того, пояснили: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законодательством не определено, какая из частей отпуска может иметь продолжительность не менее 14 календарных дней, поэтому по согласованию между работником и работодателем как первая, так и последующие части ежегодного оплачиваемого отпуска могут быть продолжительностью не менее 14 календарных дней;</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 ТК РФ не устанавливает, на сколько частей допускается деление отпуска. </w:t>
      </w:r>
      <w:proofErr w:type="gramStart"/>
      <w:r w:rsidRPr="009767C4">
        <w:rPr>
          <w:rFonts w:ascii="Segoe UI" w:eastAsia="Times New Roman" w:hAnsi="Segoe UI" w:cs="Segoe UI"/>
          <w:color w:val="444444"/>
          <w:sz w:val="20"/>
          <w:szCs w:val="20"/>
          <w:lang w:eastAsia="ru-RU"/>
        </w:rPr>
        <w:t>В этой связи, при использовании отпуска по частям, работнику предоставляется то количество дней, которое было согласовано с работодателем, и указано в его заявлении;</w:t>
      </w:r>
      <w:proofErr w:type="gramEnd"/>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работодатель не вправе самостоятельно решить вопрос не только о разделении ежегодного оплачиваемого отпуска на части, но и о продолжительности этих частей (в частности, в обязательном порядке требовать от работника включения в отпуск выходных дней). Этот вопрос решается только по соглашению сторон трудового договора.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12.02.2024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lastRenderedPageBreak/>
        <w:t>Предоставления дня отдыха (отгул) за работу в выходные и нерабочие праздничные дни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В соответствии со ст. 153 ТК РФ за работу в выходные и нерабочие праздничные дни может быть предоставлен другой день отдыха только по желанию работника. Иными словами, работодатель не вправе самостоятельно определять вид компенсации. Следует учитывать, что работнику предоставляется не количество часов, которое пропорционально времени, отработанному в выходной или нерабочий праздничный день, </w:t>
      </w:r>
      <w:proofErr w:type="gramStart"/>
      <w:r w:rsidRPr="009767C4">
        <w:rPr>
          <w:rFonts w:ascii="Segoe UI" w:eastAsia="Times New Roman" w:hAnsi="Segoe UI" w:cs="Segoe UI"/>
          <w:color w:val="444444"/>
          <w:sz w:val="20"/>
          <w:szCs w:val="20"/>
          <w:lang w:eastAsia="ru-RU"/>
        </w:rPr>
        <w:t>а полный день</w:t>
      </w:r>
      <w:proofErr w:type="gramEnd"/>
      <w:r w:rsidRPr="009767C4">
        <w:rPr>
          <w:rFonts w:ascii="Segoe UI" w:eastAsia="Times New Roman" w:hAnsi="Segoe UI" w:cs="Segoe UI"/>
          <w:color w:val="444444"/>
          <w:sz w:val="20"/>
          <w:szCs w:val="20"/>
          <w:lang w:eastAsia="ru-RU"/>
        </w:rPr>
        <w:t xml:space="preserve"> отдыха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Воспользоваться указанным днем отдыха работник вправе в любое время в период работы у данного работодателя.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​01.02.2024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Прокуратурой района осуществлен мониторинг состояния законности по фактам несоблюдения температурного режима в помещениях образовательных учреждений района.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Проведенной в январе 2024 года проверкой установлено, что в образовательных учреждениях района ежедневно осуществляется мониторинг температурного режима в помещениях школ. В ряде школ в морозные дни зимнего времени года зафиксированы факты возникновения низких температур в учебных классах, иных помещениях учреждений. По результатам проверки в отношении руководителей учреждений принят комплекс мер реагирования.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Кроме того, в Главное управление образования администрации г. Красноярска направлена информация о принятии дополнительных мер в рамках установленной компетенции по устранению причин возникновения низких температур.</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b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30.01.2023</w:t>
      </w:r>
    </w:p>
    <w:p w:rsidR="009767C4" w:rsidRPr="009767C4" w:rsidRDefault="009767C4" w:rsidP="009767C4">
      <w:pPr>
        <w:spacing w:before="100" w:beforeAutospacing="1" w:after="100" w:afterAutospacing="1" w:line="240" w:lineRule="auto"/>
        <w:jc w:val="center"/>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Паспорт гражданина РФ может быть оформлен в виде документа, содержащего электронный носитель информации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​Постановлением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утверждено новое </w:t>
      </w:r>
      <w:proofErr w:type="gramStart"/>
      <w:r w:rsidRPr="009767C4">
        <w:rPr>
          <w:rFonts w:ascii="Segoe UI" w:eastAsia="Times New Roman" w:hAnsi="Segoe UI" w:cs="Segoe UI"/>
          <w:color w:val="444444"/>
          <w:sz w:val="20"/>
          <w:szCs w:val="20"/>
          <w:lang w:eastAsia="ru-RU"/>
        </w:rPr>
        <w:t>положение</w:t>
      </w:r>
      <w:proofErr w:type="gramEnd"/>
      <w:r w:rsidRPr="009767C4">
        <w:rPr>
          <w:rFonts w:ascii="Segoe UI" w:eastAsia="Times New Roman" w:hAnsi="Segoe UI" w:cs="Segoe UI"/>
          <w:color w:val="444444"/>
          <w:sz w:val="20"/>
          <w:szCs w:val="20"/>
          <w:lang w:eastAsia="ru-RU"/>
        </w:rPr>
        <w:t xml:space="preserve"> в котором определен порядок оформления и выдачи паспорта, порядок его замены, уничтожения, срок действия, а также содержащее образец бланка паспорта и его описание.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Согласно документу в паспорте, оформленном в виде документа, содержащего электронный носитель информации, будут указываться биометрические персональные данные, содержащиеся на электронном носителе информации (цифровое фотографическое изображение лица владельца паспорта).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Для учета паспортов и их бланков предусматривается ведение электронных записей с использованием системы «Мир».</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lastRenderedPageBreak/>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30.01.2023</w:t>
      </w:r>
    </w:p>
    <w:p w:rsidR="009767C4" w:rsidRPr="009767C4" w:rsidRDefault="009767C4" w:rsidP="009767C4">
      <w:pPr>
        <w:spacing w:before="100" w:beforeAutospacing="1" w:after="100" w:afterAutospacing="1" w:line="240" w:lineRule="auto"/>
        <w:jc w:val="center"/>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Постановлением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закреплен исчерпывающий перечень оснований для отказа в приеме заявлений о выдаче (замене)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9767C4">
        <w:rPr>
          <w:rFonts w:ascii="Segoe UI" w:eastAsia="Times New Roman" w:hAnsi="Segoe UI" w:cs="Segoe UI"/>
          <w:b/>
          <w:bCs/>
          <w:color w:val="444444"/>
          <w:sz w:val="20"/>
          <w:szCs w:val="20"/>
          <w:lang w:eastAsia="ru-RU"/>
        </w:rPr>
        <w:t>Закреплён исчерпывающим перечень оснований для отказа в приеме заявлений о выдаче (замене) паспорта (Постановление Правительства РФ от 23 декабря 2023 № 2267)</w:t>
      </w:r>
      <w:proofErr w:type="gramEnd"/>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1️) </w:t>
      </w:r>
      <w:proofErr w:type="spellStart"/>
      <w:r w:rsidRPr="009767C4">
        <w:rPr>
          <w:rFonts w:ascii="Segoe UI" w:eastAsia="Times New Roman" w:hAnsi="Segoe UI" w:cs="Segoe UI"/>
          <w:color w:val="444444"/>
          <w:sz w:val="20"/>
          <w:szCs w:val="20"/>
          <w:lang w:eastAsia="ru-RU"/>
        </w:rPr>
        <w:t>недостижение</w:t>
      </w:r>
      <w:proofErr w:type="spellEnd"/>
      <w:r w:rsidRPr="009767C4">
        <w:rPr>
          <w:rFonts w:ascii="Segoe UI" w:eastAsia="Times New Roman" w:hAnsi="Segoe UI" w:cs="Segoe UI"/>
          <w:color w:val="444444"/>
          <w:sz w:val="20"/>
          <w:szCs w:val="20"/>
          <w:lang w:eastAsia="ru-RU"/>
        </w:rPr>
        <w:t xml:space="preserve"> гражданином Российской Федерации 14-летнего возраста;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2️) </w:t>
      </w:r>
      <w:proofErr w:type="spellStart"/>
      <w:r w:rsidRPr="009767C4">
        <w:rPr>
          <w:rFonts w:ascii="Segoe UI" w:eastAsia="Times New Roman" w:hAnsi="Segoe UI" w:cs="Segoe UI"/>
          <w:color w:val="444444"/>
          <w:sz w:val="20"/>
          <w:szCs w:val="20"/>
          <w:lang w:eastAsia="ru-RU"/>
        </w:rPr>
        <w:t>недостижение</w:t>
      </w:r>
      <w:proofErr w:type="spellEnd"/>
      <w:r w:rsidRPr="009767C4">
        <w:rPr>
          <w:rFonts w:ascii="Segoe UI" w:eastAsia="Times New Roman" w:hAnsi="Segoe UI" w:cs="Segoe UI"/>
          <w:color w:val="444444"/>
          <w:sz w:val="20"/>
          <w:szCs w:val="20"/>
          <w:lang w:eastAsia="ru-RU"/>
        </w:rPr>
        <w:t xml:space="preserve"> гражданином Российской Федерации 20 и 45 летнего возраста, установленного для замены паспорта;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3️) нарушение требований к форме и содержанию заявления о выдаче (замене) паспорта, наличие ошибок в указанных заявителем персональных данных либо невозможность прочтения текста такого заявления;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4️) непредставление с заявлением о выдаче (замене) паспорта документов, предусмотренных пунктами 13 и 14, Положения, утверждённого Постановлением правительства (один из документов, удостоверяющих наличие гражданства Российской Федерации; временный документ, удостоверяющий личность гражданина Российской Федерации и другие)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5️) несоответствие сведений, указанных в заявлении о выдаче (замене) паспорта, данным, содержащимся в документах, представляемых с заявлением о выдаче (замене) паспорта;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6️) представление документов и личных фотографий (35*45 мм), которые не соответствуют установленным требованиям;</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7️) несоблюдение требований в части личного обращения заявителя при подаче заявления о выдаче (замене) паспорта (за исключением случаев подачи заявления о выдаче (замене) паспорта с использованием единого портала);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8️) представление поддельных, подложных или недействительных документов.</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Основания для отказа в приеме документов при подаче заявления о выдаче (замене) паспорта в форме электронного документа в территориальные органы Министерства внутренних дел Российской Федерации через единый портал, следующие: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1️) </w:t>
      </w:r>
      <w:proofErr w:type="spellStart"/>
      <w:r w:rsidRPr="009767C4">
        <w:rPr>
          <w:rFonts w:ascii="Segoe UI" w:eastAsia="Times New Roman" w:hAnsi="Segoe UI" w:cs="Segoe UI"/>
          <w:color w:val="444444"/>
          <w:sz w:val="20"/>
          <w:szCs w:val="20"/>
          <w:lang w:eastAsia="ru-RU"/>
        </w:rPr>
        <w:t>незаполнение</w:t>
      </w:r>
      <w:proofErr w:type="spellEnd"/>
      <w:r w:rsidRPr="009767C4">
        <w:rPr>
          <w:rFonts w:ascii="Segoe UI" w:eastAsia="Times New Roman" w:hAnsi="Segoe UI" w:cs="Segoe UI"/>
          <w:color w:val="444444"/>
          <w:sz w:val="20"/>
          <w:szCs w:val="20"/>
          <w:lang w:eastAsia="ru-RU"/>
        </w:rPr>
        <w:t xml:space="preserve"> всех пунктов заявления о выдаче (замене) паспорта, подлежащих заполнению;</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2️) наличие ошибок или недостоверных сведений в указанных заявителем персональных данных;</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3️) непредставление личной фотографии в электронной форме;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4️) несоблюдение требований к личной фотографии, установленных Министерством внутренних дел Российской Федерации;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lastRenderedPageBreak/>
        <w:t>5️) наличие в представленном электронном файле заявления о выдаче (замене) паспорта повреждений, не позволяющих распознать его содержание;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6️) несоответствие данных </w:t>
      </w:r>
      <w:proofErr w:type="gramStart"/>
      <w:r w:rsidRPr="009767C4">
        <w:rPr>
          <w:rFonts w:ascii="Segoe UI" w:eastAsia="Times New Roman" w:hAnsi="Segoe UI" w:cs="Segoe UI"/>
          <w:color w:val="444444"/>
          <w:sz w:val="20"/>
          <w:szCs w:val="20"/>
          <w:lang w:eastAsia="ru-RU"/>
        </w:rPr>
        <w:t>владельца сертификата ключа проверки электронной подписи</w:t>
      </w:r>
      <w:proofErr w:type="gramEnd"/>
      <w:r w:rsidRPr="009767C4">
        <w:rPr>
          <w:rFonts w:ascii="Segoe UI" w:eastAsia="Times New Roman" w:hAnsi="Segoe UI" w:cs="Segoe UI"/>
          <w:color w:val="444444"/>
          <w:sz w:val="20"/>
          <w:szCs w:val="20"/>
          <w:lang w:eastAsia="ru-RU"/>
        </w:rPr>
        <w:t xml:space="preserve"> данным заявителя, указанным в заявлении о выдаче (замене) паспорта.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Основания для отказа Министерством внутренних дел Российской Федерации или его территориальными органами в выдаче (замене) паспорта по итогам рассмотрения заявления о выдаче (замене) паспорта и представленных документов, следующие: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❌отсутствие у лица гражданства Российской Федерации;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❌представление гражданином Российской Федерации поддельных, подложных или недействительных документов либо недостоверных сведений;</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❌невозможность установления личности гражданина Российской Федерации, обратившегося за выдачей (заменой) паспорта;</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❌наличие у гражданина Российской Федерации ранее выданного действительного паспорта, не подлежащего замене по основаниям, предусмотренным пунктом 22 Положения, утверждённого постановлением Правительства РФ (достижение 20 и 45-летнего возраста; изменение гражданином </w:t>
      </w:r>
      <w:r w:rsidRPr="009767C4">
        <w:rPr>
          <w:rFonts w:ascii="Segoe UI Symbol" w:eastAsia="Times New Roman" w:hAnsi="Segoe UI Symbol" w:cs="Segoe UI Symbol"/>
          <w:color w:val="444444"/>
          <w:sz w:val="20"/>
          <w:szCs w:val="20"/>
          <w:lang w:eastAsia="ru-RU"/>
        </w:rPr>
        <w:t>🇷🇺</w:t>
      </w:r>
      <w:r w:rsidRPr="009767C4">
        <w:rPr>
          <w:rFonts w:ascii="Segoe UI" w:eastAsia="Times New Roman" w:hAnsi="Segoe UI" w:cs="Segoe UI"/>
          <w:color w:val="444444"/>
          <w:sz w:val="20"/>
          <w:szCs w:val="20"/>
          <w:lang w:eastAsia="ru-RU"/>
        </w:rPr>
        <w:t xml:space="preserve"> ФИО, сведений о дате и (или) месте рождения и другое; существенное изменение внешности в связи с перенесенным заболеванием либо медицинским вмешательством; утрата (хищение) ранее выданного паспорта и другие).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‼Проведение проверок на наличие оснований для отказа в выдаче (замене) паспорта обеспечивается Министерством внутренних дел Российской Федерации и его территориальными органами‼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29.01.2024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С 19.12.2023 вступили в силу изменения, внесенные в статью 43 Федерального закона 29.12.2012 № 273-ФЗ «Об образовании в Российской Федерации», устанавливающей права и обязанности </w:t>
      </w:r>
      <w:proofErr w:type="gramStart"/>
      <w:r w:rsidRPr="009767C4">
        <w:rPr>
          <w:rFonts w:ascii="Segoe UI" w:eastAsia="Times New Roman" w:hAnsi="Segoe UI" w:cs="Segoe UI"/>
          <w:color w:val="444444"/>
          <w:sz w:val="20"/>
          <w:szCs w:val="20"/>
          <w:lang w:eastAsia="ru-RU"/>
        </w:rPr>
        <w:t>обучающихся</w:t>
      </w:r>
      <w:proofErr w:type="gramEnd"/>
      <w:r w:rsidRPr="009767C4">
        <w:rPr>
          <w:rFonts w:ascii="Segoe UI" w:eastAsia="Times New Roman" w:hAnsi="Segoe UI" w:cs="Segoe UI"/>
          <w:color w:val="444444"/>
          <w:sz w:val="20"/>
          <w:szCs w:val="20"/>
          <w:lang w:eastAsia="ru-RU"/>
        </w:rPr>
        <w:t>.</w:t>
      </w:r>
      <w:r w:rsidRPr="009767C4">
        <w:rPr>
          <w:rFonts w:ascii="Segoe UI" w:eastAsia="Times New Roman" w:hAnsi="Segoe UI" w:cs="Segoe UI"/>
          <w:color w:val="444444"/>
          <w:sz w:val="20"/>
          <w:szCs w:val="20"/>
          <w:lang w:eastAsia="ru-RU"/>
        </w:rPr>
        <w:br/>
      </w:r>
      <w:r w:rsidRPr="009767C4">
        <w:rPr>
          <w:rFonts w:ascii="Segoe UI" w:eastAsia="Times New Roman" w:hAnsi="Segoe UI" w:cs="Segoe UI"/>
          <w:color w:val="444444"/>
          <w:sz w:val="20"/>
          <w:szCs w:val="20"/>
          <w:lang w:eastAsia="ru-RU"/>
        </w:rPr>
        <w:br/>
        <w:t xml:space="preserve">Введен запрет на использование </w:t>
      </w:r>
      <w:proofErr w:type="gramStart"/>
      <w:r w:rsidRPr="009767C4">
        <w:rPr>
          <w:rFonts w:ascii="Segoe UI" w:eastAsia="Times New Roman" w:hAnsi="Segoe UI" w:cs="Segoe UI"/>
          <w:color w:val="444444"/>
          <w:sz w:val="20"/>
          <w:szCs w:val="20"/>
          <w:lang w:eastAsia="ru-RU"/>
        </w:rPr>
        <w:t>обучающимися</w:t>
      </w:r>
      <w:proofErr w:type="gramEnd"/>
      <w:r w:rsidRPr="009767C4">
        <w:rPr>
          <w:rFonts w:ascii="Segoe UI" w:eastAsia="Times New Roman" w:hAnsi="Segoe UI" w:cs="Segoe UI"/>
          <w:color w:val="444444"/>
          <w:sz w:val="20"/>
          <w:szCs w:val="20"/>
          <w:lang w:eastAsia="ru-RU"/>
        </w:rPr>
        <w:t xml:space="preserve"> мобильных телефонов во время учебных занятий в школах.</w:t>
      </w:r>
      <w:r w:rsidRPr="009767C4">
        <w:rPr>
          <w:rFonts w:ascii="Segoe UI" w:eastAsia="Times New Roman" w:hAnsi="Segoe UI" w:cs="Segoe UI"/>
          <w:color w:val="444444"/>
          <w:sz w:val="20"/>
          <w:szCs w:val="20"/>
          <w:lang w:eastAsia="ru-RU"/>
        </w:rPr>
        <w:br/>
        <w:t>♦️ Данное нововведение применимо к учащимся по программам общего, основного общего и среднего общего образования.</w:t>
      </w:r>
      <w:r w:rsidRPr="009767C4">
        <w:rPr>
          <w:rFonts w:ascii="Segoe UI" w:eastAsia="Times New Roman" w:hAnsi="Segoe UI" w:cs="Segoe UI"/>
          <w:color w:val="444444"/>
          <w:sz w:val="20"/>
          <w:szCs w:val="20"/>
          <w:lang w:eastAsia="ru-RU"/>
        </w:rPr>
        <w:br/>
        <w:t>♦️ Исключением из общих правил является лишь возникновение угрозы жизни или здоровью обучающихся, работников организации, осуществляющей образовательную деятельность, иных экстренных случаев.</w:t>
      </w:r>
      <w:r w:rsidRPr="009767C4">
        <w:rPr>
          <w:rFonts w:ascii="Segoe UI" w:eastAsia="Times New Roman" w:hAnsi="Segoe UI" w:cs="Segoe UI"/>
          <w:color w:val="444444"/>
          <w:sz w:val="20"/>
          <w:szCs w:val="20"/>
          <w:lang w:eastAsia="ru-RU"/>
        </w:rPr>
        <w:br/>
        <w:t>♦️ Использовать смартфоны во время перемен, до и после занятий не запрещено.</w:t>
      </w:r>
      <w:r w:rsidRPr="009767C4">
        <w:rPr>
          <w:rFonts w:ascii="Segoe UI" w:eastAsia="Times New Roman" w:hAnsi="Segoe UI" w:cs="Segoe UI"/>
          <w:color w:val="444444"/>
          <w:sz w:val="20"/>
          <w:szCs w:val="20"/>
          <w:lang w:eastAsia="ru-RU"/>
        </w:rPr>
        <w:br/>
        <w:t xml:space="preserve">Школьникам и их родителям следует иметь в виду, что за нарушения правил поведения, внутреннего распорядка учебного заведения и требований к дисциплине на уроках </w:t>
      </w:r>
      <w:proofErr w:type="gramStart"/>
      <w:r w:rsidRPr="009767C4">
        <w:rPr>
          <w:rFonts w:ascii="Segoe UI" w:eastAsia="Times New Roman" w:hAnsi="Segoe UI" w:cs="Segoe UI"/>
          <w:color w:val="444444"/>
          <w:sz w:val="20"/>
          <w:szCs w:val="20"/>
          <w:lang w:eastAsia="ru-RU"/>
        </w:rPr>
        <w:t>к</w:t>
      </w:r>
      <w:proofErr w:type="gramEnd"/>
      <w:r w:rsidRPr="009767C4">
        <w:rPr>
          <w:rFonts w:ascii="Segoe UI" w:eastAsia="Times New Roman" w:hAnsi="Segoe UI" w:cs="Segoe UI"/>
          <w:color w:val="444444"/>
          <w:sz w:val="20"/>
          <w:szCs w:val="20"/>
          <w:lang w:eastAsia="ru-RU"/>
        </w:rPr>
        <w:t xml:space="preserve"> обучающимся могут быть применены меры дисциплинарного взыскания (замечание, выговор, отчисление).</w:t>
      </w:r>
      <w:r w:rsidRPr="009767C4">
        <w:rPr>
          <w:rFonts w:ascii="Segoe UI" w:eastAsia="Times New Roman" w:hAnsi="Segoe UI" w:cs="Segoe UI"/>
          <w:color w:val="444444"/>
          <w:sz w:val="20"/>
          <w:szCs w:val="20"/>
          <w:lang w:eastAsia="ru-RU"/>
        </w:rPr>
        <w:br/>
        <w:t>♦️ Меры дисциплинарного взысканию не применяются к ученикам начального блока и обучающимся с задержкой психического развития и различными формами умственной отсталости.​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lastRenderedPageBreak/>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19.01.2024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12 декабря 2023 принят новый Закон о занятости населения, предусматривающий значительное количество новелл в данной сфере, учитывающий структуру современного рынка, новые форматы отношений между работодателем и сотрудниками, а также усовершенствование  механизма решения проблемы по безработице.</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Закон вступает в силу в 4 этапа, большинство норм действует с 01.01.2024. Действующее регулирование постепенно отменят.</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Ежегодная индексация пособий (по безработице, доплаты для детей-сирот, </w:t>
      </w:r>
      <w:proofErr w:type="gramStart"/>
      <w:r w:rsidRPr="009767C4">
        <w:rPr>
          <w:rFonts w:ascii="Segoe UI" w:eastAsia="Times New Roman" w:hAnsi="Segoe UI" w:cs="Segoe UI"/>
          <w:color w:val="444444"/>
          <w:sz w:val="20"/>
          <w:szCs w:val="20"/>
          <w:lang w:eastAsia="ru-RU"/>
        </w:rPr>
        <w:t>для</w:t>
      </w:r>
      <w:proofErr w:type="gramEnd"/>
      <w:r w:rsidRPr="009767C4">
        <w:rPr>
          <w:rFonts w:ascii="Segoe UI" w:eastAsia="Times New Roman" w:hAnsi="Segoe UI" w:cs="Segoe UI"/>
          <w:color w:val="444444"/>
          <w:sz w:val="20"/>
          <w:szCs w:val="20"/>
          <w:lang w:eastAsia="ru-RU"/>
        </w:rPr>
        <w:t xml:space="preserve"> бывших ИП и </w:t>
      </w:r>
      <w:proofErr w:type="spellStart"/>
      <w:r w:rsidRPr="009767C4">
        <w:rPr>
          <w:rFonts w:ascii="Segoe UI" w:eastAsia="Times New Roman" w:hAnsi="Segoe UI" w:cs="Segoe UI"/>
          <w:color w:val="444444"/>
          <w:sz w:val="20"/>
          <w:szCs w:val="20"/>
          <w:lang w:eastAsia="ru-RU"/>
        </w:rPr>
        <w:t>самозанятых</w:t>
      </w:r>
      <w:proofErr w:type="spellEnd"/>
      <w:r w:rsidRPr="009767C4">
        <w:rPr>
          <w:rFonts w:ascii="Segoe UI" w:eastAsia="Times New Roman" w:hAnsi="Segoe UI" w:cs="Segoe UI"/>
          <w:color w:val="444444"/>
          <w:sz w:val="20"/>
          <w:szCs w:val="20"/>
          <w:lang w:eastAsia="ru-RU"/>
        </w:rPr>
        <w:t>). Их суммы будут обновляться каждое 1 февраля.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Новый порядок получения статуса безработного. Желающим получить статус безработного придется согласовать индивидуальный план, который предложат сотрудники службы занятости на сервисе «Работа в России».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Перечень критериев подходящей работы значительно расширен.</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Выделен новый тип соискателей, включая граждан, находящихся под риском увольнения, впервые ищущих работу и испытывающих трудности в поиске работы.</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Усовершенствование условий выплаты пособия по безработице, включая учет трудового стажа при назначении пособия.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Противодействие нелегальной занятости. Для этого создадут профильные межведомственные комиссии в регионах, с марта 2024 года они смогут получать от налоговых инспекций сведения, составляющие налоговую тайну.</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​Трудоустройство граждан с инвалидностью. С сентября 2024 квота изменится: в компании, в которых больше 35 сотрудников, должны выделить для людей с инвалидностью от 2 до 4 % рабочих мест от среднего числа работников. Конкретный размер квоты определят регионы. Модернизация и усовершенствование мер господдержки, направленных на содействие занятости инвалидов, граждан, завершивших прохождение военной службы, молодежи.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18.01.2024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12 декабря 2023 принят новый Закон о занятости населения, предусматривающий значительное количество новелл в данной сфере, учитывающий структуру современного рынка, новые форматы отношений между работодателем и сотрудниками, а также усовершенствовали механизмы решения проблемы безработицы.</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Закон вступает в силу в 4 этапа, большинство норм действует с 01.01.2024. Действующее регулирование постепенно отменят.</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Ежегодная индексация пособий (по безработице, доплаты для детей – сирот, </w:t>
      </w:r>
      <w:proofErr w:type="gramStart"/>
      <w:r w:rsidRPr="009767C4">
        <w:rPr>
          <w:rFonts w:ascii="Segoe UI" w:eastAsia="Times New Roman" w:hAnsi="Segoe UI" w:cs="Segoe UI"/>
          <w:color w:val="444444"/>
          <w:sz w:val="20"/>
          <w:szCs w:val="20"/>
          <w:lang w:eastAsia="ru-RU"/>
        </w:rPr>
        <w:t>для</w:t>
      </w:r>
      <w:proofErr w:type="gramEnd"/>
      <w:r w:rsidRPr="009767C4">
        <w:rPr>
          <w:rFonts w:ascii="Segoe UI" w:eastAsia="Times New Roman" w:hAnsi="Segoe UI" w:cs="Segoe UI"/>
          <w:color w:val="444444"/>
          <w:sz w:val="20"/>
          <w:szCs w:val="20"/>
          <w:lang w:eastAsia="ru-RU"/>
        </w:rPr>
        <w:t xml:space="preserve"> бывших ИП и </w:t>
      </w:r>
      <w:proofErr w:type="spellStart"/>
      <w:r w:rsidRPr="009767C4">
        <w:rPr>
          <w:rFonts w:ascii="Segoe UI" w:eastAsia="Times New Roman" w:hAnsi="Segoe UI" w:cs="Segoe UI"/>
          <w:color w:val="444444"/>
          <w:sz w:val="20"/>
          <w:szCs w:val="20"/>
          <w:lang w:eastAsia="ru-RU"/>
        </w:rPr>
        <w:t>самозанятых</w:t>
      </w:r>
      <w:proofErr w:type="spellEnd"/>
      <w:r w:rsidRPr="009767C4">
        <w:rPr>
          <w:rFonts w:ascii="Segoe UI" w:eastAsia="Times New Roman" w:hAnsi="Segoe UI" w:cs="Segoe UI"/>
          <w:color w:val="444444"/>
          <w:sz w:val="20"/>
          <w:szCs w:val="20"/>
          <w:lang w:eastAsia="ru-RU"/>
        </w:rPr>
        <w:t>). Их суммы будут обновляться каждое 1 февраля.</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lastRenderedPageBreak/>
        <w:t>Новый порядок получения статуса безработного. Желающим получить статус безработного придется согласовать индивидуальный план, который предложат сотрудники службы занятости на сервисе «Работа в России».</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Перечень критериев подходящей работы значительно расширен.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Выделен новый тип соискателей, включая граждан, находящихся под риском увольнения, впервые ищущих работу и испытывающих трудности в поиске работы.</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Усовершенствование условий выплаты пособия по безработице, включая учет трудового стажа при назначении пособия.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Противодействие нелегальной занятости. Для этого создадут профильные межведомственные комиссии в регионах, с марта 2024 года они смогут получать от налоговых инспекций сведения, составляющие налоговую тайну.</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Трудоустройство граждан с инвалидностью. С Сентября 2024 квота изменится: в компании, в которых больше 35 сотрудников, должны выделить для людей с инвалидностью от 2 до 4 % рабочих мест от среднего числа работников. Конкретный размер квоты определят регионы. Модернизация и усовершенствование мер господдержки, направленных на содействие занятости инвалидов, граждан, завершивших прохождение военной службы, молодежи.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17.01.2024</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 xml:space="preserve">Минимальный </w:t>
      </w:r>
      <w:proofErr w:type="gramStart"/>
      <w:r w:rsidRPr="009767C4">
        <w:rPr>
          <w:rFonts w:ascii="Segoe UI" w:eastAsia="Times New Roman" w:hAnsi="Segoe UI" w:cs="Segoe UI"/>
          <w:b/>
          <w:bCs/>
          <w:color w:val="444444"/>
          <w:sz w:val="20"/>
          <w:szCs w:val="20"/>
          <w:lang w:eastAsia="ru-RU"/>
        </w:rPr>
        <w:t>размер оплаты труда</w:t>
      </w:r>
      <w:proofErr w:type="gramEnd"/>
      <w:r w:rsidRPr="009767C4">
        <w:rPr>
          <w:rFonts w:ascii="Segoe UI" w:eastAsia="Times New Roman" w:hAnsi="Segoe UI" w:cs="Segoe UI"/>
          <w:b/>
          <w:bCs/>
          <w:color w:val="444444"/>
          <w:sz w:val="20"/>
          <w:szCs w:val="20"/>
          <w:lang w:eastAsia="ru-RU"/>
        </w:rPr>
        <w:t xml:space="preserve"> повышен с 1 января 2024 года​ </w:t>
      </w:r>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hyperlink r:id="rId15" w:tgtFrame="_blank" w:history="1">
        <w:r>
          <w:rPr>
            <w:rFonts w:ascii="Segoe UI" w:eastAsia="Times New Roman" w:hAnsi="Segoe UI" w:cs="Segoe UI"/>
            <w:b/>
            <w:bCs/>
            <w:noProof/>
            <w:color w:val="0000FF"/>
            <w:sz w:val="20"/>
            <w:szCs w:val="20"/>
            <w:lang w:eastAsia="ru-RU"/>
          </w:rPr>
          <w:drawing>
            <wp:inline distT="0" distB="0" distL="0" distR="0">
              <wp:extent cx="152400" cy="152400"/>
              <wp:effectExtent l="0" t="0" r="0" b="0"/>
              <wp:docPr id="1" name="Рисунок 1" descr="https://www.admkrsk.ru/_layouts/15/images/icpdf.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dmkrsk.ru/_layouts/15/images/icpdf.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767C4">
          <w:rPr>
            <w:rFonts w:ascii="Segoe UI" w:eastAsia="Times New Roman" w:hAnsi="Segoe UI" w:cs="Segoe UI"/>
            <w:b/>
            <w:bCs/>
            <w:color w:val="0000FF"/>
            <w:sz w:val="20"/>
            <w:szCs w:val="20"/>
            <w:u w:val="single"/>
            <w:lang w:eastAsia="ru-RU"/>
          </w:rPr>
          <w:t xml:space="preserve">Минимальный </w:t>
        </w:r>
        <w:proofErr w:type="gramStart"/>
        <w:r w:rsidRPr="009767C4">
          <w:rPr>
            <w:rFonts w:ascii="Segoe UI" w:eastAsia="Times New Roman" w:hAnsi="Segoe UI" w:cs="Segoe UI"/>
            <w:b/>
            <w:bCs/>
            <w:color w:val="0000FF"/>
            <w:sz w:val="20"/>
            <w:szCs w:val="20"/>
            <w:u w:val="single"/>
            <w:lang w:eastAsia="ru-RU"/>
          </w:rPr>
          <w:t>размер оплаты труда</w:t>
        </w:r>
        <w:proofErr w:type="gramEnd"/>
        <w:r w:rsidRPr="009767C4">
          <w:rPr>
            <w:rFonts w:ascii="Segoe UI" w:eastAsia="Times New Roman" w:hAnsi="Segoe UI" w:cs="Segoe UI"/>
            <w:b/>
            <w:bCs/>
            <w:color w:val="0000FF"/>
            <w:sz w:val="20"/>
            <w:szCs w:val="20"/>
            <w:u w:val="single"/>
            <w:lang w:eastAsia="ru-RU"/>
          </w:rPr>
          <w:t xml:space="preserve"> повышен с 1 января 2024 года.pdf</w:t>
        </w:r>
      </w:hyperlink>
    </w:p>
    <w:p w:rsidR="009767C4" w:rsidRPr="009767C4" w:rsidRDefault="009767C4" w:rsidP="009767C4">
      <w:pPr>
        <w:spacing w:before="100" w:beforeAutospacing="1" w:after="100" w:afterAutospacing="1" w:line="240" w:lineRule="auto"/>
        <w:jc w:val="both"/>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br/>
      </w:r>
      <w:r w:rsidRPr="009767C4">
        <w:rPr>
          <w:rFonts w:ascii="Segoe UI" w:eastAsia="Times New Roman" w:hAnsi="Segoe UI" w:cs="Segoe UI"/>
          <w:color w:val="444444"/>
          <w:sz w:val="20"/>
          <w:szCs w:val="20"/>
          <w:lang w:eastAsia="ru-RU"/>
        </w:rPr>
        <w:t> </w:t>
      </w:r>
    </w:p>
    <w:p w:rsidR="009767C4" w:rsidRPr="009767C4" w:rsidRDefault="009767C4" w:rsidP="009767C4">
      <w:pPr>
        <w:spacing w:after="0" w:line="240" w:lineRule="auto"/>
        <w:jc w:val="center"/>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0"/>
          <w:szCs w:val="20"/>
          <w:lang w:eastAsia="ru-RU"/>
        </w:rPr>
        <w:t xml:space="preserve">ПРАВИЛА </w:t>
      </w:r>
      <w:proofErr w:type="gramStart"/>
      <w:r w:rsidRPr="009767C4">
        <w:rPr>
          <w:rFonts w:ascii="Segoe UI" w:eastAsia="Times New Roman" w:hAnsi="Segoe UI" w:cs="Segoe UI"/>
          <w:b/>
          <w:bCs/>
          <w:color w:val="444444"/>
          <w:sz w:val="20"/>
          <w:szCs w:val="20"/>
          <w:lang w:eastAsia="ru-RU"/>
        </w:rPr>
        <w:t>ЛИЧНОЙ</w:t>
      </w:r>
      <w:proofErr w:type="gramEnd"/>
      <w:r w:rsidRPr="009767C4">
        <w:rPr>
          <w:rFonts w:ascii="Segoe UI" w:eastAsia="Times New Roman" w:hAnsi="Segoe UI" w:cs="Segoe UI"/>
          <w:b/>
          <w:bCs/>
          <w:color w:val="444444"/>
          <w:sz w:val="20"/>
          <w:szCs w:val="20"/>
          <w:lang w:eastAsia="ru-RU"/>
        </w:rPr>
        <w:t xml:space="preserve"> КИБЕРБЕЗОПАСНОСТИ</w:t>
      </w:r>
    </w:p>
    <w:p w:rsidR="009767C4" w:rsidRPr="009767C4" w:rsidRDefault="009767C4" w:rsidP="009767C4">
      <w:pPr>
        <w:spacing w:after="0" w:line="240" w:lineRule="auto"/>
        <w:jc w:val="center"/>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w:t>
      </w:r>
    </w:p>
    <w:p w:rsidR="009767C4" w:rsidRPr="009767C4" w:rsidRDefault="009767C4" w:rsidP="009767C4">
      <w:pPr>
        <w:spacing w:after="0" w:line="240" w:lineRule="auto"/>
        <w:jc w:val="center"/>
        <w:rPr>
          <w:rFonts w:ascii="Segoe UI" w:eastAsia="Times New Roman" w:hAnsi="Segoe UI" w:cs="Segoe UI"/>
          <w:color w:val="444444"/>
          <w:sz w:val="20"/>
          <w:szCs w:val="20"/>
          <w:lang w:eastAsia="ru-RU"/>
        </w:rPr>
      </w:pPr>
      <w:r w:rsidRPr="009767C4">
        <w:rPr>
          <w:rFonts w:ascii="Segoe UI" w:eastAsia="Times New Roman" w:hAnsi="Segoe UI" w:cs="Segoe UI"/>
          <w:b/>
          <w:bCs/>
          <w:color w:val="444444"/>
          <w:sz w:val="27"/>
          <w:szCs w:val="27"/>
          <w:lang w:eastAsia="ru-RU"/>
        </w:rPr>
        <w:t>Уважаемые жители города Красноярска!</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Прокуратура напоминает о правилах </w:t>
      </w:r>
      <w:proofErr w:type="spellStart"/>
      <w:r w:rsidRPr="009767C4">
        <w:rPr>
          <w:rFonts w:ascii="Segoe UI" w:eastAsia="Times New Roman" w:hAnsi="Segoe UI" w:cs="Segoe UI"/>
          <w:color w:val="444444"/>
          <w:sz w:val="20"/>
          <w:szCs w:val="20"/>
          <w:lang w:eastAsia="ru-RU"/>
        </w:rPr>
        <w:t>кибербезопасности</w:t>
      </w:r>
      <w:proofErr w:type="spellEnd"/>
      <w:r w:rsidRPr="009767C4">
        <w:rPr>
          <w:rFonts w:ascii="Segoe UI" w:eastAsia="Times New Roman" w:hAnsi="Segoe UI" w:cs="Segoe UI"/>
          <w:color w:val="444444"/>
          <w:sz w:val="20"/>
          <w:szCs w:val="20"/>
          <w:lang w:eastAsia="ru-RU"/>
        </w:rPr>
        <w:t>:</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не сообщайте посторонним лицам данные о своих банковских картах, в частности персональные идентификационные номера;</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xml:space="preserve">- не храните </w:t>
      </w:r>
      <w:proofErr w:type="spellStart"/>
      <w:r w:rsidRPr="009767C4">
        <w:rPr>
          <w:rFonts w:ascii="Segoe UI" w:eastAsia="Times New Roman" w:hAnsi="Segoe UI" w:cs="Segoe UI"/>
          <w:color w:val="444444"/>
          <w:sz w:val="20"/>
          <w:szCs w:val="20"/>
          <w:lang w:eastAsia="ru-RU"/>
        </w:rPr>
        <w:t>пин</w:t>
      </w:r>
      <w:proofErr w:type="spellEnd"/>
      <w:r w:rsidRPr="009767C4">
        <w:rPr>
          <w:rFonts w:ascii="Segoe UI" w:eastAsia="Times New Roman" w:hAnsi="Segoe UI" w:cs="Segoe UI"/>
          <w:color w:val="444444"/>
          <w:sz w:val="20"/>
          <w:szCs w:val="20"/>
          <w:lang w:eastAsia="ru-RU"/>
        </w:rPr>
        <w:t>-код рядом с картой и тем более не записывайте его на карту;</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используйте свою банковскую карту только самостоятельно;</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пользуйтесь банкоматами, расположенными в безопасных местах, оборудованными системой ви</w:t>
      </w:r>
      <w:r w:rsidRPr="009767C4">
        <w:rPr>
          <w:rFonts w:ascii="Segoe UI" w:eastAsia="Times New Roman" w:hAnsi="Segoe UI" w:cs="Segoe UI"/>
          <w:color w:val="444444"/>
          <w:sz w:val="20"/>
          <w:szCs w:val="20"/>
          <w:lang w:eastAsia="ru-RU"/>
        </w:rPr>
        <w:softHyphen/>
        <w:t>деонаблюдения и охраной;</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при получении СМС-сообщений с запросом Ваших персональных данных, предоставляйте их только в официальный источник.</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lastRenderedPageBreak/>
        <w:t>- никогда не перезванивайте и не отправляйте смс на незнакомые номера;</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 получив СМС-сообщение о попавшем в беду родственнике, не отправляйте никаких денежных переводов, сначала перезвоните ему либо попытайтесь связаться с ним через знакомых.</w:t>
      </w:r>
    </w:p>
    <w:p w:rsidR="009767C4" w:rsidRPr="009767C4" w:rsidRDefault="009767C4" w:rsidP="009767C4">
      <w:pPr>
        <w:spacing w:before="100" w:beforeAutospacing="1" w:after="100" w:afterAutospacing="1" w:line="240" w:lineRule="auto"/>
        <w:rPr>
          <w:rFonts w:ascii="Segoe UI" w:eastAsia="Times New Roman" w:hAnsi="Segoe UI" w:cs="Segoe UI"/>
          <w:color w:val="444444"/>
          <w:sz w:val="20"/>
          <w:szCs w:val="20"/>
          <w:lang w:eastAsia="ru-RU"/>
        </w:rPr>
      </w:pPr>
      <w:r w:rsidRPr="009767C4">
        <w:rPr>
          <w:rFonts w:ascii="Segoe UI" w:eastAsia="Times New Roman" w:hAnsi="Segoe UI" w:cs="Segoe UI"/>
          <w:color w:val="444444"/>
          <w:sz w:val="20"/>
          <w:szCs w:val="20"/>
          <w:lang w:eastAsia="ru-RU"/>
        </w:rPr>
        <w:t>Если в отношении Вас или Ваших близких совершены противоправные действия, незамедлительно обратитесь в дежурную часть ближайшего отдела полиции или по телефону 102 (</w:t>
      </w:r>
      <w:proofErr w:type="gramStart"/>
      <w:r w:rsidRPr="009767C4">
        <w:rPr>
          <w:rFonts w:ascii="Segoe UI" w:eastAsia="Times New Roman" w:hAnsi="Segoe UI" w:cs="Segoe UI"/>
          <w:color w:val="444444"/>
          <w:sz w:val="20"/>
          <w:szCs w:val="20"/>
          <w:lang w:eastAsia="ru-RU"/>
        </w:rPr>
        <w:t>с</w:t>
      </w:r>
      <w:proofErr w:type="gramEnd"/>
      <w:r w:rsidRPr="009767C4">
        <w:rPr>
          <w:rFonts w:ascii="Segoe UI" w:eastAsia="Times New Roman" w:hAnsi="Segoe UI" w:cs="Segoe UI"/>
          <w:color w:val="444444"/>
          <w:sz w:val="20"/>
          <w:szCs w:val="20"/>
          <w:lang w:eastAsia="ru-RU"/>
        </w:rPr>
        <w:t xml:space="preserve"> мобильного 020).</w:t>
      </w:r>
    </w:p>
    <w:p w:rsidR="006E22E4" w:rsidRDefault="006E22E4">
      <w:bookmarkStart w:id="0" w:name="_GoBack"/>
      <w:bookmarkEnd w:id="0"/>
    </w:p>
    <w:sectPr w:rsidR="006E2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F10B5"/>
    <w:multiLevelType w:val="multilevel"/>
    <w:tmpl w:val="27CA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C4"/>
    <w:rsid w:val="006E22E4"/>
    <w:rsid w:val="00976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67C4"/>
    <w:rPr>
      <w:color w:val="0000FF"/>
      <w:u w:val="single"/>
    </w:rPr>
  </w:style>
  <w:style w:type="paragraph" w:styleId="a4">
    <w:name w:val="Normal (Web)"/>
    <w:basedOn w:val="a"/>
    <w:uiPriority w:val="99"/>
    <w:semiHidden/>
    <w:unhideWhenUsed/>
    <w:rsid w:val="009767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767C4"/>
    <w:rPr>
      <w:b/>
      <w:bCs/>
    </w:rPr>
  </w:style>
  <w:style w:type="character" w:customStyle="1" w:styleId="ms-rteforecolor-2">
    <w:name w:val="ms-rteforecolor-2"/>
    <w:basedOn w:val="a0"/>
    <w:rsid w:val="009767C4"/>
  </w:style>
  <w:style w:type="character" w:customStyle="1" w:styleId="ms-rtethemeforecolor-2-5">
    <w:name w:val="ms-rtethemeforecolor-2-5"/>
    <w:basedOn w:val="a0"/>
    <w:rsid w:val="009767C4"/>
  </w:style>
  <w:style w:type="paragraph" w:styleId="a6">
    <w:name w:val="Balloon Text"/>
    <w:basedOn w:val="a"/>
    <w:link w:val="a7"/>
    <w:uiPriority w:val="99"/>
    <w:semiHidden/>
    <w:unhideWhenUsed/>
    <w:rsid w:val="009767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67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67C4"/>
    <w:rPr>
      <w:color w:val="0000FF"/>
      <w:u w:val="single"/>
    </w:rPr>
  </w:style>
  <w:style w:type="paragraph" w:styleId="a4">
    <w:name w:val="Normal (Web)"/>
    <w:basedOn w:val="a"/>
    <w:uiPriority w:val="99"/>
    <w:semiHidden/>
    <w:unhideWhenUsed/>
    <w:rsid w:val="009767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767C4"/>
    <w:rPr>
      <w:b/>
      <w:bCs/>
    </w:rPr>
  </w:style>
  <w:style w:type="character" w:customStyle="1" w:styleId="ms-rteforecolor-2">
    <w:name w:val="ms-rteforecolor-2"/>
    <w:basedOn w:val="a0"/>
    <w:rsid w:val="009767C4"/>
  </w:style>
  <w:style w:type="character" w:customStyle="1" w:styleId="ms-rtethemeforecolor-2-5">
    <w:name w:val="ms-rtethemeforecolor-2-5"/>
    <w:basedOn w:val="a0"/>
    <w:rsid w:val="009767C4"/>
  </w:style>
  <w:style w:type="paragraph" w:styleId="a6">
    <w:name w:val="Balloon Text"/>
    <w:basedOn w:val="a"/>
    <w:link w:val="a7"/>
    <w:uiPriority w:val="99"/>
    <w:semiHidden/>
    <w:unhideWhenUsed/>
    <w:rsid w:val="009767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6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117415">
      <w:bodyDiv w:val="1"/>
      <w:marLeft w:val="0"/>
      <w:marRight w:val="0"/>
      <w:marTop w:val="0"/>
      <w:marBottom w:val="0"/>
      <w:divBdr>
        <w:top w:val="none" w:sz="0" w:space="0" w:color="auto"/>
        <w:left w:val="none" w:sz="0" w:space="0" w:color="auto"/>
        <w:bottom w:val="none" w:sz="0" w:space="0" w:color="auto"/>
        <w:right w:val="none" w:sz="0" w:space="0" w:color="auto"/>
      </w:divBdr>
      <w:divsChild>
        <w:div w:id="1707221631">
          <w:marLeft w:val="0"/>
          <w:marRight w:val="0"/>
          <w:marTop w:val="0"/>
          <w:marBottom w:val="0"/>
          <w:divBdr>
            <w:top w:val="none" w:sz="0" w:space="0" w:color="auto"/>
            <w:left w:val="none" w:sz="0" w:space="0" w:color="auto"/>
            <w:bottom w:val="none" w:sz="0" w:space="0" w:color="auto"/>
            <w:right w:val="none" w:sz="0" w:space="0" w:color="auto"/>
          </w:divBdr>
          <w:divsChild>
            <w:div w:id="832836298">
              <w:marLeft w:val="0"/>
              <w:marRight w:val="0"/>
              <w:marTop w:val="0"/>
              <w:marBottom w:val="0"/>
              <w:divBdr>
                <w:top w:val="none" w:sz="0" w:space="0" w:color="auto"/>
                <w:left w:val="none" w:sz="0" w:space="0" w:color="auto"/>
                <w:bottom w:val="none" w:sz="0" w:space="0" w:color="auto"/>
                <w:right w:val="none" w:sz="0" w:space="0" w:color="auto"/>
              </w:divBdr>
              <w:divsChild>
                <w:div w:id="1298536374">
                  <w:marLeft w:val="0"/>
                  <w:marRight w:val="0"/>
                  <w:marTop w:val="0"/>
                  <w:marBottom w:val="0"/>
                  <w:divBdr>
                    <w:top w:val="none" w:sz="0" w:space="0" w:color="auto"/>
                    <w:left w:val="none" w:sz="0" w:space="0" w:color="auto"/>
                    <w:bottom w:val="none" w:sz="0" w:space="0" w:color="auto"/>
                    <w:right w:val="none" w:sz="0" w:space="0" w:color="auto"/>
                  </w:divBdr>
                  <w:divsChild>
                    <w:div w:id="1224171325">
                      <w:marLeft w:val="0"/>
                      <w:marRight w:val="0"/>
                      <w:marTop w:val="0"/>
                      <w:marBottom w:val="0"/>
                      <w:divBdr>
                        <w:top w:val="none" w:sz="0" w:space="0" w:color="auto"/>
                        <w:left w:val="none" w:sz="0" w:space="0" w:color="auto"/>
                        <w:bottom w:val="none" w:sz="0" w:space="0" w:color="auto"/>
                        <w:right w:val="none" w:sz="0" w:space="0" w:color="auto"/>
                      </w:divBdr>
                      <w:divsChild>
                        <w:div w:id="820390340">
                          <w:marLeft w:val="0"/>
                          <w:marRight w:val="0"/>
                          <w:marTop w:val="0"/>
                          <w:marBottom w:val="0"/>
                          <w:divBdr>
                            <w:top w:val="none" w:sz="0" w:space="0" w:color="auto"/>
                            <w:left w:val="none" w:sz="0" w:space="0" w:color="auto"/>
                            <w:bottom w:val="none" w:sz="0" w:space="0" w:color="auto"/>
                            <w:right w:val="none" w:sz="0" w:space="0" w:color="auto"/>
                          </w:divBdr>
                          <w:divsChild>
                            <w:div w:id="265161470">
                              <w:marLeft w:val="0"/>
                              <w:marRight w:val="0"/>
                              <w:marTop w:val="0"/>
                              <w:marBottom w:val="0"/>
                              <w:divBdr>
                                <w:top w:val="none" w:sz="0" w:space="0" w:color="auto"/>
                                <w:left w:val="none" w:sz="0" w:space="0" w:color="auto"/>
                                <w:bottom w:val="none" w:sz="0" w:space="0" w:color="auto"/>
                                <w:right w:val="none" w:sz="0" w:space="0" w:color="auto"/>
                              </w:divBdr>
                              <w:divsChild>
                                <w:div w:id="875235783">
                                  <w:marLeft w:val="0"/>
                                  <w:marRight w:val="0"/>
                                  <w:marTop w:val="0"/>
                                  <w:marBottom w:val="0"/>
                                  <w:divBdr>
                                    <w:top w:val="none" w:sz="0" w:space="0" w:color="auto"/>
                                    <w:left w:val="none" w:sz="0" w:space="0" w:color="auto"/>
                                    <w:bottom w:val="none" w:sz="0" w:space="0" w:color="auto"/>
                                    <w:right w:val="none" w:sz="0" w:space="0" w:color="auto"/>
                                  </w:divBdr>
                                  <w:divsChild>
                                    <w:div w:id="782959331">
                                      <w:marLeft w:val="0"/>
                                      <w:marRight w:val="0"/>
                                      <w:marTop w:val="0"/>
                                      <w:marBottom w:val="0"/>
                                      <w:divBdr>
                                        <w:top w:val="none" w:sz="0" w:space="0" w:color="auto"/>
                                        <w:left w:val="none" w:sz="0" w:space="0" w:color="auto"/>
                                        <w:bottom w:val="none" w:sz="0" w:space="0" w:color="auto"/>
                                        <w:right w:val="none" w:sz="0" w:space="0" w:color="auto"/>
                                      </w:divBdr>
                                      <w:divsChild>
                                        <w:div w:id="12797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dmkrsk.ru/city/areas/sverd/Pages/undefined"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hyperlink" Target="https://www.admkrsk.ru/city/areas/sverd/Pages/undefined" TargetMode="External"/><Relationship Id="rId12" Type="http://schemas.openxmlformats.org/officeDocument/2006/relationships/hyperlink" Target="https://www.admkrsk.ru/city/areas/sverd/Pages/undefin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admkrsk.ru/city/areas/sverd/Pages/undefined" TargetMode="External"/><Relationship Id="rId11" Type="http://schemas.openxmlformats.org/officeDocument/2006/relationships/hyperlink" Target="https://vk.com/minselhoz24" TargetMode="External"/><Relationship Id="rId5" Type="http://schemas.openxmlformats.org/officeDocument/2006/relationships/webSettings" Target="webSettings.xml"/><Relationship Id="rId15" Type="http://schemas.openxmlformats.org/officeDocument/2006/relationships/hyperlink" Target="https://www.admkrsk.ru/city/areas/sverd/Documents/&#1052;&#1080;&#1085;&#1080;&#1084;&#1072;&#1083;&#1100;&#1085;&#1099;&#1081;%20&#1088;&#1072;&#1079;&#1084;&#1077;&#1088;%20&#1086;&#1087;&#1083;&#1072;&#1090;&#1099;%20&#1090;&#1088;&#1091;&#1076;&#1072;%20&#1087;&#1086;&#1074;&#1099;&#1096;&#1077;&#1085;%20&#1089;%201%20&#1103;&#1085;&#1074;&#1072;&#1088;&#1103;%202024%20&#1075;&#1086;&#1076;&#1072;.pdf" TargetMode="External"/><Relationship Id="rId10" Type="http://schemas.openxmlformats.org/officeDocument/2006/relationships/hyperlink" Target="https://www.admkrsk.ru/city/areas/sverd/Pages/undefined"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ras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3B8993-8D3B-44FC-A40D-3F4339852C95}"/>
</file>

<file path=customXml/itemProps2.xml><?xml version="1.0" encoding="utf-8"?>
<ds:datastoreItem xmlns:ds="http://schemas.openxmlformats.org/officeDocument/2006/customXml" ds:itemID="{515D4E2A-6C73-48A8-AF87-A1243FEBD120}"/>
</file>

<file path=customXml/itemProps3.xml><?xml version="1.0" encoding="utf-8"?>
<ds:datastoreItem xmlns:ds="http://schemas.openxmlformats.org/officeDocument/2006/customXml" ds:itemID="{D7CE7506-2268-4FF9-A565-26A9DADCF855}"/>
</file>

<file path=docProps/app.xml><?xml version="1.0" encoding="utf-8"?>
<Properties xmlns="http://schemas.openxmlformats.org/officeDocument/2006/extended-properties" xmlns:vt="http://schemas.openxmlformats.org/officeDocument/2006/docPropsVTypes">
  <Template>Normal</Template>
  <TotalTime>2</TotalTime>
  <Pages>26</Pages>
  <Words>9108</Words>
  <Characters>51920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 Димитрий Анатольевич</dc:creator>
  <cp:lastModifiedBy>Баранов Димитрий Анатольевич</cp:lastModifiedBy>
  <cp:revision>1</cp:revision>
  <dcterms:created xsi:type="dcterms:W3CDTF">2026-03-15T09:26:00Z</dcterms:created>
  <dcterms:modified xsi:type="dcterms:W3CDTF">2026-03-15T09:28:00Z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