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A61" w:rsidRDefault="00094A61" w:rsidP="00094A61">
      <w:pPr>
        <w:jc w:val="both"/>
      </w:pPr>
      <w:r>
        <w:rPr>
          <w:rFonts w:ascii="Times New Roman" w:hAnsi="Times New Roman"/>
          <w:sz w:val="28"/>
          <w:szCs w:val="28"/>
        </w:rPr>
        <w:t>В последнее время участились случаи совершения жителями района преступлений, предусмотренных ст. 282 УК Р</w:t>
      </w:r>
      <w:proofErr w:type="gramStart"/>
      <w:r>
        <w:rPr>
          <w:rFonts w:ascii="Times New Roman" w:hAnsi="Times New Roman"/>
          <w:sz w:val="28"/>
          <w:szCs w:val="28"/>
        </w:rPr>
        <w:t>Ф-</w:t>
      </w:r>
      <w:proofErr w:type="gramEnd"/>
      <w:r>
        <w:rPr>
          <w:rFonts w:ascii="Times New Roman" w:hAnsi="Times New Roman"/>
          <w:sz w:val="28"/>
          <w:szCs w:val="28"/>
        </w:rPr>
        <w:t xml:space="preserve"> возбуждение ненависти, вражды, унижение достоинства человека, группы лиц по признаку национальности, религии, </w:t>
      </w: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/>
          <w:sz w:val="28"/>
          <w:szCs w:val="28"/>
        </w:rPr>
        <w:t>овершенное</w:t>
      </w:r>
      <w:proofErr w:type="spellEnd"/>
      <w:r>
        <w:rPr>
          <w:rFonts w:ascii="Times New Roman" w:hAnsi="Times New Roman"/>
          <w:sz w:val="28"/>
          <w:szCs w:val="28"/>
        </w:rPr>
        <w:t xml:space="preserve"> посредством информационно-телекоммуникационных сетей. Так  лишь за последний месяц районным судом рассмотрено два таких дела. Приговором от 25 октября 2017 г Ш. осужден за то, что с целью выражения межнациональной ненависти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вражды, унижения человеческого достоинства по национальному признаку, призывов и побуждения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дискриминационным социальным действиям в отношении представителей народов Кавказа и Средней Азии, осознавая общественную опасность своих действий и предвидя возможность наступления последствий в информационно-коммуникационной сети «Интернет» «В контакте» на принадлежащей ему странице, находящейся в открытом доступе неопределенного круга лиц, разместил изображения,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одержащие</w:t>
      </w:r>
      <w:proofErr w:type="spellEnd"/>
      <w:r>
        <w:rPr>
          <w:rFonts w:ascii="Times New Roman" w:hAnsi="Times New Roman"/>
          <w:sz w:val="28"/>
          <w:szCs w:val="28"/>
        </w:rPr>
        <w:t xml:space="preserve"> негативные оценки в отношении лиц или групп лиц народов Кавказа и Средней Азии, содержащие признаки возбуждения межнациональной ненависти, вражды, унижения человеческого достоинства по национальному признаку</w:t>
      </w:r>
      <w:r>
        <w:t>,</w:t>
      </w:r>
    </w:p>
    <w:p w:rsidR="003E47BD" w:rsidRDefault="00094A61" w:rsidP="00094A61">
      <w:r>
        <w:rPr>
          <w:rFonts w:ascii="Times New Roman" w:hAnsi="Times New Roman"/>
          <w:sz w:val="28"/>
          <w:szCs w:val="28"/>
        </w:rPr>
        <w:t xml:space="preserve">                 В </w:t>
      </w:r>
      <w:proofErr w:type="gramStart"/>
      <w:r>
        <w:rPr>
          <w:rFonts w:ascii="Times New Roman" w:hAnsi="Times New Roman"/>
          <w:sz w:val="28"/>
          <w:szCs w:val="28"/>
        </w:rPr>
        <w:t>связи</w:t>
      </w:r>
      <w:proofErr w:type="gramEnd"/>
      <w:r>
        <w:rPr>
          <w:rFonts w:ascii="Times New Roman" w:hAnsi="Times New Roman"/>
          <w:sz w:val="28"/>
          <w:szCs w:val="28"/>
        </w:rPr>
        <w:t xml:space="preserve"> с чем прокуратура района разъясняет, что  данный состав имеет место в случае любого размещения подобной информации на своей странице в социальных сетях (находящейся в открытом доступе).  Санкция же статьи 282 УК РФ довольно сурова и предусматривает наказание от двух лет лишения свободы.</w:t>
      </w:r>
      <w:bookmarkStart w:id="0" w:name="_GoBack"/>
      <w:bookmarkEnd w:id="0"/>
    </w:p>
    <w:sectPr w:rsidR="003E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61"/>
    <w:rsid w:val="00094A61"/>
    <w:rsid w:val="00353122"/>
    <w:rsid w:val="003E47BD"/>
    <w:rsid w:val="0073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6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6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1F0066-1B3B-4F4D-8CD6-C3F04B8A893F}"/>
</file>

<file path=customXml/itemProps2.xml><?xml version="1.0" encoding="utf-8"?>
<ds:datastoreItem xmlns:ds="http://schemas.openxmlformats.org/officeDocument/2006/customXml" ds:itemID="{D8CDA9A6-F6AC-4E55-BB30-BA3FBF493E76}"/>
</file>

<file path=customXml/itemProps3.xml><?xml version="1.0" encoding="utf-8"?>
<ds:datastoreItem xmlns:ds="http://schemas.openxmlformats.org/officeDocument/2006/customXml" ds:itemID="{7EE31D39-CAF0-4634-A20A-639C293650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2017-11-16T07:46:00Z</dcterms:created>
  <dcterms:modified xsi:type="dcterms:W3CDTF">2017-11-16T07:51:00Z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